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0956AE" w14:textId="77777777" w:rsidR="004F122C" w:rsidRDefault="005D4ADF" w:rsidP="005D4ADF">
      <w:pPr>
        <w:jc w:val="center"/>
        <w:rPr>
          <w:u w:val="single"/>
        </w:rPr>
      </w:pPr>
      <w:r>
        <w:rPr>
          <w:u w:val="single"/>
        </w:rPr>
        <w:t>Reference List (Academic Poster)</w:t>
      </w:r>
    </w:p>
    <w:p w14:paraId="062B81E7" w14:textId="77777777" w:rsidR="00E45CA9" w:rsidRDefault="00E45CA9" w:rsidP="005D4ADF">
      <w:pPr>
        <w:jc w:val="center"/>
        <w:rPr>
          <w:u w:val="single"/>
        </w:rPr>
      </w:pPr>
    </w:p>
    <w:p w14:paraId="4E23343D" w14:textId="77777777" w:rsidR="00E45CA9" w:rsidRDefault="00E45CA9" w:rsidP="005D4ADF">
      <w:r>
        <w:t xml:space="preserve">Alexander, R, Rose, J and Woodhead, C. (1992) </w:t>
      </w:r>
      <w:r>
        <w:rPr>
          <w:i/>
        </w:rPr>
        <w:t xml:space="preserve">Curriculum Organisation and Classroom Practice in Primary Schools: A discussion paper. </w:t>
      </w:r>
      <w:r>
        <w:t xml:space="preserve">London: DES. Available at: </w:t>
      </w:r>
      <w:hyperlink r:id="rId4" w:history="1">
        <w:r w:rsidRPr="00714C05">
          <w:rPr>
            <w:rStyle w:val="Hyperlink"/>
          </w:rPr>
          <w:t>https://dera.ioe.ac.uk/4373/1/curriculum_organisation.pdf</w:t>
        </w:r>
      </w:hyperlink>
      <w:r>
        <w:t xml:space="preserve"> [Accessed on: 18</w:t>
      </w:r>
      <w:r w:rsidRPr="00215C88">
        <w:rPr>
          <w:vertAlign w:val="superscript"/>
        </w:rPr>
        <w:t>th</w:t>
      </w:r>
      <w:r>
        <w:t xml:space="preserve"> December 2018].</w:t>
      </w:r>
    </w:p>
    <w:p w14:paraId="3797E047" w14:textId="77777777" w:rsidR="00E45CA9" w:rsidRDefault="00E45CA9" w:rsidP="008A61CB">
      <w:pPr>
        <w:jc w:val="both"/>
      </w:pPr>
      <w:r>
        <w:t xml:space="preserve">Barnes, J. (2007) </w:t>
      </w:r>
      <w:r>
        <w:rPr>
          <w:i/>
        </w:rPr>
        <w:t xml:space="preserve">Cross-Curricular Learning, 3-14. </w:t>
      </w:r>
      <w:r>
        <w:t>London: SAGE</w:t>
      </w:r>
    </w:p>
    <w:p w14:paraId="5883CEA5" w14:textId="350C78EF" w:rsidR="00E45CA9" w:rsidRDefault="00E45CA9" w:rsidP="007A48A7">
      <w:pPr>
        <w:rPr>
          <w:rFonts w:cstheme="minorHAnsi"/>
          <w:color w:val="000000"/>
        </w:rPr>
      </w:pPr>
      <w:r w:rsidRPr="00B35991">
        <w:rPr>
          <w:rFonts w:cstheme="minorHAnsi"/>
          <w:color w:val="000000"/>
        </w:rPr>
        <w:t xml:space="preserve">Barnes, J. (2015). </w:t>
      </w:r>
      <w:r w:rsidRPr="00B35991">
        <w:rPr>
          <w:rFonts w:cstheme="minorHAnsi"/>
          <w:i/>
          <w:iCs/>
          <w:color w:val="000000"/>
          <w:bdr w:val="none" w:sz="0" w:space="0" w:color="auto" w:frame="1"/>
        </w:rPr>
        <w:t>Cross-curricular learning 3-14.</w:t>
      </w:r>
      <w:r w:rsidRPr="00B35991">
        <w:rPr>
          <w:rFonts w:cstheme="minorHAnsi"/>
          <w:color w:val="000000"/>
        </w:rPr>
        <w:t xml:space="preserve"> (3rd ed.). Los Angeles: Sage Publications.</w:t>
      </w:r>
    </w:p>
    <w:p w14:paraId="3A884716" w14:textId="6F712450" w:rsidR="00AB719F" w:rsidRPr="00AB719F" w:rsidRDefault="00AB719F" w:rsidP="007A48A7">
      <w:pPr>
        <w:rPr>
          <w:rFonts w:cstheme="minorHAnsi"/>
          <w:color w:val="000000"/>
        </w:rPr>
      </w:pPr>
      <w:r>
        <w:rPr>
          <w:rFonts w:cstheme="minorHAnsi"/>
          <w:color w:val="000000"/>
        </w:rPr>
        <w:t xml:space="preserve">Bing Images, (2018) </w:t>
      </w:r>
      <w:r>
        <w:rPr>
          <w:rFonts w:cstheme="minorHAnsi"/>
          <w:i/>
          <w:color w:val="000000"/>
        </w:rPr>
        <w:t xml:space="preserve">Curriculum for Wales. </w:t>
      </w:r>
      <w:r>
        <w:rPr>
          <w:rFonts w:cstheme="minorHAnsi"/>
          <w:color w:val="000000"/>
        </w:rPr>
        <w:t xml:space="preserve">Available at: </w:t>
      </w:r>
      <w:hyperlink r:id="rId5" w:history="1">
        <w:r w:rsidRPr="00B84947">
          <w:rPr>
            <w:rStyle w:val="Hyperlink"/>
            <w:rFonts w:cstheme="minorHAnsi"/>
          </w:rPr>
          <w:t>https://www.bing.com/images/search?view=detailV2&amp;ccid=PRRZjuBP&amp;id=22E5BD9A178F2A365F35FEB571A520622B503470&amp;thid=OIP.PRRZjuBPhHW2ABUDqs1rRgEgDY&amp;mediaurl=https%3a%2f%2fpbs.twimg.com%2fmedia%2fDJjU8xjWAAUmYUD.jpg&amp;exph=900&amp;expw=1200&amp;q=donaldson+AOLE&amp;simid=608050604620514856&amp;selectedIndex=0&amp;ajaxhist=0</w:t>
        </w:r>
      </w:hyperlink>
      <w:r>
        <w:rPr>
          <w:rFonts w:cstheme="minorHAnsi"/>
          <w:color w:val="000000"/>
        </w:rPr>
        <w:t xml:space="preserve"> [Accessed on: 18</w:t>
      </w:r>
      <w:r w:rsidRPr="00AB719F">
        <w:rPr>
          <w:rFonts w:cstheme="minorHAnsi"/>
          <w:color w:val="000000"/>
          <w:vertAlign w:val="superscript"/>
        </w:rPr>
        <w:t>th</w:t>
      </w:r>
      <w:r>
        <w:rPr>
          <w:rFonts w:cstheme="minorHAnsi"/>
          <w:color w:val="000000"/>
        </w:rPr>
        <w:t xml:space="preserve"> December 2018]. </w:t>
      </w:r>
      <w:bookmarkStart w:id="0" w:name="_GoBack"/>
      <w:bookmarkEnd w:id="0"/>
    </w:p>
    <w:p w14:paraId="539B7B63" w14:textId="77777777" w:rsidR="00E45CA9" w:rsidRDefault="00E45CA9" w:rsidP="005D4ADF">
      <w:r>
        <w:t xml:space="preserve">Donaldson, G. (2015) </w:t>
      </w:r>
      <w:r>
        <w:rPr>
          <w:i/>
        </w:rPr>
        <w:t xml:space="preserve">Successful Futures: An Independent Review of Curriculum and Assessments Arrangements in Wales. </w:t>
      </w:r>
      <w:r>
        <w:t xml:space="preserve">Cardiff: Crown Publications. </w:t>
      </w:r>
    </w:p>
    <w:p w14:paraId="0ED970F1" w14:textId="77777777" w:rsidR="00E45CA9" w:rsidRDefault="00E45CA9" w:rsidP="005D4ADF">
      <w:r>
        <w:t xml:space="preserve">Google Images, (2018) </w:t>
      </w:r>
      <w:r>
        <w:rPr>
          <w:i/>
        </w:rPr>
        <w:t xml:space="preserve">Opportunistic CCL </w:t>
      </w:r>
      <w:r>
        <w:t xml:space="preserve">Available at: </w:t>
      </w:r>
      <w:hyperlink r:id="rId6" w:history="1">
        <w:r w:rsidRPr="002711D6">
          <w:rPr>
            <w:rStyle w:val="Hyperlink"/>
          </w:rPr>
          <w:t>https://www.bing.com/images/search?view=detailV2&amp;ccid=5l6PX6H5&amp;id=93461376719C10732F440BA66203591453088F5C&amp;thid=OIP.5l6PX6H5v3VX3kK92tnYlAHaEc&amp;mediaurl=http%3a%2f%2fosiriseducational.co.uk%2fstaffroom%2fwp-content%2fuploads%2fsites%2f8%2f2014%2f12%2fDJBGraph7.png&amp;exph=390&amp;expw=650&amp;q=opportunistic+learning+barnes&amp;simid=608044836450732097&amp;selectedIndex=0&amp;ajaxhist=0</w:t>
        </w:r>
      </w:hyperlink>
      <w:r>
        <w:t xml:space="preserve"> [Accessed on: 12</w:t>
      </w:r>
      <w:r w:rsidRPr="00C01464">
        <w:rPr>
          <w:vertAlign w:val="superscript"/>
        </w:rPr>
        <w:t>th</w:t>
      </w:r>
      <w:r>
        <w:t xml:space="preserve"> December 2018]. </w:t>
      </w:r>
    </w:p>
    <w:p w14:paraId="79C02C27" w14:textId="77777777" w:rsidR="00E45CA9" w:rsidRDefault="00E45CA9" w:rsidP="008A61CB">
      <w:pPr>
        <w:jc w:val="both"/>
      </w:pPr>
      <w:r>
        <w:t xml:space="preserve">Grigg, R. (2015) </w:t>
      </w:r>
      <w:r>
        <w:rPr>
          <w:i/>
        </w:rPr>
        <w:t xml:space="preserve">Becoming an Outstanding Primary School Teacher. </w:t>
      </w:r>
      <w:r>
        <w:t xml:space="preserve">London: Routledge. </w:t>
      </w:r>
    </w:p>
    <w:p w14:paraId="5C6AD6B1" w14:textId="77777777" w:rsidR="00E45CA9" w:rsidRDefault="00E45CA9" w:rsidP="008A61CB">
      <w:pPr>
        <w:jc w:val="both"/>
      </w:pPr>
      <w:r>
        <w:t xml:space="preserve">Pope, R. (2005) </w:t>
      </w:r>
      <w:r>
        <w:rPr>
          <w:i/>
        </w:rPr>
        <w:t xml:space="preserve">Creativity: History, Theory, Practice. </w:t>
      </w:r>
      <w:r>
        <w:t xml:space="preserve">London: Routledge. </w:t>
      </w:r>
    </w:p>
    <w:p w14:paraId="09BB2E54" w14:textId="77777777" w:rsidR="00E45CA9" w:rsidRPr="007F4D77" w:rsidRDefault="00E45CA9" w:rsidP="007F4D77">
      <w:pPr>
        <w:jc w:val="both"/>
      </w:pPr>
      <w:r>
        <w:t xml:space="preserve">Welsh Government, (2014) </w:t>
      </w:r>
      <w:r>
        <w:rPr>
          <w:i/>
        </w:rPr>
        <w:t xml:space="preserve">Literacy and Numeracy Framework. </w:t>
      </w:r>
      <w:r>
        <w:t xml:space="preserve">Cardiff: Welsh Assembly Government. Available at: </w:t>
      </w:r>
      <w:hyperlink r:id="rId7" w:history="1">
        <w:r w:rsidRPr="00B40569">
          <w:rPr>
            <w:rStyle w:val="Hyperlink"/>
          </w:rPr>
          <w:t>http://learning.gov.wales/resources/browse-all/nlnf/framework?lang=en</w:t>
        </w:r>
      </w:hyperlink>
      <w:r>
        <w:t xml:space="preserve"> [Accessed on: 18</w:t>
      </w:r>
      <w:r w:rsidRPr="007F4D77">
        <w:rPr>
          <w:vertAlign w:val="superscript"/>
        </w:rPr>
        <w:t>th</w:t>
      </w:r>
      <w:r>
        <w:t xml:space="preserve"> December 2018]. </w:t>
      </w:r>
    </w:p>
    <w:p w14:paraId="6CED00D0" w14:textId="77777777" w:rsidR="00E45CA9" w:rsidRDefault="00E45CA9" w:rsidP="008A61CB">
      <w:pPr>
        <w:jc w:val="both"/>
      </w:pPr>
      <w:r>
        <w:t xml:space="preserve">Welsh Government, (2015) </w:t>
      </w:r>
      <w:r>
        <w:rPr>
          <w:i/>
        </w:rPr>
        <w:t xml:space="preserve">Foundation Phase Framework. </w:t>
      </w:r>
      <w:r>
        <w:t xml:space="preserve">Cardiff: Welsh Assembly Government. Available at: </w:t>
      </w:r>
      <w:r>
        <w:rPr>
          <w:i/>
        </w:rPr>
        <w:t xml:space="preserve"> </w:t>
      </w:r>
      <w:hyperlink r:id="rId8" w:history="1">
        <w:r w:rsidRPr="00B40569">
          <w:rPr>
            <w:rStyle w:val="Hyperlink"/>
          </w:rPr>
          <w:t>https://gov.wales/docs/dcells/publications/150803-fp-framework-en.pdf</w:t>
        </w:r>
      </w:hyperlink>
      <w:r>
        <w:t xml:space="preserve"> [Accessed on: 18</w:t>
      </w:r>
      <w:r w:rsidRPr="007F4D77">
        <w:rPr>
          <w:vertAlign w:val="superscript"/>
        </w:rPr>
        <w:t>th</w:t>
      </w:r>
      <w:r>
        <w:t xml:space="preserve"> December 2018]. </w:t>
      </w:r>
    </w:p>
    <w:p w14:paraId="0E223DAA" w14:textId="77777777" w:rsidR="00E45CA9" w:rsidRDefault="00E45CA9" w:rsidP="007F4D77">
      <w:pPr>
        <w:jc w:val="both"/>
      </w:pPr>
      <w:r>
        <w:t xml:space="preserve">Welsh Government, (2016) </w:t>
      </w:r>
      <w:r>
        <w:rPr>
          <w:i/>
        </w:rPr>
        <w:t>Digital Competence Framework.</w:t>
      </w:r>
      <w:r>
        <w:t xml:space="preserve"> Cardiff: Welsh Assembly Government. Available at: </w:t>
      </w:r>
    </w:p>
    <w:p w14:paraId="5B452385" w14:textId="73935C0E" w:rsidR="00E45CA9" w:rsidRDefault="00E45CA9" w:rsidP="007F4D77">
      <w:pPr>
        <w:jc w:val="both"/>
      </w:pPr>
      <w:proofErr w:type="gramStart"/>
      <w:r w:rsidRPr="007F4D77">
        <w:t>learning.gov.wales</w:t>
      </w:r>
      <w:proofErr w:type="gramEnd"/>
      <w:r w:rsidRPr="007F4D77">
        <w:t>/resources/browse-all/digital-competence-framework/framework?lang=en</w:t>
      </w:r>
      <w:r>
        <w:t xml:space="preserve"> [Accessed on: 18</w:t>
      </w:r>
      <w:r w:rsidRPr="007F4D77">
        <w:rPr>
          <w:vertAlign w:val="superscript"/>
        </w:rPr>
        <w:t>th</w:t>
      </w:r>
      <w:r>
        <w:t xml:space="preserve"> December 2018].</w:t>
      </w:r>
    </w:p>
    <w:p w14:paraId="773F6BCF" w14:textId="5717E599" w:rsidR="00903FF2" w:rsidRDefault="00903FF2" w:rsidP="007F4D77">
      <w:pPr>
        <w:jc w:val="both"/>
      </w:pPr>
    </w:p>
    <w:p w14:paraId="4AD01318" w14:textId="235E1BD0" w:rsidR="00903FF2" w:rsidRDefault="00903FF2" w:rsidP="007F4D77">
      <w:pPr>
        <w:jc w:val="both"/>
      </w:pPr>
      <w:r>
        <w:t xml:space="preserve">To access the QR code appendices, scan the QR code and copy the link that opens and paste this into your web browser. </w:t>
      </w:r>
    </w:p>
    <w:sectPr w:rsidR="00903F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4ADF"/>
    <w:rsid w:val="0004226D"/>
    <w:rsid w:val="00215C88"/>
    <w:rsid w:val="004F122C"/>
    <w:rsid w:val="005D4ADF"/>
    <w:rsid w:val="007A48A7"/>
    <w:rsid w:val="007F4D77"/>
    <w:rsid w:val="00840CCD"/>
    <w:rsid w:val="00841964"/>
    <w:rsid w:val="008A61CB"/>
    <w:rsid w:val="008D4527"/>
    <w:rsid w:val="00903FF2"/>
    <w:rsid w:val="00AB719F"/>
    <w:rsid w:val="00BC5F1F"/>
    <w:rsid w:val="00C01464"/>
    <w:rsid w:val="00D3677A"/>
    <w:rsid w:val="00E45CA9"/>
    <w:rsid w:val="00F127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5EC070"/>
  <w15:chartTrackingRefBased/>
  <w15:docId w15:val="{35A067AF-C8F6-4E76-AAD0-B25EA6E0B5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0146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146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ov.wales/docs/dcells/publications/150803-fp-framework-en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learning.gov.wales/resources/browse-all/nlnf/framework?lang=en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ing.com/images/search?view=detailV2&amp;ccid=5l6PX6H5&amp;id=93461376719C10732F440BA66203591453088F5C&amp;thid=OIP.5l6PX6H5v3VX3kK92tnYlAHaEc&amp;mediaurl=http%3a%2f%2fosiriseducational.co.uk%2fstaffroom%2fwp-content%2fuploads%2fsites%2f8%2f2014%2f12%2fDJBGraph7.png&amp;exph=390&amp;expw=650&amp;q=opportunistic+learning+barnes&amp;simid=608044836450732097&amp;selectedIndex=0&amp;ajaxhist=0" TargetMode="External"/><Relationship Id="rId5" Type="http://schemas.openxmlformats.org/officeDocument/2006/relationships/hyperlink" Target="https://www.bing.com/images/search?view=detailV2&amp;ccid=PRRZjuBP&amp;id=22E5BD9A178F2A365F35FEB571A520622B503470&amp;thid=OIP.PRRZjuBPhHW2ABUDqs1rRgEgDY&amp;mediaurl=https%3a%2f%2fpbs.twimg.com%2fmedia%2fDJjU8xjWAAUmYUD.jpg&amp;exph=900&amp;expw=1200&amp;q=donaldson+AOLE&amp;simid=608050604620514856&amp;selectedIndex=0&amp;ajaxhist=0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dera.ioe.ac.uk/4373/1/curriculum_organisation.pdf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632</TotalTime>
  <Pages>1</Pages>
  <Words>494</Words>
  <Characters>2817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Lloyd</dc:creator>
  <cp:keywords/>
  <dc:description/>
  <cp:lastModifiedBy>Carys Lloyd</cp:lastModifiedBy>
  <cp:revision>7</cp:revision>
  <dcterms:created xsi:type="dcterms:W3CDTF">2018-12-11T14:27:00Z</dcterms:created>
  <dcterms:modified xsi:type="dcterms:W3CDTF">2018-12-18T22:19:00Z</dcterms:modified>
</cp:coreProperties>
</file>