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3C00A" w14:textId="2403D3ED" w:rsidR="00F11909" w:rsidRPr="00B43F06" w:rsidRDefault="00F11909" w:rsidP="00B43F06">
      <w:pPr>
        <w:jc w:val="center"/>
        <w:rPr>
          <w:b/>
          <w:bCs/>
          <w:sz w:val="32"/>
          <w:szCs w:val="32"/>
        </w:rPr>
      </w:pPr>
      <w:r w:rsidRPr="00B43F06">
        <w:rPr>
          <w:b/>
          <w:bCs/>
          <w:sz w:val="32"/>
          <w:szCs w:val="32"/>
        </w:rPr>
        <w:t>Critically evaluate how a narrative psychological approach can contribute to explaining how people construct and negotiate identity.</w:t>
      </w:r>
    </w:p>
    <w:p w14:paraId="7B3ECFA9" w14:textId="77777777" w:rsidR="00394EB4" w:rsidRDefault="00394EB4" w:rsidP="00394EB4">
      <w:pPr>
        <w:jc w:val="both"/>
      </w:pPr>
    </w:p>
    <w:p w14:paraId="4C0A3ED8" w14:textId="6D58DF2D" w:rsidR="00165EB8" w:rsidRDefault="002D69B3" w:rsidP="00165EB8">
      <w:pPr>
        <w:jc w:val="both"/>
      </w:pPr>
      <w:r>
        <w:t xml:space="preserve">In order to explore the utility of the narrative method in understanding the construction and negotiation of identity, </w:t>
      </w:r>
      <w:r w:rsidR="00FB3AFA">
        <w:t xml:space="preserve">this essay will consider what constitutes an identity, under what frameworks has the concept of identity been studied, and what benefits can the narrative approach provide to further develop the research within this area. </w:t>
      </w:r>
    </w:p>
    <w:p w14:paraId="7C20158E" w14:textId="4F044684" w:rsidR="00F11909" w:rsidRPr="00165EB8" w:rsidRDefault="00F11909" w:rsidP="00B43F06">
      <w:pPr>
        <w:ind w:firstLine="284"/>
        <w:jc w:val="both"/>
      </w:pPr>
      <w:r w:rsidRPr="00165EB8">
        <w:t>The construction and negotiation of identity has been consistently noted as a primary developmental process across the human lifespan (Erikson, 1968; Kroger, 201</w:t>
      </w:r>
      <w:r w:rsidR="0083003A" w:rsidRPr="00165EB8">
        <w:t>5</w:t>
      </w:r>
      <w:r w:rsidRPr="00165EB8">
        <w:t xml:space="preserve">). Early developmental theories </w:t>
      </w:r>
      <w:r w:rsidR="001A3D10" w:rsidRPr="00165EB8">
        <w:t>suggest that</w:t>
      </w:r>
      <w:r w:rsidR="00936747" w:rsidRPr="00165EB8">
        <w:t xml:space="preserve"> </w:t>
      </w:r>
      <w:r w:rsidR="001A3D10" w:rsidRPr="00165EB8">
        <w:t>most of the</w:t>
      </w:r>
      <w:r w:rsidRPr="00165EB8">
        <w:t xml:space="preserve"> identity development occurs during adolescence (Erikson, 1968), with identity achievement, through integration of personal and cultural values indicating a transition into the early stages of adulthood. Research, however, is increasingly considering identity as being more fluid, developing across the lifespan (Kroger, 201</w:t>
      </w:r>
      <w:r w:rsidR="00876CC2" w:rsidRPr="00165EB8">
        <w:t>5</w:t>
      </w:r>
      <w:r w:rsidRPr="00165EB8">
        <w:t>). Importantly, as highlighted by Erikson (1968) personal identity does not form in isolation of cultural and social influences and as such has been defined as ‘the various meanings attached to oneself by self and others’ (</w:t>
      </w:r>
      <w:proofErr w:type="spellStart"/>
      <w:r w:rsidRPr="00165EB8">
        <w:t>Gecas</w:t>
      </w:r>
      <w:proofErr w:type="spellEnd"/>
      <w:r w:rsidRPr="00165EB8">
        <w:t xml:space="preserve"> &amp; Burke, 1995, p.42). The formation of a personal identity involves an individual’s consideration of their unique internal characteristics and their interaction with the wider society.</w:t>
      </w:r>
    </w:p>
    <w:p w14:paraId="6E552B41" w14:textId="596B6E3B" w:rsidR="00F11909" w:rsidRPr="00165EB8" w:rsidRDefault="00F11909" w:rsidP="00B43F06">
      <w:pPr>
        <w:ind w:firstLine="284"/>
        <w:jc w:val="both"/>
      </w:pPr>
      <w:r w:rsidRPr="00165EB8">
        <w:t xml:space="preserve">A key emergent concept within the identity development literature is in response to a change of circumstances. Marcia (1966; 1967) theorized that if an existing identity is dis-equilibrated, in response to a critical life event (such as a family death) or changing life circumstance, one </w:t>
      </w:r>
      <w:r w:rsidR="00B15CCC" w:rsidRPr="00165EB8">
        <w:t xml:space="preserve">is in a state of identity crisis or moratorium. From this stage, the way in which one engages with the situation influences the ability to re-equilibrate their sense of identity (identity achievement). What is key within the literature considering the formulation of a personal identity is its fluid nature, impacted not only by individual experiences such as critical life events, but also through external cultural and social forces. As such, it is not surprising that identity has been defined as a subjective, constructed story of how one became the person they are, that is constantly evolving (McAdams &amp; McLean, 2013). </w:t>
      </w:r>
      <w:r w:rsidR="00862F7C" w:rsidRPr="00165EB8">
        <w:t xml:space="preserve">Considering the above definitions of an identity, it appears consistent throughout the literature that one’s identity evolves and adapts with time, highlighting the fluctuating nature of identity construction and negotiation. </w:t>
      </w:r>
    </w:p>
    <w:p w14:paraId="4E8BA510" w14:textId="6331117D" w:rsidR="00950F95" w:rsidRPr="00165EB8" w:rsidRDefault="00595B00" w:rsidP="00B43F06">
      <w:pPr>
        <w:ind w:firstLine="284"/>
        <w:jc w:val="both"/>
      </w:pPr>
      <w:r w:rsidRPr="00165EB8">
        <w:t xml:space="preserve">Identity has been </w:t>
      </w:r>
      <w:r w:rsidR="001C4481" w:rsidRPr="00165EB8">
        <w:t xml:space="preserve">researched under </w:t>
      </w:r>
      <w:r w:rsidR="00165EB8" w:rsidRPr="00165EB8">
        <w:t>several</w:t>
      </w:r>
      <w:r w:rsidR="001C4481" w:rsidRPr="00165EB8">
        <w:t xml:space="preserve"> paradigms, </w:t>
      </w:r>
      <w:r w:rsidR="002964AE">
        <w:t xml:space="preserve">including identity theory and social identity theory. </w:t>
      </w:r>
      <w:r w:rsidR="00E754D1" w:rsidRPr="00165EB8">
        <w:t xml:space="preserve">Identity theory explains </w:t>
      </w:r>
      <w:r w:rsidR="00832800" w:rsidRPr="00165EB8">
        <w:t>one’s</w:t>
      </w:r>
      <w:r w:rsidR="00E754D1" w:rsidRPr="00165EB8">
        <w:t xml:space="preserve"> identity </w:t>
      </w:r>
      <w:r w:rsidR="00CA2B16" w:rsidRPr="00165EB8">
        <w:t xml:space="preserve">through the reciprocal relations that occur between the self and the wider society. </w:t>
      </w:r>
      <w:r w:rsidR="00191B9C" w:rsidRPr="00165EB8">
        <w:t xml:space="preserve">Suggesting that people come to know who they are through their interaction with others, and the reality that many people occupy many societal roles, known as </w:t>
      </w:r>
      <w:r w:rsidR="00196DAA" w:rsidRPr="00165EB8">
        <w:t>role identities (Hogg, Terry &amp; White, 1995).</w:t>
      </w:r>
      <w:r w:rsidR="00E15042">
        <w:t>One’s</w:t>
      </w:r>
      <w:r w:rsidR="00196DAA" w:rsidRPr="00165EB8">
        <w:t xml:space="preserve"> </w:t>
      </w:r>
      <w:r w:rsidR="00E15042">
        <w:t>r</w:t>
      </w:r>
      <w:r w:rsidR="0080752E" w:rsidRPr="00165EB8">
        <w:t>ole identities, such as student</w:t>
      </w:r>
      <w:r w:rsidR="005D513C" w:rsidRPr="00165EB8">
        <w:t xml:space="preserve"> or father</w:t>
      </w:r>
      <w:r w:rsidR="00C362CC" w:rsidRPr="00165EB8">
        <w:t xml:space="preserve"> are self-definitions</w:t>
      </w:r>
      <w:r w:rsidR="00B811AE" w:rsidRPr="00165EB8">
        <w:t xml:space="preserve"> applied to oneself as a result of the structural role</w:t>
      </w:r>
      <w:r w:rsidR="00310E0F" w:rsidRPr="00165EB8">
        <w:t xml:space="preserve"> they occupy within a social group</w:t>
      </w:r>
      <w:r w:rsidR="00DA58C8" w:rsidRPr="00165EB8">
        <w:t xml:space="preserve">, that form an important part of one’s self identity. </w:t>
      </w:r>
      <w:r w:rsidR="00657BBF" w:rsidRPr="00165EB8">
        <w:t>Within this framework one has multiple selves, each of which constitutes an identity,</w:t>
      </w:r>
      <w:r w:rsidR="00C31F59" w:rsidRPr="00165EB8">
        <w:t xml:space="preserve"> </w:t>
      </w:r>
      <w:r w:rsidR="004A6475" w:rsidRPr="00165EB8">
        <w:t xml:space="preserve">the meanings of the multiple identities </w:t>
      </w:r>
      <w:r w:rsidR="00C13E9C" w:rsidRPr="00165EB8">
        <w:t>one claims</w:t>
      </w:r>
      <w:r w:rsidR="004A6475" w:rsidRPr="00165EB8">
        <w:t>,</w:t>
      </w:r>
      <w:r w:rsidR="002F437F" w:rsidRPr="00165EB8">
        <w:t xml:space="preserve"> </w:t>
      </w:r>
      <w:r w:rsidR="00242EF1" w:rsidRPr="00165EB8">
        <w:t>the hierarchical position of those identities,</w:t>
      </w:r>
      <w:r w:rsidR="004A6475" w:rsidRPr="00165EB8">
        <w:t xml:space="preserve"> the influences this has on behaviour</w:t>
      </w:r>
      <w:r w:rsidR="00B73871" w:rsidRPr="00165EB8">
        <w:t xml:space="preserve">, and in turn </w:t>
      </w:r>
      <w:r w:rsidR="00C13E9C" w:rsidRPr="00165EB8">
        <w:t>their ties to society at large (</w:t>
      </w:r>
      <w:r w:rsidR="008226B9" w:rsidRPr="00165EB8">
        <w:t xml:space="preserve">Burke &amp; Stets, 2009). </w:t>
      </w:r>
    </w:p>
    <w:p w14:paraId="1422F576" w14:textId="60F16E22" w:rsidR="00950F95" w:rsidRPr="00165EB8" w:rsidRDefault="00023FE7" w:rsidP="00E15042">
      <w:pPr>
        <w:ind w:firstLine="284"/>
        <w:jc w:val="both"/>
      </w:pPr>
      <w:r w:rsidRPr="00165EB8">
        <w:t xml:space="preserve">Social Identity Theory </w:t>
      </w:r>
      <w:r w:rsidR="006443FB" w:rsidRPr="00165EB8">
        <w:t>(Tajfel, 1969)</w:t>
      </w:r>
      <w:r w:rsidR="00E15042">
        <w:t xml:space="preserve"> is a theory of intergroup relations, the processes of groups, and their connection with the social self, i</w:t>
      </w:r>
      <w:r w:rsidR="00A5379B" w:rsidRPr="00165EB8">
        <w:t xml:space="preserve">n which </w:t>
      </w:r>
      <w:r w:rsidR="00885ADB" w:rsidRPr="00165EB8">
        <w:t>the groups with which one identifies</w:t>
      </w:r>
      <w:r w:rsidR="00950F95" w:rsidRPr="00165EB8">
        <w:t xml:space="preserve"> are believed to</w:t>
      </w:r>
      <w:r w:rsidR="003C37E1" w:rsidRPr="00165EB8">
        <w:t xml:space="preserve"> form an important part of </w:t>
      </w:r>
      <w:r w:rsidR="000C3EDF" w:rsidRPr="00165EB8">
        <w:t>one’s personal identity</w:t>
      </w:r>
      <w:r w:rsidR="00410B55" w:rsidRPr="00165EB8">
        <w:t>.</w:t>
      </w:r>
      <w:r w:rsidR="000B2F3C" w:rsidRPr="00165EB8">
        <w:t xml:space="preserve"> </w:t>
      </w:r>
      <w:r w:rsidR="00345783" w:rsidRPr="00165EB8">
        <w:t>The process of identi</w:t>
      </w:r>
      <w:r w:rsidR="00961F77" w:rsidRPr="00165EB8">
        <w:t xml:space="preserve">fication with a group, is </w:t>
      </w:r>
      <w:r w:rsidR="00961F77" w:rsidRPr="00165EB8">
        <w:lastRenderedPageBreak/>
        <w:t xml:space="preserve">explained by </w:t>
      </w:r>
      <w:r w:rsidR="005B1DBE" w:rsidRPr="00165EB8">
        <w:t>self-categorization</w:t>
      </w:r>
      <w:r w:rsidR="00961F77" w:rsidRPr="00165EB8">
        <w:t xml:space="preserve"> theory (Turner, 1985) </w:t>
      </w:r>
      <w:r w:rsidR="00734207" w:rsidRPr="00165EB8">
        <w:t xml:space="preserve">as </w:t>
      </w:r>
      <w:r w:rsidR="005A60E8" w:rsidRPr="00165EB8">
        <w:t>the cognitive process of group behaviour, through wh</w:t>
      </w:r>
      <w:r w:rsidR="009440D7" w:rsidRPr="00165EB8">
        <w:t xml:space="preserve">ich </w:t>
      </w:r>
      <w:r w:rsidR="00DE603A" w:rsidRPr="00165EB8">
        <w:t xml:space="preserve">prototypes </w:t>
      </w:r>
      <w:r w:rsidR="007411D0" w:rsidRPr="00165EB8">
        <w:t xml:space="preserve">of defining attributes of groups </w:t>
      </w:r>
      <w:r w:rsidR="00FE0A14" w:rsidRPr="00165EB8">
        <w:t>are utilised in order for one to identify as a member of a group through similarities, or</w:t>
      </w:r>
      <w:r w:rsidR="00BD502E" w:rsidRPr="00165EB8">
        <w:t xml:space="preserve"> </w:t>
      </w:r>
      <w:r w:rsidR="00A034B4" w:rsidRPr="00165EB8">
        <w:t xml:space="preserve">not a member through the highlighted differences. </w:t>
      </w:r>
      <w:r w:rsidR="0085573C" w:rsidRPr="00165EB8">
        <w:t xml:space="preserve">Group memberships in turn affect an </w:t>
      </w:r>
      <w:r w:rsidR="005B1DBE" w:rsidRPr="00165EB8">
        <w:t>individual’s</w:t>
      </w:r>
      <w:r w:rsidR="0085573C" w:rsidRPr="00165EB8">
        <w:t xml:space="preserve"> identity, </w:t>
      </w:r>
      <w:r w:rsidR="00317183" w:rsidRPr="00165EB8">
        <w:t>through the understanding of what it means to be a member of that group, in terms of behaviours and characteristics</w:t>
      </w:r>
      <w:r w:rsidR="00C64221" w:rsidRPr="00165EB8">
        <w:t xml:space="preserve"> (</w:t>
      </w:r>
      <w:r w:rsidR="00D65014" w:rsidRPr="00165EB8">
        <w:t>Hogg &amp; White, 1995</w:t>
      </w:r>
      <w:r w:rsidR="00C64221" w:rsidRPr="00165EB8">
        <w:t xml:space="preserve">). </w:t>
      </w:r>
      <w:r w:rsidR="0046690C" w:rsidRPr="00165EB8">
        <w:t xml:space="preserve">Social identity theory is widely used within prejudice and discrimination research, through consideration of the categorisation process of members belonging to the same group (the in-group) being treated more favourably than members belonging to different groups (out-group members; Hogg &amp; Turner, 1987). </w:t>
      </w:r>
      <w:r w:rsidR="00020C19" w:rsidRPr="00165EB8">
        <w:t xml:space="preserve">A key difference between identity theory and social identity theory lies in </w:t>
      </w:r>
      <w:r w:rsidR="005153AC" w:rsidRPr="00165EB8">
        <w:t>the a</w:t>
      </w:r>
      <w:r w:rsidR="003B01C6" w:rsidRPr="00165EB8">
        <w:t xml:space="preserve">bility for social identity theory to better </w:t>
      </w:r>
      <w:r w:rsidR="001D5A03" w:rsidRPr="00165EB8">
        <w:t>s</w:t>
      </w:r>
      <w:r w:rsidR="00365D9E" w:rsidRPr="00165EB8">
        <w:t xml:space="preserve">pecify how identities are internalized, with identity theory </w:t>
      </w:r>
      <w:r w:rsidR="001D5A03" w:rsidRPr="00165EB8">
        <w:t>focusing more</w:t>
      </w:r>
      <w:r w:rsidR="003B4E2B" w:rsidRPr="00165EB8">
        <w:t xml:space="preserve"> </w:t>
      </w:r>
      <w:r w:rsidR="001D5A03" w:rsidRPr="00165EB8">
        <w:t xml:space="preserve">so on beyond the individual to the interindividual influence on identity. </w:t>
      </w:r>
    </w:p>
    <w:p w14:paraId="4426BF13" w14:textId="11E3E82A" w:rsidR="00862F7C" w:rsidRPr="00165EB8" w:rsidRDefault="00862F7C" w:rsidP="00B43F06">
      <w:pPr>
        <w:ind w:firstLine="284"/>
        <w:jc w:val="both"/>
      </w:pPr>
      <w:r w:rsidRPr="00165EB8">
        <w:t>The narrative psychological approach examines the human experience through the lens of narrative. When a meaningful experience is encountered, it is weaved into a story and remembered through a certain light from a certain perspective, thus, in order to process and recall events, an interpretive process of sense-making is undertaken (</w:t>
      </w:r>
      <w:proofErr w:type="spellStart"/>
      <w:r w:rsidRPr="00165EB8">
        <w:t>Merejota</w:t>
      </w:r>
      <w:proofErr w:type="spellEnd"/>
      <w:r w:rsidRPr="00165EB8">
        <w:t xml:space="preserve">, 2017). Personal narratives </w:t>
      </w:r>
      <w:r w:rsidR="00390DC3" w:rsidRPr="00165EB8">
        <w:t xml:space="preserve">through the mediums of family stories, non-fiction writings, song lyrics among other forms reveal information about </w:t>
      </w:r>
      <w:r w:rsidR="001D5A03" w:rsidRPr="00165EB8">
        <w:t>cultural</w:t>
      </w:r>
      <w:r w:rsidR="00390DC3" w:rsidRPr="00165EB8">
        <w:t xml:space="preserve"> and social influences through the lens of individual experience. The narrative approach was developed as an alternative to quantitative approaches, to address the personal, individual lived nature of human identity in ways that were not possible statistically (Crossley, 2000). The narrative approach allows consideration for the ways in which cultural factors impact the formation of identity, whilst still capturing the internal and personal nature of self-experience (Woodward, 2002). Drawing heavily on literary works, the narrative approach has been utilized with a range of mediums, including multiple formats of the written word, provided the criteria for duration (beginning, middle and end) and a moral issue are met (</w:t>
      </w:r>
      <w:proofErr w:type="spellStart"/>
      <w:r w:rsidR="00390DC3" w:rsidRPr="00165EB8">
        <w:t>Daiute</w:t>
      </w:r>
      <w:proofErr w:type="spellEnd"/>
      <w:r w:rsidR="00390DC3" w:rsidRPr="00165EB8">
        <w:t xml:space="preserve"> &amp; </w:t>
      </w:r>
      <w:proofErr w:type="spellStart"/>
      <w:r w:rsidR="00390DC3" w:rsidRPr="00165EB8">
        <w:t>Lightfood</w:t>
      </w:r>
      <w:proofErr w:type="spellEnd"/>
      <w:r w:rsidR="00390DC3" w:rsidRPr="00165EB8">
        <w:t xml:space="preserve">, 2004). The narrative approach has been utilized to interpret and explore a verbal or written account in a research setting, alongside being developed into a branch of narrative therapy, through which practitioners support clients through difficult experiences </w:t>
      </w:r>
      <w:r w:rsidR="009B5D07" w:rsidRPr="00165EB8">
        <w:t>by</w:t>
      </w:r>
      <w:r w:rsidR="00390DC3" w:rsidRPr="00165EB8">
        <w:t xml:space="preserve"> exploring their personal narrative regarding the experience. </w:t>
      </w:r>
    </w:p>
    <w:p w14:paraId="13B75A54" w14:textId="72CDAE32" w:rsidR="00390DC3" w:rsidRPr="00165EB8" w:rsidRDefault="00390DC3" w:rsidP="00B43F06">
      <w:pPr>
        <w:ind w:firstLine="284"/>
        <w:jc w:val="both"/>
      </w:pPr>
      <w:r w:rsidRPr="00165EB8">
        <w:t xml:space="preserve">Narrative </w:t>
      </w:r>
      <w:r w:rsidR="00252BBA" w:rsidRPr="00165EB8">
        <w:t>inquiry</w:t>
      </w:r>
      <w:r w:rsidRPr="00165EB8">
        <w:t xml:space="preserve"> involves asking two key questions in response to a narrative, ‘(1) how can this narrative be interpreted to understand and illuminate the life and culture that created it? And, (2) what does this narrative or story reveal about the person and world from which it came?’ (Patton, 20</w:t>
      </w:r>
      <w:r w:rsidR="00E5573C" w:rsidRPr="00165EB8">
        <w:t>15</w:t>
      </w:r>
      <w:r w:rsidRPr="00165EB8">
        <w:t xml:space="preserve">, p.128). Narrative inquiry can be conducted on written and verbal accounts, including autobiographies, blogs and interviews. When conducting narrative research, the narrative in question becomes data, to be analysed and interpreted by the researcher </w:t>
      </w:r>
      <w:r w:rsidR="00FB3AFA" w:rsidRPr="00165EB8">
        <w:t>to</w:t>
      </w:r>
      <w:r w:rsidRPr="00165EB8">
        <w:t xml:space="preserve"> understand the experiences of an individual, or multiple individuals. Through engaging with a narrative, one can gain insights into the way that an </w:t>
      </w:r>
      <w:r w:rsidR="00FB3AFA" w:rsidRPr="00165EB8">
        <w:t>individual experience</w:t>
      </w:r>
      <w:r w:rsidRPr="00165EB8">
        <w:t xml:space="preserve"> and understands themselves, including the cultural and social influences that may or may not be consciously understood (Cohen, 2005). </w:t>
      </w:r>
    </w:p>
    <w:p w14:paraId="00A16F0B" w14:textId="4F575DC7" w:rsidR="00CD6948" w:rsidRPr="00165EB8" w:rsidRDefault="00555A9D" w:rsidP="00B43F06">
      <w:pPr>
        <w:ind w:firstLine="284"/>
        <w:jc w:val="both"/>
      </w:pPr>
      <w:r w:rsidRPr="00165EB8">
        <w:t>Within the development of a work identity, the narrative approach is considered particularly appropriate, as individuals face frequent change and challenges in the workplace (Cohen, 2005). Ibarra (1999) described how people often experiment with provisional selves, in relation to new roles within the workplace, that can serve as trials for possible identities. The ability of narrative inquiry to explore the subjective, lived experience of an individual, whilst also addressing wider social and cultural issues is a considerable strength when investigating how people construct and negotiate their identity. A key example of this is Slay and Smith’s (20</w:t>
      </w:r>
      <w:r w:rsidR="00DC209E" w:rsidRPr="00165EB8">
        <w:t>11</w:t>
      </w:r>
      <w:r w:rsidRPr="00165EB8">
        <w:t xml:space="preserve">) research into the professional identity construction of African American journalists discussing what it meant for them to be black alongside being journalists. A total of </w:t>
      </w:r>
      <w:r w:rsidR="00CD6948" w:rsidRPr="00165EB8">
        <w:t xml:space="preserve">twenty narrative accounts were taken from the book missing pages (Terry, 2007), that collected oral histories of African American’s experiences as journalists covering periods from 1954, </w:t>
      </w:r>
      <w:r w:rsidR="00CD6948" w:rsidRPr="00165EB8">
        <w:lastRenderedPageBreak/>
        <w:t>at a time when black identity was highly stigmatized in America. Through the process of coding, joint interpretation and discussion of the differences between their interpretation of professional identity construction under stigma and the existing literature, a wealth of key themes including family and cultural values, experiences of being ‘the outsider’ and the questioning of identity among others were identified. The themes identified within the narrative accounts were then utilized to extend the existing model of professional identity construction involving four key elements; ‘observing role models, experimenting with provisional selves, evaluating results according to internal standards, and external feedback’ (Ibarra, 1999, p.19) to include a further element</w:t>
      </w:r>
      <w:r w:rsidR="00A634DA" w:rsidRPr="00165EB8">
        <w:t xml:space="preserve"> for those belonging to stigmatized groups</w:t>
      </w:r>
      <w:r w:rsidR="00CD6948" w:rsidRPr="00165EB8">
        <w:t>, titled redefinition tasks. The redefinition tasks include, re-defining stigma (awareness and acceptance/rejection of stereotypes), re-defining profession (consideration of different occupational experience for stigmatized groups), and re-defining self (achieving balance between personal and professional identity; Slay &amp; Smith, 2005). This study powerfully highlights the way in which the narrative approach can be u</w:t>
      </w:r>
      <w:r w:rsidR="00480257" w:rsidRPr="00165EB8">
        <w:t>se</w:t>
      </w:r>
      <w:r w:rsidR="00CD6948" w:rsidRPr="00165EB8">
        <w:t xml:space="preserve">d to enrich existing knowledge, and theories, within the field of identity </w:t>
      </w:r>
      <w:r w:rsidR="00252BBA" w:rsidRPr="00165EB8">
        <w:t xml:space="preserve">construction and negotiation. </w:t>
      </w:r>
      <w:r w:rsidR="00C92200" w:rsidRPr="00165EB8">
        <w:t xml:space="preserve">A further strength of narrative injury is demonstrated within the methodology utilised by Slay and Smith (2011), the distance between the researcher and the subject, through the utilization of pre-existing accounts, </w:t>
      </w:r>
      <w:r w:rsidR="00FD657C" w:rsidRPr="00165EB8">
        <w:t>the researcher can access data,</w:t>
      </w:r>
      <w:r w:rsidR="00554B2E" w:rsidRPr="00165EB8">
        <w:t xml:space="preserve"> that is in no way biased or </w:t>
      </w:r>
      <w:r w:rsidR="00B55C9C" w:rsidRPr="00165EB8">
        <w:t>influenced by the researchers age</w:t>
      </w:r>
      <w:r w:rsidR="00480257" w:rsidRPr="00165EB8">
        <w:t>n</w:t>
      </w:r>
      <w:r w:rsidR="00B55C9C" w:rsidRPr="00165EB8">
        <w:t>d</w:t>
      </w:r>
      <w:r w:rsidR="00480257" w:rsidRPr="00165EB8">
        <w:t>a</w:t>
      </w:r>
      <w:r w:rsidR="00B55C9C" w:rsidRPr="00165EB8">
        <w:t xml:space="preserve"> (</w:t>
      </w:r>
      <w:r w:rsidR="00480257" w:rsidRPr="00165EB8">
        <w:t xml:space="preserve">Macdonald et al., 2016). </w:t>
      </w:r>
    </w:p>
    <w:p w14:paraId="4DE62FEC" w14:textId="65DB9476" w:rsidR="007B62FB" w:rsidRPr="00165EB8" w:rsidRDefault="003D072C" w:rsidP="00B43F06">
      <w:pPr>
        <w:ind w:firstLine="284"/>
        <w:jc w:val="both"/>
      </w:pPr>
      <w:r w:rsidRPr="00165EB8">
        <w:t xml:space="preserve">The study of traumatizing experiences, such as life-threatening illness are a </w:t>
      </w:r>
      <w:r w:rsidR="00417CAE" w:rsidRPr="00165EB8">
        <w:t>keyway</w:t>
      </w:r>
      <w:r w:rsidRPr="00165EB8">
        <w:t xml:space="preserve"> in which identity construction and negotiation can be understood. </w:t>
      </w:r>
      <w:r w:rsidR="00720CC0" w:rsidRPr="00165EB8">
        <w:t xml:space="preserve">The self can be considered embodied, responding to changes occurring within the body, such as ageing and illness (Roberts, 2004). </w:t>
      </w:r>
      <w:r w:rsidRPr="00165EB8">
        <w:t>Such an event provides disruption t</w:t>
      </w:r>
      <w:r w:rsidR="00807E4E" w:rsidRPr="00165EB8">
        <w:t xml:space="preserve">o one’s life structure, </w:t>
      </w:r>
      <w:r w:rsidR="00417CAE" w:rsidRPr="00165EB8">
        <w:t xml:space="preserve">creating a need for the individual to reconfigure a sense of order, meaning and coherent identity (Crossley, 2000). </w:t>
      </w:r>
      <w:r w:rsidR="00D06219" w:rsidRPr="00165EB8">
        <w:t>Increased medical knowledge and improving health care systems</w:t>
      </w:r>
      <w:r w:rsidR="00087C7A" w:rsidRPr="00165EB8">
        <w:t xml:space="preserve"> have considerably increased both the </w:t>
      </w:r>
      <w:r w:rsidR="007B62FB" w:rsidRPr="00165EB8">
        <w:t xml:space="preserve">quality and duration of life for people with life-threatening illnesses, leading to considerably longer life expectancies for those receiving diagnosis of life-threatening illness. </w:t>
      </w:r>
    </w:p>
    <w:p w14:paraId="4E55E58D" w14:textId="6A412B0B" w:rsidR="007B62FB" w:rsidRPr="00165EB8" w:rsidRDefault="006E1428" w:rsidP="00B43F06">
      <w:pPr>
        <w:ind w:firstLine="284"/>
        <w:jc w:val="both"/>
      </w:pPr>
      <w:r w:rsidRPr="00165EB8">
        <w:t>Kellerman and B</w:t>
      </w:r>
      <w:r w:rsidR="007B62FB" w:rsidRPr="00165EB8">
        <w:t xml:space="preserve">urry (1988) suggested that there is a dual meaning of illness, encompassing illness consequence, and the significance of illness. Within this framework, illness consequence encompasses the broad similarities of illness experience, including the daily demands and management of symptoms. Significance of illness on the other hand extends beyond the immediate consequences, also considering the social and cultural meaning attached to illness, which will in turn affect an individual’s experience of illness, affecting their self-concept, possibly even their personal identity. </w:t>
      </w:r>
      <w:r w:rsidR="00B63CA1" w:rsidRPr="00165EB8">
        <w:t>The need to better understand the significance of illness, the individual lived experience has been highlighted in order to better support those living with a life-threatening illness, both physically and psychologically (</w:t>
      </w:r>
      <w:proofErr w:type="spellStart"/>
      <w:r w:rsidR="00B63CA1" w:rsidRPr="00165EB8">
        <w:t>Madconald</w:t>
      </w:r>
      <w:proofErr w:type="spellEnd"/>
      <w:r w:rsidR="00B63CA1" w:rsidRPr="00165EB8">
        <w:t xml:space="preserve"> et al., 2016). Narrative </w:t>
      </w:r>
      <w:r w:rsidR="00436709" w:rsidRPr="00165EB8">
        <w:t xml:space="preserve">inquiry has been utilized to understand the way in which people story and re-story their lives throughout the experience of illness, and the impact of illness experience and narrative on personal identity. </w:t>
      </w:r>
    </w:p>
    <w:p w14:paraId="3BBAB1FB" w14:textId="5F7F3F2E" w:rsidR="00DD7972" w:rsidRPr="00165EB8" w:rsidRDefault="003D5E5C" w:rsidP="00B43F06">
      <w:pPr>
        <w:ind w:firstLine="284"/>
        <w:jc w:val="both"/>
      </w:pPr>
      <w:r w:rsidRPr="00165EB8">
        <w:t>A</w:t>
      </w:r>
      <w:r w:rsidR="00436709" w:rsidRPr="00165EB8">
        <w:t xml:space="preserve"> strength of narrative inquiry lies in its ability to take place over an extended </w:t>
      </w:r>
      <w:proofErr w:type="gramStart"/>
      <w:r w:rsidR="00436709" w:rsidRPr="00165EB8">
        <w:t>period of time</w:t>
      </w:r>
      <w:proofErr w:type="gramEnd"/>
      <w:r w:rsidR="00436709" w:rsidRPr="00165EB8">
        <w:t xml:space="preserve">, allowing understanding of the impact of an illness experience on one’s identity at multiple time points. This strength was utilised to explore the experiences of </w:t>
      </w:r>
      <w:r w:rsidR="004006EE" w:rsidRPr="00165EB8">
        <w:t>thirty-two</w:t>
      </w:r>
      <w:r w:rsidR="00436709" w:rsidRPr="00165EB8">
        <w:t xml:space="preserve"> patients diagnosed with either cancer, HIV or chronic kidney disease, over a </w:t>
      </w:r>
      <w:r w:rsidR="004006EE" w:rsidRPr="00165EB8">
        <w:t>three-year</w:t>
      </w:r>
      <w:r w:rsidR="00436709" w:rsidRPr="00165EB8">
        <w:t xml:space="preserve"> period through the conduction of four separate interviews (Shields et al., 2015). </w:t>
      </w:r>
      <w:r w:rsidR="004006EE" w:rsidRPr="00165EB8">
        <w:t xml:space="preserve">The analysis identified that in all cases, participants described the experience of living with illness as a delicate balance between a focus of living life and an awareness of death. The illness experience described differed considerably between the three diseases, reflecting differences in disease trajectory, the social construction of illness and personal stories. Cancer patients described the abruptness of diagnosis, with dates etched in their minds, after which life was defined by before and after, and the adaptation to the new normal. </w:t>
      </w:r>
      <w:r w:rsidR="00BA7C83" w:rsidRPr="00165EB8">
        <w:t xml:space="preserve">In contrast, </w:t>
      </w:r>
      <w:r w:rsidR="00BA7C83" w:rsidRPr="00165EB8">
        <w:lastRenderedPageBreak/>
        <w:t>diagnosis of chronic kidney disease was characterized by a prolonged beginning, without the shock of death narrative, considerable variations were reported regarding perception of threat to life posed by chronic kidney disease. The narratives of individuals living with HIV</w:t>
      </w:r>
      <w:r w:rsidR="005F765E" w:rsidRPr="00165EB8">
        <w:t xml:space="preserve"> were permeated with issues of stigma, alongside the complicated management of symptoms and side-effects, similarly to cancer patients providing detailed accounts of initial diagnosis and their confrontation with the reality of death (Shields et al., 2015).  Importantly, the utilisation of narrative </w:t>
      </w:r>
      <w:r w:rsidR="009439CA" w:rsidRPr="00165EB8">
        <w:t>inquiry</w:t>
      </w:r>
      <w:r w:rsidR="005F765E" w:rsidRPr="00165EB8">
        <w:t xml:space="preserve"> in relation to the experience of chronic illness allows detailed individual accounts to be developed, alongside identification of key concepts, emergent within the sample.</w:t>
      </w:r>
      <w:r w:rsidR="00DD7972" w:rsidRPr="00165EB8">
        <w:t xml:space="preserve"> </w:t>
      </w:r>
    </w:p>
    <w:p w14:paraId="7A7D7C1F" w14:textId="66962555" w:rsidR="00D90404" w:rsidRPr="00165EB8" w:rsidRDefault="00245379" w:rsidP="00B43F06">
      <w:pPr>
        <w:ind w:firstLine="284"/>
        <w:jc w:val="both"/>
      </w:pPr>
      <w:r w:rsidRPr="00165EB8">
        <w:t>Utilising an identity theory framework, a</w:t>
      </w:r>
      <w:r w:rsidR="00F62629" w:rsidRPr="00165EB8">
        <w:t xml:space="preserve"> comprehensive study was conducted by Baumgartner and </w:t>
      </w:r>
      <w:r w:rsidR="001F5321" w:rsidRPr="00165EB8">
        <w:t xml:space="preserve">David (2009) in which the experiences of 14 individuals with a HIV diagnosis were recorded through a 2 hour semi structured interview, and analysed </w:t>
      </w:r>
      <w:r w:rsidR="00E03098" w:rsidRPr="00165EB8">
        <w:t>utilising the constant comparison method</w:t>
      </w:r>
      <w:r w:rsidR="00225D05" w:rsidRPr="00165EB8">
        <w:t xml:space="preserve">, which involves participants </w:t>
      </w:r>
      <w:r w:rsidR="00ED0BC8" w:rsidRPr="00165EB8">
        <w:t xml:space="preserve">commenting on the accuracy of the final analysis to ensure accuracy. </w:t>
      </w:r>
      <w:r w:rsidR="00585A8E" w:rsidRPr="00165EB8">
        <w:t xml:space="preserve">The stages of diagnosis, </w:t>
      </w:r>
      <w:r w:rsidR="00B45A81" w:rsidRPr="00165EB8">
        <w:t>often involving fear and denial, followed by a postdiagnosis turning point</w:t>
      </w:r>
      <w:r w:rsidR="004E61DA" w:rsidRPr="00165EB8">
        <w:t xml:space="preserve">, at which point through increased knowledge and/ or social and medical </w:t>
      </w:r>
      <w:r w:rsidR="0049074E" w:rsidRPr="00165EB8">
        <w:t xml:space="preserve">intervention </w:t>
      </w:r>
      <w:r w:rsidR="0086751B" w:rsidRPr="00165EB8">
        <w:t xml:space="preserve">allowed the transition from the initial emotional reaction. </w:t>
      </w:r>
      <w:r w:rsidR="00821A84" w:rsidRPr="00165EB8">
        <w:t>After this point participants discussed integration</w:t>
      </w:r>
      <w:r w:rsidR="00A04D06" w:rsidRPr="00165EB8">
        <w:t>,</w:t>
      </w:r>
      <w:r w:rsidR="00727D9C" w:rsidRPr="00165EB8">
        <w:t xml:space="preserve"> at which point the incorporation of the HIV identity</w:t>
      </w:r>
      <w:r w:rsidR="00D45AE2" w:rsidRPr="00165EB8">
        <w:t xml:space="preserve">, resulted in a </w:t>
      </w:r>
      <w:r w:rsidR="005F517C" w:rsidRPr="00165EB8">
        <w:t xml:space="preserve">re-evaluation of </w:t>
      </w:r>
      <w:r w:rsidR="00393999" w:rsidRPr="00165EB8">
        <w:t>the salience of other identities held</w:t>
      </w:r>
      <w:r w:rsidR="00B44C44" w:rsidRPr="00165EB8">
        <w:t xml:space="preserve">, such as decreased salience of work identity and increased salience of </w:t>
      </w:r>
      <w:r w:rsidR="00913D92" w:rsidRPr="00165EB8">
        <w:t xml:space="preserve">illness identity. </w:t>
      </w:r>
      <w:r w:rsidR="000D626D" w:rsidRPr="00165EB8">
        <w:t>The final stage discussed involved disclosure</w:t>
      </w:r>
      <w:r w:rsidR="004F3C4D" w:rsidRPr="00165EB8">
        <w:t xml:space="preserve"> </w:t>
      </w:r>
      <w:r w:rsidR="000F5FA4" w:rsidRPr="00165EB8">
        <w:t xml:space="preserve">to significant others, to selected individuals or public disclosure, affected by the process of </w:t>
      </w:r>
      <w:r w:rsidR="00CB76BE" w:rsidRPr="00165EB8">
        <w:t>integration.</w:t>
      </w:r>
      <w:r w:rsidR="00AE05A5" w:rsidRPr="00165EB8">
        <w:t xml:space="preserve"> </w:t>
      </w:r>
      <w:r w:rsidR="00850BD1" w:rsidRPr="00165EB8">
        <w:t>Studies such as this led to the</w:t>
      </w:r>
      <w:r w:rsidR="003947C6" w:rsidRPr="00165EB8">
        <w:t xml:space="preserve"> </w:t>
      </w:r>
      <w:r w:rsidR="00B56E8D" w:rsidRPr="00165EB8">
        <w:t xml:space="preserve">adaptation of the identity theory framework, that integrates identity salience (commitment to identity), identity prominence (value placed on the </w:t>
      </w:r>
      <w:r w:rsidR="007030C3" w:rsidRPr="00165EB8">
        <w:t>identity</w:t>
      </w:r>
      <w:r w:rsidR="00B56E8D" w:rsidRPr="00165EB8">
        <w:t xml:space="preserve">) and self-verification (extent to which one wants others to see them as they see themselves) as a </w:t>
      </w:r>
      <w:r w:rsidR="000B7AE0" w:rsidRPr="00165EB8">
        <w:t>framework from which to consider the identity negotiations undertaken by individuals living with HIV (</w:t>
      </w:r>
      <w:r w:rsidR="007030C3" w:rsidRPr="00165EB8">
        <w:t>H</w:t>
      </w:r>
      <w:r w:rsidR="00EE53B4" w:rsidRPr="00165EB8">
        <w:t>o</w:t>
      </w:r>
      <w:r w:rsidR="007030C3" w:rsidRPr="00165EB8">
        <w:t xml:space="preserve"> &amp; Goh, 2018).</w:t>
      </w:r>
      <w:r w:rsidR="00877132" w:rsidRPr="00165EB8">
        <w:t xml:space="preserve"> </w:t>
      </w:r>
      <w:r w:rsidR="001235C3" w:rsidRPr="00165EB8">
        <w:t xml:space="preserve">It is important to consider that </w:t>
      </w:r>
      <w:r w:rsidR="006B37F0" w:rsidRPr="00165EB8">
        <w:t xml:space="preserve">by its </w:t>
      </w:r>
      <w:r w:rsidR="00365D33" w:rsidRPr="00165EB8">
        <w:t>nature;</w:t>
      </w:r>
      <w:r w:rsidR="006B37F0" w:rsidRPr="00165EB8">
        <w:t xml:space="preserve"> identity is</w:t>
      </w:r>
      <w:r w:rsidR="006C097D" w:rsidRPr="00165EB8">
        <w:t xml:space="preserve"> personal and individual.</w:t>
      </w:r>
      <w:r w:rsidR="006B37F0" w:rsidRPr="00165EB8">
        <w:t xml:space="preserve"> </w:t>
      </w:r>
      <w:r w:rsidR="00B918A0" w:rsidRPr="00165EB8">
        <w:t xml:space="preserve">The process of </w:t>
      </w:r>
      <w:r w:rsidR="00EF4542" w:rsidRPr="00165EB8">
        <w:t xml:space="preserve">disclosure of </w:t>
      </w:r>
      <w:r w:rsidR="00DA34F4" w:rsidRPr="00165EB8">
        <w:t xml:space="preserve">illness can </w:t>
      </w:r>
      <w:r w:rsidR="006067E0" w:rsidRPr="00165EB8">
        <w:t>complicated, particularly in the instance of an illness carrying stigma such as HIV. Research has identified that one’s decision to conceal an illness or disability can have negative effects of psychological wellbeing for some, as a result of identity incongruence, however, for others, this decision can improve employability, career development and empower the individual (Cook, Salter &amp; Stadler, 2017).</w:t>
      </w:r>
    </w:p>
    <w:p w14:paraId="2CC8DD0C" w14:textId="291AF9E0" w:rsidR="00365D33" w:rsidRPr="00165EB8" w:rsidRDefault="00055C75" w:rsidP="00E15042">
      <w:pPr>
        <w:ind w:firstLine="284"/>
        <w:jc w:val="both"/>
      </w:pPr>
      <w:r w:rsidRPr="00165EB8">
        <w:t xml:space="preserve">It has been suggested, </w:t>
      </w:r>
      <w:r w:rsidR="004B2D67" w:rsidRPr="00165EB8">
        <w:t xml:space="preserve">that through the process of </w:t>
      </w:r>
      <w:r w:rsidR="00A63B82" w:rsidRPr="00165EB8">
        <w:t xml:space="preserve">completing a semi-structured interview </w:t>
      </w:r>
      <w:r w:rsidR="008E2A5E" w:rsidRPr="00165EB8">
        <w:t xml:space="preserve">an order of events is expected. </w:t>
      </w:r>
      <w:r w:rsidR="00E9547F" w:rsidRPr="00165EB8">
        <w:t>In order to participate within an interview, an individual is asked to account for themselves and their lives, to identify, shape and re-present themselves (</w:t>
      </w:r>
      <w:proofErr w:type="spellStart"/>
      <w:r w:rsidR="00E9547F" w:rsidRPr="00165EB8">
        <w:t>Rance</w:t>
      </w:r>
      <w:proofErr w:type="spellEnd"/>
      <w:r w:rsidR="00E9547F" w:rsidRPr="00165EB8">
        <w:t xml:space="preserve">, </w:t>
      </w:r>
      <w:proofErr w:type="spellStart"/>
      <w:r w:rsidR="00E9547F" w:rsidRPr="00165EB8">
        <w:t>Gra</w:t>
      </w:r>
      <w:r w:rsidR="005179B2" w:rsidRPr="00165EB8">
        <w:t>y</w:t>
      </w:r>
      <w:proofErr w:type="spellEnd"/>
      <w:r w:rsidR="00E9547F" w:rsidRPr="00165EB8">
        <w:t xml:space="preserve"> &amp; Hopwood</w:t>
      </w:r>
      <w:r w:rsidR="00964DED" w:rsidRPr="00165EB8">
        <w:t>,</w:t>
      </w:r>
      <w:r w:rsidR="008B101F" w:rsidRPr="00165EB8">
        <w:t xml:space="preserve"> 2017</w:t>
      </w:r>
      <w:r w:rsidR="00E9547F" w:rsidRPr="00165EB8">
        <w:t xml:space="preserve">). </w:t>
      </w:r>
      <w:r w:rsidR="00CB1FAA" w:rsidRPr="00165EB8">
        <w:t xml:space="preserve">In this respect, narrative </w:t>
      </w:r>
      <w:r w:rsidR="00C95082" w:rsidRPr="00165EB8">
        <w:t xml:space="preserve">underpins one’s identity development through its </w:t>
      </w:r>
      <w:r w:rsidR="008658B8" w:rsidRPr="00165EB8">
        <w:t xml:space="preserve">role in the way that people </w:t>
      </w:r>
      <w:r w:rsidR="00E81681" w:rsidRPr="00165EB8">
        <w:t xml:space="preserve">experience, recall and re-tell </w:t>
      </w:r>
      <w:r w:rsidR="00B14032" w:rsidRPr="00165EB8">
        <w:t>their experience</w:t>
      </w:r>
      <w:r w:rsidR="00DF766A" w:rsidRPr="00165EB8">
        <w:t>, that</w:t>
      </w:r>
      <w:r w:rsidR="00395632" w:rsidRPr="00165EB8">
        <w:t xml:space="preserve"> constantly re-constructs </w:t>
      </w:r>
      <w:r w:rsidR="00F37A6E" w:rsidRPr="00165EB8">
        <w:t>one’s</w:t>
      </w:r>
      <w:r w:rsidR="00395632" w:rsidRPr="00165EB8">
        <w:t xml:space="preserve"> identity. </w:t>
      </w:r>
      <w:r w:rsidR="00F9661D" w:rsidRPr="00165EB8">
        <w:t xml:space="preserve">The narrative </w:t>
      </w:r>
      <w:r w:rsidR="0074242C" w:rsidRPr="00165EB8">
        <w:t xml:space="preserve">method extends far beyond the process of narrative inquiry that has dominated this essay. </w:t>
      </w:r>
      <w:r w:rsidR="00F37A6E" w:rsidRPr="00165EB8">
        <w:t>Narrative therapy, which involves facilitating the development, telling and re-telling of the stories that people construct of experiences. Narrative therapy for example, focuses on an individual’s view of their personal story, known as a dominant narrative through which individuals make sense of their identity and the life events they experience (White, 2007). Focusing on different potential interpretations of an experience, allowing people’s relationships to a problem to change (Combs &amp; Freedman, 2012).  Importantly, narrative therapy follows the assumptions that stories of events reveal important information about the cultural, social and personal forces that affect the processing and interpretation, not simply as a</w:t>
      </w:r>
      <w:r w:rsidR="00CC3780" w:rsidRPr="00165EB8">
        <w:t>n accurate</w:t>
      </w:r>
      <w:r w:rsidR="00F37A6E" w:rsidRPr="00165EB8">
        <w:t xml:space="preserve"> account of an event. Within the practice of narrative therapy, therapists work to help clients re-tell their stories and re-author their lives (White, 2007). </w:t>
      </w:r>
      <w:r w:rsidR="004A3BFC" w:rsidRPr="00165EB8">
        <w:t>The concept of a narrative identity</w:t>
      </w:r>
      <w:r w:rsidR="00290688" w:rsidRPr="00165EB8">
        <w:t xml:space="preserve"> </w:t>
      </w:r>
      <w:r w:rsidR="008065AB" w:rsidRPr="00165EB8">
        <w:t xml:space="preserve">proposes that individuals negotiate their personal identity through a life narrative, </w:t>
      </w:r>
      <w:r w:rsidR="00552658" w:rsidRPr="00165EB8">
        <w:t>much like the autobiographical project of a book,</w:t>
      </w:r>
      <w:r w:rsidR="00FF300B" w:rsidRPr="00165EB8">
        <w:t xml:space="preserve"> through the application of order and logic, structuring </w:t>
      </w:r>
      <w:r w:rsidR="00DA3052" w:rsidRPr="00165EB8">
        <w:t>self-defining scenes as chapters</w:t>
      </w:r>
      <w:r w:rsidR="00A50939" w:rsidRPr="00165EB8">
        <w:t xml:space="preserve"> (McAdams,</w:t>
      </w:r>
      <w:r w:rsidR="00EA7DEA">
        <w:t xml:space="preserve"> </w:t>
      </w:r>
      <w:proofErr w:type="spellStart"/>
      <w:r w:rsidR="00EA7DEA">
        <w:t>Grysman</w:t>
      </w:r>
      <w:proofErr w:type="spellEnd"/>
      <w:r w:rsidR="00EA7DEA">
        <w:t xml:space="preserve"> &amp; Mansfield,</w:t>
      </w:r>
      <w:r w:rsidR="00A50939" w:rsidRPr="00165EB8">
        <w:t xml:space="preserve"> 2018). </w:t>
      </w:r>
      <w:r w:rsidR="00085BBD" w:rsidRPr="00165EB8">
        <w:t>A further</w:t>
      </w:r>
      <w:r w:rsidR="00335E65" w:rsidRPr="00165EB8">
        <w:t xml:space="preserve"> </w:t>
      </w:r>
      <w:r w:rsidR="004E6E98" w:rsidRPr="00165EB8">
        <w:t>socio-cultural</w:t>
      </w:r>
      <w:r w:rsidR="00335E65" w:rsidRPr="00165EB8">
        <w:t xml:space="preserve"> concept, </w:t>
      </w:r>
      <w:r w:rsidR="00ED1CE4" w:rsidRPr="00165EB8">
        <w:t>the master narrative, which is a culturally shared story, that provides guidance fo</w:t>
      </w:r>
      <w:r w:rsidR="000561F7" w:rsidRPr="00165EB8">
        <w:t>r</w:t>
      </w:r>
      <w:r w:rsidR="00ED1CE4" w:rsidRPr="00165EB8">
        <w:t xml:space="preserve"> </w:t>
      </w:r>
      <w:r w:rsidR="00ED1CE4" w:rsidRPr="00165EB8">
        <w:lastRenderedPageBreak/>
        <w:t xml:space="preserve">how to be </w:t>
      </w:r>
      <w:r w:rsidR="00F93BEF" w:rsidRPr="00165EB8">
        <w:t>a good member of the culture</w:t>
      </w:r>
      <w:r w:rsidR="004E6E98" w:rsidRPr="00165EB8">
        <w:t>,</w:t>
      </w:r>
      <w:r w:rsidR="00843A09" w:rsidRPr="00165EB8">
        <w:t xml:space="preserve"> </w:t>
      </w:r>
      <w:r w:rsidR="00D654D9" w:rsidRPr="00165EB8">
        <w:t xml:space="preserve">which can be congruent </w:t>
      </w:r>
      <w:r w:rsidR="009E6A16" w:rsidRPr="00165EB8">
        <w:t xml:space="preserve">or incongruent with one’s </w:t>
      </w:r>
      <w:r w:rsidR="00715430" w:rsidRPr="00165EB8">
        <w:t>identity</w:t>
      </w:r>
      <w:r w:rsidRPr="00165EB8">
        <w:t xml:space="preserve"> (McLean &amp; Syed, 2016). </w:t>
      </w:r>
      <w:bookmarkStart w:id="0" w:name="_GoBack"/>
      <w:bookmarkEnd w:id="0"/>
    </w:p>
    <w:p w14:paraId="3A93F7F1" w14:textId="432A8128" w:rsidR="00365D33" w:rsidRPr="00165EB8" w:rsidRDefault="00365D33" w:rsidP="00B43F06">
      <w:pPr>
        <w:ind w:firstLine="284"/>
        <w:jc w:val="both"/>
      </w:pPr>
      <w:r w:rsidRPr="00165EB8">
        <w:t xml:space="preserve">The narrative method can be utilised in </w:t>
      </w:r>
      <w:r w:rsidR="00C438B0" w:rsidRPr="00165EB8">
        <w:t>several</w:t>
      </w:r>
      <w:r w:rsidRPr="00165EB8">
        <w:t xml:space="preserve"> ways to develop the understanding of identity construction and negotiation. This essay has focused on the use of the narrative method to understand the process of professional identity development, and the experience of receiving a diagnosis of a life-threatening illness. These areas were chosen as changing circumstances frequently involve the need to negotiate one’s personal identity (McAdams &amp; McLean, 2013). The narrative approach has a powerful ability to capture an experience from the perspective of the narrator (Woodward, 2002), which encompasses social and cultural influences, as are experienced by the narrator. In the field of professional identity, through the insights gained from narrative inquiry, the existing model of professional identity development was extended to account for the experiences of individuals belonging to stigmatized groups (Slay &amp; Smith, 2011). Within the study of traumatizing experience, the narrative approach allows a comprehensive understanding, not simply an accurate representation of events, but a truthful account of the experience. </w:t>
      </w:r>
    </w:p>
    <w:p w14:paraId="3A08154F" w14:textId="01EEDCD3" w:rsidR="00B43F06" w:rsidRDefault="00B43F06" w:rsidP="00B43F06">
      <w:pPr>
        <w:ind w:firstLine="284"/>
      </w:pPr>
      <w:r>
        <w:br w:type="page"/>
      </w:r>
    </w:p>
    <w:p w14:paraId="439A3DD4" w14:textId="77777777" w:rsidR="00365D33" w:rsidRDefault="00365D33" w:rsidP="00165EB8">
      <w:pPr>
        <w:jc w:val="both"/>
      </w:pPr>
    </w:p>
    <w:p w14:paraId="4EBA7FFE" w14:textId="72B06833" w:rsidR="000149DA" w:rsidRPr="00B43F06" w:rsidRDefault="000149DA" w:rsidP="00165EB8">
      <w:pPr>
        <w:jc w:val="both"/>
        <w:rPr>
          <w:b/>
          <w:bCs/>
          <w:u w:val="single"/>
        </w:rPr>
      </w:pPr>
      <w:r w:rsidRPr="00B43F06">
        <w:rPr>
          <w:b/>
          <w:bCs/>
          <w:u w:val="single"/>
        </w:rPr>
        <w:t xml:space="preserve">References </w:t>
      </w:r>
    </w:p>
    <w:p w14:paraId="2470EEB2" w14:textId="377982EA" w:rsidR="00B43F06" w:rsidRDefault="00A41313" w:rsidP="00B43F06">
      <w:pPr>
        <w:ind w:left="284" w:hanging="284"/>
      </w:pPr>
      <w:r w:rsidRPr="008A394E">
        <w:t>Burke, Stets, &amp; Stets, Jan E. (2009). </w:t>
      </w:r>
      <w:r w:rsidRPr="00B43F06">
        <w:t>Identity theory</w:t>
      </w:r>
      <w:r w:rsidRPr="008A394E">
        <w:t>. New York; Oxford: Oxford University Press.</w:t>
      </w:r>
    </w:p>
    <w:p w14:paraId="486155E5" w14:textId="7A41557D" w:rsidR="00B43F06" w:rsidRPr="00B43F06" w:rsidRDefault="00A41313" w:rsidP="00B43F06">
      <w:pPr>
        <w:ind w:left="284" w:hanging="284"/>
      </w:pPr>
      <w:r w:rsidRPr="00B43F06">
        <w:t xml:space="preserve">Cohen, L. (2006). Remembrance of things past: Cultural process and practice in the analysis of career stories. Journal of Vocational </w:t>
      </w:r>
      <w:proofErr w:type="spellStart"/>
      <w:r w:rsidRPr="00B43F06">
        <w:t>Behavior</w:t>
      </w:r>
      <w:proofErr w:type="spellEnd"/>
      <w:r w:rsidRPr="00B43F06">
        <w:t>, 69(2), 189-201.</w:t>
      </w:r>
    </w:p>
    <w:p w14:paraId="68E3B764" w14:textId="5A26C08E" w:rsidR="0059693C" w:rsidRPr="00B43F06" w:rsidRDefault="0059693C" w:rsidP="00B43F06">
      <w:pPr>
        <w:ind w:left="284" w:hanging="284"/>
      </w:pPr>
      <w:r w:rsidRPr="00B43F06">
        <w:t>Crossley, M. (2000). Narrative Psychology, Trauma and the Study of Self/Identity. Theory &amp; Psychology, 10(4), 527-546.</w:t>
      </w:r>
    </w:p>
    <w:p w14:paraId="02FF7117" w14:textId="77777777" w:rsidR="0059693C" w:rsidRPr="00B43F06" w:rsidRDefault="0059693C" w:rsidP="00B43F06">
      <w:pPr>
        <w:ind w:left="284" w:hanging="284"/>
      </w:pPr>
      <w:proofErr w:type="spellStart"/>
      <w:r w:rsidRPr="00B43F06">
        <w:t>Daiute</w:t>
      </w:r>
      <w:proofErr w:type="spellEnd"/>
      <w:r w:rsidRPr="00B43F06">
        <w:t>, C., &amp; Lightfoot, C. (2004). Theory and craft in narrative inquiry. Narrative analysis: Studying the development of individuals in society, 7-18.</w:t>
      </w:r>
    </w:p>
    <w:p w14:paraId="3666229C" w14:textId="77777777" w:rsidR="00011A66" w:rsidRPr="00B43F06" w:rsidRDefault="00011A66" w:rsidP="00B43F06">
      <w:pPr>
        <w:ind w:left="284" w:hanging="284"/>
      </w:pPr>
      <w:r w:rsidRPr="00B43F06">
        <w:t>Erikson, Erik, H. (1968). Identity; Youth and Crisis. New York: Norton.</w:t>
      </w:r>
    </w:p>
    <w:p w14:paraId="074A7A5D" w14:textId="77777777" w:rsidR="00011A66" w:rsidRPr="00B43F06" w:rsidRDefault="00011A66" w:rsidP="00B43F06">
      <w:pPr>
        <w:ind w:left="284" w:hanging="284"/>
      </w:pPr>
      <w:proofErr w:type="spellStart"/>
      <w:r w:rsidRPr="00B43F06">
        <w:t>Gecas</w:t>
      </w:r>
      <w:proofErr w:type="spellEnd"/>
      <w:r w:rsidRPr="00B43F06">
        <w:t>, V., &amp; Burke, P. J. (1995). Self and identity. Sociological perspectives on social psychology, 41-67.</w:t>
      </w:r>
    </w:p>
    <w:p w14:paraId="3B8B0322" w14:textId="77777777" w:rsidR="00926317" w:rsidRPr="00B43F06" w:rsidRDefault="00926317" w:rsidP="00B43F06">
      <w:pPr>
        <w:ind w:left="284" w:hanging="284"/>
      </w:pPr>
      <w:r w:rsidRPr="00B43F06">
        <w:t>Ho, L. P. P., &amp; Goh, E. C. L. (2018). Using Identity Theory to Examine the Function of Normative Identities in Living with HIV. Health &amp; Social Work, 43(4), 274-277.</w:t>
      </w:r>
    </w:p>
    <w:p w14:paraId="44BCB91F" w14:textId="77777777" w:rsidR="00FA4806" w:rsidRPr="00B43F06" w:rsidRDefault="00FA4806" w:rsidP="00B43F06">
      <w:pPr>
        <w:ind w:left="284" w:hanging="284"/>
      </w:pPr>
      <w:r w:rsidRPr="00B43F06">
        <w:t>Hogg, M. A., &amp; Turner, J. C. (1987). Intergroup behaviour, self-stereotyping and the salience of social categories. British Journal of Social Psychology, 26(4), 325-340.</w:t>
      </w:r>
    </w:p>
    <w:p w14:paraId="29F9C491" w14:textId="1D860C24" w:rsidR="00140802" w:rsidRPr="00B43F06" w:rsidRDefault="00140802" w:rsidP="00B43F06">
      <w:pPr>
        <w:ind w:left="284" w:hanging="284"/>
      </w:pPr>
      <w:r w:rsidRPr="00B43F06">
        <w:t>Hogg, M. A., Terry, D. J., &amp; White, K. M. (1995). A tale of two theories: A critical comparison of identity theory with social identity theory. Social psychology quarterly, 255-269.</w:t>
      </w:r>
    </w:p>
    <w:p w14:paraId="2BC2AC4E" w14:textId="79409044" w:rsidR="00140802" w:rsidRPr="00B43F06" w:rsidRDefault="00140802" w:rsidP="00B43F06">
      <w:pPr>
        <w:ind w:left="284" w:hanging="284"/>
      </w:pPr>
      <w:r w:rsidRPr="00B43F06">
        <w:t>Ibarra, H. (1999). Provisional selves: Experimenting with image and identity in professional adaptation. Administrative science quarterly, 44(4), 764-791.</w:t>
      </w:r>
    </w:p>
    <w:p w14:paraId="7D12E343" w14:textId="37F3C743" w:rsidR="00140802" w:rsidRPr="00B43F06" w:rsidRDefault="00140802" w:rsidP="00B43F06">
      <w:pPr>
        <w:ind w:left="284" w:hanging="284"/>
      </w:pPr>
      <w:r w:rsidRPr="00B43F06">
        <w:t>Kellerman, H., &amp; Burry, A. Personality, Psychopathology, and Psychotherapy: Theoretical and Clinical Perspectives.</w:t>
      </w:r>
    </w:p>
    <w:p w14:paraId="58A57EB2" w14:textId="77777777" w:rsidR="00140802" w:rsidRPr="00B43F06" w:rsidRDefault="00140802" w:rsidP="00B43F06">
      <w:pPr>
        <w:ind w:left="284" w:hanging="284"/>
      </w:pPr>
      <w:r w:rsidRPr="00B43F06">
        <w:t>Kroger, J. (2015). Identity development through adulthood: The move toward “wholeness.”. The Oxford handbook of identity development, 65-80.</w:t>
      </w:r>
    </w:p>
    <w:p w14:paraId="338ED997" w14:textId="63BF1762" w:rsidR="00B43F06" w:rsidRPr="00B43F06" w:rsidRDefault="00140802" w:rsidP="00B43F06">
      <w:pPr>
        <w:ind w:left="284" w:hanging="284"/>
      </w:pPr>
      <w:r w:rsidRPr="00B43F06">
        <w:t>Macdonald, S., Blane, D., Browne, S., Conway, E., Macleod, U., May, C., &amp; Mair, F. (2016). Illness identity as an important component of candidacy: Contrasting experiences of help-seeking and access to care in cancer and heart disease. Social Science &amp; Medicine, 168(C), 101-110.</w:t>
      </w:r>
    </w:p>
    <w:p w14:paraId="62E5BAFD" w14:textId="77777777" w:rsidR="00B43F06" w:rsidRDefault="00140802" w:rsidP="00B43F06">
      <w:pPr>
        <w:ind w:left="284" w:hanging="284"/>
      </w:pPr>
      <w:r w:rsidRPr="00B43F06">
        <w:t>Marcia, J. E. (1967). Ego identity status: Relationship to change in self-esteem, general m</w:t>
      </w:r>
      <w:r w:rsidR="00B43F06">
        <w:t>a</w:t>
      </w:r>
      <w:r w:rsidRPr="00B43F06">
        <w:t>ladjustment, and authoritarianism. Journal of Personality, 35, 118-134.</w:t>
      </w:r>
    </w:p>
    <w:p w14:paraId="1CDE565D" w14:textId="3D6EE8CC" w:rsidR="00140802" w:rsidRPr="00B43F06" w:rsidRDefault="00140802" w:rsidP="00B43F06">
      <w:pPr>
        <w:ind w:left="284" w:hanging="284"/>
      </w:pPr>
      <w:r w:rsidRPr="00B43F06">
        <w:br/>
        <w:t>Marcia, J. E. (1966). Development and validation of ego-identity status. Journal of personality and social psychology, 3(5), 551.</w:t>
      </w:r>
    </w:p>
    <w:p w14:paraId="5057F262" w14:textId="0558DEFB" w:rsidR="000B087E" w:rsidRPr="00B43F06" w:rsidRDefault="000B087E" w:rsidP="00B43F06">
      <w:pPr>
        <w:ind w:left="284" w:hanging="284"/>
      </w:pPr>
      <w:proofErr w:type="spellStart"/>
      <w:r w:rsidRPr="00B43F06">
        <w:t>Mcadams</w:t>
      </w:r>
      <w:proofErr w:type="spellEnd"/>
      <w:r w:rsidRPr="00B43F06">
        <w:t xml:space="preserve">, D., </w:t>
      </w:r>
      <w:proofErr w:type="spellStart"/>
      <w:r w:rsidRPr="00B43F06">
        <w:t>Grysman</w:t>
      </w:r>
      <w:proofErr w:type="spellEnd"/>
      <w:r w:rsidRPr="00B43F06">
        <w:t>, A., &amp; Mansfield, C. (2018). Narrative Identity: What Is It? What Does It Do? How Do You Measure It? Imagination, Cognition and Personality, 37(3), 359-372.</w:t>
      </w:r>
    </w:p>
    <w:p w14:paraId="58FA856C" w14:textId="77777777" w:rsidR="000B087E" w:rsidRPr="00B43F06" w:rsidRDefault="000B087E" w:rsidP="00B43F06">
      <w:pPr>
        <w:ind w:left="284" w:hanging="284"/>
      </w:pPr>
      <w:r w:rsidRPr="00B43F06">
        <w:t>McAdams, D. P., &amp; McLean, K. C. (2013). Narrative identity. Current directions in psychological science, 22(3), 233-238.</w:t>
      </w:r>
    </w:p>
    <w:p w14:paraId="1DDD68B0" w14:textId="77777777" w:rsidR="000B087E" w:rsidRPr="00B43F06" w:rsidRDefault="000B087E" w:rsidP="00B43F06">
      <w:pPr>
        <w:ind w:left="284" w:hanging="284"/>
      </w:pPr>
    </w:p>
    <w:p w14:paraId="5205E35B" w14:textId="77777777" w:rsidR="000B087E" w:rsidRPr="00B43F06" w:rsidRDefault="000B087E" w:rsidP="00B43F06">
      <w:pPr>
        <w:ind w:left="284" w:hanging="284"/>
      </w:pPr>
      <w:r w:rsidRPr="00B43F06">
        <w:lastRenderedPageBreak/>
        <w:t xml:space="preserve">McLean, K. C., Syed, M., Yoder, A., &amp; </w:t>
      </w:r>
      <w:proofErr w:type="spellStart"/>
      <w:r w:rsidRPr="00B43F06">
        <w:t>Greenhoot</w:t>
      </w:r>
      <w:proofErr w:type="spellEnd"/>
      <w:r w:rsidRPr="00B43F06">
        <w:t>, A. F. (2016). The role of domain content in understanding identity development processes. Journal of Research on Adolescence, 26(1), 60-75.</w:t>
      </w:r>
    </w:p>
    <w:p w14:paraId="366E0766" w14:textId="68CC7114" w:rsidR="005339E1" w:rsidRPr="00B43F06" w:rsidRDefault="005339E1" w:rsidP="00B43F06">
      <w:pPr>
        <w:ind w:left="284" w:hanging="284"/>
      </w:pPr>
      <w:proofErr w:type="spellStart"/>
      <w:r w:rsidRPr="00B43F06">
        <w:t>Meretoja</w:t>
      </w:r>
      <w:proofErr w:type="spellEnd"/>
      <w:r w:rsidRPr="00B43F06">
        <w:t xml:space="preserve">, H. (2018). The ethics of </w:t>
      </w:r>
      <w:proofErr w:type="gramStart"/>
      <w:r w:rsidRPr="00B43F06">
        <w:t>storytelling :</w:t>
      </w:r>
      <w:proofErr w:type="gramEnd"/>
      <w:r w:rsidRPr="00B43F06">
        <w:t xml:space="preserve"> Narrative hermeneutics, history, and the possible (Explorations in narrative psychology).</w:t>
      </w:r>
    </w:p>
    <w:p w14:paraId="11311F64" w14:textId="4D916C1C" w:rsidR="00B43F06" w:rsidRPr="00B43F06" w:rsidRDefault="006D45E5" w:rsidP="00B43F06">
      <w:pPr>
        <w:ind w:left="284" w:hanging="284"/>
      </w:pPr>
      <w:r w:rsidRPr="00B43F06">
        <w:t>Patton, M. (2015). Qualitative research and evaluation methods (4th ed.).</w:t>
      </w:r>
    </w:p>
    <w:p w14:paraId="2748D72C" w14:textId="49355EF7" w:rsidR="006D45E5" w:rsidRPr="00B43F06" w:rsidRDefault="006D45E5" w:rsidP="00B43F06">
      <w:pPr>
        <w:ind w:left="284" w:hanging="284"/>
      </w:pPr>
      <w:proofErr w:type="spellStart"/>
      <w:r w:rsidRPr="00B43F06">
        <w:t>Rance</w:t>
      </w:r>
      <w:proofErr w:type="spellEnd"/>
      <w:r w:rsidRPr="00B43F06">
        <w:t xml:space="preserve">, J., </w:t>
      </w:r>
      <w:proofErr w:type="spellStart"/>
      <w:r w:rsidRPr="00B43F06">
        <w:t>Gray</w:t>
      </w:r>
      <w:proofErr w:type="spellEnd"/>
      <w:r w:rsidRPr="00B43F06">
        <w:t xml:space="preserve">, R., &amp; Hopwood, M. (2017). “Why Am I the Way I Am?” Narrative Work in the Context </w:t>
      </w:r>
      <w:r w:rsidR="00B43F06">
        <w:t>o</w:t>
      </w:r>
      <w:r w:rsidRPr="00B43F06">
        <w:t>f Stigmatized Identities. Qualitative Health Research, 27(14), 2222-2232.</w:t>
      </w:r>
    </w:p>
    <w:p w14:paraId="30736BC8" w14:textId="77777777" w:rsidR="006D45E5" w:rsidRPr="00B43F06" w:rsidRDefault="006D45E5" w:rsidP="00B43F06">
      <w:pPr>
        <w:shd w:val="clear" w:color="auto" w:fill="FFFFFF"/>
        <w:spacing w:after="0" w:line="240" w:lineRule="auto"/>
        <w:ind w:left="284" w:hanging="284"/>
      </w:pPr>
      <w:r w:rsidRPr="00B43F06">
        <w:t>Roberts, B. (2004). Health narratives, time perspectives and self-images. Social Theory &amp; Health, 2(2), 170-183.</w:t>
      </w:r>
    </w:p>
    <w:p w14:paraId="0116FF95" w14:textId="3E1C9A38" w:rsidR="00B43F06" w:rsidRPr="00B43F06" w:rsidRDefault="00202600" w:rsidP="00B43F06">
      <w:pPr>
        <w:ind w:left="284" w:hanging="284"/>
      </w:pPr>
      <w:r w:rsidRPr="00B43F06">
        <w:br/>
        <w:t>Slay, H. S., &amp; Smith, D. A. (2011). Professional identity construction: Using narrative to understand the negotiation of professional and stigmatized cultural identities. Human relations, 64(1), 85-107.</w:t>
      </w:r>
    </w:p>
    <w:p w14:paraId="6A57965F" w14:textId="77777777" w:rsidR="00B43F06" w:rsidRPr="00B43F06" w:rsidRDefault="00B43F06" w:rsidP="00B43F06">
      <w:pPr>
        <w:ind w:left="284" w:hanging="284"/>
      </w:pPr>
      <w:proofErr w:type="spellStart"/>
      <w:r w:rsidRPr="00B43F06">
        <w:t>Sheilds</w:t>
      </w:r>
      <w:proofErr w:type="spellEnd"/>
      <w:r w:rsidRPr="00B43F06">
        <w:t xml:space="preserve">, L., </w:t>
      </w:r>
      <w:proofErr w:type="spellStart"/>
      <w:r w:rsidRPr="00B43F06">
        <w:t>Molzahn</w:t>
      </w:r>
      <w:proofErr w:type="spellEnd"/>
      <w:r w:rsidRPr="00B43F06">
        <w:t xml:space="preserve">, A., Bruce, A., </w:t>
      </w:r>
      <w:proofErr w:type="spellStart"/>
      <w:r w:rsidRPr="00B43F06">
        <w:t>Makaroff</w:t>
      </w:r>
      <w:proofErr w:type="spellEnd"/>
      <w:r w:rsidRPr="00B43F06">
        <w:t xml:space="preserve">, K. S., </w:t>
      </w:r>
      <w:proofErr w:type="spellStart"/>
      <w:r w:rsidRPr="00B43F06">
        <w:t>Stajduhar</w:t>
      </w:r>
      <w:proofErr w:type="spellEnd"/>
      <w:r w:rsidRPr="00B43F06">
        <w:t xml:space="preserve">, K., </w:t>
      </w:r>
      <w:proofErr w:type="spellStart"/>
      <w:r w:rsidRPr="00B43F06">
        <w:t>Beuthin</w:t>
      </w:r>
      <w:proofErr w:type="spellEnd"/>
      <w:r w:rsidRPr="00B43F06">
        <w:t xml:space="preserve">, R., &amp; </w:t>
      </w:r>
      <w:proofErr w:type="spellStart"/>
      <w:r w:rsidRPr="00B43F06">
        <w:t>Shermak</w:t>
      </w:r>
      <w:proofErr w:type="spellEnd"/>
      <w:r w:rsidRPr="00B43F06">
        <w:t>, S. (2015). Contrasting stories of life-threatening illness: A narrative inquiry. International Journal of Nursing Studies, 52(1), 207-215.</w:t>
      </w:r>
    </w:p>
    <w:p w14:paraId="0FFF4C90" w14:textId="0B3D0EED" w:rsidR="00B43F06" w:rsidRPr="00B43F06" w:rsidRDefault="00B43F06" w:rsidP="00B43F06">
      <w:pPr>
        <w:ind w:left="284" w:hanging="284"/>
        <w:jc w:val="both"/>
      </w:pPr>
      <w:r w:rsidRPr="00B43F06">
        <w:t>Tajfel, Henri. (1969). Cognitive Aspects of Prejudice. Journal of Social Issues, 25(4), 79-98.</w:t>
      </w:r>
    </w:p>
    <w:p w14:paraId="4ADD17E2" w14:textId="0E79F9F4" w:rsidR="00B43F06" w:rsidRPr="00B43F06" w:rsidRDefault="00B43F06" w:rsidP="00B43F06">
      <w:pPr>
        <w:ind w:left="284" w:hanging="284"/>
        <w:jc w:val="both"/>
      </w:pPr>
      <w:r w:rsidRPr="00B43F06">
        <w:t xml:space="preserve">Terry, W. (2007) Missing Pages: Black Journalists </w:t>
      </w:r>
      <w:proofErr w:type="gramStart"/>
      <w:r w:rsidRPr="00B43F06">
        <w:t>Of</w:t>
      </w:r>
      <w:proofErr w:type="gramEnd"/>
      <w:r w:rsidRPr="00B43F06">
        <w:t xml:space="preserve"> Modern America: An Oral History. New York: Carroll and Graf. </w:t>
      </w:r>
    </w:p>
    <w:p w14:paraId="15C5AF23" w14:textId="5A814CB5" w:rsidR="00B43F06" w:rsidRPr="00B43F06" w:rsidRDefault="00B43F06" w:rsidP="00B43F06">
      <w:pPr>
        <w:ind w:left="284" w:hanging="284"/>
      </w:pPr>
      <w:r w:rsidRPr="00B43F06">
        <w:t xml:space="preserve"> White, M. (2007). Maps of narrative practice. New </w:t>
      </w:r>
      <w:proofErr w:type="gramStart"/>
      <w:r w:rsidRPr="00B43F06">
        <w:t>York ;</w:t>
      </w:r>
      <w:proofErr w:type="gramEnd"/>
      <w:r w:rsidRPr="00B43F06">
        <w:t xml:space="preserve"> London: W. W. Norton.</w:t>
      </w:r>
    </w:p>
    <w:p w14:paraId="5BDC9C91" w14:textId="263AA47B" w:rsidR="00B43F06" w:rsidRPr="00B43F06" w:rsidRDefault="00B43F06" w:rsidP="00B43F06">
      <w:pPr>
        <w:ind w:left="284" w:hanging="284"/>
      </w:pPr>
      <w:r>
        <w:t xml:space="preserve"> </w:t>
      </w:r>
      <w:r w:rsidRPr="00B43F06">
        <w:t>Woodward, K. (2003). Understanding identity. Hodder Arnold.</w:t>
      </w:r>
    </w:p>
    <w:p w14:paraId="625EF4A0" w14:textId="77777777" w:rsidR="00202600" w:rsidRPr="00B43F06" w:rsidRDefault="00202600" w:rsidP="00165EB8">
      <w:pPr>
        <w:jc w:val="both"/>
      </w:pPr>
    </w:p>
    <w:p w14:paraId="20788243" w14:textId="77777777" w:rsidR="000149DA" w:rsidRPr="000149DA" w:rsidRDefault="000149DA" w:rsidP="00165EB8">
      <w:pPr>
        <w:jc w:val="both"/>
        <w:rPr>
          <w:u w:val="single"/>
        </w:rPr>
      </w:pPr>
    </w:p>
    <w:p w14:paraId="6B6B656E" w14:textId="77777777" w:rsidR="00CA0902" w:rsidRDefault="00CA0902" w:rsidP="00B15CCC">
      <w:pPr>
        <w:jc w:val="both"/>
      </w:pPr>
    </w:p>
    <w:p w14:paraId="64ADD510" w14:textId="7BD3BAE0" w:rsidR="008E0101" w:rsidRDefault="008E0101" w:rsidP="00B15CCC">
      <w:pPr>
        <w:jc w:val="both"/>
      </w:pPr>
    </w:p>
    <w:p w14:paraId="093DE8EC" w14:textId="271D5D09" w:rsidR="00ED73DF" w:rsidRDefault="00ED73DF" w:rsidP="00B15CCC">
      <w:pPr>
        <w:jc w:val="both"/>
      </w:pPr>
    </w:p>
    <w:p w14:paraId="2C86D7B2" w14:textId="77777777" w:rsidR="00ED73DF" w:rsidRDefault="00ED73DF" w:rsidP="00B15CCC">
      <w:pPr>
        <w:jc w:val="both"/>
      </w:pPr>
    </w:p>
    <w:p w14:paraId="0D6AB862" w14:textId="77777777" w:rsidR="008E2A5E" w:rsidRDefault="008E2A5E" w:rsidP="00B15CCC">
      <w:pPr>
        <w:jc w:val="both"/>
      </w:pPr>
    </w:p>
    <w:p w14:paraId="67F00223" w14:textId="5FCC4919" w:rsidR="001010BB" w:rsidRDefault="00537B14" w:rsidP="00B15CCC">
      <w:pPr>
        <w:jc w:val="both"/>
      </w:pPr>
      <w:r>
        <w:t xml:space="preserve"> </w:t>
      </w:r>
    </w:p>
    <w:p w14:paraId="3CFC9FF2" w14:textId="77777777" w:rsidR="00426B33" w:rsidRDefault="00426B33" w:rsidP="00B15CCC">
      <w:pPr>
        <w:jc w:val="both"/>
      </w:pPr>
    </w:p>
    <w:p w14:paraId="1518EFA3" w14:textId="77777777" w:rsidR="00C82C49" w:rsidRDefault="00C82C49" w:rsidP="00B15CCC">
      <w:pPr>
        <w:jc w:val="both"/>
      </w:pPr>
    </w:p>
    <w:p w14:paraId="7A36AEA9" w14:textId="2646EAB6" w:rsidR="004F36E4" w:rsidRDefault="004F36E4" w:rsidP="00B15CCC">
      <w:pPr>
        <w:jc w:val="both"/>
      </w:pPr>
    </w:p>
    <w:p w14:paraId="5EE1C10D" w14:textId="0D7F65F8" w:rsidR="00FA1952" w:rsidRDefault="00FA1952" w:rsidP="00B15CCC">
      <w:pPr>
        <w:jc w:val="both"/>
      </w:pPr>
    </w:p>
    <w:p w14:paraId="6B7791CA" w14:textId="77777777" w:rsidR="0037539E" w:rsidRDefault="0037539E" w:rsidP="00B15CCC">
      <w:pPr>
        <w:jc w:val="both"/>
      </w:pPr>
    </w:p>
    <w:p w14:paraId="3FFF639C" w14:textId="77777777" w:rsidR="00510247" w:rsidRDefault="00510247" w:rsidP="00B15CCC">
      <w:pPr>
        <w:jc w:val="both"/>
      </w:pPr>
    </w:p>
    <w:p w14:paraId="5F985A3D" w14:textId="08C9E8D7" w:rsidR="00390DC3" w:rsidRDefault="00390DC3" w:rsidP="00B15CCC">
      <w:pPr>
        <w:jc w:val="both"/>
      </w:pPr>
    </w:p>
    <w:sectPr w:rsidR="00390D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909"/>
    <w:rsid w:val="00004C51"/>
    <w:rsid w:val="00011A66"/>
    <w:rsid w:val="000149DA"/>
    <w:rsid w:val="00020C19"/>
    <w:rsid w:val="00023FE7"/>
    <w:rsid w:val="00033B53"/>
    <w:rsid w:val="00045D49"/>
    <w:rsid w:val="000544C0"/>
    <w:rsid w:val="00055C75"/>
    <w:rsid w:val="000561F7"/>
    <w:rsid w:val="0006347E"/>
    <w:rsid w:val="00064F15"/>
    <w:rsid w:val="0007255B"/>
    <w:rsid w:val="00085BBD"/>
    <w:rsid w:val="00087C7A"/>
    <w:rsid w:val="00087E27"/>
    <w:rsid w:val="000921E2"/>
    <w:rsid w:val="00093323"/>
    <w:rsid w:val="000A3BDA"/>
    <w:rsid w:val="000B087E"/>
    <w:rsid w:val="000B2F3C"/>
    <w:rsid w:val="000B47A6"/>
    <w:rsid w:val="000B5DBC"/>
    <w:rsid w:val="000B7AE0"/>
    <w:rsid w:val="000C3EDF"/>
    <w:rsid w:val="000D329D"/>
    <w:rsid w:val="000D383A"/>
    <w:rsid w:val="000D626D"/>
    <w:rsid w:val="000E4DD6"/>
    <w:rsid w:val="000E4E15"/>
    <w:rsid w:val="000F5FA4"/>
    <w:rsid w:val="001010BB"/>
    <w:rsid w:val="0011616A"/>
    <w:rsid w:val="001235C3"/>
    <w:rsid w:val="00127688"/>
    <w:rsid w:val="00130D9E"/>
    <w:rsid w:val="00140802"/>
    <w:rsid w:val="00152CC8"/>
    <w:rsid w:val="0016112F"/>
    <w:rsid w:val="00165EB8"/>
    <w:rsid w:val="00174259"/>
    <w:rsid w:val="0018054E"/>
    <w:rsid w:val="00191B9C"/>
    <w:rsid w:val="0019306A"/>
    <w:rsid w:val="00196DAA"/>
    <w:rsid w:val="001A0BF5"/>
    <w:rsid w:val="001A3D10"/>
    <w:rsid w:val="001A6699"/>
    <w:rsid w:val="001B2B2B"/>
    <w:rsid w:val="001C247D"/>
    <w:rsid w:val="001C4481"/>
    <w:rsid w:val="001D5A03"/>
    <w:rsid w:val="001F5321"/>
    <w:rsid w:val="00202600"/>
    <w:rsid w:val="00203DA0"/>
    <w:rsid w:val="00225D05"/>
    <w:rsid w:val="0023673B"/>
    <w:rsid w:val="002369D7"/>
    <w:rsid w:val="00242EF1"/>
    <w:rsid w:val="00245379"/>
    <w:rsid w:val="0025070E"/>
    <w:rsid w:val="00252BBA"/>
    <w:rsid w:val="00261B66"/>
    <w:rsid w:val="00276AB0"/>
    <w:rsid w:val="00284465"/>
    <w:rsid w:val="00290688"/>
    <w:rsid w:val="0029542F"/>
    <w:rsid w:val="002964AE"/>
    <w:rsid w:val="00296EAB"/>
    <w:rsid w:val="002A6C96"/>
    <w:rsid w:val="002B12AA"/>
    <w:rsid w:val="002B6034"/>
    <w:rsid w:val="002C180F"/>
    <w:rsid w:val="002C6A2C"/>
    <w:rsid w:val="002D2BC8"/>
    <w:rsid w:val="002D582E"/>
    <w:rsid w:val="002D69B3"/>
    <w:rsid w:val="002D6C70"/>
    <w:rsid w:val="002F3E75"/>
    <w:rsid w:val="002F437F"/>
    <w:rsid w:val="00305459"/>
    <w:rsid w:val="00310C71"/>
    <w:rsid w:val="00310E0F"/>
    <w:rsid w:val="003119E0"/>
    <w:rsid w:val="003125C9"/>
    <w:rsid w:val="00317183"/>
    <w:rsid w:val="00335E65"/>
    <w:rsid w:val="00345783"/>
    <w:rsid w:val="0035411F"/>
    <w:rsid w:val="00365D33"/>
    <w:rsid w:val="00365D9E"/>
    <w:rsid w:val="0037539E"/>
    <w:rsid w:val="00382218"/>
    <w:rsid w:val="00386C82"/>
    <w:rsid w:val="00390DC3"/>
    <w:rsid w:val="00391FDF"/>
    <w:rsid w:val="00393999"/>
    <w:rsid w:val="003947C6"/>
    <w:rsid w:val="00394EB4"/>
    <w:rsid w:val="00395632"/>
    <w:rsid w:val="003A03CF"/>
    <w:rsid w:val="003B01C6"/>
    <w:rsid w:val="003B2D83"/>
    <w:rsid w:val="003B4E2B"/>
    <w:rsid w:val="003C37E1"/>
    <w:rsid w:val="003C6339"/>
    <w:rsid w:val="003D072C"/>
    <w:rsid w:val="003D5E5C"/>
    <w:rsid w:val="003E1B11"/>
    <w:rsid w:val="003F0BC3"/>
    <w:rsid w:val="004006EE"/>
    <w:rsid w:val="00410B55"/>
    <w:rsid w:val="00417CAE"/>
    <w:rsid w:val="00426B33"/>
    <w:rsid w:val="00432F9F"/>
    <w:rsid w:val="00436709"/>
    <w:rsid w:val="004565E2"/>
    <w:rsid w:val="00457B2B"/>
    <w:rsid w:val="00463902"/>
    <w:rsid w:val="0046690C"/>
    <w:rsid w:val="00480257"/>
    <w:rsid w:val="0049074E"/>
    <w:rsid w:val="0049172C"/>
    <w:rsid w:val="004A1085"/>
    <w:rsid w:val="004A3BFC"/>
    <w:rsid w:val="004A452A"/>
    <w:rsid w:val="004A6475"/>
    <w:rsid w:val="004B2D67"/>
    <w:rsid w:val="004B6ADB"/>
    <w:rsid w:val="004D6E8D"/>
    <w:rsid w:val="004E61DA"/>
    <w:rsid w:val="004E6E98"/>
    <w:rsid w:val="004F36E4"/>
    <w:rsid w:val="004F3C4D"/>
    <w:rsid w:val="0050794C"/>
    <w:rsid w:val="00510247"/>
    <w:rsid w:val="00511A3B"/>
    <w:rsid w:val="005153AC"/>
    <w:rsid w:val="005179B2"/>
    <w:rsid w:val="005339E1"/>
    <w:rsid w:val="00537B14"/>
    <w:rsid w:val="0054184C"/>
    <w:rsid w:val="00552658"/>
    <w:rsid w:val="00554B2E"/>
    <w:rsid w:val="00555A9D"/>
    <w:rsid w:val="00583FED"/>
    <w:rsid w:val="00585A8E"/>
    <w:rsid w:val="00595B00"/>
    <w:rsid w:val="0059693C"/>
    <w:rsid w:val="005A60E8"/>
    <w:rsid w:val="005A7C1B"/>
    <w:rsid w:val="005B1DBE"/>
    <w:rsid w:val="005B33C7"/>
    <w:rsid w:val="005C25F0"/>
    <w:rsid w:val="005D513C"/>
    <w:rsid w:val="005E5913"/>
    <w:rsid w:val="005E73BF"/>
    <w:rsid w:val="005F517C"/>
    <w:rsid w:val="005F5D25"/>
    <w:rsid w:val="005F765E"/>
    <w:rsid w:val="006067E0"/>
    <w:rsid w:val="00613051"/>
    <w:rsid w:val="0062698A"/>
    <w:rsid w:val="006415AA"/>
    <w:rsid w:val="006443FB"/>
    <w:rsid w:val="00657BBF"/>
    <w:rsid w:val="00671945"/>
    <w:rsid w:val="00676AF2"/>
    <w:rsid w:val="00677610"/>
    <w:rsid w:val="00684FB6"/>
    <w:rsid w:val="00690C1E"/>
    <w:rsid w:val="006B034B"/>
    <w:rsid w:val="006B37F0"/>
    <w:rsid w:val="006B4E7C"/>
    <w:rsid w:val="006C097D"/>
    <w:rsid w:val="006D1B16"/>
    <w:rsid w:val="006D39CA"/>
    <w:rsid w:val="006D45E5"/>
    <w:rsid w:val="006D4B15"/>
    <w:rsid w:val="006E02AF"/>
    <w:rsid w:val="006E1428"/>
    <w:rsid w:val="006E1955"/>
    <w:rsid w:val="006E3EC1"/>
    <w:rsid w:val="007030C3"/>
    <w:rsid w:val="00714C38"/>
    <w:rsid w:val="00715430"/>
    <w:rsid w:val="00720CC0"/>
    <w:rsid w:val="007247D9"/>
    <w:rsid w:val="00727D9C"/>
    <w:rsid w:val="00731792"/>
    <w:rsid w:val="007333DE"/>
    <w:rsid w:val="00734207"/>
    <w:rsid w:val="007402E8"/>
    <w:rsid w:val="007411D0"/>
    <w:rsid w:val="0074242C"/>
    <w:rsid w:val="00766EFD"/>
    <w:rsid w:val="007756A2"/>
    <w:rsid w:val="00797D34"/>
    <w:rsid w:val="007A0624"/>
    <w:rsid w:val="007A5013"/>
    <w:rsid w:val="007A7A1C"/>
    <w:rsid w:val="007B62FB"/>
    <w:rsid w:val="007E55DF"/>
    <w:rsid w:val="007F08DF"/>
    <w:rsid w:val="008065AB"/>
    <w:rsid w:val="0080752E"/>
    <w:rsid w:val="00807E4E"/>
    <w:rsid w:val="008214F0"/>
    <w:rsid w:val="00821A84"/>
    <w:rsid w:val="008226B9"/>
    <w:rsid w:val="00823932"/>
    <w:rsid w:val="0083003A"/>
    <w:rsid w:val="00832800"/>
    <w:rsid w:val="00843461"/>
    <w:rsid w:val="00843A09"/>
    <w:rsid w:val="00850BD1"/>
    <w:rsid w:val="0085573C"/>
    <w:rsid w:val="00862F7C"/>
    <w:rsid w:val="00863FF8"/>
    <w:rsid w:val="008658B8"/>
    <w:rsid w:val="0086751B"/>
    <w:rsid w:val="00870BFC"/>
    <w:rsid w:val="00870DEE"/>
    <w:rsid w:val="00876CC2"/>
    <w:rsid w:val="00877132"/>
    <w:rsid w:val="00885ADB"/>
    <w:rsid w:val="008948CA"/>
    <w:rsid w:val="00894E7D"/>
    <w:rsid w:val="00895DD5"/>
    <w:rsid w:val="00896425"/>
    <w:rsid w:val="008966EF"/>
    <w:rsid w:val="008A2E7B"/>
    <w:rsid w:val="008A394E"/>
    <w:rsid w:val="008B101F"/>
    <w:rsid w:val="008B6007"/>
    <w:rsid w:val="008C0879"/>
    <w:rsid w:val="008C460B"/>
    <w:rsid w:val="008E0101"/>
    <w:rsid w:val="008E2A5E"/>
    <w:rsid w:val="008E4798"/>
    <w:rsid w:val="008F272E"/>
    <w:rsid w:val="0090427A"/>
    <w:rsid w:val="0091311A"/>
    <w:rsid w:val="00913D92"/>
    <w:rsid w:val="00914243"/>
    <w:rsid w:val="00923A72"/>
    <w:rsid w:val="00924353"/>
    <w:rsid w:val="009247FD"/>
    <w:rsid w:val="00926317"/>
    <w:rsid w:val="009265B4"/>
    <w:rsid w:val="00931CC4"/>
    <w:rsid w:val="00936747"/>
    <w:rsid w:val="00940D3B"/>
    <w:rsid w:val="009439CA"/>
    <w:rsid w:val="009440D7"/>
    <w:rsid w:val="00950F95"/>
    <w:rsid w:val="00961F77"/>
    <w:rsid w:val="00964DED"/>
    <w:rsid w:val="0097644E"/>
    <w:rsid w:val="00983702"/>
    <w:rsid w:val="009B5D07"/>
    <w:rsid w:val="009B7284"/>
    <w:rsid w:val="009D62C4"/>
    <w:rsid w:val="009E6A16"/>
    <w:rsid w:val="00A0148E"/>
    <w:rsid w:val="00A034B4"/>
    <w:rsid w:val="00A04D06"/>
    <w:rsid w:val="00A16D9B"/>
    <w:rsid w:val="00A2040D"/>
    <w:rsid w:val="00A41313"/>
    <w:rsid w:val="00A50939"/>
    <w:rsid w:val="00A5379B"/>
    <w:rsid w:val="00A54069"/>
    <w:rsid w:val="00A62C5A"/>
    <w:rsid w:val="00A634DA"/>
    <w:rsid w:val="00A63B82"/>
    <w:rsid w:val="00A66B48"/>
    <w:rsid w:val="00A9341C"/>
    <w:rsid w:val="00AD382E"/>
    <w:rsid w:val="00AE05A5"/>
    <w:rsid w:val="00AE7CF1"/>
    <w:rsid w:val="00B14032"/>
    <w:rsid w:val="00B15CCC"/>
    <w:rsid w:val="00B41497"/>
    <w:rsid w:val="00B43F06"/>
    <w:rsid w:val="00B44C44"/>
    <w:rsid w:val="00B4570F"/>
    <w:rsid w:val="00B45A81"/>
    <w:rsid w:val="00B50CA6"/>
    <w:rsid w:val="00B55C9C"/>
    <w:rsid w:val="00B56E8D"/>
    <w:rsid w:val="00B60E23"/>
    <w:rsid w:val="00B63CA1"/>
    <w:rsid w:val="00B73871"/>
    <w:rsid w:val="00B811AE"/>
    <w:rsid w:val="00B84CE4"/>
    <w:rsid w:val="00B8700E"/>
    <w:rsid w:val="00B918A0"/>
    <w:rsid w:val="00B92778"/>
    <w:rsid w:val="00B97D71"/>
    <w:rsid w:val="00BA1482"/>
    <w:rsid w:val="00BA7C83"/>
    <w:rsid w:val="00BB56F0"/>
    <w:rsid w:val="00BB6D41"/>
    <w:rsid w:val="00BB780A"/>
    <w:rsid w:val="00BC6880"/>
    <w:rsid w:val="00BD1D2E"/>
    <w:rsid w:val="00BD502E"/>
    <w:rsid w:val="00BD6CE7"/>
    <w:rsid w:val="00BF37FD"/>
    <w:rsid w:val="00C04B7A"/>
    <w:rsid w:val="00C13E9C"/>
    <w:rsid w:val="00C31138"/>
    <w:rsid w:val="00C31F59"/>
    <w:rsid w:val="00C362CC"/>
    <w:rsid w:val="00C438B0"/>
    <w:rsid w:val="00C64221"/>
    <w:rsid w:val="00C673A2"/>
    <w:rsid w:val="00C67FC8"/>
    <w:rsid w:val="00C7030C"/>
    <w:rsid w:val="00C82C49"/>
    <w:rsid w:val="00C86EC7"/>
    <w:rsid w:val="00C879B7"/>
    <w:rsid w:val="00C910E9"/>
    <w:rsid w:val="00C92200"/>
    <w:rsid w:val="00C944B2"/>
    <w:rsid w:val="00C95082"/>
    <w:rsid w:val="00CA0902"/>
    <w:rsid w:val="00CA2B16"/>
    <w:rsid w:val="00CB1FAA"/>
    <w:rsid w:val="00CB5CE0"/>
    <w:rsid w:val="00CB76BE"/>
    <w:rsid w:val="00CB7EF3"/>
    <w:rsid w:val="00CC319E"/>
    <w:rsid w:val="00CC3780"/>
    <w:rsid w:val="00CC4E40"/>
    <w:rsid w:val="00CD13A4"/>
    <w:rsid w:val="00CD3A01"/>
    <w:rsid w:val="00CD6948"/>
    <w:rsid w:val="00CE3E37"/>
    <w:rsid w:val="00CE4D25"/>
    <w:rsid w:val="00CF2113"/>
    <w:rsid w:val="00CF212E"/>
    <w:rsid w:val="00D06219"/>
    <w:rsid w:val="00D15609"/>
    <w:rsid w:val="00D45AE2"/>
    <w:rsid w:val="00D46E8A"/>
    <w:rsid w:val="00D46FBF"/>
    <w:rsid w:val="00D519A1"/>
    <w:rsid w:val="00D6434E"/>
    <w:rsid w:val="00D65014"/>
    <w:rsid w:val="00D654D9"/>
    <w:rsid w:val="00D66F50"/>
    <w:rsid w:val="00D773B5"/>
    <w:rsid w:val="00D82200"/>
    <w:rsid w:val="00D90404"/>
    <w:rsid w:val="00DA3052"/>
    <w:rsid w:val="00DA34F4"/>
    <w:rsid w:val="00DA58C8"/>
    <w:rsid w:val="00DB0113"/>
    <w:rsid w:val="00DB3C7D"/>
    <w:rsid w:val="00DC209E"/>
    <w:rsid w:val="00DC5232"/>
    <w:rsid w:val="00DC5AB7"/>
    <w:rsid w:val="00DC7746"/>
    <w:rsid w:val="00DD7972"/>
    <w:rsid w:val="00DE603A"/>
    <w:rsid w:val="00DF2ACA"/>
    <w:rsid w:val="00DF766A"/>
    <w:rsid w:val="00E03098"/>
    <w:rsid w:val="00E13C7B"/>
    <w:rsid w:val="00E15042"/>
    <w:rsid w:val="00E154BC"/>
    <w:rsid w:val="00E35CBD"/>
    <w:rsid w:val="00E5573C"/>
    <w:rsid w:val="00E64C8F"/>
    <w:rsid w:val="00E725FD"/>
    <w:rsid w:val="00E754D1"/>
    <w:rsid w:val="00E81681"/>
    <w:rsid w:val="00E86200"/>
    <w:rsid w:val="00E94759"/>
    <w:rsid w:val="00E9547F"/>
    <w:rsid w:val="00EA1897"/>
    <w:rsid w:val="00EA7DEA"/>
    <w:rsid w:val="00EB0229"/>
    <w:rsid w:val="00EC0A3B"/>
    <w:rsid w:val="00ED04B1"/>
    <w:rsid w:val="00ED0BC8"/>
    <w:rsid w:val="00ED1CE4"/>
    <w:rsid w:val="00ED73DF"/>
    <w:rsid w:val="00ED74C7"/>
    <w:rsid w:val="00EE0344"/>
    <w:rsid w:val="00EE15E1"/>
    <w:rsid w:val="00EE41EE"/>
    <w:rsid w:val="00EE53B4"/>
    <w:rsid w:val="00EF4542"/>
    <w:rsid w:val="00F11909"/>
    <w:rsid w:val="00F23739"/>
    <w:rsid w:val="00F2391C"/>
    <w:rsid w:val="00F2546A"/>
    <w:rsid w:val="00F37A6E"/>
    <w:rsid w:val="00F37D0D"/>
    <w:rsid w:val="00F53641"/>
    <w:rsid w:val="00F62629"/>
    <w:rsid w:val="00F62C20"/>
    <w:rsid w:val="00F65873"/>
    <w:rsid w:val="00F65C2E"/>
    <w:rsid w:val="00F85CC7"/>
    <w:rsid w:val="00F9163D"/>
    <w:rsid w:val="00F93BEF"/>
    <w:rsid w:val="00F958CB"/>
    <w:rsid w:val="00F9661D"/>
    <w:rsid w:val="00FA1952"/>
    <w:rsid w:val="00FA4806"/>
    <w:rsid w:val="00FB3AFA"/>
    <w:rsid w:val="00FD1485"/>
    <w:rsid w:val="00FD2E5F"/>
    <w:rsid w:val="00FD657C"/>
    <w:rsid w:val="00FE0A14"/>
    <w:rsid w:val="00FE4174"/>
    <w:rsid w:val="00FF3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BB211"/>
  <w15:chartTrackingRefBased/>
  <w15:docId w15:val="{452DF920-ACF4-4B78-878D-381BC8155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3F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644271">
      <w:bodyDiv w:val="1"/>
      <w:marLeft w:val="0"/>
      <w:marRight w:val="0"/>
      <w:marTop w:val="0"/>
      <w:marBottom w:val="0"/>
      <w:divBdr>
        <w:top w:val="none" w:sz="0" w:space="0" w:color="auto"/>
        <w:left w:val="none" w:sz="0" w:space="0" w:color="auto"/>
        <w:bottom w:val="none" w:sz="0" w:space="0" w:color="auto"/>
        <w:right w:val="none" w:sz="0" w:space="0" w:color="auto"/>
      </w:divBdr>
      <w:divsChild>
        <w:div w:id="778455897">
          <w:marLeft w:val="0"/>
          <w:marRight w:val="0"/>
          <w:marTop w:val="0"/>
          <w:marBottom w:val="0"/>
          <w:divBdr>
            <w:top w:val="none" w:sz="0" w:space="0" w:color="auto"/>
            <w:left w:val="none" w:sz="0" w:space="0" w:color="auto"/>
            <w:bottom w:val="none" w:sz="0" w:space="0" w:color="auto"/>
            <w:right w:val="none" w:sz="0" w:space="0" w:color="auto"/>
          </w:divBdr>
          <w:divsChild>
            <w:div w:id="152065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5e075950deb3ccc019d8d1ad2c8fa53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88c342651a3b4c3467fb2db137a7c56"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285E4-34FF-4A73-B0F4-756A674A8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AD2AFE-74AC-4BDB-8740-71E482781993}">
  <ds:schemaRefs>
    <ds:schemaRef ds:uri="http://schemas.microsoft.com/sharepoint/v3/contenttype/forms"/>
  </ds:schemaRefs>
</ds:datastoreItem>
</file>

<file path=customXml/itemProps3.xml><?xml version="1.0" encoding="utf-8"?>
<ds:datastoreItem xmlns:ds="http://schemas.openxmlformats.org/officeDocument/2006/customXml" ds:itemID="{E27048F4-B045-4121-83C3-760C61A098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3395</Words>
  <Characters>19353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Phillips (1351715)</dc:creator>
  <cp:keywords/>
  <dc:description/>
  <cp:lastModifiedBy>Bronwen Phillips (1351715)</cp:lastModifiedBy>
  <cp:revision>3</cp:revision>
  <dcterms:created xsi:type="dcterms:W3CDTF">2020-03-24T23:21:00Z</dcterms:created>
  <dcterms:modified xsi:type="dcterms:W3CDTF">2020-03-24T23:29:00Z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