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6407A" w:rsidRDefault="0036407A" w:rsidP="0036407A">
      <w:r>
        <w:rPr>
          <w:noProof/>
          <w:lang w:eastAsia="en-GB"/>
        </w:rPr>
        <w:drawing>
          <wp:inline distT="0" distB="0" distL="0" distR="0" wp14:anchorId="3E273B48" wp14:editId="0219FF38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6407A" w:rsidRDefault="0036407A" w:rsidP="0036407A"/>
    <w:p w:rsidR="0036407A" w:rsidRDefault="0036407A" w:rsidP="0036407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3"/>
      </w:tblGrid>
      <w:tr w:rsidR="0036407A" w:rsidRPr="0036407A" w:rsidTr="00453C78">
        <w:trPr>
          <w:cantSplit/>
          <w:trHeight w:val="469"/>
        </w:trPr>
        <w:tc>
          <w:tcPr>
            <w:tcW w:w="4908" w:type="dxa"/>
          </w:tcPr>
          <w:p w:rsidR="0036407A" w:rsidRPr="0036407A" w:rsidRDefault="0036407A" w:rsidP="00453C78">
            <w:pPr>
              <w:pStyle w:val="Year"/>
              <w:rPr>
                <w:color w:val="000000" w:themeColor="text1"/>
                <w:sz w:val="24"/>
                <w:szCs w:val="24"/>
              </w:rPr>
            </w:pPr>
            <w:r w:rsidRPr="0036407A">
              <w:rPr>
                <w:color w:val="000000" w:themeColor="text1"/>
                <w:sz w:val="24"/>
                <w:szCs w:val="24"/>
              </w:rPr>
              <w:t>LOCATION:</w:t>
            </w:r>
            <w:r w:rsidRPr="0036407A">
              <w:rPr>
                <w:b w:val="0"/>
                <w:color w:val="000000" w:themeColor="text1"/>
                <w:sz w:val="24"/>
                <w:szCs w:val="24"/>
              </w:rPr>
              <w:t xml:space="preserve"> London</w:t>
            </w:r>
            <w:r w:rsidRPr="0036407A">
              <w:rPr>
                <w:color w:val="000000" w:themeColor="text1"/>
                <w:sz w:val="24"/>
                <w:szCs w:val="24"/>
              </w:rPr>
              <w:t xml:space="preserve"> </w:t>
            </w:r>
          </w:p>
        </w:tc>
        <w:tc>
          <w:tcPr>
            <w:tcW w:w="4259" w:type="dxa"/>
          </w:tcPr>
          <w:p w:rsidR="0036407A" w:rsidRPr="0036407A" w:rsidRDefault="0036407A" w:rsidP="00453C78">
            <w:pPr>
              <w:pStyle w:val="Year"/>
              <w:jc w:val="right"/>
              <w:rPr>
                <w:b w:val="0"/>
                <w:color w:val="000000" w:themeColor="text1"/>
                <w:sz w:val="24"/>
                <w:szCs w:val="24"/>
              </w:rPr>
            </w:pPr>
            <w:r w:rsidRPr="0036407A">
              <w:rPr>
                <w:color w:val="000000" w:themeColor="text1"/>
                <w:sz w:val="24"/>
                <w:szCs w:val="24"/>
              </w:rPr>
              <w:t xml:space="preserve">LLEOLIAD: </w:t>
            </w:r>
            <w:r w:rsidRPr="0036407A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Pr="0036407A">
              <w:rPr>
                <w:color w:val="000000" w:themeColor="text1"/>
                <w:sz w:val="24"/>
                <w:szCs w:val="24"/>
              </w:rPr>
              <w:t>LLAMBED</w:t>
            </w:r>
          </w:p>
        </w:tc>
      </w:tr>
      <w:tr w:rsidR="0036407A" w:rsidRPr="0036407A" w:rsidTr="00453C78">
        <w:trPr>
          <w:trHeight w:val="542"/>
        </w:trPr>
        <w:tc>
          <w:tcPr>
            <w:tcW w:w="4908" w:type="dxa"/>
          </w:tcPr>
          <w:p w:rsidR="0036407A" w:rsidRPr="0036407A" w:rsidRDefault="0036407A" w:rsidP="00453C78">
            <w:pPr>
              <w:pStyle w:val="Trinity"/>
              <w:ind w:left="5760" w:hanging="5760"/>
              <w:rPr>
                <w:color w:val="000000" w:themeColor="text1"/>
              </w:rPr>
            </w:pPr>
            <w:r w:rsidRPr="0036407A">
              <w:rPr>
                <w:color w:val="000000" w:themeColor="text1"/>
              </w:rPr>
              <w:t>LEVEL 6</w:t>
            </w:r>
          </w:p>
        </w:tc>
        <w:tc>
          <w:tcPr>
            <w:tcW w:w="4259" w:type="dxa"/>
          </w:tcPr>
          <w:p w:rsidR="0036407A" w:rsidRPr="0036407A" w:rsidRDefault="0036407A" w:rsidP="00453C78">
            <w:pPr>
              <w:pStyle w:val="Trinity"/>
              <w:ind w:left="5760" w:hanging="5760"/>
              <w:jc w:val="right"/>
              <w:rPr>
                <w:color w:val="000000" w:themeColor="text1"/>
              </w:rPr>
            </w:pPr>
            <w:r w:rsidRPr="0036407A">
              <w:rPr>
                <w:color w:val="000000" w:themeColor="text1"/>
              </w:rPr>
              <w:t>LEFEL 6</w:t>
            </w:r>
          </w:p>
        </w:tc>
      </w:tr>
      <w:tr w:rsidR="0036407A" w:rsidRPr="0036407A" w:rsidTr="00453C78">
        <w:trPr>
          <w:trHeight w:val="302"/>
        </w:trPr>
        <w:tc>
          <w:tcPr>
            <w:tcW w:w="4908" w:type="dxa"/>
          </w:tcPr>
          <w:p w:rsidR="0036407A" w:rsidRPr="0036407A" w:rsidRDefault="0036407A" w:rsidP="00453C78">
            <w:pPr>
              <w:pStyle w:val="Exam"/>
              <w:rPr>
                <w:color w:val="000000" w:themeColor="text1"/>
              </w:rPr>
            </w:pPr>
            <w:r w:rsidRPr="0036407A">
              <w:rPr>
                <w:color w:val="000000" w:themeColor="text1"/>
              </w:rPr>
              <w:t>EXAMINATION PERIOD</w:t>
            </w:r>
          </w:p>
        </w:tc>
        <w:tc>
          <w:tcPr>
            <w:tcW w:w="4259" w:type="dxa"/>
          </w:tcPr>
          <w:p w:rsidR="0036407A" w:rsidRPr="0036407A" w:rsidRDefault="0036407A" w:rsidP="00453C78">
            <w:pPr>
              <w:pStyle w:val="Exam"/>
              <w:jc w:val="right"/>
              <w:rPr>
                <w:color w:val="000000" w:themeColor="text1"/>
              </w:rPr>
            </w:pPr>
            <w:r w:rsidRPr="0036407A">
              <w:rPr>
                <w:color w:val="000000" w:themeColor="text1"/>
              </w:rPr>
              <w:t>CYFNOD ARHOLIADAU</w:t>
            </w:r>
          </w:p>
        </w:tc>
      </w:tr>
      <w:tr w:rsidR="0036407A" w:rsidRPr="0036407A" w:rsidTr="00453C78">
        <w:trPr>
          <w:trHeight w:val="863"/>
        </w:trPr>
        <w:tc>
          <w:tcPr>
            <w:tcW w:w="4908" w:type="dxa"/>
          </w:tcPr>
          <w:p w:rsidR="0036407A" w:rsidRPr="0036407A" w:rsidRDefault="0036407A" w:rsidP="0036407A">
            <w:pPr>
              <w:pStyle w:val="Month"/>
              <w:rPr>
                <w:color w:val="000000" w:themeColor="text1"/>
              </w:rPr>
            </w:pPr>
            <w:r w:rsidRPr="0036407A">
              <w:rPr>
                <w:color w:val="000000" w:themeColor="text1"/>
              </w:rPr>
              <w:t xml:space="preserve"> </w:t>
            </w:r>
            <w:r w:rsidRPr="0036407A">
              <w:rPr>
                <w:color w:val="000000" w:themeColor="text1"/>
              </w:rPr>
              <w:t xml:space="preserve">SEPTEMBER </w:t>
            </w:r>
            <w:r w:rsidRPr="0036407A">
              <w:rPr>
                <w:color w:val="000000" w:themeColor="text1"/>
              </w:rPr>
              <w:t xml:space="preserve">2018 </w:t>
            </w:r>
          </w:p>
        </w:tc>
        <w:tc>
          <w:tcPr>
            <w:tcW w:w="4259" w:type="dxa"/>
          </w:tcPr>
          <w:p w:rsidR="0036407A" w:rsidRPr="0036407A" w:rsidRDefault="0036407A" w:rsidP="0036407A">
            <w:pPr>
              <w:pStyle w:val="Month"/>
              <w:jc w:val="right"/>
              <w:rPr>
                <w:color w:val="000000" w:themeColor="text1"/>
              </w:rPr>
            </w:pPr>
            <w:r w:rsidRPr="0036407A">
              <w:rPr>
                <w:color w:val="000000" w:themeColor="text1"/>
              </w:rPr>
              <w:t>m</w:t>
            </w:r>
            <w:r w:rsidRPr="0036407A">
              <w:rPr>
                <w:color w:val="000000" w:themeColor="text1"/>
              </w:rPr>
              <w:t>EDI</w:t>
            </w:r>
            <w:r w:rsidRPr="0036407A">
              <w:rPr>
                <w:color w:val="000000" w:themeColor="text1"/>
              </w:rPr>
              <w:t xml:space="preserve"> 2018</w:t>
            </w:r>
          </w:p>
        </w:tc>
      </w:tr>
    </w:tbl>
    <w:p w:rsidR="0036407A" w:rsidRPr="0036407A" w:rsidRDefault="0036407A" w:rsidP="0036407A">
      <w:pPr>
        <w:pStyle w:val="Modcode"/>
        <w:rPr>
          <w:color w:val="000000" w:themeColor="text1"/>
        </w:rPr>
      </w:pPr>
    </w:p>
    <w:p w:rsidR="0036407A" w:rsidRPr="0036407A" w:rsidRDefault="0036407A" w:rsidP="0036407A">
      <w:pPr>
        <w:pStyle w:val="Modcode"/>
        <w:rPr>
          <w:color w:val="000000" w:themeColor="text1"/>
        </w:rPr>
      </w:pPr>
      <w:r w:rsidRPr="0036407A">
        <w:rPr>
          <w:color w:val="000000" w:themeColor="text1"/>
        </w:rPr>
        <w:t>MODULE CODE: SBUS6113</w:t>
      </w:r>
    </w:p>
    <w:p w:rsidR="0036407A" w:rsidRPr="0036407A" w:rsidRDefault="0036407A" w:rsidP="0036407A">
      <w:pPr>
        <w:pStyle w:val="Modname"/>
        <w:rPr>
          <w:color w:val="000000" w:themeColor="text1"/>
        </w:rPr>
      </w:pPr>
      <w:r w:rsidRPr="0036407A">
        <w:rPr>
          <w:color w:val="000000" w:themeColor="text1"/>
        </w:rPr>
        <w:t>International Financial Management</w:t>
      </w:r>
    </w:p>
    <w:p w:rsidR="0036407A" w:rsidRPr="0036407A" w:rsidRDefault="0036407A" w:rsidP="0036407A">
      <w:pPr>
        <w:pStyle w:val="Time"/>
        <w:rPr>
          <w:color w:val="000000" w:themeColor="text1"/>
        </w:rPr>
      </w:pPr>
    </w:p>
    <w:p w:rsidR="0036407A" w:rsidRDefault="0036407A" w:rsidP="0036407A">
      <w:pPr>
        <w:pStyle w:val="Time"/>
        <w:rPr>
          <w:color w:val="000000" w:themeColor="text1"/>
        </w:rPr>
      </w:pPr>
      <w:r w:rsidRPr="0036407A">
        <w:rPr>
          <w:color w:val="000000" w:themeColor="text1"/>
        </w:rPr>
        <w:t xml:space="preserve">TIME:  3 HOURS </w:t>
      </w:r>
    </w:p>
    <w:p w:rsidR="0036407A" w:rsidRDefault="0036407A" w:rsidP="0036407A">
      <w:pPr>
        <w:pStyle w:val="Time"/>
        <w:rPr>
          <w:color w:val="000000" w:themeColor="text1"/>
        </w:rPr>
      </w:pPr>
    </w:p>
    <w:p w:rsidR="0036407A" w:rsidRPr="0036407A" w:rsidRDefault="0036407A" w:rsidP="0036407A">
      <w:pPr>
        <w:pStyle w:val="Time"/>
        <w:rPr>
          <w:color w:val="000000" w:themeColor="text1"/>
        </w:rPr>
      </w:pPr>
      <w:r w:rsidRPr="0036407A">
        <w:rPr>
          <w:color w:val="000000" w:themeColor="text1"/>
        </w:rPr>
        <w:t xml:space="preserve">  answer ALL quESTIONS  </w:t>
      </w:r>
    </w:p>
    <w:p w:rsidR="0036407A" w:rsidRPr="0036407A" w:rsidRDefault="0036407A" w:rsidP="0036407A">
      <w:pPr>
        <w:pStyle w:val="Answer"/>
        <w:rPr>
          <w:color w:val="000000" w:themeColor="text1"/>
        </w:rPr>
      </w:pPr>
    </w:p>
    <w:p w:rsidR="0036407A" w:rsidRPr="0036407A" w:rsidRDefault="0036407A" w:rsidP="0036407A">
      <w:pPr>
        <w:pStyle w:val="BodyText"/>
        <w:rPr>
          <w:color w:val="000000" w:themeColor="text1"/>
        </w:rPr>
      </w:pPr>
    </w:p>
    <w:p w:rsidR="0036407A" w:rsidRPr="001C60E5" w:rsidRDefault="0036407A" w:rsidP="0036407A">
      <w:pPr>
        <w:pStyle w:val="BodyText"/>
        <w:rPr>
          <w:i/>
        </w:rPr>
      </w:pPr>
      <w:r w:rsidRPr="001C60E5">
        <w:rPr>
          <w:i/>
        </w:rPr>
        <w:t xml:space="preserve">Equipment or materials required – </w:t>
      </w:r>
      <w:r>
        <w:rPr>
          <w:i/>
        </w:rPr>
        <w:t>Calculator &amp; Formulas</w:t>
      </w:r>
    </w:p>
    <w:p w:rsidR="0036407A" w:rsidRPr="001C60E5" w:rsidRDefault="0036407A" w:rsidP="0036407A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neu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Dim</w:t>
      </w:r>
    </w:p>
    <w:p w:rsidR="0036407A" w:rsidRDefault="0036407A" w:rsidP="0036407A">
      <w:pPr>
        <w:rPr>
          <w:sz w:val="28"/>
        </w:rPr>
      </w:pPr>
      <w:r>
        <w:rPr>
          <w:sz w:val="28"/>
        </w:rPr>
        <w:br w:type="page"/>
      </w:r>
    </w:p>
    <w:p w:rsidR="006B54C2" w:rsidRPr="004B6C38" w:rsidRDefault="004B6C38" w:rsidP="006B54C2">
      <w:pPr>
        <w:rPr>
          <w:rFonts w:asciiTheme="minorHAnsi" w:hAnsiTheme="minorHAnsi"/>
          <w:b/>
        </w:rPr>
      </w:pPr>
      <w:r w:rsidRPr="004B6C38">
        <w:rPr>
          <w:rFonts w:asciiTheme="minorHAnsi" w:hAnsiTheme="minorHAnsi"/>
          <w:b/>
        </w:rPr>
        <w:lastRenderedPageBreak/>
        <w:t>Question 1</w:t>
      </w:r>
    </w:p>
    <w:p w:rsidR="00A93CD5" w:rsidRPr="004B6C38" w:rsidRDefault="00A93CD5" w:rsidP="004B6C38">
      <w:pPr>
        <w:pStyle w:val="ListParagraph"/>
        <w:widowControl w:val="0"/>
        <w:overflowPunct/>
        <w:spacing w:after="60"/>
        <w:ind w:left="426"/>
        <w:jc w:val="both"/>
        <w:textAlignment w:val="auto"/>
        <w:rPr>
          <w:rFonts w:asciiTheme="minorHAnsi" w:hAnsiTheme="minorHAnsi"/>
          <w:bCs/>
        </w:rPr>
      </w:pPr>
    </w:p>
    <w:p w:rsidR="001176E4" w:rsidRPr="004B6C38" w:rsidRDefault="007956FC" w:rsidP="004B6C38">
      <w:pPr>
        <w:pStyle w:val="ListParagraph"/>
        <w:widowControl w:val="0"/>
        <w:numPr>
          <w:ilvl w:val="0"/>
          <w:numId w:val="11"/>
        </w:numPr>
        <w:overflowPunct/>
        <w:spacing w:after="60"/>
        <w:ind w:left="426" w:hanging="357"/>
        <w:jc w:val="both"/>
        <w:textAlignment w:val="auto"/>
        <w:rPr>
          <w:rFonts w:asciiTheme="minorHAnsi" w:hAnsiTheme="minorHAnsi"/>
          <w:bCs/>
        </w:rPr>
      </w:pPr>
      <w:r w:rsidRPr="004B6C38">
        <w:rPr>
          <w:rFonts w:asciiTheme="minorHAnsi" w:hAnsiTheme="minorHAnsi"/>
          <w:bCs/>
        </w:rPr>
        <w:t>Provide a brief discussion of the types and characteristics of debt and equity securities.</w:t>
      </w:r>
    </w:p>
    <w:p w:rsidR="001176E4" w:rsidRPr="004B6C38" w:rsidRDefault="001176E4" w:rsidP="004B6C38">
      <w:pPr>
        <w:widowControl w:val="0"/>
        <w:spacing w:after="60" w:line="480" w:lineRule="auto"/>
        <w:ind w:left="426"/>
        <w:jc w:val="right"/>
        <w:rPr>
          <w:rFonts w:asciiTheme="minorHAnsi" w:hAnsiTheme="minorHAnsi"/>
        </w:rPr>
      </w:pPr>
      <w:r w:rsidRPr="004B6C38">
        <w:rPr>
          <w:rFonts w:asciiTheme="minorHAnsi" w:hAnsiTheme="minorHAnsi"/>
        </w:rPr>
        <w:t>(</w:t>
      </w:r>
      <w:r w:rsidR="003F583A">
        <w:rPr>
          <w:rFonts w:asciiTheme="minorHAnsi" w:hAnsiTheme="minorHAnsi"/>
        </w:rPr>
        <w:t>10</w:t>
      </w:r>
      <w:r w:rsidRPr="004B6C38">
        <w:rPr>
          <w:rFonts w:asciiTheme="minorHAnsi" w:hAnsiTheme="minorHAnsi"/>
        </w:rPr>
        <w:t xml:space="preserve"> marks)</w:t>
      </w:r>
    </w:p>
    <w:p w:rsidR="001176E4" w:rsidRPr="004B6C38" w:rsidRDefault="001176E4" w:rsidP="004B6C38">
      <w:pPr>
        <w:pStyle w:val="ListParagraph"/>
        <w:widowControl w:val="0"/>
        <w:numPr>
          <w:ilvl w:val="0"/>
          <w:numId w:val="11"/>
        </w:numPr>
        <w:overflowPunct/>
        <w:spacing w:after="60"/>
        <w:ind w:left="426" w:hanging="357"/>
        <w:jc w:val="both"/>
        <w:textAlignment w:val="auto"/>
        <w:rPr>
          <w:rFonts w:asciiTheme="minorHAnsi" w:hAnsiTheme="minorHAnsi"/>
          <w:bCs/>
        </w:rPr>
      </w:pPr>
      <w:r w:rsidRPr="004B6C38">
        <w:rPr>
          <w:rFonts w:asciiTheme="minorHAnsi" w:hAnsiTheme="minorHAnsi"/>
          <w:bCs/>
        </w:rPr>
        <w:t xml:space="preserve">If a company was to go into liquidation, which claims would have higher priority: bonds or equity?  Why?  How would you deal with hybrid securities in liquidation?  </w:t>
      </w:r>
    </w:p>
    <w:p w:rsidR="001176E4" w:rsidRPr="004B6C38" w:rsidRDefault="001176E4" w:rsidP="004B6C38">
      <w:pPr>
        <w:pStyle w:val="ListParagraph"/>
        <w:widowControl w:val="0"/>
        <w:spacing w:after="60" w:line="480" w:lineRule="auto"/>
        <w:ind w:left="426"/>
        <w:jc w:val="right"/>
        <w:rPr>
          <w:rFonts w:asciiTheme="minorHAnsi" w:hAnsiTheme="minorHAnsi"/>
        </w:rPr>
      </w:pPr>
      <w:r w:rsidRPr="004B6C38">
        <w:rPr>
          <w:rFonts w:asciiTheme="minorHAnsi" w:hAnsiTheme="minorHAnsi"/>
        </w:rPr>
        <w:t>(</w:t>
      </w:r>
      <w:r w:rsidR="003F583A">
        <w:rPr>
          <w:rFonts w:asciiTheme="minorHAnsi" w:hAnsiTheme="minorHAnsi"/>
        </w:rPr>
        <w:t>10</w:t>
      </w:r>
      <w:r w:rsidRPr="004B6C38">
        <w:rPr>
          <w:rFonts w:asciiTheme="minorHAnsi" w:hAnsiTheme="minorHAnsi"/>
        </w:rPr>
        <w:t xml:space="preserve"> marks)</w:t>
      </w:r>
    </w:p>
    <w:p w:rsidR="008E29E3" w:rsidRPr="0036407A" w:rsidRDefault="008E29E3" w:rsidP="008E29E3">
      <w:pPr>
        <w:pStyle w:val="Header"/>
        <w:tabs>
          <w:tab w:val="clear" w:pos="4153"/>
          <w:tab w:val="clear" w:pos="8306"/>
        </w:tabs>
        <w:rPr>
          <w:rFonts w:asciiTheme="minorHAnsi" w:hAnsiTheme="minorHAnsi"/>
          <w:b/>
          <w:sz w:val="22"/>
          <w:szCs w:val="22"/>
        </w:rPr>
      </w:pPr>
      <w:r w:rsidRPr="004B6C38">
        <w:rPr>
          <w:rFonts w:asciiTheme="minorHAnsi" w:hAnsiTheme="minorHAnsi"/>
        </w:rPr>
        <w:tab/>
      </w:r>
      <w:r w:rsidRPr="004B6C38">
        <w:rPr>
          <w:rFonts w:asciiTheme="minorHAnsi" w:hAnsiTheme="minorHAnsi"/>
        </w:rPr>
        <w:tab/>
      </w:r>
      <w:r w:rsidRPr="004B6C38">
        <w:rPr>
          <w:rFonts w:asciiTheme="minorHAnsi" w:hAnsiTheme="minorHAnsi"/>
        </w:rPr>
        <w:tab/>
      </w:r>
      <w:r w:rsidRPr="004B6C38">
        <w:rPr>
          <w:rFonts w:asciiTheme="minorHAnsi" w:hAnsiTheme="minorHAnsi"/>
        </w:rPr>
        <w:tab/>
      </w:r>
      <w:r w:rsidRPr="004B6C38">
        <w:rPr>
          <w:rFonts w:asciiTheme="minorHAnsi" w:hAnsiTheme="minorHAnsi"/>
        </w:rPr>
        <w:tab/>
      </w:r>
      <w:r w:rsidRPr="004B6C38">
        <w:rPr>
          <w:rFonts w:asciiTheme="minorHAnsi" w:hAnsiTheme="minorHAnsi"/>
        </w:rPr>
        <w:tab/>
      </w:r>
      <w:r w:rsidRPr="004B6C38">
        <w:rPr>
          <w:rFonts w:asciiTheme="minorHAnsi" w:hAnsiTheme="minorHAnsi"/>
        </w:rPr>
        <w:tab/>
      </w:r>
      <w:r w:rsidRPr="004B6C38">
        <w:rPr>
          <w:rFonts w:asciiTheme="minorHAnsi" w:hAnsiTheme="minorHAnsi"/>
        </w:rPr>
        <w:tab/>
      </w:r>
      <w:r w:rsidRPr="004B6C38">
        <w:rPr>
          <w:rFonts w:asciiTheme="minorHAnsi" w:hAnsiTheme="minorHAnsi"/>
        </w:rPr>
        <w:tab/>
        <w:t xml:space="preserve">  </w:t>
      </w:r>
      <w:r w:rsidRPr="004B6C38">
        <w:rPr>
          <w:rFonts w:asciiTheme="minorHAnsi" w:hAnsiTheme="minorHAnsi"/>
        </w:rPr>
        <w:tab/>
        <w:t xml:space="preserve">    </w:t>
      </w:r>
      <w:r w:rsidRPr="0036407A">
        <w:rPr>
          <w:rFonts w:asciiTheme="minorHAnsi" w:hAnsiTheme="minorHAnsi"/>
          <w:b/>
          <w:sz w:val="22"/>
          <w:szCs w:val="22"/>
        </w:rPr>
        <w:t xml:space="preserve">(Total </w:t>
      </w:r>
      <w:r w:rsidR="003F583A" w:rsidRPr="0036407A">
        <w:rPr>
          <w:rFonts w:asciiTheme="minorHAnsi" w:hAnsiTheme="minorHAnsi"/>
          <w:b/>
          <w:sz w:val="22"/>
          <w:szCs w:val="22"/>
        </w:rPr>
        <w:t>20</w:t>
      </w:r>
      <w:r w:rsidRPr="0036407A">
        <w:rPr>
          <w:rFonts w:asciiTheme="minorHAnsi" w:hAnsiTheme="minorHAnsi"/>
          <w:b/>
          <w:sz w:val="22"/>
          <w:szCs w:val="22"/>
        </w:rPr>
        <w:t xml:space="preserve"> marks)</w:t>
      </w:r>
    </w:p>
    <w:p w:rsidR="00A93CD5" w:rsidRPr="004B6C38" w:rsidRDefault="00A93CD5" w:rsidP="00A93CD5">
      <w:pPr>
        <w:pStyle w:val="ListParagraph"/>
        <w:rPr>
          <w:rFonts w:asciiTheme="minorHAnsi" w:hAnsiTheme="minorHAnsi"/>
          <w:b/>
        </w:rPr>
      </w:pPr>
    </w:p>
    <w:p w:rsidR="006B54C2" w:rsidRPr="004B6C38" w:rsidRDefault="008C3024">
      <w:pPr>
        <w:rPr>
          <w:rFonts w:asciiTheme="minorHAnsi" w:hAnsiTheme="minorHAnsi"/>
          <w:b/>
        </w:rPr>
      </w:pPr>
      <w:r w:rsidRPr="004B6C38">
        <w:rPr>
          <w:rFonts w:asciiTheme="minorHAnsi" w:hAnsiTheme="minorHAnsi"/>
          <w:b/>
        </w:rPr>
        <w:t>Question 2</w:t>
      </w:r>
    </w:p>
    <w:p w:rsidR="008C3024" w:rsidRPr="004B6C38" w:rsidRDefault="004B52DA" w:rsidP="008C3024">
      <w:pPr>
        <w:rPr>
          <w:rFonts w:asciiTheme="minorHAnsi" w:hAnsiTheme="minorHAnsi"/>
        </w:rPr>
      </w:pPr>
      <w:r>
        <w:rPr>
          <w:rFonts w:asciiTheme="minorHAnsi" w:hAnsiTheme="minorHAnsi"/>
        </w:rPr>
        <w:t>On March 30</w:t>
      </w:r>
      <w:r w:rsidR="008C3024" w:rsidRPr="004B6C38">
        <w:rPr>
          <w:rFonts w:asciiTheme="minorHAnsi" w:hAnsiTheme="minorHAnsi"/>
        </w:rPr>
        <w:t>, 20</w:t>
      </w:r>
      <w:r>
        <w:rPr>
          <w:rFonts w:asciiTheme="minorHAnsi" w:hAnsiTheme="minorHAnsi"/>
        </w:rPr>
        <w:t>14</w:t>
      </w:r>
      <w:r w:rsidR="008C3024" w:rsidRPr="004B6C38">
        <w:rPr>
          <w:rFonts w:asciiTheme="minorHAnsi" w:hAnsiTheme="minorHAnsi"/>
        </w:rPr>
        <w:t>, the €/$ exchange rate was €0.82/$ compared to €0.94/$ exactly one year before.  On the same day, the £/$ exchange rate was £0.56/$ compared with £0.62/$ one year earlier.</w:t>
      </w:r>
    </w:p>
    <w:p w:rsidR="008C3024" w:rsidRPr="004B6C38" w:rsidRDefault="008C3024" w:rsidP="008C3024">
      <w:pPr>
        <w:rPr>
          <w:rFonts w:asciiTheme="minorHAnsi" w:hAnsiTheme="minorHAnsi"/>
        </w:rPr>
      </w:pPr>
    </w:p>
    <w:p w:rsidR="004B52DA" w:rsidRDefault="008C3024" w:rsidP="004B6C38">
      <w:pPr>
        <w:numPr>
          <w:ilvl w:val="1"/>
          <w:numId w:val="24"/>
        </w:numPr>
        <w:tabs>
          <w:tab w:val="clear" w:pos="1440"/>
        </w:tabs>
        <w:overflowPunct/>
        <w:autoSpaceDE/>
        <w:autoSpaceDN/>
        <w:adjustRightInd/>
        <w:ind w:left="426"/>
        <w:jc w:val="both"/>
        <w:textAlignment w:val="auto"/>
        <w:rPr>
          <w:rFonts w:asciiTheme="minorHAnsi" w:hAnsiTheme="minorHAnsi"/>
        </w:rPr>
      </w:pPr>
      <w:r w:rsidRPr="004B6C38">
        <w:rPr>
          <w:rFonts w:asciiTheme="minorHAnsi" w:hAnsiTheme="minorHAnsi"/>
        </w:rPr>
        <w:t xml:space="preserve">Calculate the percentage appreciation of the euro against the dollar over the previous year. </w:t>
      </w:r>
    </w:p>
    <w:p w:rsidR="004B52DA" w:rsidRPr="004B52DA" w:rsidRDefault="004B52DA" w:rsidP="004B52DA">
      <w:pPr>
        <w:spacing w:line="480" w:lineRule="auto"/>
        <w:ind w:left="709" w:hanging="709"/>
        <w:jc w:val="right"/>
        <w:rPr>
          <w:rFonts w:asciiTheme="minorHAnsi" w:hAnsiTheme="minorHAnsi"/>
        </w:rPr>
      </w:pPr>
      <w:r w:rsidRPr="004B52DA">
        <w:rPr>
          <w:rFonts w:asciiTheme="minorHAnsi" w:hAnsiTheme="minorHAnsi"/>
        </w:rPr>
        <w:t>(</w:t>
      </w:r>
      <w:r w:rsidR="003F583A">
        <w:rPr>
          <w:rFonts w:asciiTheme="minorHAnsi" w:hAnsiTheme="minorHAnsi"/>
        </w:rPr>
        <w:t>5</w:t>
      </w:r>
      <w:r w:rsidRPr="004B52DA">
        <w:rPr>
          <w:rFonts w:asciiTheme="minorHAnsi" w:hAnsiTheme="minorHAnsi"/>
        </w:rPr>
        <w:t xml:space="preserve"> marks)</w:t>
      </w:r>
    </w:p>
    <w:p w:rsidR="008C3024" w:rsidRPr="004B6C38" w:rsidRDefault="008C3024" w:rsidP="004B6C38">
      <w:pPr>
        <w:numPr>
          <w:ilvl w:val="1"/>
          <w:numId w:val="24"/>
        </w:numPr>
        <w:tabs>
          <w:tab w:val="clear" w:pos="1440"/>
        </w:tabs>
        <w:overflowPunct/>
        <w:autoSpaceDE/>
        <w:autoSpaceDN/>
        <w:adjustRightInd/>
        <w:ind w:left="426"/>
        <w:jc w:val="both"/>
        <w:textAlignment w:val="auto"/>
        <w:rPr>
          <w:rFonts w:asciiTheme="minorHAnsi" w:hAnsiTheme="minorHAnsi"/>
        </w:rPr>
      </w:pPr>
      <w:r w:rsidRPr="004B6C38">
        <w:rPr>
          <w:rFonts w:asciiTheme="minorHAnsi" w:hAnsiTheme="minorHAnsi"/>
        </w:rPr>
        <w:t>Calculate the percentage appreciation of sterling against the dollar over the previous year.</w:t>
      </w:r>
    </w:p>
    <w:p w:rsidR="008C3024" w:rsidRPr="004B6C38" w:rsidRDefault="008C3024" w:rsidP="008C3024">
      <w:pPr>
        <w:spacing w:line="480" w:lineRule="auto"/>
        <w:ind w:left="709" w:hanging="709"/>
        <w:jc w:val="right"/>
        <w:rPr>
          <w:rFonts w:asciiTheme="minorHAnsi" w:hAnsiTheme="minorHAnsi"/>
        </w:rPr>
      </w:pPr>
      <w:r w:rsidRPr="004B6C38">
        <w:rPr>
          <w:rFonts w:asciiTheme="minorHAnsi" w:hAnsiTheme="minorHAnsi"/>
        </w:rPr>
        <w:t>(</w:t>
      </w:r>
      <w:r w:rsidR="003F583A">
        <w:rPr>
          <w:rFonts w:asciiTheme="minorHAnsi" w:hAnsiTheme="minorHAnsi"/>
        </w:rPr>
        <w:t>5</w:t>
      </w:r>
      <w:r w:rsidRPr="004B6C38">
        <w:rPr>
          <w:rFonts w:asciiTheme="minorHAnsi" w:hAnsiTheme="minorHAnsi"/>
        </w:rPr>
        <w:t xml:space="preserve"> marks)</w:t>
      </w:r>
    </w:p>
    <w:p w:rsidR="008C3024" w:rsidRPr="004B6C38" w:rsidRDefault="008C3024" w:rsidP="004B6C38">
      <w:pPr>
        <w:numPr>
          <w:ilvl w:val="1"/>
          <w:numId w:val="24"/>
        </w:numPr>
        <w:tabs>
          <w:tab w:val="clear" w:pos="1440"/>
        </w:tabs>
        <w:overflowPunct/>
        <w:autoSpaceDE/>
        <w:autoSpaceDN/>
        <w:adjustRightInd/>
        <w:ind w:left="426"/>
        <w:jc w:val="both"/>
        <w:textAlignment w:val="auto"/>
        <w:rPr>
          <w:rFonts w:asciiTheme="minorHAnsi" w:hAnsiTheme="minorHAnsi"/>
        </w:rPr>
      </w:pPr>
      <w:r w:rsidRPr="004B6C38">
        <w:rPr>
          <w:rFonts w:asciiTheme="minorHAnsi" w:hAnsiTheme="minorHAnsi"/>
        </w:rPr>
        <w:t>Calculate the percentage appreciation or depreciation of sterling against the euro over the previous year.</w:t>
      </w:r>
    </w:p>
    <w:p w:rsidR="008C3024" w:rsidRPr="004B6C38" w:rsidRDefault="008C3024" w:rsidP="008C3024">
      <w:pPr>
        <w:spacing w:line="480" w:lineRule="auto"/>
        <w:ind w:left="709" w:hanging="709"/>
        <w:jc w:val="right"/>
        <w:rPr>
          <w:rFonts w:asciiTheme="minorHAnsi" w:hAnsiTheme="minorHAnsi"/>
        </w:rPr>
      </w:pPr>
      <w:r w:rsidRPr="004B6C38">
        <w:rPr>
          <w:rFonts w:asciiTheme="minorHAnsi" w:hAnsiTheme="minorHAnsi"/>
        </w:rPr>
        <w:t>(</w:t>
      </w:r>
      <w:r w:rsidR="003F583A">
        <w:rPr>
          <w:rFonts w:asciiTheme="minorHAnsi" w:hAnsiTheme="minorHAnsi"/>
        </w:rPr>
        <w:t>10</w:t>
      </w:r>
      <w:r w:rsidRPr="004B6C38">
        <w:rPr>
          <w:rFonts w:asciiTheme="minorHAnsi" w:hAnsiTheme="minorHAnsi"/>
        </w:rPr>
        <w:t xml:space="preserve"> marks)</w:t>
      </w:r>
    </w:p>
    <w:p w:rsidR="008E29E3" w:rsidRPr="0036407A" w:rsidRDefault="008E29E3" w:rsidP="008E29E3">
      <w:pPr>
        <w:pStyle w:val="Header"/>
        <w:tabs>
          <w:tab w:val="clear" w:pos="4153"/>
          <w:tab w:val="clear" w:pos="8306"/>
        </w:tabs>
        <w:rPr>
          <w:rFonts w:asciiTheme="minorHAnsi" w:hAnsiTheme="minorHAnsi"/>
          <w:b/>
          <w:sz w:val="22"/>
          <w:szCs w:val="22"/>
        </w:rPr>
      </w:pPr>
      <w:r w:rsidRPr="004B6C38">
        <w:rPr>
          <w:rFonts w:asciiTheme="minorHAnsi" w:hAnsiTheme="minorHAnsi"/>
        </w:rPr>
        <w:tab/>
      </w:r>
      <w:r w:rsidRPr="004B6C38">
        <w:rPr>
          <w:rFonts w:asciiTheme="minorHAnsi" w:hAnsiTheme="minorHAnsi"/>
        </w:rPr>
        <w:tab/>
      </w:r>
      <w:r w:rsidRPr="004B6C38">
        <w:rPr>
          <w:rFonts w:asciiTheme="minorHAnsi" w:hAnsiTheme="minorHAnsi"/>
        </w:rPr>
        <w:tab/>
      </w:r>
      <w:r w:rsidRPr="004B6C38">
        <w:rPr>
          <w:rFonts w:asciiTheme="minorHAnsi" w:hAnsiTheme="minorHAnsi"/>
        </w:rPr>
        <w:tab/>
      </w:r>
      <w:r w:rsidRPr="004B6C38">
        <w:rPr>
          <w:rFonts w:asciiTheme="minorHAnsi" w:hAnsiTheme="minorHAnsi"/>
        </w:rPr>
        <w:tab/>
      </w:r>
      <w:r w:rsidRPr="004B6C38">
        <w:rPr>
          <w:rFonts w:asciiTheme="minorHAnsi" w:hAnsiTheme="minorHAnsi"/>
        </w:rPr>
        <w:tab/>
      </w:r>
      <w:r w:rsidRPr="004B6C38">
        <w:rPr>
          <w:rFonts w:asciiTheme="minorHAnsi" w:hAnsiTheme="minorHAnsi"/>
        </w:rPr>
        <w:tab/>
      </w:r>
      <w:r w:rsidRPr="004B6C38">
        <w:rPr>
          <w:rFonts w:asciiTheme="minorHAnsi" w:hAnsiTheme="minorHAnsi"/>
        </w:rPr>
        <w:tab/>
      </w:r>
      <w:r w:rsidRPr="004B6C38">
        <w:rPr>
          <w:rFonts w:asciiTheme="minorHAnsi" w:hAnsiTheme="minorHAnsi"/>
        </w:rPr>
        <w:tab/>
        <w:t xml:space="preserve">  </w:t>
      </w:r>
      <w:r w:rsidRPr="004B6C38">
        <w:rPr>
          <w:rFonts w:asciiTheme="minorHAnsi" w:hAnsiTheme="minorHAnsi"/>
        </w:rPr>
        <w:tab/>
        <w:t xml:space="preserve">    </w:t>
      </w:r>
      <w:r w:rsidRPr="0036407A">
        <w:rPr>
          <w:rFonts w:asciiTheme="minorHAnsi" w:hAnsiTheme="minorHAnsi"/>
          <w:b/>
          <w:sz w:val="22"/>
          <w:szCs w:val="22"/>
        </w:rPr>
        <w:t xml:space="preserve">(Total </w:t>
      </w:r>
      <w:r w:rsidR="003F583A" w:rsidRPr="0036407A">
        <w:rPr>
          <w:rFonts w:asciiTheme="minorHAnsi" w:hAnsiTheme="minorHAnsi"/>
          <w:b/>
          <w:sz w:val="22"/>
          <w:szCs w:val="22"/>
        </w:rPr>
        <w:t>20</w:t>
      </w:r>
      <w:r w:rsidRPr="0036407A">
        <w:rPr>
          <w:rFonts w:asciiTheme="minorHAnsi" w:hAnsiTheme="minorHAnsi"/>
          <w:b/>
          <w:sz w:val="22"/>
          <w:szCs w:val="22"/>
        </w:rPr>
        <w:t xml:space="preserve"> marks)</w:t>
      </w:r>
    </w:p>
    <w:p w:rsidR="008E29E3" w:rsidRPr="004B6C38" w:rsidRDefault="008E29E3">
      <w:pPr>
        <w:rPr>
          <w:rFonts w:asciiTheme="minorHAnsi" w:hAnsiTheme="minorHAnsi"/>
          <w:b/>
        </w:rPr>
      </w:pPr>
    </w:p>
    <w:p w:rsidR="00CF3E32" w:rsidRPr="004B6C38" w:rsidRDefault="00CF3E32">
      <w:pPr>
        <w:rPr>
          <w:rFonts w:asciiTheme="minorHAnsi" w:hAnsiTheme="minorHAnsi"/>
          <w:b/>
        </w:rPr>
      </w:pPr>
      <w:r w:rsidRPr="004B6C38">
        <w:rPr>
          <w:rFonts w:asciiTheme="minorHAnsi" w:hAnsiTheme="minorHAnsi"/>
          <w:b/>
        </w:rPr>
        <w:t xml:space="preserve">Question </w:t>
      </w:r>
      <w:r w:rsidR="004B6C38" w:rsidRPr="004B6C38">
        <w:rPr>
          <w:rFonts w:asciiTheme="minorHAnsi" w:hAnsiTheme="minorHAnsi"/>
          <w:b/>
        </w:rPr>
        <w:t>3</w:t>
      </w:r>
    </w:p>
    <w:p w:rsidR="00767778" w:rsidRDefault="00767778" w:rsidP="00767778">
      <w:pPr>
        <w:rPr>
          <w:rFonts w:asciiTheme="minorHAnsi" w:hAnsiTheme="minorHAnsi"/>
        </w:rPr>
      </w:pPr>
      <w:r w:rsidRPr="004B6C38">
        <w:rPr>
          <w:rFonts w:asciiTheme="minorHAnsi" w:hAnsiTheme="minorHAnsi"/>
        </w:rPr>
        <w:t>Beta Company is considering entering the market for cleaning fluids.</w:t>
      </w:r>
      <w:r w:rsidRPr="002E70DD">
        <w:rPr>
          <w:rFonts w:asciiTheme="minorHAnsi" w:hAnsiTheme="minorHAnsi"/>
        </w:rPr>
        <w:t xml:space="preserve"> </w:t>
      </w:r>
      <w:r>
        <w:rPr>
          <w:rFonts w:asciiTheme="minorHAnsi" w:hAnsiTheme="minorHAnsi"/>
        </w:rPr>
        <w:t>The project requires an initial outlay of £500,000 to build a plant.</w:t>
      </w:r>
    </w:p>
    <w:p w:rsidR="00767778" w:rsidRDefault="00767778" w:rsidP="00767778">
      <w:pPr>
        <w:rPr>
          <w:rFonts w:asciiTheme="minorHAnsi" w:hAnsiTheme="minorHAnsi"/>
        </w:rPr>
      </w:pPr>
      <w:r>
        <w:rPr>
          <w:rFonts w:asciiTheme="minorHAnsi" w:hAnsiTheme="minorHAnsi"/>
        </w:rPr>
        <w:t xml:space="preserve"> </w:t>
      </w:r>
    </w:p>
    <w:p w:rsidR="00767778" w:rsidRPr="004B6C38" w:rsidRDefault="00767778" w:rsidP="00767778">
      <w:pPr>
        <w:rPr>
          <w:rFonts w:asciiTheme="minorHAnsi" w:hAnsiTheme="minorHAnsi"/>
        </w:rPr>
      </w:pPr>
      <w:r>
        <w:rPr>
          <w:rFonts w:asciiTheme="minorHAnsi" w:hAnsiTheme="minorHAnsi"/>
        </w:rPr>
        <w:t>Forecast cash flows are as follows</w:t>
      </w:r>
      <w:r w:rsidRPr="004B6C38">
        <w:rPr>
          <w:rFonts w:asciiTheme="minorHAnsi" w:hAnsiTheme="minorHAnsi"/>
        </w:rPr>
        <w:t>:</w:t>
      </w:r>
    </w:p>
    <w:p w:rsidR="00767778" w:rsidRPr="004B6C38" w:rsidRDefault="00767778" w:rsidP="00767778">
      <w:pPr>
        <w:rPr>
          <w:rFonts w:asciiTheme="minorHAnsi" w:hAnsiTheme="minorHAnsi"/>
        </w:rPr>
      </w:pPr>
    </w:p>
    <w:tbl>
      <w:tblPr>
        <w:tblW w:w="0" w:type="auto"/>
        <w:tblInd w:w="8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559"/>
        <w:gridCol w:w="2127"/>
      </w:tblGrid>
      <w:tr w:rsidR="00767778" w:rsidRPr="004B6C38" w:rsidTr="00551B0C">
        <w:tc>
          <w:tcPr>
            <w:tcW w:w="1559" w:type="dxa"/>
          </w:tcPr>
          <w:p w:rsidR="00767778" w:rsidRPr="004B6C38" w:rsidRDefault="00767778" w:rsidP="00551B0C">
            <w:pPr>
              <w:jc w:val="center"/>
              <w:rPr>
                <w:rFonts w:asciiTheme="minorHAnsi" w:hAnsiTheme="minorHAnsi"/>
                <w:b/>
              </w:rPr>
            </w:pPr>
            <w:r w:rsidRPr="004B6C38">
              <w:rPr>
                <w:rFonts w:asciiTheme="minorHAnsi" w:hAnsiTheme="minorHAnsi"/>
                <w:b/>
              </w:rPr>
              <w:t>Year</w:t>
            </w:r>
          </w:p>
        </w:tc>
        <w:tc>
          <w:tcPr>
            <w:tcW w:w="2127" w:type="dxa"/>
          </w:tcPr>
          <w:p w:rsidR="00767778" w:rsidRPr="004B6C38" w:rsidRDefault="00767778" w:rsidP="00551B0C">
            <w:pPr>
              <w:jc w:val="center"/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Cash Flows (£)</w:t>
            </w:r>
          </w:p>
        </w:tc>
      </w:tr>
      <w:tr w:rsidR="00767778" w:rsidRPr="004B6C38" w:rsidTr="00551B0C">
        <w:tc>
          <w:tcPr>
            <w:tcW w:w="1559" w:type="dxa"/>
          </w:tcPr>
          <w:p w:rsidR="00767778" w:rsidRPr="004B6C38" w:rsidRDefault="00767778" w:rsidP="00551B0C">
            <w:pPr>
              <w:jc w:val="center"/>
              <w:rPr>
                <w:rFonts w:asciiTheme="minorHAnsi" w:hAnsiTheme="minorHAnsi"/>
              </w:rPr>
            </w:pPr>
            <w:r w:rsidRPr="004B6C38">
              <w:rPr>
                <w:rFonts w:asciiTheme="minorHAnsi" w:hAnsiTheme="minorHAnsi"/>
              </w:rPr>
              <w:t>1</w:t>
            </w:r>
          </w:p>
        </w:tc>
        <w:tc>
          <w:tcPr>
            <w:tcW w:w="2127" w:type="dxa"/>
            <w:vAlign w:val="center"/>
          </w:tcPr>
          <w:p w:rsidR="00767778" w:rsidRDefault="00767778" w:rsidP="00551B0C">
            <w:pPr>
              <w:overflowPunct/>
              <w:autoSpaceDE/>
              <w:autoSpaceDN/>
              <w:adjustRightInd/>
              <w:jc w:val="center"/>
              <w:textAlignment w:val="auto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146,926</w:t>
            </w:r>
          </w:p>
        </w:tc>
      </w:tr>
      <w:tr w:rsidR="00767778" w:rsidRPr="004B6C38" w:rsidTr="00551B0C">
        <w:tc>
          <w:tcPr>
            <w:tcW w:w="1559" w:type="dxa"/>
          </w:tcPr>
          <w:p w:rsidR="00767778" w:rsidRPr="004B6C38" w:rsidRDefault="00767778" w:rsidP="00551B0C">
            <w:pPr>
              <w:jc w:val="center"/>
              <w:rPr>
                <w:rFonts w:asciiTheme="minorHAnsi" w:hAnsiTheme="minorHAnsi"/>
              </w:rPr>
            </w:pPr>
            <w:r w:rsidRPr="004B6C38">
              <w:rPr>
                <w:rFonts w:asciiTheme="minorHAnsi" w:hAnsiTheme="minorHAnsi"/>
              </w:rPr>
              <w:t>2</w:t>
            </w:r>
          </w:p>
        </w:tc>
        <w:tc>
          <w:tcPr>
            <w:tcW w:w="2127" w:type="dxa"/>
            <w:vAlign w:val="center"/>
          </w:tcPr>
          <w:p w:rsidR="00767778" w:rsidRDefault="00767778" w:rsidP="00551B0C">
            <w:pPr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127,842</w:t>
            </w:r>
          </w:p>
        </w:tc>
      </w:tr>
      <w:tr w:rsidR="00767778" w:rsidRPr="004B6C38" w:rsidTr="00551B0C">
        <w:tc>
          <w:tcPr>
            <w:tcW w:w="1559" w:type="dxa"/>
          </w:tcPr>
          <w:p w:rsidR="00767778" w:rsidRPr="004B6C38" w:rsidRDefault="00767778" w:rsidP="00551B0C">
            <w:pPr>
              <w:jc w:val="center"/>
              <w:rPr>
                <w:rFonts w:asciiTheme="minorHAnsi" w:hAnsiTheme="minorHAnsi"/>
              </w:rPr>
            </w:pPr>
            <w:r w:rsidRPr="004B6C38">
              <w:rPr>
                <w:rFonts w:asciiTheme="minorHAnsi" w:hAnsiTheme="minorHAnsi"/>
              </w:rPr>
              <w:t>3</w:t>
            </w:r>
          </w:p>
        </w:tc>
        <w:tc>
          <w:tcPr>
            <w:tcW w:w="2127" w:type="dxa"/>
            <w:vAlign w:val="center"/>
          </w:tcPr>
          <w:p w:rsidR="00767778" w:rsidRDefault="00767778" w:rsidP="00551B0C">
            <w:pPr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127,983</w:t>
            </w:r>
          </w:p>
        </w:tc>
      </w:tr>
      <w:tr w:rsidR="00767778" w:rsidRPr="004B6C38" w:rsidTr="00551B0C">
        <w:tc>
          <w:tcPr>
            <w:tcW w:w="1559" w:type="dxa"/>
          </w:tcPr>
          <w:p w:rsidR="00767778" w:rsidRPr="004B6C38" w:rsidRDefault="00767778" w:rsidP="00551B0C">
            <w:pPr>
              <w:jc w:val="center"/>
              <w:rPr>
                <w:rFonts w:asciiTheme="minorHAnsi" w:hAnsiTheme="minorHAnsi"/>
              </w:rPr>
            </w:pPr>
            <w:r w:rsidRPr="004B6C38">
              <w:rPr>
                <w:rFonts w:asciiTheme="minorHAnsi" w:hAnsiTheme="minorHAnsi"/>
              </w:rPr>
              <w:t>4</w:t>
            </w:r>
          </w:p>
        </w:tc>
        <w:tc>
          <w:tcPr>
            <w:tcW w:w="2127" w:type="dxa"/>
            <w:vAlign w:val="center"/>
          </w:tcPr>
          <w:p w:rsidR="00767778" w:rsidRDefault="00767778" w:rsidP="00551B0C">
            <w:pPr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98,885</w:t>
            </w:r>
          </w:p>
        </w:tc>
      </w:tr>
      <w:tr w:rsidR="00767778" w:rsidRPr="004B6C38" w:rsidTr="00551B0C">
        <w:tc>
          <w:tcPr>
            <w:tcW w:w="1559" w:type="dxa"/>
          </w:tcPr>
          <w:p w:rsidR="00767778" w:rsidRPr="004B6C38" w:rsidRDefault="00767778" w:rsidP="00551B0C">
            <w:pPr>
              <w:jc w:val="center"/>
              <w:rPr>
                <w:rFonts w:asciiTheme="minorHAnsi" w:hAnsiTheme="minorHAnsi"/>
              </w:rPr>
            </w:pPr>
            <w:r w:rsidRPr="004B6C38">
              <w:rPr>
                <w:rFonts w:asciiTheme="minorHAnsi" w:hAnsiTheme="minorHAnsi"/>
              </w:rPr>
              <w:t>5</w:t>
            </w:r>
          </w:p>
        </w:tc>
        <w:tc>
          <w:tcPr>
            <w:tcW w:w="2127" w:type="dxa"/>
            <w:vAlign w:val="center"/>
          </w:tcPr>
          <w:p w:rsidR="00767778" w:rsidRDefault="00767778" w:rsidP="00551B0C">
            <w:pPr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49,739</w:t>
            </w:r>
          </w:p>
        </w:tc>
      </w:tr>
    </w:tbl>
    <w:p w:rsidR="00767778" w:rsidRPr="004B6C38" w:rsidRDefault="00767778" w:rsidP="00767778">
      <w:pPr>
        <w:rPr>
          <w:rFonts w:asciiTheme="minorHAnsi" w:hAnsiTheme="minorHAnsi"/>
        </w:rPr>
      </w:pPr>
    </w:p>
    <w:p w:rsidR="00767778" w:rsidRDefault="00767778" w:rsidP="00767778">
      <w:pPr>
        <w:rPr>
          <w:rFonts w:asciiTheme="minorHAnsi" w:hAnsiTheme="minorHAnsi"/>
        </w:rPr>
      </w:pPr>
      <w:r w:rsidRPr="004B6C38">
        <w:rPr>
          <w:rFonts w:asciiTheme="minorHAnsi" w:hAnsiTheme="minorHAnsi"/>
        </w:rPr>
        <w:t>In five years</w:t>
      </w:r>
      <w:r>
        <w:rPr>
          <w:rFonts w:asciiTheme="minorHAnsi" w:hAnsiTheme="minorHAnsi"/>
        </w:rPr>
        <w:t>,</w:t>
      </w:r>
      <w:r w:rsidRPr="004B6C38">
        <w:rPr>
          <w:rFonts w:asciiTheme="minorHAnsi" w:hAnsiTheme="minorHAnsi"/>
        </w:rPr>
        <w:t xml:space="preserve"> it is estimated that the salvage valu</w:t>
      </w:r>
      <w:r>
        <w:rPr>
          <w:rFonts w:asciiTheme="minorHAnsi" w:hAnsiTheme="minorHAnsi"/>
        </w:rPr>
        <w:t>e of the plant will be £50,000. Beta Company uses 7% to discount future cash flows.</w:t>
      </w:r>
    </w:p>
    <w:p w:rsidR="00767778" w:rsidRPr="004B6C38" w:rsidRDefault="00767778" w:rsidP="00767778">
      <w:pPr>
        <w:rPr>
          <w:rFonts w:asciiTheme="minorHAnsi" w:hAnsiTheme="minorHAnsi"/>
        </w:rPr>
      </w:pPr>
    </w:p>
    <w:p w:rsidR="008E29E3" w:rsidRPr="004B6C38" w:rsidRDefault="00CF3E32" w:rsidP="004B6C38">
      <w:pPr>
        <w:numPr>
          <w:ilvl w:val="0"/>
          <w:numId w:val="1"/>
        </w:numPr>
        <w:tabs>
          <w:tab w:val="clear" w:pos="720"/>
        </w:tabs>
        <w:ind w:left="567" w:hanging="567"/>
        <w:rPr>
          <w:rFonts w:asciiTheme="minorHAnsi" w:hAnsiTheme="minorHAnsi"/>
        </w:rPr>
      </w:pPr>
      <w:r w:rsidRPr="004B6C38">
        <w:rPr>
          <w:rFonts w:asciiTheme="minorHAnsi" w:hAnsiTheme="minorHAnsi"/>
        </w:rPr>
        <w:lastRenderedPageBreak/>
        <w:t xml:space="preserve">Evaluate the project using the NPV method. </w:t>
      </w:r>
      <w:r w:rsidRPr="004B6C38">
        <w:rPr>
          <w:rFonts w:asciiTheme="minorHAnsi" w:hAnsiTheme="minorHAnsi"/>
        </w:rPr>
        <w:tab/>
      </w:r>
      <w:r w:rsidRPr="004B6C38">
        <w:rPr>
          <w:rFonts w:asciiTheme="minorHAnsi" w:hAnsiTheme="minorHAnsi"/>
        </w:rPr>
        <w:tab/>
      </w:r>
      <w:r w:rsidRPr="004B6C38">
        <w:rPr>
          <w:rFonts w:asciiTheme="minorHAnsi" w:hAnsiTheme="minorHAnsi"/>
        </w:rPr>
        <w:tab/>
      </w:r>
      <w:r w:rsidRPr="004B6C38">
        <w:rPr>
          <w:rFonts w:asciiTheme="minorHAnsi" w:hAnsiTheme="minorHAnsi"/>
        </w:rPr>
        <w:tab/>
      </w:r>
    </w:p>
    <w:p w:rsidR="00CF3E32" w:rsidRPr="004B6C38" w:rsidRDefault="00CF3E32" w:rsidP="008E29E3">
      <w:pPr>
        <w:ind w:left="7200" w:firstLine="720"/>
        <w:rPr>
          <w:rFonts w:asciiTheme="minorHAnsi" w:hAnsiTheme="minorHAnsi"/>
        </w:rPr>
      </w:pPr>
      <w:r w:rsidRPr="004B6C38">
        <w:rPr>
          <w:rFonts w:asciiTheme="minorHAnsi" w:hAnsiTheme="minorHAnsi"/>
        </w:rPr>
        <w:t>(</w:t>
      </w:r>
      <w:r w:rsidR="003F583A">
        <w:rPr>
          <w:rFonts w:asciiTheme="minorHAnsi" w:hAnsiTheme="minorHAnsi"/>
        </w:rPr>
        <w:t>20</w:t>
      </w:r>
      <w:r w:rsidRPr="004B6C38">
        <w:rPr>
          <w:rFonts w:asciiTheme="minorHAnsi" w:hAnsiTheme="minorHAnsi"/>
        </w:rPr>
        <w:t xml:space="preserve"> marks)</w:t>
      </w:r>
    </w:p>
    <w:p w:rsidR="00CF3E32" w:rsidRPr="004B6C38" w:rsidRDefault="00CF3E32" w:rsidP="00CF3E32">
      <w:pPr>
        <w:rPr>
          <w:rFonts w:asciiTheme="minorHAnsi" w:hAnsiTheme="minorHAnsi"/>
        </w:rPr>
      </w:pPr>
    </w:p>
    <w:p w:rsidR="00CF3E32" w:rsidRPr="004B6C38" w:rsidRDefault="00CF3E32" w:rsidP="004B6C38">
      <w:pPr>
        <w:numPr>
          <w:ilvl w:val="0"/>
          <w:numId w:val="1"/>
        </w:numPr>
        <w:tabs>
          <w:tab w:val="clear" w:pos="720"/>
        </w:tabs>
        <w:ind w:left="567" w:hanging="567"/>
        <w:rPr>
          <w:rFonts w:asciiTheme="minorHAnsi" w:hAnsiTheme="minorHAnsi"/>
        </w:rPr>
      </w:pPr>
      <w:r w:rsidRPr="004B6C38">
        <w:rPr>
          <w:rFonts w:asciiTheme="minorHAnsi" w:hAnsiTheme="minorHAnsi"/>
        </w:rPr>
        <w:t>Discuss the various investment appraisal</w:t>
      </w:r>
      <w:r w:rsidR="000171BB" w:rsidRPr="004B6C38">
        <w:rPr>
          <w:rFonts w:asciiTheme="minorHAnsi" w:hAnsiTheme="minorHAnsi"/>
        </w:rPr>
        <w:t xml:space="preserve"> methods Beta Company could use. </w:t>
      </w:r>
      <w:r w:rsidRPr="004B6C38">
        <w:rPr>
          <w:rFonts w:asciiTheme="minorHAnsi" w:hAnsiTheme="minorHAnsi"/>
        </w:rPr>
        <w:t xml:space="preserve">In your discussion, comment on the advantages and disadvantages of other methods. </w:t>
      </w:r>
      <w:r w:rsidRPr="004B6C38">
        <w:rPr>
          <w:rFonts w:asciiTheme="minorHAnsi" w:hAnsiTheme="minorHAnsi"/>
        </w:rPr>
        <w:tab/>
      </w:r>
      <w:r w:rsidRPr="004B6C38">
        <w:rPr>
          <w:rFonts w:asciiTheme="minorHAnsi" w:hAnsiTheme="minorHAnsi"/>
        </w:rPr>
        <w:tab/>
      </w:r>
      <w:r w:rsidRPr="004B6C38">
        <w:rPr>
          <w:rFonts w:asciiTheme="minorHAnsi" w:hAnsiTheme="minorHAnsi"/>
        </w:rPr>
        <w:tab/>
      </w:r>
      <w:r w:rsidRPr="004B6C38">
        <w:rPr>
          <w:rFonts w:asciiTheme="minorHAnsi" w:hAnsiTheme="minorHAnsi"/>
        </w:rPr>
        <w:tab/>
      </w:r>
      <w:r w:rsidRPr="004B6C38">
        <w:rPr>
          <w:rFonts w:asciiTheme="minorHAnsi" w:hAnsiTheme="minorHAnsi"/>
        </w:rPr>
        <w:tab/>
      </w:r>
      <w:r w:rsidRPr="004B6C38">
        <w:rPr>
          <w:rFonts w:asciiTheme="minorHAnsi" w:hAnsiTheme="minorHAnsi"/>
        </w:rPr>
        <w:tab/>
      </w:r>
      <w:r w:rsidRPr="004B6C38">
        <w:rPr>
          <w:rFonts w:asciiTheme="minorHAnsi" w:hAnsiTheme="minorHAnsi"/>
        </w:rPr>
        <w:tab/>
      </w:r>
      <w:r w:rsidRPr="004B6C38">
        <w:rPr>
          <w:rFonts w:asciiTheme="minorHAnsi" w:hAnsiTheme="minorHAnsi"/>
        </w:rPr>
        <w:tab/>
      </w:r>
      <w:r w:rsidRPr="004B6C38">
        <w:rPr>
          <w:rFonts w:asciiTheme="minorHAnsi" w:hAnsiTheme="minorHAnsi"/>
        </w:rPr>
        <w:tab/>
      </w:r>
      <w:r w:rsidRPr="004B6C38">
        <w:rPr>
          <w:rFonts w:asciiTheme="minorHAnsi" w:hAnsiTheme="minorHAnsi"/>
        </w:rPr>
        <w:tab/>
      </w:r>
      <w:r w:rsidRPr="004B6C38">
        <w:rPr>
          <w:rFonts w:asciiTheme="minorHAnsi" w:hAnsiTheme="minorHAnsi"/>
        </w:rPr>
        <w:tab/>
      </w:r>
      <w:r w:rsidRPr="004B6C38">
        <w:rPr>
          <w:rFonts w:asciiTheme="minorHAnsi" w:hAnsiTheme="minorHAnsi"/>
        </w:rPr>
        <w:tab/>
      </w:r>
      <w:r w:rsidRPr="004B6C38">
        <w:rPr>
          <w:rFonts w:asciiTheme="minorHAnsi" w:hAnsiTheme="minorHAnsi"/>
        </w:rPr>
        <w:tab/>
      </w:r>
      <w:r w:rsidRPr="004B6C38">
        <w:rPr>
          <w:rFonts w:asciiTheme="minorHAnsi" w:hAnsiTheme="minorHAnsi"/>
        </w:rPr>
        <w:tab/>
      </w:r>
      <w:r w:rsidRPr="004B6C38">
        <w:rPr>
          <w:rFonts w:asciiTheme="minorHAnsi" w:hAnsiTheme="minorHAnsi"/>
        </w:rPr>
        <w:tab/>
      </w:r>
      <w:r w:rsidR="000171BB" w:rsidRPr="004B6C38">
        <w:rPr>
          <w:rFonts w:asciiTheme="minorHAnsi" w:hAnsiTheme="minorHAnsi"/>
        </w:rPr>
        <w:tab/>
      </w:r>
      <w:r w:rsidR="000171BB" w:rsidRPr="004B6C38">
        <w:rPr>
          <w:rFonts w:asciiTheme="minorHAnsi" w:hAnsiTheme="minorHAnsi"/>
        </w:rPr>
        <w:tab/>
      </w:r>
      <w:r w:rsidR="000171BB" w:rsidRPr="004B6C38">
        <w:rPr>
          <w:rFonts w:asciiTheme="minorHAnsi" w:hAnsiTheme="minorHAnsi"/>
        </w:rPr>
        <w:tab/>
      </w:r>
      <w:r w:rsidR="000171BB" w:rsidRPr="004B6C38">
        <w:rPr>
          <w:rFonts w:asciiTheme="minorHAnsi" w:hAnsiTheme="minorHAnsi"/>
        </w:rPr>
        <w:tab/>
      </w:r>
      <w:r w:rsidR="000171BB" w:rsidRPr="004B6C38">
        <w:rPr>
          <w:rFonts w:asciiTheme="minorHAnsi" w:hAnsiTheme="minorHAnsi"/>
        </w:rPr>
        <w:tab/>
      </w:r>
      <w:r w:rsidRPr="004B6C38">
        <w:rPr>
          <w:rFonts w:asciiTheme="minorHAnsi" w:hAnsiTheme="minorHAnsi"/>
        </w:rPr>
        <w:tab/>
      </w:r>
      <w:r w:rsidRPr="004B6C38">
        <w:rPr>
          <w:rFonts w:asciiTheme="minorHAnsi" w:hAnsiTheme="minorHAnsi"/>
        </w:rPr>
        <w:tab/>
      </w:r>
      <w:r w:rsidR="004B6C38">
        <w:rPr>
          <w:rFonts w:asciiTheme="minorHAnsi" w:hAnsiTheme="minorHAnsi"/>
        </w:rPr>
        <w:tab/>
      </w:r>
      <w:r w:rsidR="004B6C38">
        <w:rPr>
          <w:rFonts w:asciiTheme="minorHAnsi" w:hAnsiTheme="minorHAnsi"/>
        </w:rPr>
        <w:tab/>
      </w:r>
      <w:r w:rsidRPr="004B6C38">
        <w:rPr>
          <w:rFonts w:asciiTheme="minorHAnsi" w:hAnsiTheme="minorHAnsi"/>
        </w:rPr>
        <w:t>(</w:t>
      </w:r>
      <w:r w:rsidR="003F583A">
        <w:rPr>
          <w:rFonts w:asciiTheme="minorHAnsi" w:hAnsiTheme="minorHAnsi"/>
        </w:rPr>
        <w:t>10</w:t>
      </w:r>
      <w:r w:rsidRPr="004B6C38">
        <w:rPr>
          <w:rFonts w:asciiTheme="minorHAnsi" w:hAnsiTheme="minorHAnsi"/>
        </w:rPr>
        <w:t xml:space="preserve"> marks)</w:t>
      </w:r>
    </w:p>
    <w:p w:rsidR="000171BB" w:rsidRPr="004B6C38" w:rsidRDefault="000171BB" w:rsidP="000171BB">
      <w:pPr>
        <w:pStyle w:val="ListParagraph"/>
        <w:rPr>
          <w:rFonts w:asciiTheme="minorHAnsi" w:hAnsiTheme="minorHAnsi"/>
        </w:rPr>
      </w:pPr>
    </w:p>
    <w:p w:rsidR="00CF3E32" w:rsidRPr="0036407A" w:rsidRDefault="00CF3E32" w:rsidP="00CF3E32">
      <w:pPr>
        <w:pStyle w:val="Header"/>
        <w:tabs>
          <w:tab w:val="clear" w:pos="4153"/>
          <w:tab w:val="clear" w:pos="8306"/>
        </w:tabs>
        <w:rPr>
          <w:rFonts w:asciiTheme="minorHAnsi" w:hAnsiTheme="minorHAnsi"/>
          <w:b/>
        </w:rPr>
      </w:pPr>
      <w:r w:rsidRPr="004B6C38">
        <w:rPr>
          <w:rFonts w:asciiTheme="minorHAnsi" w:hAnsiTheme="minorHAnsi"/>
        </w:rPr>
        <w:tab/>
      </w:r>
      <w:r w:rsidRPr="004B6C38">
        <w:rPr>
          <w:rFonts w:asciiTheme="minorHAnsi" w:hAnsiTheme="minorHAnsi"/>
        </w:rPr>
        <w:tab/>
      </w:r>
      <w:r w:rsidRPr="004B6C38">
        <w:rPr>
          <w:rFonts w:asciiTheme="minorHAnsi" w:hAnsiTheme="minorHAnsi"/>
        </w:rPr>
        <w:tab/>
      </w:r>
      <w:r w:rsidRPr="004B6C38">
        <w:rPr>
          <w:rFonts w:asciiTheme="minorHAnsi" w:hAnsiTheme="minorHAnsi"/>
        </w:rPr>
        <w:tab/>
      </w:r>
      <w:r w:rsidRPr="004B6C38">
        <w:rPr>
          <w:rFonts w:asciiTheme="minorHAnsi" w:hAnsiTheme="minorHAnsi"/>
        </w:rPr>
        <w:tab/>
      </w:r>
      <w:r w:rsidRPr="004B6C38">
        <w:rPr>
          <w:rFonts w:asciiTheme="minorHAnsi" w:hAnsiTheme="minorHAnsi"/>
        </w:rPr>
        <w:tab/>
      </w:r>
      <w:r w:rsidRPr="004B6C38">
        <w:rPr>
          <w:rFonts w:asciiTheme="minorHAnsi" w:hAnsiTheme="minorHAnsi"/>
        </w:rPr>
        <w:tab/>
      </w:r>
      <w:r w:rsidRPr="004B6C38">
        <w:rPr>
          <w:rFonts w:asciiTheme="minorHAnsi" w:hAnsiTheme="minorHAnsi"/>
        </w:rPr>
        <w:tab/>
      </w:r>
      <w:r w:rsidRPr="004B6C38">
        <w:rPr>
          <w:rFonts w:asciiTheme="minorHAnsi" w:hAnsiTheme="minorHAnsi"/>
        </w:rPr>
        <w:tab/>
        <w:t xml:space="preserve">  </w:t>
      </w:r>
      <w:r w:rsidRPr="004B6C38">
        <w:rPr>
          <w:rFonts w:asciiTheme="minorHAnsi" w:hAnsiTheme="minorHAnsi"/>
        </w:rPr>
        <w:tab/>
      </w:r>
      <w:r w:rsidRPr="0036407A">
        <w:rPr>
          <w:rFonts w:asciiTheme="minorHAnsi" w:hAnsiTheme="minorHAnsi"/>
          <w:b/>
        </w:rPr>
        <w:t xml:space="preserve">  (Total </w:t>
      </w:r>
      <w:r w:rsidR="003F583A" w:rsidRPr="0036407A">
        <w:rPr>
          <w:rFonts w:asciiTheme="minorHAnsi" w:hAnsiTheme="minorHAnsi"/>
          <w:b/>
        </w:rPr>
        <w:t>3</w:t>
      </w:r>
      <w:r w:rsidRPr="0036407A">
        <w:rPr>
          <w:rFonts w:asciiTheme="minorHAnsi" w:hAnsiTheme="minorHAnsi"/>
          <w:b/>
        </w:rPr>
        <w:t>0 marks)</w:t>
      </w:r>
    </w:p>
    <w:p w:rsidR="004B6C38" w:rsidRPr="004B6C38" w:rsidRDefault="004B6C38" w:rsidP="00CF3E32">
      <w:pPr>
        <w:widowControl w:val="0"/>
        <w:overflowPunct/>
        <w:spacing w:before="60" w:line="480" w:lineRule="auto"/>
        <w:jc w:val="both"/>
        <w:textAlignment w:val="auto"/>
        <w:rPr>
          <w:rFonts w:asciiTheme="minorHAnsi" w:hAnsiTheme="minorHAnsi"/>
          <w:b/>
        </w:rPr>
      </w:pPr>
    </w:p>
    <w:p w:rsidR="00CF3E32" w:rsidRPr="004B6C38" w:rsidRDefault="00CF3E32" w:rsidP="004B6C38">
      <w:pPr>
        <w:rPr>
          <w:rFonts w:asciiTheme="minorHAnsi" w:hAnsiTheme="minorHAnsi"/>
          <w:b/>
        </w:rPr>
      </w:pPr>
      <w:r w:rsidRPr="004B6C38">
        <w:rPr>
          <w:rFonts w:asciiTheme="minorHAnsi" w:hAnsiTheme="minorHAnsi"/>
          <w:b/>
        </w:rPr>
        <w:t xml:space="preserve">Question </w:t>
      </w:r>
      <w:r w:rsidR="004B6C38" w:rsidRPr="004B6C38">
        <w:rPr>
          <w:rFonts w:asciiTheme="minorHAnsi" w:hAnsiTheme="minorHAnsi"/>
          <w:b/>
        </w:rPr>
        <w:t>4</w:t>
      </w:r>
    </w:p>
    <w:p w:rsidR="00CF3E32" w:rsidRDefault="00CF3E32" w:rsidP="00CF3E32">
      <w:pPr>
        <w:widowControl w:val="0"/>
        <w:spacing w:line="480" w:lineRule="auto"/>
        <w:ind w:left="450" w:hanging="450"/>
        <w:jc w:val="both"/>
        <w:rPr>
          <w:rFonts w:asciiTheme="minorHAnsi" w:hAnsiTheme="minorHAnsi"/>
        </w:rPr>
      </w:pPr>
      <w:r w:rsidRPr="004B6C38">
        <w:rPr>
          <w:rFonts w:asciiTheme="minorHAnsi" w:hAnsiTheme="minorHAnsi"/>
        </w:rPr>
        <w:t xml:space="preserve">Consider the following financial statement information for </w:t>
      </w:r>
      <w:r w:rsidR="0026139D">
        <w:rPr>
          <w:rFonts w:asciiTheme="minorHAnsi" w:hAnsiTheme="minorHAnsi"/>
        </w:rPr>
        <w:t>ABC Plc. and XYZ Plc.:</w:t>
      </w:r>
    </w:p>
    <w:tbl>
      <w:tblPr>
        <w:tblW w:w="8489" w:type="dxa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3150"/>
        <w:gridCol w:w="1243"/>
        <w:gridCol w:w="1017"/>
        <w:gridCol w:w="706"/>
        <w:gridCol w:w="1200"/>
        <w:gridCol w:w="1173"/>
      </w:tblGrid>
      <w:tr w:rsidR="0026139D" w:rsidRPr="00F32A85" w:rsidTr="0026139D">
        <w:trPr>
          <w:trHeight w:val="492"/>
        </w:trPr>
        <w:tc>
          <w:tcPr>
            <w:tcW w:w="3150" w:type="dxa"/>
            <w:tcBorders>
              <w:top w:val="nil"/>
              <w:left w:val="nil"/>
              <w:bottom w:val="single" w:sz="8" w:space="0" w:color="FFFFFF"/>
              <w:right w:val="single" w:sz="8" w:space="0" w:color="FFFFFF"/>
            </w:tcBorders>
            <w:shd w:val="clear" w:color="auto" w:fill="auto"/>
            <w:tcMar>
              <w:top w:w="12" w:type="dxa"/>
              <w:left w:w="12" w:type="dxa"/>
              <w:bottom w:w="0" w:type="dxa"/>
              <w:right w:w="12" w:type="dxa"/>
            </w:tcMar>
            <w:vAlign w:val="bottom"/>
            <w:hideMark/>
          </w:tcPr>
          <w:p w:rsidR="0026139D" w:rsidRPr="00F32A85" w:rsidRDefault="0026139D" w:rsidP="0026139D">
            <w:pPr>
              <w:widowControl w:val="0"/>
              <w:ind w:left="448" w:hanging="448"/>
              <w:jc w:val="both"/>
              <w:rPr>
                <w:rFonts w:ascii="Times New Roman" w:hAnsi="Times New Roman" w:cs="Times New Roman"/>
                <w:b/>
                <w:bCs/>
              </w:rPr>
            </w:pPr>
          </w:p>
        </w:tc>
        <w:tc>
          <w:tcPr>
            <w:tcW w:w="2260" w:type="dxa"/>
            <w:gridSpan w:val="2"/>
            <w:tcBorders>
              <w:top w:val="nil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auto"/>
            <w:tcMar>
              <w:top w:w="12" w:type="dxa"/>
              <w:left w:w="12" w:type="dxa"/>
              <w:bottom w:w="0" w:type="dxa"/>
              <w:right w:w="12" w:type="dxa"/>
            </w:tcMar>
            <w:vAlign w:val="center"/>
            <w:hideMark/>
          </w:tcPr>
          <w:p w:rsidR="0026139D" w:rsidRPr="00F32A85" w:rsidRDefault="0026139D" w:rsidP="0026139D">
            <w:pPr>
              <w:widowControl w:val="0"/>
              <w:ind w:left="448" w:hanging="448"/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F32A85">
              <w:rPr>
                <w:rFonts w:ascii="Times New Roman" w:hAnsi="Times New Roman" w:cs="Times New Roman"/>
                <w:b/>
                <w:bCs/>
                <w:lang w:val="en-US"/>
              </w:rPr>
              <w:t>ABC Plc</w:t>
            </w:r>
          </w:p>
        </w:tc>
        <w:tc>
          <w:tcPr>
            <w:tcW w:w="706" w:type="dxa"/>
            <w:tcBorders>
              <w:top w:val="nil"/>
              <w:left w:val="single" w:sz="8" w:space="0" w:color="FFFFFF"/>
              <w:bottom w:val="nil"/>
              <w:right w:val="single" w:sz="8" w:space="0" w:color="FFFFFF"/>
            </w:tcBorders>
            <w:shd w:val="clear" w:color="auto" w:fill="auto"/>
            <w:tcMar>
              <w:top w:w="12" w:type="dxa"/>
              <w:left w:w="12" w:type="dxa"/>
              <w:bottom w:w="0" w:type="dxa"/>
              <w:right w:w="12" w:type="dxa"/>
            </w:tcMar>
            <w:vAlign w:val="center"/>
            <w:hideMark/>
          </w:tcPr>
          <w:p w:rsidR="0026139D" w:rsidRPr="00F32A85" w:rsidRDefault="0026139D" w:rsidP="0026139D">
            <w:pPr>
              <w:widowControl w:val="0"/>
              <w:ind w:left="448" w:hanging="448"/>
              <w:jc w:val="center"/>
              <w:rPr>
                <w:rFonts w:ascii="Times New Roman" w:hAnsi="Times New Roman" w:cs="Times New Roman"/>
                <w:b/>
                <w:bCs/>
              </w:rPr>
            </w:pPr>
          </w:p>
        </w:tc>
        <w:tc>
          <w:tcPr>
            <w:tcW w:w="2373" w:type="dxa"/>
            <w:gridSpan w:val="2"/>
            <w:tcBorders>
              <w:top w:val="nil"/>
              <w:left w:val="single" w:sz="8" w:space="0" w:color="FFFFFF"/>
              <w:bottom w:val="nil"/>
              <w:right w:val="nil"/>
            </w:tcBorders>
            <w:shd w:val="clear" w:color="auto" w:fill="auto"/>
            <w:tcMar>
              <w:top w:w="12" w:type="dxa"/>
              <w:left w:w="12" w:type="dxa"/>
              <w:bottom w:w="0" w:type="dxa"/>
              <w:right w:w="12" w:type="dxa"/>
            </w:tcMar>
            <w:vAlign w:val="center"/>
            <w:hideMark/>
          </w:tcPr>
          <w:p w:rsidR="0026139D" w:rsidRPr="00F32A85" w:rsidRDefault="0026139D" w:rsidP="0026139D">
            <w:pPr>
              <w:widowControl w:val="0"/>
              <w:ind w:left="448" w:hanging="448"/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F32A85">
              <w:rPr>
                <w:rFonts w:ascii="Times New Roman" w:hAnsi="Times New Roman" w:cs="Times New Roman"/>
                <w:b/>
                <w:bCs/>
              </w:rPr>
              <w:t>XYZ Plc</w:t>
            </w:r>
          </w:p>
        </w:tc>
      </w:tr>
      <w:tr w:rsidR="0026139D" w:rsidRPr="00F32A85" w:rsidTr="0026139D">
        <w:trPr>
          <w:trHeight w:val="492"/>
        </w:trPr>
        <w:tc>
          <w:tcPr>
            <w:tcW w:w="3150" w:type="dxa"/>
            <w:tcBorders>
              <w:top w:val="single" w:sz="8" w:space="0" w:color="FFFFFF"/>
              <w:left w:val="single" w:sz="8" w:space="0" w:color="FFFFFF"/>
              <w:bottom w:val="single" w:sz="12" w:space="0" w:color="FFFFFF"/>
              <w:right w:val="single" w:sz="8" w:space="0" w:color="FFFFFF"/>
            </w:tcBorders>
            <w:shd w:val="clear" w:color="auto" w:fill="auto"/>
            <w:tcMar>
              <w:top w:w="12" w:type="dxa"/>
              <w:left w:w="12" w:type="dxa"/>
              <w:bottom w:w="0" w:type="dxa"/>
              <w:right w:w="12" w:type="dxa"/>
            </w:tcMar>
            <w:hideMark/>
          </w:tcPr>
          <w:p w:rsidR="0026139D" w:rsidRPr="00F32A85" w:rsidRDefault="0026139D" w:rsidP="0026139D">
            <w:pPr>
              <w:widowControl w:val="0"/>
              <w:ind w:left="448" w:hanging="448"/>
              <w:jc w:val="both"/>
              <w:rPr>
                <w:rFonts w:ascii="Times New Roman" w:hAnsi="Times New Roman" w:cs="Times New Roman"/>
                <w:b/>
                <w:bCs/>
              </w:rPr>
            </w:pPr>
            <w:r w:rsidRPr="00F32A85">
              <w:rPr>
                <w:rFonts w:ascii="Times New Roman" w:hAnsi="Times New Roman" w:cs="Times New Roman"/>
                <w:b/>
                <w:bCs/>
                <w:lang w:val="en-US"/>
              </w:rPr>
              <w:t> </w:t>
            </w:r>
          </w:p>
        </w:tc>
        <w:tc>
          <w:tcPr>
            <w:tcW w:w="1243" w:type="dxa"/>
            <w:tcBorders>
              <w:top w:val="single" w:sz="8" w:space="0" w:color="FFFFFF"/>
              <w:left w:val="single" w:sz="8" w:space="0" w:color="FFFFFF"/>
              <w:bottom w:val="single" w:sz="8" w:space="0" w:color="000000"/>
              <w:right w:val="single" w:sz="8" w:space="0" w:color="FFFFFF"/>
            </w:tcBorders>
            <w:shd w:val="clear" w:color="auto" w:fill="auto"/>
            <w:tcMar>
              <w:top w:w="12" w:type="dxa"/>
              <w:left w:w="12" w:type="dxa"/>
              <w:bottom w:w="0" w:type="dxa"/>
              <w:right w:w="12" w:type="dxa"/>
            </w:tcMar>
            <w:vAlign w:val="center"/>
            <w:hideMark/>
          </w:tcPr>
          <w:p w:rsidR="0026139D" w:rsidRPr="00F32A85" w:rsidRDefault="0026139D" w:rsidP="0026139D">
            <w:pPr>
              <w:widowControl w:val="0"/>
              <w:ind w:left="448" w:hanging="448"/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F32A85">
              <w:rPr>
                <w:rFonts w:ascii="Times New Roman" w:hAnsi="Times New Roman" w:cs="Times New Roman"/>
                <w:b/>
                <w:bCs/>
                <w:lang w:val="en-US"/>
              </w:rPr>
              <w:t>2017</w:t>
            </w:r>
          </w:p>
        </w:tc>
        <w:tc>
          <w:tcPr>
            <w:tcW w:w="1017" w:type="dxa"/>
            <w:tcBorders>
              <w:top w:val="nil"/>
              <w:left w:val="single" w:sz="8" w:space="0" w:color="FFFFFF"/>
              <w:bottom w:val="single" w:sz="8" w:space="0" w:color="000000"/>
              <w:right w:val="nil"/>
            </w:tcBorders>
            <w:shd w:val="clear" w:color="auto" w:fill="auto"/>
            <w:tcMar>
              <w:top w:w="12" w:type="dxa"/>
              <w:left w:w="12" w:type="dxa"/>
              <w:bottom w:w="0" w:type="dxa"/>
              <w:right w:w="12" w:type="dxa"/>
            </w:tcMar>
            <w:vAlign w:val="center"/>
            <w:hideMark/>
          </w:tcPr>
          <w:p w:rsidR="0026139D" w:rsidRPr="00F32A85" w:rsidRDefault="0026139D" w:rsidP="0026139D">
            <w:pPr>
              <w:widowControl w:val="0"/>
              <w:ind w:left="448" w:hanging="448"/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F32A85">
              <w:rPr>
                <w:rFonts w:ascii="Times New Roman" w:hAnsi="Times New Roman" w:cs="Times New Roman"/>
                <w:b/>
                <w:bCs/>
              </w:rPr>
              <w:t>2016</w:t>
            </w:r>
          </w:p>
        </w:tc>
        <w:tc>
          <w:tcPr>
            <w:tcW w:w="706" w:type="dxa"/>
            <w:tcBorders>
              <w:top w:val="nil"/>
              <w:left w:val="nil"/>
              <w:bottom w:val="single" w:sz="12" w:space="0" w:color="FFFFFF"/>
              <w:right w:val="nil"/>
            </w:tcBorders>
            <w:shd w:val="clear" w:color="auto" w:fill="auto"/>
            <w:tcMar>
              <w:top w:w="12" w:type="dxa"/>
              <w:left w:w="12" w:type="dxa"/>
              <w:bottom w:w="0" w:type="dxa"/>
              <w:right w:w="12" w:type="dxa"/>
            </w:tcMar>
            <w:vAlign w:val="center"/>
            <w:hideMark/>
          </w:tcPr>
          <w:p w:rsidR="0026139D" w:rsidRPr="00F32A85" w:rsidRDefault="0026139D" w:rsidP="0026139D">
            <w:pPr>
              <w:widowControl w:val="0"/>
              <w:ind w:left="448" w:hanging="448"/>
              <w:jc w:val="center"/>
              <w:rPr>
                <w:rFonts w:ascii="Times New Roman" w:hAnsi="Times New Roman" w:cs="Times New Roman"/>
                <w:b/>
                <w:bCs/>
              </w:rPr>
            </w:pPr>
          </w:p>
        </w:tc>
        <w:tc>
          <w:tcPr>
            <w:tcW w:w="1200" w:type="dxa"/>
            <w:tcBorders>
              <w:top w:val="nil"/>
              <w:left w:val="nil"/>
              <w:bottom w:val="single" w:sz="8" w:space="0" w:color="000000"/>
              <w:right w:val="nil"/>
            </w:tcBorders>
            <w:shd w:val="clear" w:color="auto" w:fill="auto"/>
            <w:tcMar>
              <w:top w:w="12" w:type="dxa"/>
              <w:left w:w="12" w:type="dxa"/>
              <w:bottom w:w="0" w:type="dxa"/>
              <w:right w:w="12" w:type="dxa"/>
            </w:tcMar>
            <w:vAlign w:val="center"/>
            <w:hideMark/>
          </w:tcPr>
          <w:p w:rsidR="0026139D" w:rsidRPr="00F32A85" w:rsidRDefault="0026139D" w:rsidP="0026139D">
            <w:pPr>
              <w:widowControl w:val="0"/>
              <w:ind w:left="448" w:hanging="448"/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F32A85">
              <w:rPr>
                <w:rFonts w:ascii="Times New Roman" w:hAnsi="Times New Roman" w:cs="Times New Roman"/>
                <w:b/>
                <w:bCs/>
              </w:rPr>
              <w:t>2017</w:t>
            </w:r>
          </w:p>
        </w:tc>
        <w:tc>
          <w:tcPr>
            <w:tcW w:w="1173" w:type="dxa"/>
            <w:tcBorders>
              <w:top w:val="nil"/>
              <w:left w:val="nil"/>
              <w:bottom w:val="single" w:sz="8" w:space="0" w:color="000000"/>
              <w:right w:val="nil"/>
            </w:tcBorders>
            <w:shd w:val="clear" w:color="auto" w:fill="auto"/>
            <w:tcMar>
              <w:top w:w="12" w:type="dxa"/>
              <w:left w:w="12" w:type="dxa"/>
              <w:bottom w:w="0" w:type="dxa"/>
              <w:right w:w="12" w:type="dxa"/>
            </w:tcMar>
            <w:vAlign w:val="center"/>
            <w:hideMark/>
          </w:tcPr>
          <w:p w:rsidR="0026139D" w:rsidRPr="00F32A85" w:rsidRDefault="0026139D" w:rsidP="0026139D">
            <w:pPr>
              <w:widowControl w:val="0"/>
              <w:ind w:left="448" w:hanging="448"/>
              <w:jc w:val="center"/>
              <w:rPr>
                <w:rFonts w:ascii="Times New Roman" w:hAnsi="Times New Roman" w:cs="Times New Roman"/>
                <w:b/>
                <w:bCs/>
              </w:rPr>
            </w:pPr>
            <w:r w:rsidRPr="00F32A85">
              <w:rPr>
                <w:rFonts w:ascii="Times New Roman" w:hAnsi="Times New Roman" w:cs="Times New Roman"/>
                <w:b/>
                <w:bCs/>
              </w:rPr>
              <w:t>2016</w:t>
            </w:r>
          </w:p>
        </w:tc>
      </w:tr>
      <w:tr w:rsidR="0026139D" w:rsidRPr="00F32A85" w:rsidTr="0026139D">
        <w:trPr>
          <w:trHeight w:val="492"/>
        </w:trPr>
        <w:tc>
          <w:tcPr>
            <w:tcW w:w="315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auto"/>
            <w:tcMar>
              <w:top w:w="12" w:type="dxa"/>
              <w:left w:w="12" w:type="dxa"/>
              <w:bottom w:w="0" w:type="dxa"/>
              <w:right w:w="12" w:type="dxa"/>
            </w:tcMar>
            <w:vAlign w:val="center"/>
            <w:hideMark/>
          </w:tcPr>
          <w:p w:rsidR="0026139D" w:rsidRPr="00F32A85" w:rsidRDefault="0026139D" w:rsidP="0026139D">
            <w:pPr>
              <w:widowControl w:val="0"/>
              <w:ind w:left="448" w:hanging="448"/>
              <w:jc w:val="both"/>
              <w:rPr>
                <w:rFonts w:ascii="Times New Roman" w:hAnsi="Times New Roman" w:cs="Times New Roman"/>
                <w:bCs/>
              </w:rPr>
            </w:pPr>
            <w:r w:rsidRPr="00F32A85">
              <w:rPr>
                <w:rFonts w:ascii="Times New Roman" w:hAnsi="Times New Roman" w:cs="Times New Roman"/>
                <w:bCs/>
                <w:lang w:val="en-US"/>
              </w:rPr>
              <w:t>Inventory</w:t>
            </w:r>
          </w:p>
        </w:tc>
        <w:tc>
          <w:tcPr>
            <w:tcW w:w="124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auto"/>
            <w:tcMar>
              <w:top w:w="12" w:type="dxa"/>
              <w:left w:w="12" w:type="dxa"/>
              <w:bottom w:w="0" w:type="dxa"/>
              <w:right w:w="12" w:type="dxa"/>
            </w:tcMar>
            <w:vAlign w:val="center"/>
            <w:hideMark/>
          </w:tcPr>
          <w:p w:rsidR="0026139D" w:rsidRPr="00F32A85" w:rsidRDefault="0026139D" w:rsidP="0026139D">
            <w:pPr>
              <w:widowControl w:val="0"/>
              <w:ind w:left="448" w:hanging="448"/>
              <w:jc w:val="center"/>
              <w:rPr>
                <w:rFonts w:ascii="Times New Roman" w:hAnsi="Times New Roman" w:cs="Times New Roman"/>
                <w:bCs/>
              </w:rPr>
            </w:pPr>
            <w:r w:rsidRPr="00F32A85">
              <w:rPr>
                <w:rFonts w:ascii="Times New Roman" w:hAnsi="Times New Roman" w:cs="Times New Roman"/>
                <w:bCs/>
                <w:lang w:val="en-US"/>
              </w:rPr>
              <w:t>£500</w:t>
            </w:r>
          </w:p>
        </w:tc>
        <w:tc>
          <w:tcPr>
            <w:tcW w:w="101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auto"/>
            <w:tcMar>
              <w:top w:w="12" w:type="dxa"/>
              <w:left w:w="12" w:type="dxa"/>
              <w:bottom w:w="0" w:type="dxa"/>
              <w:right w:w="12" w:type="dxa"/>
            </w:tcMar>
            <w:vAlign w:val="center"/>
            <w:hideMark/>
          </w:tcPr>
          <w:p w:rsidR="0026139D" w:rsidRPr="00F32A85" w:rsidRDefault="0026139D" w:rsidP="0026139D">
            <w:pPr>
              <w:widowControl w:val="0"/>
              <w:ind w:left="448" w:hanging="448"/>
              <w:jc w:val="center"/>
              <w:rPr>
                <w:rFonts w:ascii="Times New Roman" w:hAnsi="Times New Roman" w:cs="Times New Roman"/>
                <w:bCs/>
              </w:rPr>
            </w:pPr>
            <w:r w:rsidRPr="00F32A85">
              <w:rPr>
                <w:rFonts w:ascii="Times New Roman" w:hAnsi="Times New Roman" w:cs="Times New Roman"/>
                <w:bCs/>
                <w:lang w:val="en-US"/>
              </w:rPr>
              <w:t>£450</w:t>
            </w:r>
          </w:p>
        </w:tc>
        <w:tc>
          <w:tcPr>
            <w:tcW w:w="70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auto"/>
            <w:tcMar>
              <w:top w:w="12" w:type="dxa"/>
              <w:left w:w="12" w:type="dxa"/>
              <w:bottom w:w="0" w:type="dxa"/>
              <w:right w:w="12" w:type="dxa"/>
            </w:tcMar>
            <w:vAlign w:val="center"/>
            <w:hideMark/>
          </w:tcPr>
          <w:p w:rsidR="0026139D" w:rsidRPr="00F32A85" w:rsidRDefault="0026139D" w:rsidP="0026139D">
            <w:pPr>
              <w:widowControl w:val="0"/>
              <w:ind w:left="448" w:hanging="448"/>
              <w:jc w:val="center"/>
              <w:rPr>
                <w:rFonts w:ascii="Times New Roman" w:hAnsi="Times New Roman" w:cs="Times New Roman"/>
                <w:bCs/>
              </w:rPr>
            </w:pPr>
          </w:p>
        </w:tc>
        <w:tc>
          <w:tcPr>
            <w:tcW w:w="120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auto"/>
            <w:tcMar>
              <w:top w:w="12" w:type="dxa"/>
              <w:left w:w="12" w:type="dxa"/>
              <w:bottom w:w="0" w:type="dxa"/>
              <w:right w:w="12" w:type="dxa"/>
            </w:tcMar>
            <w:vAlign w:val="center"/>
            <w:hideMark/>
          </w:tcPr>
          <w:p w:rsidR="0026139D" w:rsidRPr="00F32A85" w:rsidRDefault="0026139D" w:rsidP="0026139D">
            <w:pPr>
              <w:widowControl w:val="0"/>
              <w:ind w:left="448" w:hanging="448"/>
              <w:jc w:val="center"/>
              <w:rPr>
                <w:rFonts w:ascii="Times New Roman" w:hAnsi="Times New Roman" w:cs="Times New Roman"/>
                <w:bCs/>
              </w:rPr>
            </w:pPr>
            <w:r w:rsidRPr="00F32A85">
              <w:rPr>
                <w:rFonts w:ascii="Times New Roman" w:hAnsi="Times New Roman" w:cs="Times New Roman"/>
                <w:bCs/>
                <w:lang w:val="en-US"/>
              </w:rPr>
              <w:t>£900</w:t>
            </w:r>
          </w:p>
        </w:tc>
        <w:tc>
          <w:tcPr>
            <w:tcW w:w="1173" w:type="dxa"/>
            <w:tcBorders>
              <w:top w:val="nil"/>
              <w:left w:val="single" w:sz="8" w:space="0" w:color="FFFFFF"/>
              <w:bottom w:val="nil"/>
              <w:right w:val="nil"/>
            </w:tcBorders>
            <w:shd w:val="clear" w:color="auto" w:fill="auto"/>
            <w:tcMar>
              <w:top w:w="12" w:type="dxa"/>
              <w:left w:w="12" w:type="dxa"/>
              <w:bottom w:w="0" w:type="dxa"/>
              <w:right w:w="12" w:type="dxa"/>
            </w:tcMar>
            <w:vAlign w:val="center"/>
            <w:hideMark/>
          </w:tcPr>
          <w:p w:rsidR="0026139D" w:rsidRPr="00F32A85" w:rsidRDefault="0026139D" w:rsidP="0026139D">
            <w:pPr>
              <w:widowControl w:val="0"/>
              <w:ind w:left="448" w:hanging="448"/>
              <w:jc w:val="center"/>
              <w:rPr>
                <w:rFonts w:ascii="Times New Roman" w:hAnsi="Times New Roman" w:cs="Times New Roman"/>
                <w:bCs/>
              </w:rPr>
            </w:pPr>
            <w:r w:rsidRPr="00F32A85">
              <w:rPr>
                <w:rFonts w:ascii="Times New Roman" w:hAnsi="Times New Roman" w:cs="Times New Roman"/>
                <w:bCs/>
                <w:lang w:val="en-US"/>
              </w:rPr>
              <w:t>£900</w:t>
            </w:r>
          </w:p>
        </w:tc>
      </w:tr>
      <w:tr w:rsidR="0026139D" w:rsidRPr="00F32A85" w:rsidTr="0026139D">
        <w:trPr>
          <w:trHeight w:val="492"/>
        </w:trPr>
        <w:tc>
          <w:tcPr>
            <w:tcW w:w="315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auto"/>
            <w:tcMar>
              <w:top w:w="12" w:type="dxa"/>
              <w:left w:w="12" w:type="dxa"/>
              <w:bottom w:w="0" w:type="dxa"/>
              <w:right w:w="12" w:type="dxa"/>
            </w:tcMar>
            <w:vAlign w:val="center"/>
            <w:hideMark/>
          </w:tcPr>
          <w:p w:rsidR="0026139D" w:rsidRPr="00F32A85" w:rsidRDefault="0026139D" w:rsidP="0026139D">
            <w:pPr>
              <w:widowControl w:val="0"/>
              <w:ind w:left="448" w:hanging="448"/>
              <w:jc w:val="both"/>
              <w:rPr>
                <w:rFonts w:ascii="Times New Roman" w:hAnsi="Times New Roman" w:cs="Times New Roman"/>
                <w:bCs/>
              </w:rPr>
            </w:pPr>
            <w:r w:rsidRPr="00F32A85">
              <w:rPr>
                <w:rFonts w:ascii="Times New Roman" w:hAnsi="Times New Roman" w:cs="Times New Roman"/>
                <w:bCs/>
                <w:lang w:val="en-US"/>
              </w:rPr>
              <w:t>Accounts Receivables</w:t>
            </w:r>
          </w:p>
        </w:tc>
        <w:tc>
          <w:tcPr>
            <w:tcW w:w="124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auto"/>
            <w:tcMar>
              <w:top w:w="12" w:type="dxa"/>
              <w:left w:w="12" w:type="dxa"/>
              <w:bottom w:w="0" w:type="dxa"/>
              <w:right w:w="12" w:type="dxa"/>
            </w:tcMar>
            <w:vAlign w:val="center"/>
            <w:hideMark/>
          </w:tcPr>
          <w:p w:rsidR="0026139D" w:rsidRPr="00F32A85" w:rsidRDefault="0026139D" w:rsidP="0026139D">
            <w:pPr>
              <w:widowControl w:val="0"/>
              <w:ind w:left="448" w:hanging="448"/>
              <w:jc w:val="center"/>
              <w:rPr>
                <w:rFonts w:ascii="Times New Roman" w:hAnsi="Times New Roman" w:cs="Times New Roman"/>
                <w:bCs/>
              </w:rPr>
            </w:pPr>
            <w:r w:rsidRPr="00F32A85">
              <w:rPr>
                <w:rFonts w:ascii="Times New Roman" w:hAnsi="Times New Roman" w:cs="Times New Roman"/>
                <w:bCs/>
                <w:lang w:val="en-US"/>
              </w:rPr>
              <w:t>£600</w:t>
            </w:r>
          </w:p>
        </w:tc>
        <w:tc>
          <w:tcPr>
            <w:tcW w:w="101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auto"/>
            <w:tcMar>
              <w:top w:w="12" w:type="dxa"/>
              <w:left w:w="12" w:type="dxa"/>
              <w:bottom w:w="0" w:type="dxa"/>
              <w:right w:w="12" w:type="dxa"/>
            </w:tcMar>
            <w:vAlign w:val="center"/>
            <w:hideMark/>
          </w:tcPr>
          <w:p w:rsidR="0026139D" w:rsidRPr="00F32A85" w:rsidRDefault="0026139D" w:rsidP="0026139D">
            <w:pPr>
              <w:widowControl w:val="0"/>
              <w:ind w:left="448" w:hanging="448"/>
              <w:jc w:val="center"/>
              <w:rPr>
                <w:rFonts w:ascii="Times New Roman" w:hAnsi="Times New Roman" w:cs="Times New Roman"/>
                <w:bCs/>
              </w:rPr>
            </w:pPr>
            <w:r w:rsidRPr="00F32A85">
              <w:rPr>
                <w:rFonts w:ascii="Times New Roman" w:hAnsi="Times New Roman" w:cs="Times New Roman"/>
                <w:bCs/>
                <w:lang w:val="en-US"/>
              </w:rPr>
              <w:t>£625</w:t>
            </w:r>
          </w:p>
        </w:tc>
        <w:tc>
          <w:tcPr>
            <w:tcW w:w="70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auto"/>
            <w:tcMar>
              <w:top w:w="12" w:type="dxa"/>
              <w:left w:w="12" w:type="dxa"/>
              <w:bottom w:w="0" w:type="dxa"/>
              <w:right w:w="12" w:type="dxa"/>
            </w:tcMar>
            <w:vAlign w:val="center"/>
            <w:hideMark/>
          </w:tcPr>
          <w:p w:rsidR="0026139D" w:rsidRPr="00F32A85" w:rsidRDefault="0026139D" w:rsidP="0026139D">
            <w:pPr>
              <w:widowControl w:val="0"/>
              <w:ind w:left="448" w:hanging="448"/>
              <w:jc w:val="center"/>
              <w:rPr>
                <w:rFonts w:ascii="Times New Roman" w:hAnsi="Times New Roman" w:cs="Times New Roman"/>
                <w:bCs/>
              </w:rPr>
            </w:pPr>
          </w:p>
        </w:tc>
        <w:tc>
          <w:tcPr>
            <w:tcW w:w="120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auto"/>
            <w:tcMar>
              <w:top w:w="12" w:type="dxa"/>
              <w:left w:w="12" w:type="dxa"/>
              <w:bottom w:w="0" w:type="dxa"/>
              <w:right w:w="12" w:type="dxa"/>
            </w:tcMar>
            <w:vAlign w:val="center"/>
            <w:hideMark/>
          </w:tcPr>
          <w:p w:rsidR="0026139D" w:rsidRPr="00F32A85" w:rsidRDefault="0026139D" w:rsidP="0026139D">
            <w:pPr>
              <w:widowControl w:val="0"/>
              <w:ind w:left="448" w:hanging="448"/>
              <w:jc w:val="center"/>
              <w:rPr>
                <w:rFonts w:ascii="Times New Roman" w:hAnsi="Times New Roman" w:cs="Times New Roman"/>
                <w:bCs/>
              </w:rPr>
            </w:pPr>
            <w:r w:rsidRPr="00F32A85">
              <w:rPr>
                <w:rFonts w:ascii="Times New Roman" w:hAnsi="Times New Roman" w:cs="Times New Roman"/>
                <w:bCs/>
                <w:lang w:val="en-US"/>
              </w:rPr>
              <w:t>£1,000</w:t>
            </w:r>
          </w:p>
        </w:tc>
        <w:tc>
          <w:tcPr>
            <w:tcW w:w="1173" w:type="dxa"/>
            <w:tcBorders>
              <w:top w:val="nil"/>
              <w:left w:val="single" w:sz="8" w:space="0" w:color="FFFFFF"/>
              <w:bottom w:val="nil"/>
              <w:right w:val="nil"/>
            </w:tcBorders>
            <w:shd w:val="clear" w:color="auto" w:fill="auto"/>
            <w:tcMar>
              <w:top w:w="12" w:type="dxa"/>
              <w:left w:w="12" w:type="dxa"/>
              <w:bottom w:w="0" w:type="dxa"/>
              <w:right w:w="12" w:type="dxa"/>
            </w:tcMar>
            <w:vAlign w:val="center"/>
            <w:hideMark/>
          </w:tcPr>
          <w:p w:rsidR="0026139D" w:rsidRPr="00F32A85" w:rsidRDefault="0026139D" w:rsidP="0026139D">
            <w:pPr>
              <w:widowControl w:val="0"/>
              <w:ind w:left="448" w:hanging="448"/>
              <w:jc w:val="center"/>
              <w:rPr>
                <w:rFonts w:ascii="Times New Roman" w:hAnsi="Times New Roman" w:cs="Times New Roman"/>
                <w:bCs/>
              </w:rPr>
            </w:pPr>
            <w:r w:rsidRPr="00F32A85">
              <w:rPr>
                <w:rFonts w:ascii="Times New Roman" w:hAnsi="Times New Roman" w:cs="Times New Roman"/>
                <w:bCs/>
                <w:lang w:val="en-US"/>
              </w:rPr>
              <w:t>£1,100</w:t>
            </w:r>
          </w:p>
        </w:tc>
      </w:tr>
      <w:tr w:rsidR="0026139D" w:rsidRPr="00F32A85" w:rsidTr="0026139D">
        <w:trPr>
          <w:trHeight w:val="492"/>
        </w:trPr>
        <w:tc>
          <w:tcPr>
            <w:tcW w:w="315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auto"/>
            <w:tcMar>
              <w:top w:w="12" w:type="dxa"/>
              <w:left w:w="12" w:type="dxa"/>
              <w:bottom w:w="0" w:type="dxa"/>
              <w:right w:w="12" w:type="dxa"/>
            </w:tcMar>
            <w:vAlign w:val="center"/>
            <w:hideMark/>
          </w:tcPr>
          <w:p w:rsidR="0026139D" w:rsidRPr="00F32A85" w:rsidRDefault="0026139D" w:rsidP="0026139D">
            <w:pPr>
              <w:widowControl w:val="0"/>
              <w:ind w:left="448" w:hanging="448"/>
              <w:jc w:val="both"/>
              <w:rPr>
                <w:rFonts w:ascii="Times New Roman" w:hAnsi="Times New Roman" w:cs="Times New Roman"/>
                <w:bCs/>
              </w:rPr>
            </w:pPr>
            <w:r w:rsidRPr="00F32A85">
              <w:rPr>
                <w:rFonts w:ascii="Times New Roman" w:hAnsi="Times New Roman" w:cs="Times New Roman"/>
                <w:bCs/>
                <w:lang w:val="en-US"/>
              </w:rPr>
              <w:t>Accounts payable</w:t>
            </w:r>
          </w:p>
        </w:tc>
        <w:tc>
          <w:tcPr>
            <w:tcW w:w="124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auto"/>
            <w:tcMar>
              <w:top w:w="12" w:type="dxa"/>
              <w:left w:w="12" w:type="dxa"/>
              <w:bottom w:w="0" w:type="dxa"/>
              <w:right w:w="12" w:type="dxa"/>
            </w:tcMar>
            <w:vAlign w:val="center"/>
            <w:hideMark/>
          </w:tcPr>
          <w:p w:rsidR="0026139D" w:rsidRPr="00F32A85" w:rsidRDefault="0026139D" w:rsidP="0026139D">
            <w:pPr>
              <w:widowControl w:val="0"/>
              <w:ind w:left="448" w:hanging="448"/>
              <w:jc w:val="center"/>
              <w:rPr>
                <w:rFonts w:ascii="Times New Roman" w:hAnsi="Times New Roman" w:cs="Times New Roman"/>
                <w:bCs/>
              </w:rPr>
            </w:pPr>
            <w:r w:rsidRPr="00F32A85">
              <w:rPr>
                <w:rFonts w:ascii="Times New Roman" w:hAnsi="Times New Roman" w:cs="Times New Roman"/>
                <w:bCs/>
                <w:lang w:val="en-US"/>
              </w:rPr>
              <w:t>£400</w:t>
            </w:r>
          </w:p>
        </w:tc>
        <w:tc>
          <w:tcPr>
            <w:tcW w:w="101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auto"/>
            <w:tcMar>
              <w:top w:w="12" w:type="dxa"/>
              <w:left w:w="12" w:type="dxa"/>
              <w:bottom w:w="0" w:type="dxa"/>
              <w:right w:w="12" w:type="dxa"/>
            </w:tcMar>
            <w:vAlign w:val="center"/>
            <w:hideMark/>
          </w:tcPr>
          <w:p w:rsidR="0026139D" w:rsidRPr="00F32A85" w:rsidRDefault="0026139D" w:rsidP="0026139D">
            <w:pPr>
              <w:widowControl w:val="0"/>
              <w:ind w:left="448" w:hanging="448"/>
              <w:jc w:val="center"/>
              <w:rPr>
                <w:rFonts w:ascii="Times New Roman" w:hAnsi="Times New Roman" w:cs="Times New Roman"/>
                <w:bCs/>
              </w:rPr>
            </w:pPr>
            <w:r w:rsidRPr="00F32A85">
              <w:rPr>
                <w:rFonts w:ascii="Times New Roman" w:hAnsi="Times New Roman" w:cs="Times New Roman"/>
                <w:bCs/>
                <w:lang w:val="en-US"/>
              </w:rPr>
              <w:t>£350</w:t>
            </w:r>
          </w:p>
        </w:tc>
        <w:tc>
          <w:tcPr>
            <w:tcW w:w="70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auto"/>
            <w:tcMar>
              <w:top w:w="12" w:type="dxa"/>
              <w:left w:w="12" w:type="dxa"/>
              <w:bottom w:w="0" w:type="dxa"/>
              <w:right w:w="12" w:type="dxa"/>
            </w:tcMar>
            <w:vAlign w:val="center"/>
            <w:hideMark/>
          </w:tcPr>
          <w:p w:rsidR="0026139D" w:rsidRPr="00F32A85" w:rsidRDefault="0026139D" w:rsidP="0026139D">
            <w:pPr>
              <w:widowControl w:val="0"/>
              <w:ind w:left="448" w:hanging="448"/>
              <w:jc w:val="center"/>
              <w:rPr>
                <w:rFonts w:ascii="Times New Roman" w:hAnsi="Times New Roman" w:cs="Times New Roman"/>
                <w:bCs/>
              </w:rPr>
            </w:pPr>
          </w:p>
        </w:tc>
        <w:tc>
          <w:tcPr>
            <w:tcW w:w="120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auto"/>
            <w:tcMar>
              <w:top w:w="12" w:type="dxa"/>
              <w:left w:w="12" w:type="dxa"/>
              <w:bottom w:w="0" w:type="dxa"/>
              <w:right w:w="12" w:type="dxa"/>
            </w:tcMar>
            <w:vAlign w:val="center"/>
            <w:hideMark/>
          </w:tcPr>
          <w:p w:rsidR="0026139D" w:rsidRPr="00F32A85" w:rsidRDefault="0026139D" w:rsidP="0026139D">
            <w:pPr>
              <w:widowControl w:val="0"/>
              <w:ind w:left="448" w:hanging="448"/>
              <w:jc w:val="center"/>
              <w:rPr>
                <w:rFonts w:ascii="Times New Roman" w:hAnsi="Times New Roman" w:cs="Times New Roman"/>
                <w:bCs/>
              </w:rPr>
            </w:pPr>
            <w:r w:rsidRPr="00F32A85">
              <w:rPr>
                <w:rFonts w:ascii="Times New Roman" w:hAnsi="Times New Roman" w:cs="Times New Roman"/>
                <w:bCs/>
                <w:lang w:val="en-US"/>
              </w:rPr>
              <w:t>£600</w:t>
            </w:r>
          </w:p>
        </w:tc>
        <w:tc>
          <w:tcPr>
            <w:tcW w:w="1173" w:type="dxa"/>
            <w:tcBorders>
              <w:top w:val="nil"/>
              <w:left w:val="single" w:sz="8" w:space="0" w:color="FFFFFF"/>
              <w:bottom w:val="nil"/>
              <w:right w:val="nil"/>
            </w:tcBorders>
            <w:shd w:val="clear" w:color="auto" w:fill="auto"/>
            <w:tcMar>
              <w:top w:w="12" w:type="dxa"/>
              <w:left w:w="12" w:type="dxa"/>
              <w:bottom w:w="0" w:type="dxa"/>
              <w:right w:w="12" w:type="dxa"/>
            </w:tcMar>
            <w:vAlign w:val="center"/>
            <w:hideMark/>
          </w:tcPr>
          <w:p w:rsidR="0026139D" w:rsidRPr="00F32A85" w:rsidRDefault="0026139D" w:rsidP="0026139D">
            <w:pPr>
              <w:widowControl w:val="0"/>
              <w:ind w:left="448" w:hanging="448"/>
              <w:jc w:val="center"/>
              <w:rPr>
                <w:rFonts w:ascii="Times New Roman" w:hAnsi="Times New Roman" w:cs="Times New Roman"/>
                <w:bCs/>
              </w:rPr>
            </w:pPr>
            <w:r w:rsidRPr="00F32A85">
              <w:rPr>
                <w:rFonts w:ascii="Times New Roman" w:hAnsi="Times New Roman" w:cs="Times New Roman"/>
                <w:bCs/>
                <w:lang w:val="en-US"/>
              </w:rPr>
              <w:t>£825</w:t>
            </w:r>
          </w:p>
        </w:tc>
      </w:tr>
      <w:tr w:rsidR="0026139D" w:rsidRPr="00F32A85" w:rsidTr="0026139D">
        <w:trPr>
          <w:trHeight w:val="356"/>
        </w:trPr>
        <w:tc>
          <w:tcPr>
            <w:tcW w:w="315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auto"/>
            <w:tcMar>
              <w:top w:w="12" w:type="dxa"/>
              <w:left w:w="12" w:type="dxa"/>
              <w:bottom w:w="0" w:type="dxa"/>
              <w:right w:w="12" w:type="dxa"/>
            </w:tcMar>
            <w:vAlign w:val="center"/>
            <w:hideMark/>
          </w:tcPr>
          <w:p w:rsidR="0026139D" w:rsidRPr="00F32A85" w:rsidRDefault="0026139D" w:rsidP="0026139D">
            <w:pPr>
              <w:widowControl w:val="0"/>
              <w:ind w:left="448" w:hanging="448"/>
              <w:jc w:val="both"/>
              <w:rPr>
                <w:rFonts w:ascii="Times New Roman" w:hAnsi="Times New Roman" w:cs="Times New Roman"/>
                <w:bCs/>
              </w:rPr>
            </w:pPr>
          </w:p>
        </w:tc>
        <w:tc>
          <w:tcPr>
            <w:tcW w:w="1243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auto"/>
            <w:tcMar>
              <w:top w:w="12" w:type="dxa"/>
              <w:left w:w="12" w:type="dxa"/>
              <w:bottom w:w="0" w:type="dxa"/>
              <w:right w:w="12" w:type="dxa"/>
            </w:tcMar>
            <w:vAlign w:val="center"/>
            <w:hideMark/>
          </w:tcPr>
          <w:p w:rsidR="0026139D" w:rsidRPr="00F32A85" w:rsidRDefault="0026139D" w:rsidP="0026139D">
            <w:pPr>
              <w:widowControl w:val="0"/>
              <w:ind w:left="448" w:hanging="448"/>
              <w:jc w:val="center"/>
              <w:rPr>
                <w:rFonts w:ascii="Times New Roman" w:hAnsi="Times New Roman" w:cs="Times New Roman"/>
                <w:bCs/>
              </w:rPr>
            </w:pPr>
          </w:p>
        </w:tc>
        <w:tc>
          <w:tcPr>
            <w:tcW w:w="1017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auto"/>
            <w:tcMar>
              <w:top w:w="12" w:type="dxa"/>
              <w:left w:w="12" w:type="dxa"/>
              <w:bottom w:w="0" w:type="dxa"/>
              <w:right w:w="12" w:type="dxa"/>
            </w:tcMar>
            <w:vAlign w:val="center"/>
            <w:hideMark/>
          </w:tcPr>
          <w:p w:rsidR="0026139D" w:rsidRPr="00F32A85" w:rsidRDefault="0026139D" w:rsidP="0026139D">
            <w:pPr>
              <w:widowControl w:val="0"/>
              <w:ind w:left="448" w:hanging="448"/>
              <w:jc w:val="center"/>
              <w:rPr>
                <w:rFonts w:ascii="Times New Roman" w:hAnsi="Times New Roman" w:cs="Times New Roman"/>
                <w:bCs/>
              </w:rPr>
            </w:pPr>
          </w:p>
        </w:tc>
        <w:tc>
          <w:tcPr>
            <w:tcW w:w="70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auto"/>
            <w:tcMar>
              <w:top w:w="12" w:type="dxa"/>
              <w:left w:w="12" w:type="dxa"/>
              <w:bottom w:w="0" w:type="dxa"/>
              <w:right w:w="12" w:type="dxa"/>
            </w:tcMar>
            <w:vAlign w:val="center"/>
            <w:hideMark/>
          </w:tcPr>
          <w:p w:rsidR="0026139D" w:rsidRPr="00F32A85" w:rsidRDefault="0026139D" w:rsidP="0026139D">
            <w:pPr>
              <w:widowControl w:val="0"/>
              <w:ind w:left="448" w:hanging="448"/>
              <w:jc w:val="center"/>
              <w:rPr>
                <w:rFonts w:ascii="Times New Roman" w:hAnsi="Times New Roman" w:cs="Times New Roman"/>
                <w:bCs/>
              </w:rPr>
            </w:pPr>
          </w:p>
        </w:tc>
        <w:tc>
          <w:tcPr>
            <w:tcW w:w="120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auto"/>
            <w:tcMar>
              <w:top w:w="12" w:type="dxa"/>
              <w:left w:w="12" w:type="dxa"/>
              <w:bottom w:w="0" w:type="dxa"/>
              <w:right w:w="12" w:type="dxa"/>
            </w:tcMar>
            <w:vAlign w:val="center"/>
            <w:hideMark/>
          </w:tcPr>
          <w:p w:rsidR="0026139D" w:rsidRPr="00F32A85" w:rsidRDefault="0026139D" w:rsidP="0026139D">
            <w:pPr>
              <w:widowControl w:val="0"/>
              <w:ind w:left="448" w:hanging="448"/>
              <w:jc w:val="center"/>
              <w:rPr>
                <w:rFonts w:ascii="Times New Roman" w:hAnsi="Times New Roman" w:cs="Times New Roman"/>
                <w:bCs/>
              </w:rPr>
            </w:pPr>
          </w:p>
        </w:tc>
        <w:tc>
          <w:tcPr>
            <w:tcW w:w="1173" w:type="dxa"/>
            <w:tcBorders>
              <w:top w:val="nil"/>
              <w:left w:val="single" w:sz="8" w:space="0" w:color="FFFFFF"/>
              <w:bottom w:val="nil"/>
              <w:right w:val="nil"/>
            </w:tcBorders>
            <w:shd w:val="clear" w:color="auto" w:fill="auto"/>
            <w:tcMar>
              <w:top w:w="12" w:type="dxa"/>
              <w:left w:w="12" w:type="dxa"/>
              <w:bottom w:w="0" w:type="dxa"/>
              <w:right w:w="12" w:type="dxa"/>
            </w:tcMar>
            <w:vAlign w:val="center"/>
            <w:hideMark/>
          </w:tcPr>
          <w:p w:rsidR="0026139D" w:rsidRPr="00F32A85" w:rsidRDefault="0026139D" w:rsidP="0026139D">
            <w:pPr>
              <w:widowControl w:val="0"/>
              <w:ind w:left="448" w:hanging="448"/>
              <w:jc w:val="center"/>
              <w:rPr>
                <w:rFonts w:ascii="Times New Roman" w:hAnsi="Times New Roman" w:cs="Times New Roman"/>
                <w:bCs/>
              </w:rPr>
            </w:pPr>
          </w:p>
        </w:tc>
      </w:tr>
      <w:tr w:rsidR="0026139D" w:rsidRPr="00F32A85" w:rsidTr="00BE2D7E">
        <w:trPr>
          <w:trHeight w:val="356"/>
        </w:trPr>
        <w:tc>
          <w:tcPr>
            <w:tcW w:w="315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auto"/>
            <w:tcMar>
              <w:top w:w="12" w:type="dxa"/>
              <w:left w:w="12" w:type="dxa"/>
              <w:bottom w:w="0" w:type="dxa"/>
              <w:right w:w="12" w:type="dxa"/>
            </w:tcMar>
            <w:vAlign w:val="center"/>
            <w:hideMark/>
          </w:tcPr>
          <w:p w:rsidR="0026139D" w:rsidRPr="00F32A85" w:rsidRDefault="0026139D" w:rsidP="0026139D">
            <w:pPr>
              <w:widowControl w:val="0"/>
              <w:ind w:left="448" w:hanging="448"/>
              <w:jc w:val="both"/>
              <w:rPr>
                <w:rFonts w:ascii="Times New Roman" w:hAnsi="Times New Roman" w:cs="Times New Roman"/>
                <w:bCs/>
              </w:rPr>
            </w:pPr>
            <w:r w:rsidRPr="00F32A85">
              <w:rPr>
                <w:rFonts w:ascii="Times New Roman" w:hAnsi="Times New Roman" w:cs="Times New Roman"/>
                <w:bCs/>
                <w:lang w:val="en-US"/>
              </w:rPr>
              <w:t>Sales</w:t>
            </w:r>
          </w:p>
        </w:tc>
        <w:tc>
          <w:tcPr>
            <w:tcW w:w="2260" w:type="dxa"/>
            <w:gridSpan w:val="2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auto"/>
            <w:tcMar>
              <w:top w:w="12" w:type="dxa"/>
              <w:left w:w="12" w:type="dxa"/>
              <w:bottom w:w="0" w:type="dxa"/>
              <w:right w:w="12" w:type="dxa"/>
            </w:tcMar>
            <w:vAlign w:val="center"/>
            <w:hideMark/>
          </w:tcPr>
          <w:p w:rsidR="0026139D" w:rsidRPr="00F32A85" w:rsidRDefault="0026139D" w:rsidP="0026139D">
            <w:pPr>
              <w:widowControl w:val="0"/>
              <w:ind w:left="448" w:hanging="448"/>
              <w:jc w:val="center"/>
              <w:rPr>
                <w:rFonts w:ascii="Times New Roman" w:hAnsi="Times New Roman" w:cs="Times New Roman"/>
                <w:bCs/>
              </w:rPr>
            </w:pPr>
            <w:r w:rsidRPr="00F32A85">
              <w:rPr>
                <w:rFonts w:ascii="Times New Roman" w:hAnsi="Times New Roman" w:cs="Times New Roman"/>
                <w:bCs/>
                <w:lang w:val="en-US"/>
              </w:rPr>
              <w:t>£3,000</w:t>
            </w:r>
          </w:p>
        </w:tc>
        <w:tc>
          <w:tcPr>
            <w:tcW w:w="70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auto"/>
            <w:tcMar>
              <w:top w:w="12" w:type="dxa"/>
              <w:left w:w="12" w:type="dxa"/>
              <w:bottom w:w="0" w:type="dxa"/>
              <w:right w:w="12" w:type="dxa"/>
            </w:tcMar>
            <w:vAlign w:val="center"/>
            <w:hideMark/>
          </w:tcPr>
          <w:p w:rsidR="0026139D" w:rsidRPr="00F32A85" w:rsidRDefault="0026139D" w:rsidP="0026139D">
            <w:pPr>
              <w:widowControl w:val="0"/>
              <w:ind w:left="448" w:hanging="448"/>
              <w:jc w:val="center"/>
              <w:rPr>
                <w:rFonts w:ascii="Times New Roman" w:hAnsi="Times New Roman" w:cs="Times New Roman"/>
                <w:bCs/>
              </w:rPr>
            </w:pPr>
          </w:p>
        </w:tc>
        <w:tc>
          <w:tcPr>
            <w:tcW w:w="2373" w:type="dxa"/>
            <w:gridSpan w:val="2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auto"/>
            <w:tcMar>
              <w:top w:w="12" w:type="dxa"/>
              <w:left w:w="12" w:type="dxa"/>
              <w:bottom w:w="0" w:type="dxa"/>
              <w:right w:w="12" w:type="dxa"/>
            </w:tcMar>
            <w:vAlign w:val="center"/>
            <w:hideMark/>
          </w:tcPr>
          <w:p w:rsidR="0026139D" w:rsidRPr="00F32A85" w:rsidRDefault="0026139D" w:rsidP="0026139D">
            <w:pPr>
              <w:widowControl w:val="0"/>
              <w:ind w:left="448" w:hanging="448"/>
              <w:jc w:val="center"/>
              <w:rPr>
                <w:rFonts w:ascii="Times New Roman" w:hAnsi="Times New Roman" w:cs="Times New Roman"/>
                <w:bCs/>
              </w:rPr>
            </w:pPr>
            <w:r w:rsidRPr="00F32A85">
              <w:rPr>
                <w:rFonts w:ascii="Times New Roman" w:hAnsi="Times New Roman" w:cs="Times New Roman"/>
                <w:bCs/>
                <w:lang w:val="en-US"/>
              </w:rPr>
              <w:t>£6,000</w:t>
            </w:r>
          </w:p>
        </w:tc>
      </w:tr>
      <w:tr w:rsidR="0026139D" w:rsidRPr="00F32A85" w:rsidTr="00835505">
        <w:trPr>
          <w:trHeight w:val="492"/>
        </w:trPr>
        <w:tc>
          <w:tcPr>
            <w:tcW w:w="315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auto"/>
            <w:tcMar>
              <w:top w:w="12" w:type="dxa"/>
              <w:left w:w="12" w:type="dxa"/>
              <w:bottom w:w="0" w:type="dxa"/>
              <w:right w:w="12" w:type="dxa"/>
            </w:tcMar>
            <w:vAlign w:val="center"/>
            <w:hideMark/>
          </w:tcPr>
          <w:p w:rsidR="0026139D" w:rsidRPr="00F32A85" w:rsidRDefault="0026139D" w:rsidP="0026139D">
            <w:pPr>
              <w:widowControl w:val="0"/>
              <w:ind w:left="448" w:hanging="448"/>
              <w:jc w:val="both"/>
              <w:rPr>
                <w:rFonts w:ascii="Times New Roman" w:hAnsi="Times New Roman" w:cs="Times New Roman"/>
                <w:bCs/>
              </w:rPr>
            </w:pPr>
            <w:r w:rsidRPr="00F32A85">
              <w:rPr>
                <w:rFonts w:ascii="Times New Roman" w:hAnsi="Times New Roman" w:cs="Times New Roman"/>
                <w:bCs/>
                <w:lang w:val="en-US"/>
              </w:rPr>
              <w:t>Cost of goods sold</w:t>
            </w:r>
          </w:p>
        </w:tc>
        <w:tc>
          <w:tcPr>
            <w:tcW w:w="2260" w:type="dxa"/>
            <w:gridSpan w:val="2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auto"/>
            <w:tcMar>
              <w:top w:w="12" w:type="dxa"/>
              <w:left w:w="12" w:type="dxa"/>
              <w:bottom w:w="0" w:type="dxa"/>
              <w:right w:w="12" w:type="dxa"/>
            </w:tcMar>
            <w:vAlign w:val="center"/>
            <w:hideMark/>
          </w:tcPr>
          <w:p w:rsidR="0026139D" w:rsidRPr="00F32A85" w:rsidRDefault="0026139D" w:rsidP="0026139D">
            <w:pPr>
              <w:widowControl w:val="0"/>
              <w:ind w:left="448" w:hanging="448"/>
              <w:jc w:val="center"/>
              <w:rPr>
                <w:rFonts w:ascii="Times New Roman" w:hAnsi="Times New Roman" w:cs="Times New Roman"/>
                <w:bCs/>
              </w:rPr>
            </w:pPr>
            <w:r w:rsidRPr="00F32A85">
              <w:rPr>
                <w:rFonts w:ascii="Times New Roman" w:hAnsi="Times New Roman" w:cs="Times New Roman"/>
                <w:bCs/>
                <w:lang w:val="en-US"/>
              </w:rPr>
              <w:t>£2,500</w:t>
            </w:r>
          </w:p>
        </w:tc>
        <w:tc>
          <w:tcPr>
            <w:tcW w:w="706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auto"/>
            <w:tcMar>
              <w:top w:w="12" w:type="dxa"/>
              <w:left w:w="12" w:type="dxa"/>
              <w:bottom w:w="0" w:type="dxa"/>
              <w:right w:w="12" w:type="dxa"/>
            </w:tcMar>
            <w:vAlign w:val="center"/>
            <w:hideMark/>
          </w:tcPr>
          <w:p w:rsidR="0026139D" w:rsidRPr="00F32A85" w:rsidRDefault="0026139D" w:rsidP="0026139D">
            <w:pPr>
              <w:widowControl w:val="0"/>
              <w:ind w:left="448" w:hanging="448"/>
              <w:jc w:val="center"/>
              <w:rPr>
                <w:rFonts w:ascii="Times New Roman" w:hAnsi="Times New Roman" w:cs="Times New Roman"/>
                <w:bCs/>
              </w:rPr>
            </w:pPr>
          </w:p>
        </w:tc>
        <w:tc>
          <w:tcPr>
            <w:tcW w:w="2373" w:type="dxa"/>
            <w:gridSpan w:val="2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auto"/>
            <w:tcMar>
              <w:top w:w="12" w:type="dxa"/>
              <w:left w:w="12" w:type="dxa"/>
              <w:bottom w:w="0" w:type="dxa"/>
              <w:right w:w="12" w:type="dxa"/>
            </w:tcMar>
            <w:vAlign w:val="center"/>
            <w:hideMark/>
          </w:tcPr>
          <w:p w:rsidR="0026139D" w:rsidRPr="00F32A85" w:rsidRDefault="0026139D" w:rsidP="0026139D">
            <w:pPr>
              <w:widowControl w:val="0"/>
              <w:ind w:left="448" w:hanging="448"/>
              <w:jc w:val="center"/>
              <w:rPr>
                <w:rFonts w:ascii="Times New Roman" w:hAnsi="Times New Roman" w:cs="Times New Roman"/>
                <w:bCs/>
              </w:rPr>
            </w:pPr>
            <w:r w:rsidRPr="00F32A85">
              <w:rPr>
                <w:rFonts w:ascii="Times New Roman" w:hAnsi="Times New Roman" w:cs="Times New Roman"/>
                <w:bCs/>
                <w:lang w:val="en-US"/>
              </w:rPr>
              <w:t>£5,200</w:t>
            </w:r>
          </w:p>
        </w:tc>
      </w:tr>
    </w:tbl>
    <w:p w:rsidR="0026139D" w:rsidRPr="004B6C38" w:rsidRDefault="0026139D" w:rsidP="00CF3E32">
      <w:pPr>
        <w:widowControl w:val="0"/>
        <w:spacing w:line="480" w:lineRule="auto"/>
        <w:ind w:left="450" w:hanging="450"/>
        <w:jc w:val="both"/>
        <w:rPr>
          <w:rFonts w:asciiTheme="minorHAnsi" w:hAnsiTheme="minorHAnsi"/>
          <w:b/>
          <w:bCs/>
        </w:rPr>
      </w:pPr>
    </w:p>
    <w:p w:rsidR="00CF3E32" w:rsidRPr="004B6C38" w:rsidRDefault="00CF3E32" w:rsidP="00CF3E32">
      <w:pPr>
        <w:widowControl w:val="0"/>
        <w:overflowPunct/>
        <w:spacing w:before="60"/>
        <w:jc w:val="both"/>
        <w:textAlignment w:val="auto"/>
        <w:rPr>
          <w:rFonts w:asciiTheme="minorHAnsi" w:hAnsiTheme="minorHAnsi"/>
        </w:rPr>
      </w:pPr>
    </w:p>
    <w:p w:rsidR="00CF3E32" w:rsidRPr="004B6C38" w:rsidRDefault="00CF3E32" w:rsidP="004B6C38">
      <w:pPr>
        <w:pStyle w:val="ListParagraph"/>
        <w:widowControl w:val="0"/>
        <w:numPr>
          <w:ilvl w:val="0"/>
          <w:numId w:val="9"/>
        </w:numPr>
        <w:overflowPunct/>
        <w:spacing w:before="60"/>
        <w:ind w:left="567" w:hanging="436"/>
        <w:jc w:val="both"/>
        <w:textAlignment w:val="auto"/>
        <w:rPr>
          <w:rFonts w:asciiTheme="minorHAnsi" w:hAnsiTheme="minorHAnsi"/>
        </w:rPr>
      </w:pPr>
      <w:r w:rsidRPr="004B6C38">
        <w:rPr>
          <w:rFonts w:asciiTheme="minorHAnsi" w:hAnsiTheme="minorHAnsi"/>
        </w:rPr>
        <w:t>Calculate the operating and cash cycles. How do you interpret your answer?</w:t>
      </w:r>
    </w:p>
    <w:p w:rsidR="00CF3E32" w:rsidRPr="004B6C38" w:rsidRDefault="00CF3E32" w:rsidP="00CF3E32">
      <w:pPr>
        <w:spacing w:line="480" w:lineRule="auto"/>
        <w:jc w:val="right"/>
        <w:rPr>
          <w:rFonts w:asciiTheme="minorHAnsi" w:hAnsiTheme="minorHAnsi"/>
        </w:rPr>
      </w:pPr>
      <w:r w:rsidRPr="004B6C38">
        <w:rPr>
          <w:rFonts w:asciiTheme="minorHAnsi" w:hAnsiTheme="minorHAnsi"/>
        </w:rPr>
        <w:t>(</w:t>
      </w:r>
      <w:r w:rsidR="003F583A">
        <w:rPr>
          <w:rFonts w:asciiTheme="minorHAnsi" w:hAnsiTheme="minorHAnsi"/>
        </w:rPr>
        <w:t>20</w:t>
      </w:r>
      <w:r w:rsidRPr="004B6C38">
        <w:rPr>
          <w:rFonts w:asciiTheme="minorHAnsi" w:hAnsiTheme="minorHAnsi"/>
        </w:rPr>
        <w:t xml:space="preserve"> marks)</w:t>
      </w:r>
    </w:p>
    <w:p w:rsidR="000171BB" w:rsidRPr="004B6C38" w:rsidRDefault="00A93CD5" w:rsidP="004B6C38">
      <w:pPr>
        <w:pStyle w:val="ListParagraph"/>
        <w:widowControl w:val="0"/>
        <w:numPr>
          <w:ilvl w:val="0"/>
          <w:numId w:val="9"/>
        </w:numPr>
        <w:overflowPunct/>
        <w:spacing w:before="60"/>
        <w:ind w:left="567" w:hanging="436"/>
        <w:jc w:val="both"/>
        <w:textAlignment w:val="auto"/>
        <w:rPr>
          <w:rFonts w:asciiTheme="minorHAnsi" w:hAnsiTheme="minorHAnsi"/>
        </w:rPr>
      </w:pPr>
      <w:r w:rsidRPr="004B6C38">
        <w:rPr>
          <w:rFonts w:asciiTheme="minorHAnsi" w:hAnsiTheme="minorHAnsi"/>
        </w:rPr>
        <w:t xml:space="preserve">What is working capital? Identify the objectives of working capital management and discuss the conflicts that may arise between them. </w:t>
      </w:r>
    </w:p>
    <w:p w:rsidR="000171BB" w:rsidRPr="004B6C38" w:rsidRDefault="000171BB" w:rsidP="000171BB">
      <w:pPr>
        <w:pStyle w:val="ListParagraph"/>
        <w:widowControl w:val="0"/>
        <w:spacing w:before="60" w:line="480" w:lineRule="auto"/>
        <w:ind w:left="7200" w:firstLine="720"/>
        <w:jc w:val="center"/>
        <w:rPr>
          <w:rFonts w:asciiTheme="minorHAnsi" w:hAnsiTheme="minorHAnsi"/>
        </w:rPr>
      </w:pPr>
      <w:r w:rsidRPr="004B6C38">
        <w:rPr>
          <w:rFonts w:asciiTheme="minorHAnsi" w:hAnsiTheme="minorHAnsi"/>
        </w:rPr>
        <w:t>(</w:t>
      </w:r>
      <w:r w:rsidR="003F583A">
        <w:rPr>
          <w:rFonts w:asciiTheme="minorHAnsi" w:hAnsiTheme="minorHAnsi"/>
        </w:rPr>
        <w:t>1</w:t>
      </w:r>
      <w:r w:rsidR="006D6E02">
        <w:rPr>
          <w:rFonts w:asciiTheme="minorHAnsi" w:hAnsiTheme="minorHAnsi"/>
        </w:rPr>
        <w:t>0</w:t>
      </w:r>
      <w:r w:rsidRPr="004B6C38">
        <w:rPr>
          <w:rFonts w:asciiTheme="minorHAnsi" w:hAnsiTheme="minorHAnsi"/>
        </w:rPr>
        <w:t xml:space="preserve"> marks)</w:t>
      </w:r>
    </w:p>
    <w:p w:rsidR="007956FC" w:rsidRPr="0036407A" w:rsidRDefault="007956FC" w:rsidP="007956FC">
      <w:pPr>
        <w:pStyle w:val="Header"/>
        <w:tabs>
          <w:tab w:val="clear" w:pos="4153"/>
          <w:tab w:val="clear" w:pos="8306"/>
        </w:tabs>
        <w:rPr>
          <w:rFonts w:asciiTheme="minorHAnsi" w:hAnsiTheme="minorHAnsi"/>
          <w:b/>
          <w:sz w:val="22"/>
          <w:szCs w:val="22"/>
        </w:rPr>
      </w:pPr>
      <w:r w:rsidRPr="004B6C38">
        <w:rPr>
          <w:rFonts w:asciiTheme="minorHAnsi" w:hAnsiTheme="minorHAnsi"/>
        </w:rPr>
        <w:tab/>
      </w:r>
      <w:r w:rsidRPr="004B6C38">
        <w:rPr>
          <w:rFonts w:asciiTheme="minorHAnsi" w:hAnsiTheme="minorHAnsi"/>
        </w:rPr>
        <w:tab/>
      </w:r>
      <w:r w:rsidRPr="004B6C38">
        <w:rPr>
          <w:rFonts w:asciiTheme="minorHAnsi" w:hAnsiTheme="minorHAnsi"/>
        </w:rPr>
        <w:tab/>
      </w:r>
      <w:r w:rsidRPr="004B6C38">
        <w:rPr>
          <w:rFonts w:asciiTheme="minorHAnsi" w:hAnsiTheme="minorHAnsi"/>
        </w:rPr>
        <w:tab/>
      </w:r>
      <w:r w:rsidRPr="004B6C38">
        <w:rPr>
          <w:rFonts w:asciiTheme="minorHAnsi" w:hAnsiTheme="minorHAnsi"/>
        </w:rPr>
        <w:tab/>
      </w:r>
      <w:r w:rsidRPr="004B6C38">
        <w:rPr>
          <w:rFonts w:asciiTheme="minorHAnsi" w:hAnsiTheme="minorHAnsi"/>
        </w:rPr>
        <w:tab/>
      </w:r>
      <w:r w:rsidRPr="004B6C38">
        <w:rPr>
          <w:rFonts w:asciiTheme="minorHAnsi" w:hAnsiTheme="minorHAnsi"/>
        </w:rPr>
        <w:tab/>
      </w:r>
      <w:r w:rsidRPr="004B6C38">
        <w:rPr>
          <w:rFonts w:asciiTheme="minorHAnsi" w:hAnsiTheme="minorHAnsi"/>
        </w:rPr>
        <w:tab/>
      </w:r>
      <w:r w:rsidRPr="004B6C38">
        <w:rPr>
          <w:rFonts w:asciiTheme="minorHAnsi" w:hAnsiTheme="minorHAnsi"/>
        </w:rPr>
        <w:tab/>
        <w:t xml:space="preserve">  </w:t>
      </w:r>
      <w:r w:rsidRPr="004B6C38">
        <w:rPr>
          <w:rFonts w:asciiTheme="minorHAnsi" w:hAnsiTheme="minorHAnsi"/>
        </w:rPr>
        <w:tab/>
      </w:r>
      <w:r w:rsidRPr="0036407A">
        <w:rPr>
          <w:rFonts w:asciiTheme="minorHAnsi" w:hAnsiTheme="minorHAnsi"/>
          <w:b/>
          <w:sz w:val="22"/>
          <w:szCs w:val="22"/>
        </w:rPr>
        <w:t xml:space="preserve">    (Total </w:t>
      </w:r>
      <w:r w:rsidR="003F583A" w:rsidRPr="0036407A">
        <w:rPr>
          <w:rFonts w:asciiTheme="minorHAnsi" w:hAnsiTheme="minorHAnsi"/>
          <w:b/>
          <w:sz w:val="22"/>
          <w:szCs w:val="22"/>
        </w:rPr>
        <w:t>3</w:t>
      </w:r>
      <w:r w:rsidR="006D6E02" w:rsidRPr="0036407A">
        <w:rPr>
          <w:rFonts w:asciiTheme="minorHAnsi" w:hAnsiTheme="minorHAnsi"/>
          <w:b/>
          <w:sz w:val="22"/>
          <w:szCs w:val="22"/>
        </w:rPr>
        <w:t>0</w:t>
      </w:r>
      <w:r w:rsidRPr="0036407A">
        <w:rPr>
          <w:rFonts w:asciiTheme="minorHAnsi" w:hAnsiTheme="minorHAnsi"/>
          <w:b/>
          <w:sz w:val="22"/>
          <w:szCs w:val="22"/>
        </w:rPr>
        <w:t xml:space="preserve"> marks)</w:t>
      </w:r>
    </w:p>
    <w:p w:rsidR="007956FC" w:rsidRPr="004B6C38" w:rsidRDefault="007956FC" w:rsidP="00CF3E32">
      <w:pPr>
        <w:widowControl w:val="0"/>
        <w:spacing w:before="60" w:line="480" w:lineRule="auto"/>
        <w:ind w:left="720"/>
        <w:jc w:val="right"/>
        <w:rPr>
          <w:rFonts w:asciiTheme="minorHAnsi" w:hAnsiTheme="minorHAnsi"/>
        </w:rPr>
      </w:pPr>
    </w:p>
    <w:p w:rsidR="00CF3E32" w:rsidRDefault="00CF3E32">
      <w:pPr>
        <w:rPr>
          <w:rFonts w:asciiTheme="minorHAnsi" w:hAnsiTheme="minorHAnsi"/>
          <w:b/>
        </w:rPr>
      </w:pPr>
    </w:p>
    <w:p w:rsidR="00C31760" w:rsidRDefault="00C31760">
      <w:pPr>
        <w:rPr>
          <w:rFonts w:asciiTheme="minorHAnsi" w:hAnsiTheme="minorHAnsi"/>
          <w:b/>
        </w:rPr>
      </w:pPr>
    </w:p>
    <w:p w:rsidR="00C31760" w:rsidRPr="002E015F" w:rsidRDefault="00C31760" w:rsidP="00C31760">
      <w:pPr>
        <w:pStyle w:val="BodyText"/>
        <w:jc w:val="center"/>
        <w:rPr>
          <w:b/>
        </w:rPr>
      </w:pPr>
      <w:proofErr w:type="spellStart"/>
      <w:r w:rsidRPr="002E015F">
        <w:rPr>
          <w:b/>
        </w:rPr>
        <w:t>Diwedd</w:t>
      </w:r>
      <w:proofErr w:type="spellEnd"/>
      <w:r w:rsidRPr="002E015F">
        <w:rPr>
          <w:b/>
        </w:rPr>
        <w:t>/End</w:t>
      </w:r>
    </w:p>
    <w:p w:rsidR="00C31760" w:rsidRPr="004B6C38" w:rsidRDefault="00C31760">
      <w:pPr>
        <w:rPr>
          <w:rFonts w:asciiTheme="minorHAnsi" w:hAnsiTheme="minorHAnsi"/>
          <w:b/>
        </w:rPr>
      </w:pPr>
      <w:bookmarkStart w:id="0" w:name="_GoBack"/>
      <w:bookmarkEnd w:id="0"/>
    </w:p>
    <w:sectPr w:rsidR="00C31760" w:rsidRPr="004B6C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onotype Sorts">
    <w:altName w:val="Times New Roman"/>
    <w:panose1 w:val="00000000000000000000"/>
    <w:charset w:val="00"/>
    <w:family w:val="roman"/>
    <w:notTrueType/>
    <w:pitch w:val="default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Gill Sans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TimesNewRomanPS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236510"/>
    <w:multiLevelType w:val="hybridMultilevel"/>
    <w:tmpl w:val="B1F21F3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05D32137"/>
    <w:multiLevelType w:val="hybridMultilevel"/>
    <w:tmpl w:val="CFBCED9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6952B97"/>
    <w:multiLevelType w:val="hybridMultilevel"/>
    <w:tmpl w:val="0CF0D2A2"/>
    <w:lvl w:ilvl="0" w:tplc="502068A6">
      <w:start w:val="1"/>
      <w:numFmt w:val="bullet"/>
      <w:lvlText w:val="n"/>
      <w:lvlJc w:val="left"/>
      <w:pPr>
        <w:tabs>
          <w:tab w:val="num" w:pos="720"/>
        </w:tabs>
        <w:ind w:left="720" w:hanging="360"/>
      </w:pPr>
      <w:rPr>
        <w:rFonts w:ascii="Monotype Sorts" w:hAnsi="Monotype Sorts" w:hint="default"/>
      </w:rPr>
    </w:lvl>
    <w:lvl w:ilvl="1" w:tplc="0548E960" w:tentative="1">
      <w:start w:val="1"/>
      <w:numFmt w:val="bullet"/>
      <w:lvlText w:val="n"/>
      <w:lvlJc w:val="left"/>
      <w:pPr>
        <w:tabs>
          <w:tab w:val="num" w:pos="1440"/>
        </w:tabs>
        <w:ind w:left="1440" w:hanging="360"/>
      </w:pPr>
      <w:rPr>
        <w:rFonts w:ascii="Monotype Sorts" w:hAnsi="Monotype Sorts" w:hint="default"/>
      </w:rPr>
    </w:lvl>
    <w:lvl w:ilvl="2" w:tplc="95A0B0A0" w:tentative="1">
      <w:start w:val="1"/>
      <w:numFmt w:val="bullet"/>
      <w:lvlText w:val="n"/>
      <w:lvlJc w:val="left"/>
      <w:pPr>
        <w:tabs>
          <w:tab w:val="num" w:pos="2160"/>
        </w:tabs>
        <w:ind w:left="2160" w:hanging="360"/>
      </w:pPr>
      <w:rPr>
        <w:rFonts w:ascii="Monotype Sorts" w:hAnsi="Monotype Sorts" w:hint="default"/>
      </w:rPr>
    </w:lvl>
    <w:lvl w:ilvl="3" w:tplc="6C36C526" w:tentative="1">
      <w:start w:val="1"/>
      <w:numFmt w:val="bullet"/>
      <w:lvlText w:val="n"/>
      <w:lvlJc w:val="left"/>
      <w:pPr>
        <w:tabs>
          <w:tab w:val="num" w:pos="2880"/>
        </w:tabs>
        <w:ind w:left="2880" w:hanging="360"/>
      </w:pPr>
      <w:rPr>
        <w:rFonts w:ascii="Monotype Sorts" w:hAnsi="Monotype Sorts" w:hint="default"/>
      </w:rPr>
    </w:lvl>
    <w:lvl w:ilvl="4" w:tplc="BBAE9578" w:tentative="1">
      <w:start w:val="1"/>
      <w:numFmt w:val="bullet"/>
      <w:lvlText w:val="n"/>
      <w:lvlJc w:val="left"/>
      <w:pPr>
        <w:tabs>
          <w:tab w:val="num" w:pos="3600"/>
        </w:tabs>
        <w:ind w:left="3600" w:hanging="360"/>
      </w:pPr>
      <w:rPr>
        <w:rFonts w:ascii="Monotype Sorts" w:hAnsi="Monotype Sorts" w:hint="default"/>
      </w:rPr>
    </w:lvl>
    <w:lvl w:ilvl="5" w:tplc="90DA79E6" w:tentative="1">
      <w:start w:val="1"/>
      <w:numFmt w:val="bullet"/>
      <w:lvlText w:val="n"/>
      <w:lvlJc w:val="left"/>
      <w:pPr>
        <w:tabs>
          <w:tab w:val="num" w:pos="4320"/>
        </w:tabs>
        <w:ind w:left="4320" w:hanging="360"/>
      </w:pPr>
      <w:rPr>
        <w:rFonts w:ascii="Monotype Sorts" w:hAnsi="Monotype Sorts" w:hint="default"/>
      </w:rPr>
    </w:lvl>
    <w:lvl w:ilvl="6" w:tplc="F5F42C96" w:tentative="1">
      <w:start w:val="1"/>
      <w:numFmt w:val="bullet"/>
      <w:lvlText w:val="n"/>
      <w:lvlJc w:val="left"/>
      <w:pPr>
        <w:tabs>
          <w:tab w:val="num" w:pos="5040"/>
        </w:tabs>
        <w:ind w:left="5040" w:hanging="360"/>
      </w:pPr>
      <w:rPr>
        <w:rFonts w:ascii="Monotype Sorts" w:hAnsi="Monotype Sorts" w:hint="default"/>
      </w:rPr>
    </w:lvl>
    <w:lvl w:ilvl="7" w:tplc="DF02EBF8" w:tentative="1">
      <w:start w:val="1"/>
      <w:numFmt w:val="bullet"/>
      <w:lvlText w:val="n"/>
      <w:lvlJc w:val="left"/>
      <w:pPr>
        <w:tabs>
          <w:tab w:val="num" w:pos="5760"/>
        </w:tabs>
        <w:ind w:left="5760" w:hanging="360"/>
      </w:pPr>
      <w:rPr>
        <w:rFonts w:ascii="Monotype Sorts" w:hAnsi="Monotype Sorts" w:hint="default"/>
      </w:rPr>
    </w:lvl>
    <w:lvl w:ilvl="8" w:tplc="0968300C" w:tentative="1">
      <w:start w:val="1"/>
      <w:numFmt w:val="bullet"/>
      <w:lvlText w:val="n"/>
      <w:lvlJc w:val="left"/>
      <w:pPr>
        <w:tabs>
          <w:tab w:val="num" w:pos="6480"/>
        </w:tabs>
        <w:ind w:left="6480" w:hanging="360"/>
      </w:pPr>
      <w:rPr>
        <w:rFonts w:ascii="Monotype Sorts" w:hAnsi="Monotype Sorts" w:hint="default"/>
      </w:rPr>
    </w:lvl>
  </w:abstractNum>
  <w:abstractNum w:abstractNumId="3" w15:restartNumberingAfterBreak="0">
    <w:nsid w:val="09483198"/>
    <w:multiLevelType w:val="hybridMultilevel"/>
    <w:tmpl w:val="B608E02E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0D005C40"/>
    <w:multiLevelType w:val="hybridMultilevel"/>
    <w:tmpl w:val="797643CE"/>
    <w:lvl w:ilvl="0" w:tplc="04090001">
      <w:start w:val="1"/>
      <w:numFmt w:val="bullet"/>
      <w:lvlText w:val=""/>
      <w:lvlJc w:val="left"/>
      <w:pPr>
        <w:tabs>
          <w:tab w:val="num" w:pos="420"/>
        </w:tabs>
        <w:ind w:left="420" w:hanging="42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"/>
      <w:lvlJc w:val="left"/>
      <w:pPr>
        <w:tabs>
          <w:tab w:val="num" w:pos="840"/>
        </w:tabs>
        <w:ind w:left="840" w:hanging="420"/>
      </w:pPr>
      <w:rPr>
        <w:rFonts w:ascii="Wingdings" w:hAnsi="Wingdings" w:hint="default"/>
      </w:rPr>
    </w:lvl>
    <w:lvl w:ilvl="2" w:tplc="04090005" w:tentative="1">
      <w:start w:val="1"/>
      <w:numFmt w:val="bullet"/>
      <w:lvlText w:val=""/>
      <w:lvlJc w:val="left"/>
      <w:pPr>
        <w:tabs>
          <w:tab w:val="num" w:pos="1260"/>
        </w:tabs>
        <w:ind w:left="1260" w:hanging="42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"/>
      <w:lvlJc w:val="left"/>
      <w:pPr>
        <w:tabs>
          <w:tab w:val="num" w:pos="1680"/>
        </w:tabs>
        <w:ind w:left="1680" w:hanging="420"/>
      </w:pPr>
      <w:rPr>
        <w:rFonts w:ascii="Wingdings" w:hAnsi="Wingdings" w:hint="default"/>
      </w:rPr>
    </w:lvl>
    <w:lvl w:ilvl="4" w:tplc="04090003" w:tentative="1">
      <w:start w:val="1"/>
      <w:numFmt w:val="bullet"/>
      <w:lvlText w:val=""/>
      <w:lvlJc w:val="left"/>
      <w:pPr>
        <w:tabs>
          <w:tab w:val="num" w:pos="2100"/>
        </w:tabs>
        <w:ind w:left="2100" w:hanging="420"/>
      </w:pPr>
      <w:rPr>
        <w:rFonts w:ascii="Wingdings" w:hAnsi="Wingdings" w:hint="default"/>
      </w:rPr>
    </w:lvl>
    <w:lvl w:ilvl="5" w:tplc="04090005" w:tentative="1">
      <w:start w:val="1"/>
      <w:numFmt w:val="bullet"/>
      <w:lvlText w:val=""/>
      <w:lvlJc w:val="left"/>
      <w:pPr>
        <w:tabs>
          <w:tab w:val="num" w:pos="2520"/>
        </w:tabs>
        <w:ind w:left="2520" w:hanging="42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"/>
      <w:lvlJc w:val="left"/>
      <w:pPr>
        <w:tabs>
          <w:tab w:val="num" w:pos="2940"/>
        </w:tabs>
        <w:ind w:left="2940" w:hanging="420"/>
      </w:pPr>
      <w:rPr>
        <w:rFonts w:ascii="Wingdings" w:hAnsi="Wingdings" w:hint="default"/>
      </w:rPr>
    </w:lvl>
    <w:lvl w:ilvl="7" w:tplc="04090003" w:tentative="1">
      <w:start w:val="1"/>
      <w:numFmt w:val="bullet"/>
      <w:lvlText w:val=""/>
      <w:lvlJc w:val="left"/>
      <w:pPr>
        <w:tabs>
          <w:tab w:val="num" w:pos="3360"/>
        </w:tabs>
        <w:ind w:left="3360" w:hanging="420"/>
      </w:pPr>
      <w:rPr>
        <w:rFonts w:ascii="Wingdings" w:hAnsi="Wingdings" w:hint="default"/>
      </w:rPr>
    </w:lvl>
    <w:lvl w:ilvl="8" w:tplc="04090005" w:tentative="1">
      <w:start w:val="1"/>
      <w:numFmt w:val="bullet"/>
      <w:lvlText w:val=""/>
      <w:lvlJc w:val="left"/>
      <w:pPr>
        <w:tabs>
          <w:tab w:val="num" w:pos="3780"/>
        </w:tabs>
        <w:ind w:left="3780" w:hanging="420"/>
      </w:pPr>
      <w:rPr>
        <w:rFonts w:ascii="Wingdings" w:hAnsi="Wingdings" w:hint="default"/>
      </w:rPr>
    </w:lvl>
  </w:abstractNum>
  <w:abstractNum w:abstractNumId="5" w15:restartNumberingAfterBreak="0">
    <w:nsid w:val="11E36FE2"/>
    <w:multiLevelType w:val="hybridMultilevel"/>
    <w:tmpl w:val="61AA0AC4"/>
    <w:lvl w:ilvl="0" w:tplc="C060C342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1A9E4CA8"/>
    <w:multiLevelType w:val="hybridMultilevel"/>
    <w:tmpl w:val="DF020BA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65F465C"/>
    <w:multiLevelType w:val="hybridMultilevel"/>
    <w:tmpl w:val="D2AA3D30"/>
    <w:lvl w:ilvl="0" w:tplc="D94E493A">
      <w:start w:val="1"/>
      <w:numFmt w:val="bullet"/>
      <w:lvlText w:val="n"/>
      <w:lvlJc w:val="left"/>
      <w:pPr>
        <w:tabs>
          <w:tab w:val="num" w:pos="720"/>
        </w:tabs>
        <w:ind w:left="720" w:hanging="360"/>
      </w:pPr>
      <w:rPr>
        <w:rFonts w:ascii="Monotype Sorts" w:hAnsi="Monotype Sorts" w:hint="default"/>
      </w:rPr>
    </w:lvl>
    <w:lvl w:ilvl="1" w:tplc="9C56FA52" w:tentative="1">
      <w:start w:val="1"/>
      <w:numFmt w:val="bullet"/>
      <w:lvlText w:val="n"/>
      <w:lvlJc w:val="left"/>
      <w:pPr>
        <w:tabs>
          <w:tab w:val="num" w:pos="1440"/>
        </w:tabs>
        <w:ind w:left="1440" w:hanging="360"/>
      </w:pPr>
      <w:rPr>
        <w:rFonts w:ascii="Monotype Sorts" w:hAnsi="Monotype Sorts" w:hint="default"/>
      </w:rPr>
    </w:lvl>
    <w:lvl w:ilvl="2" w:tplc="BE0C81B6" w:tentative="1">
      <w:start w:val="1"/>
      <w:numFmt w:val="bullet"/>
      <w:lvlText w:val="n"/>
      <w:lvlJc w:val="left"/>
      <w:pPr>
        <w:tabs>
          <w:tab w:val="num" w:pos="2160"/>
        </w:tabs>
        <w:ind w:left="2160" w:hanging="360"/>
      </w:pPr>
      <w:rPr>
        <w:rFonts w:ascii="Monotype Sorts" w:hAnsi="Monotype Sorts" w:hint="default"/>
      </w:rPr>
    </w:lvl>
    <w:lvl w:ilvl="3" w:tplc="8F680780" w:tentative="1">
      <w:start w:val="1"/>
      <w:numFmt w:val="bullet"/>
      <w:lvlText w:val="n"/>
      <w:lvlJc w:val="left"/>
      <w:pPr>
        <w:tabs>
          <w:tab w:val="num" w:pos="2880"/>
        </w:tabs>
        <w:ind w:left="2880" w:hanging="360"/>
      </w:pPr>
      <w:rPr>
        <w:rFonts w:ascii="Monotype Sorts" w:hAnsi="Monotype Sorts" w:hint="default"/>
      </w:rPr>
    </w:lvl>
    <w:lvl w:ilvl="4" w:tplc="F754D920" w:tentative="1">
      <w:start w:val="1"/>
      <w:numFmt w:val="bullet"/>
      <w:lvlText w:val="n"/>
      <w:lvlJc w:val="left"/>
      <w:pPr>
        <w:tabs>
          <w:tab w:val="num" w:pos="3600"/>
        </w:tabs>
        <w:ind w:left="3600" w:hanging="360"/>
      </w:pPr>
      <w:rPr>
        <w:rFonts w:ascii="Monotype Sorts" w:hAnsi="Monotype Sorts" w:hint="default"/>
      </w:rPr>
    </w:lvl>
    <w:lvl w:ilvl="5" w:tplc="2E8E733A" w:tentative="1">
      <w:start w:val="1"/>
      <w:numFmt w:val="bullet"/>
      <w:lvlText w:val="n"/>
      <w:lvlJc w:val="left"/>
      <w:pPr>
        <w:tabs>
          <w:tab w:val="num" w:pos="4320"/>
        </w:tabs>
        <w:ind w:left="4320" w:hanging="360"/>
      </w:pPr>
      <w:rPr>
        <w:rFonts w:ascii="Monotype Sorts" w:hAnsi="Monotype Sorts" w:hint="default"/>
      </w:rPr>
    </w:lvl>
    <w:lvl w:ilvl="6" w:tplc="D7EE7A68" w:tentative="1">
      <w:start w:val="1"/>
      <w:numFmt w:val="bullet"/>
      <w:lvlText w:val="n"/>
      <w:lvlJc w:val="left"/>
      <w:pPr>
        <w:tabs>
          <w:tab w:val="num" w:pos="5040"/>
        </w:tabs>
        <w:ind w:left="5040" w:hanging="360"/>
      </w:pPr>
      <w:rPr>
        <w:rFonts w:ascii="Monotype Sorts" w:hAnsi="Monotype Sorts" w:hint="default"/>
      </w:rPr>
    </w:lvl>
    <w:lvl w:ilvl="7" w:tplc="8C4E184C" w:tentative="1">
      <w:start w:val="1"/>
      <w:numFmt w:val="bullet"/>
      <w:lvlText w:val="n"/>
      <w:lvlJc w:val="left"/>
      <w:pPr>
        <w:tabs>
          <w:tab w:val="num" w:pos="5760"/>
        </w:tabs>
        <w:ind w:left="5760" w:hanging="360"/>
      </w:pPr>
      <w:rPr>
        <w:rFonts w:ascii="Monotype Sorts" w:hAnsi="Monotype Sorts" w:hint="default"/>
      </w:rPr>
    </w:lvl>
    <w:lvl w:ilvl="8" w:tplc="6218B038" w:tentative="1">
      <w:start w:val="1"/>
      <w:numFmt w:val="bullet"/>
      <w:lvlText w:val="n"/>
      <w:lvlJc w:val="left"/>
      <w:pPr>
        <w:tabs>
          <w:tab w:val="num" w:pos="6480"/>
        </w:tabs>
        <w:ind w:left="6480" w:hanging="360"/>
      </w:pPr>
      <w:rPr>
        <w:rFonts w:ascii="Monotype Sorts" w:hAnsi="Monotype Sorts" w:hint="default"/>
      </w:rPr>
    </w:lvl>
  </w:abstractNum>
  <w:abstractNum w:abstractNumId="8" w15:restartNumberingAfterBreak="0">
    <w:nsid w:val="27D134DE"/>
    <w:multiLevelType w:val="hybridMultilevel"/>
    <w:tmpl w:val="B194E6C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9" w15:restartNumberingAfterBreak="0">
    <w:nsid w:val="30AC6509"/>
    <w:multiLevelType w:val="hybridMultilevel"/>
    <w:tmpl w:val="BDCA6A18"/>
    <w:lvl w:ilvl="0" w:tplc="4BEAB9A0">
      <w:start w:val="1"/>
      <w:numFmt w:val="lowerLetter"/>
      <w:lvlText w:val="%1)"/>
      <w:lvlJc w:val="left"/>
      <w:pPr>
        <w:ind w:left="1494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214" w:hanging="360"/>
      </w:pPr>
    </w:lvl>
    <w:lvl w:ilvl="2" w:tplc="0809001B" w:tentative="1">
      <w:start w:val="1"/>
      <w:numFmt w:val="lowerRoman"/>
      <w:lvlText w:val="%3."/>
      <w:lvlJc w:val="right"/>
      <w:pPr>
        <w:ind w:left="2934" w:hanging="180"/>
      </w:pPr>
    </w:lvl>
    <w:lvl w:ilvl="3" w:tplc="0809000F" w:tentative="1">
      <w:start w:val="1"/>
      <w:numFmt w:val="decimal"/>
      <w:lvlText w:val="%4."/>
      <w:lvlJc w:val="left"/>
      <w:pPr>
        <w:ind w:left="3654" w:hanging="360"/>
      </w:pPr>
    </w:lvl>
    <w:lvl w:ilvl="4" w:tplc="08090019" w:tentative="1">
      <w:start w:val="1"/>
      <w:numFmt w:val="lowerLetter"/>
      <w:lvlText w:val="%5."/>
      <w:lvlJc w:val="left"/>
      <w:pPr>
        <w:ind w:left="4374" w:hanging="360"/>
      </w:pPr>
    </w:lvl>
    <w:lvl w:ilvl="5" w:tplc="0809001B" w:tentative="1">
      <w:start w:val="1"/>
      <w:numFmt w:val="lowerRoman"/>
      <w:lvlText w:val="%6."/>
      <w:lvlJc w:val="right"/>
      <w:pPr>
        <w:ind w:left="5094" w:hanging="180"/>
      </w:pPr>
    </w:lvl>
    <w:lvl w:ilvl="6" w:tplc="0809000F" w:tentative="1">
      <w:start w:val="1"/>
      <w:numFmt w:val="decimal"/>
      <w:lvlText w:val="%7."/>
      <w:lvlJc w:val="left"/>
      <w:pPr>
        <w:ind w:left="5814" w:hanging="360"/>
      </w:pPr>
    </w:lvl>
    <w:lvl w:ilvl="7" w:tplc="08090019" w:tentative="1">
      <w:start w:val="1"/>
      <w:numFmt w:val="lowerLetter"/>
      <w:lvlText w:val="%8."/>
      <w:lvlJc w:val="left"/>
      <w:pPr>
        <w:ind w:left="6534" w:hanging="360"/>
      </w:pPr>
    </w:lvl>
    <w:lvl w:ilvl="8" w:tplc="0809001B" w:tentative="1">
      <w:start w:val="1"/>
      <w:numFmt w:val="lowerRoman"/>
      <w:lvlText w:val="%9."/>
      <w:lvlJc w:val="right"/>
      <w:pPr>
        <w:ind w:left="7254" w:hanging="180"/>
      </w:pPr>
    </w:lvl>
  </w:abstractNum>
  <w:abstractNum w:abstractNumId="10" w15:restartNumberingAfterBreak="0">
    <w:nsid w:val="31CD41B1"/>
    <w:multiLevelType w:val="hybridMultilevel"/>
    <w:tmpl w:val="A5461970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1" w15:restartNumberingAfterBreak="0">
    <w:nsid w:val="44C62755"/>
    <w:multiLevelType w:val="hybridMultilevel"/>
    <w:tmpl w:val="CD94278C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6462225"/>
    <w:multiLevelType w:val="hybridMultilevel"/>
    <w:tmpl w:val="EE06E7A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8454343"/>
    <w:multiLevelType w:val="singleLevel"/>
    <w:tmpl w:val="5A5AC566"/>
    <w:lvl w:ilvl="0">
      <w:start w:val="1"/>
      <w:numFmt w:val="lowerLetter"/>
      <w:lvlText w:val="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14" w15:restartNumberingAfterBreak="0">
    <w:nsid w:val="55DD4A18"/>
    <w:multiLevelType w:val="hybridMultilevel"/>
    <w:tmpl w:val="EC3076F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F4E03E1"/>
    <w:multiLevelType w:val="hybridMultilevel"/>
    <w:tmpl w:val="E3FE430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3F9221A"/>
    <w:multiLevelType w:val="hybridMultilevel"/>
    <w:tmpl w:val="2746FC6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C6F2B748">
      <w:start w:val="1"/>
      <w:numFmt w:val="lowerLetter"/>
      <w:lvlText w:val="(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7" w15:restartNumberingAfterBreak="0">
    <w:nsid w:val="65BE03AE"/>
    <w:multiLevelType w:val="hybridMultilevel"/>
    <w:tmpl w:val="C234EADC"/>
    <w:lvl w:ilvl="0" w:tplc="B0B83110">
      <w:start w:val="1"/>
      <w:numFmt w:val="bullet"/>
      <w:lvlText w:val="n"/>
      <w:lvlJc w:val="left"/>
      <w:pPr>
        <w:tabs>
          <w:tab w:val="num" w:pos="720"/>
        </w:tabs>
        <w:ind w:left="720" w:hanging="360"/>
      </w:pPr>
      <w:rPr>
        <w:rFonts w:ascii="Monotype Sorts" w:hAnsi="Monotype Sorts" w:hint="default"/>
      </w:rPr>
    </w:lvl>
    <w:lvl w:ilvl="1" w:tplc="BC8AA76A" w:tentative="1">
      <w:start w:val="1"/>
      <w:numFmt w:val="bullet"/>
      <w:lvlText w:val="n"/>
      <w:lvlJc w:val="left"/>
      <w:pPr>
        <w:tabs>
          <w:tab w:val="num" w:pos="1440"/>
        </w:tabs>
        <w:ind w:left="1440" w:hanging="360"/>
      </w:pPr>
      <w:rPr>
        <w:rFonts w:ascii="Monotype Sorts" w:hAnsi="Monotype Sorts" w:hint="default"/>
      </w:rPr>
    </w:lvl>
    <w:lvl w:ilvl="2" w:tplc="36E8CEE4" w:tentative="1">
      <w:start w:val="1"/>
      <w:numFmt w:val="bullet"/>
      <w:lvlText w:val="n"/>
      <w:lvlJc w:val="left"/>
      <w:pPr>
        <w:tabs>
          <w:tab w:val="num" w:pos="2160"/>
        </w:tabs>
        <w:ind w:left="2160" w:hanging="360"/>
      </w:pPr>
      <w:rPr>
        <w:rFonts w:ascii="Monotype Sorts" w:hAnsi="Monotype Sorts" w:hint="default"/>
      </w:rPr>
    </w:lvl>
    <w:lvl w:ilvl="3" w:tplc="ABBE2B64" w:tentative="1">
      <w:start w:val="1"/>
      <w:numFmt w:val="bullet"/>
      <w:lvlText w:val="n"/>
      <w:lvlJc w:val="left"/>
      <w:pPr>
        <w:tabs>
          <w:tab w:val="num" w:pos="2880"/>
        </w:tabs>
        <w:ind w:left="2880" w:hanging="360"/>
      </w:pPr>
      <w:rPr>
        <w:rFonts w:ascii="Monotype Sorts" w:hAnsi="Monotype Sorts" w:hint="default"/>
      </w:rPr>
    </w:lvl>
    <w:lvl w:ilvl="4" w:tplc="FC3670B8" w:tentative="1">
      <w:start w:val="1"/>
      <w:numFmt w:val="bullet"/>
      <w:lvlText w:val="n"/>
      <w:lvlJc w:val="left"/>
      <w:pPr>
        <w:tabs>
          <w:tab w:val="num" w:pos="3600"/>
        </w:tabs>
        <w:ind w:left="3600" w:hanging="360"/>
      </w:pPr>
      <w:rPr>
        <w:rFonts w:ascii="Monotype Sorts" w:hAnsi="Monotype Sorts" w:hint="default"/>
      </w:rPr>
    </w:lvl>
    <w:lvl w:ilvl="5" w:tplc="A26C70A2" w:tentative="1">
      <w:start w:val="1"/>
      <w:numFmt w:val="bullet"/>
      <w:lvlText w:val="n"/>
      <w:lvlJc w:val="left"/>
      <w:pPr>
        <w:tabs>
          <w:tab w:val="num" w:pos="4320"/>
        </w:tabs>
        <w:ind w:left="4320" w:hanging="360"/>
      </w:pPr>
      <w:rPr>
        <w:rFonts w:ascii="Monotype Sorts" w:hAnsi="Monotype Sorts" w:hint="default"/>
      </w:rPr>
    </w:lvl>
    <w:lvl w:ilvl="6" w:tplc="62408E5A" w:tentative="1">
      <w:start w:val="1"/>
      <w:numFmt w:val="bullet"/>
      <w:lvlText w:val="n"/>
      <w:lvlJc w:val="left"/>
      <w:pPr>
        <w:tabs>
          <w:tab w:val="num" w:pos="5040"/>
        </w:tabs>
        <w:ind w:left="5040" w:hanging="360"/>
      </w:pPr>
      <w:rPr>
        <w:rFonts w:ascii="Monotype Sorts" w:hAnsi="Monotype Sorts" w:hint="default"/>
      </w:rPr>
    </w:lvl>
    <w:lvl w:ilvl="7" w:tplc="A8567B18" w:tentative="1">
      <w:start w:val="1"/>
      <w:numFmt w:val="bullet"/>
      <w:lvlText w:val="n"/>
      <w:lvlJc w:val="left"/>
      <w:pPr>
        <w:tabs>
          <w:tab w:val="num" w:pos="5760"/>
        </w:tabs>
        <w:ind w:left="5760" w:hanging="360"/>
      </w:pPr>
      <w:rPr>
        <w:rFonts w:ascii="Monotype Sorts" w:hAnsi="Monotype Sorts" w:hint="default"/>
      </w:rPr>
    </w:lvl>
    <w:lvl w:ilvl="8" w:tplc="E8FE0890" w:tentative="1">
      <w:start w:val="1"/>
      <w:numFmt w:val="bullet"/>
      <w:lvlText w:val="n"/>
      <w:lvlJc w:val="left"/>
      <w:pPr>
        <w:tabs>
          <w:tab w:val="num" w:pos="6480"/>
        </w:tabs>
        <w:ind w:left="6480" w:hanging="360"/>
      </w:pPr>
      <w:rPr>
        <w:rFonts w:ascii="Monotype Sorts" w:hAnsi="Monotype Sorts" w:hint="default"/>
      </w:rPr>
    </w:lvl>
  </w:abstractNum>
  <w:abstractNum w:abstractNumId="18" w15:restartNumberingAfterBreak="0">
    <w:nsid w:val="6E311FF7"/>
    <w:multiLevelType w:val="hybridMultilevel"/>
    <w:tmpl w:val="2834DC9A"/>
    <w:lvl w:ilvl="0" w:tplc="9774ABE0">
      <w:start w:val="1"/>
      <w:numFmt w:val="decimal"/>
      <w:lvlText w:val="%1."/>
      <w:lvlJc w:val="left"/>
      <w:pPr>
        <w:tabs>
          <w:tab w:val="num" w:pos="750"/>
        </w:tabs>
        <w:ind w:left="750" w:hanging="390"/>
      </w:pPr>
      <w:rPr>
        <w:rFonts w:hint="default"/>
      </w:rPr>
    </w:lvl>
    <w:lvl w:ilvl="1" w:tplc="B5C60520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928805A8">
      <w:start w:val="10"/>
      <w:numFmt w:val="decimal"/>
      <w:lvlText w:val="(%3"/>
      <w:lvlJc w:val="left"/>
      <w:pPr>
        <w:ind w:left="2340" w:hanging="360"/>
      </w:pPr>
      <w:rPr>
        <w:rFonts w:hint="default"/>
      </w:r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742D31D4"/>
    <w:multiLevelType w:val="hybridMultilevel"/>
    <w:tmpl w:val="8AA6956E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0" w15:restartNumberingAfterBreak="0">
    <w:nsid w:val="76FB3B5E"/>
    <w:multiLevelType w:val="hybridMultilevel"/>
    <w:tmpl w:val="A0DCA4D6"/>
    <w:lvl w:ilvl="0" w:tplc="3F3EC2E4">
      <w:start w:val="1"/>
      <w:numFmt w:val="bullet"/>
      <w:lvlText w:val="n"/>
      <w:lvlJc w:val="left"/>
      <w:pPr>
        <w:tabs>
          <w:tab w:val="num" w:pos="720"/>
        </w:tabs>
        <w:ind w:left="720" w:hanging="360"/>
      </w:pPr>
      <w:rPr>
        <w:rFonts w:ascii="Monotype Sorts" w:hAnsi="Monotype Sorts" w:hint="default"/>
      </w:rPr>
    </w:lvl>
    <w:lvl w:ilvl="1" w:tplc="1E8C24C2" w:tentative="1">
      <w:start w:val="1"/>
      <w:numFmt w:val="bullet"/>
      <w:lvlText w:val="n"/>
      <w:lvlJc w:val="left"/>
      <w:pPr>
        <w:tabs>
          <w:tab w:val="num" w:pos="1440"/>
        </w:tabs>
        <w:ind w:left="1440" w:hanging="360"/>
      </w:pPr>
      <w:rPr>
        <w:rFonts w:ascii="Monotype Sorts" w:hAnsi="Monotype Sorts" w:hint="default"/>
      </w:rPr>
    </w:lvl>
    <w:lvl w:ilvl="2" w:tplc="9AF2A3CA" w:tentative="1">
      <w:start w:val="1"/>
      <w:numFmt w:val="bullet"/>
      <w:lvlText w:val="n"/>
      <w:lvlJc w:val="left"/>
      <w:pPr>
        <w:tabs>
          <w:tab w:val="num" w:pos="2160"/>
        </w:tabs>
        <w:ind w:left="2160" w:hanging="360"/>
      </w:pPr>
      <w:rPr>
        <w:rFonts w:ascii="Monotype Sorts" w:hAnsi="Monotype Sorts" w:hint="default"/>
      </w:rPr>
    </w:lvl>
    <w:lvl w:ilvl="3" w:tplc="249A877C" w:tentative="1">
      <w:start w:val="1"/>
      <w:numFmt w:val="bullet"/>
      <w:lvlText w:val="n"/>
      <w:lvlJc w:val="left"/>
      <w:pPr>
        <w:tabs>
          <w:tab w:val="num" w:pos="2880"/>
        </w:tabs>
        <w:ind w:left="2880" w:hanging="360"/>
      </w:pPr>
      <w:rPr>
        <w:rFonts w:ascii="Monotype Sorts" w:hAnsi="Monotype Sorts" w:hint="default"/>
      </w:rPr>
    </w:lvl>
    <w:lvl w:ilvl="4" w:tplc="01A8C642" w:tentative="1">
      <w:start w:val="1"/>
      <w:numFmt w:val="bullet"/>
      <w:lvlText w:val="n"/>
      <w:lvlJc w:val="left"/>
      <w:pPr>
        <w:tabs>
          <w:tab w:val="num" w:pos="3600"/>
        </w:tabs>
        <w:ind w:left="3600" w:hanging="360"/>
      </w:pPr>
      <w:rPr>
        <w:rFonts w:ascii="Monotype Sorts" w:hAnsi="Monotype Sorts" w:hint="default"/>
      </w:rPr>
    </w:lvl>
    <w:lvl w:ilvl="5" w:tplc="87322E58" w:tentative="1">
      <w:start w:val="1"/>
      <w:numFmt w:val="bullet"/>
      <w:lvlText w:val="n"/>
      <w:lvlJc w:val="left"/>
      <w:pPr>
        <w:tabs>
          <w:tab w:val="num" w:pos="4320"/>
        </w:tabs>
        <w:ind w:left="4320" w:hanging="360"/>
      </w:pPr>
      <w:rPr>
        <w:rFonts w:ascii="Monotype Sorts" w:hAnsi="Monotype Sorts" w:hint="default"/>
      </w:rPr>
    </w:lvl>
    <w:lvl w:ilvl="6" w:tplc="41969F7C" w:tentative="1">
      <w:start w:val="1"/>
      <w:numFmt w:val="bullet"/>
      <w:lvlText w:val="n"/>
      <w:lvlJc w:val="left"/>
      <w:pPr>
        <w:tabs>
          <w:tab w:val="num" w:pos="5040"/>
        </w:tabs>
        <w:ind w:left="5040" w:hanging="360"/>
      </w:pPr>
      <w:rPr>
        <w:rFonts w:ascii="Monotype Sorts" w:hAnsi="Monotype Sorts" w:hint="default"/>
      </w:rPr>
    </w:lvl>
    <w:lvl w:ilvl="7" w:tplc="C1402A0E" w:tentative="1">
      <w:start w:val="1"/>
      <w:numFmt w:val="bullet"/>
      <w:lvlText w:val="n"/>
      <w:lvlJc w:val="left"/>
      <w:pPr>
        <w:tabs>
          <w:tab w:val="num" w:pos="5760"/>
        </w:tabs>
        <w:ind w:left="5760" w:hanging="360"/>
      </w:pPr>
      <w:rPr>
        <w:rFonts w:ascii="Monotype Sorts" w:hAnsi="Monotype Sorts" w:hint="default"/>
      </w:rPr>
    </w:lvl>
    <w:lvl w:ilvl="8" w:tplc="A9B05E72" w:tentative="1">
      <w:start w:val="1"/>
      <w:numFmt w:val="bullet"/>
      <w:lvlText w:val="n"/>
      <w:lvlJc w:val="left"/>
      <w:pPr>
        <w:tabs>
          <w:tab w:val="num" w:pos="6480"/>
        </w:tabs>
        <w:ind w:left="6480" w:hanging="360"/>
      </w:pPr>
      <w:rPr>
        <w:rFonts w:ascii="Monotype Sorts" w:hAnsi="Monotype Sorts" w:hint="default"/>
      </w:rPr>
    </w:lvl>
  </w:abstractNum>
  <w:abstractNum w:abstractNumId="21" w15:restartNumberingAfterBreak="0">
    <w:nsid w:val="79DE0A8D"/>
    <w:multiLevelType w:val="hybridMultilevel"/>
    <w:tmpl w:val="E11453FC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7CDD763F"/>
    <w:multiLevelType w:val="hybridMultilevel"/>
    <w:tmpl w:val="44C47EEA"/>
    <w:lvl w:ilvl="0" w:tplc="9774ABE0">
      <w:start w:val="1"/>
      <w:numFmt w:val="decimal"/>
      <w:lvlText w:val="%1."/>
      <w:lvlJc w:val="left"/>
      <w:pPr>
        <w:tabs>
          <w:tab w:val="num" w:pos="750"/>
        </w:tabs>
        <w:ind w:left="750" w:hanging="390"/>
      </w:pPr>
      <w:rPr>
        <w:rFonts w:hint="default"/>
      </w:rPr>
    </w:lvl>
    <w:lvl w:ilvl="1" w:tplc="08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928805A8">
      <w:start w:val="10"/>
      <w:numFmt w:val="decimal"/>
      <w:lvlText w:val="(%3"/>
      <w:lvlJc w:val="left"/>
      <w:pPr>
        <w:ind w:left="2340" w:hanging="360"/>
      </w:pPr>
      <w:rPr>
        <w:rFonts w:hint="default"/>
      </w:r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3" w15:restartNumberingAfterBreak="0">
    <w:nsid w:val="7E0C6001"/>
    <w:multiLevelType w:val="hybridMultilevel"/>
    <w:tmpl w:val="8174B77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13"/>
  </w:num>
  <w:num w:numId="2">
    <w:abstractNumId w:val="2"/>
  </w:num>
  <w:num w:numId="3">
    <w:abstractNumId w:val="17"/>
  </w:num>
  <w:num w:numId="4">
    <w:abstractNumId w:val="7"/>
  </w:num>
  <w:num w:numId="5">
    <w:abstractNumId w:val="20"/>
  </w:num>
  <w:num w:numId="6">
    <w:abstractNumId w:val="18"/>
  </w:num>
  <w:num w:numId="7">
    <w:abstractNumId w:val="9"/>
  </w:num>
  <w:num w:numId="8">
    <w:abstractNumId w:val="21"/>
  </w:num>
  <w:num w:numId="9">
    <w:abstractNumId w:val="14"/>
  </w:num>
  <w:num w:numId="10">
    <w:abstractNumId w:val="11"/>
  </w:num>
  <w:num w:numId="11">
    <w:abstractNumId w:val="12"/>
  </w:num>
  <w:num w:numId="12">
    <w:abstractNumId w:val="5"/>
  </w:num>
  <w:num w:numId="13">
    <w:abstractNumId w:val="6"/>
  </w:num>
  <w:num w:numId="14">
    <w:abstractNumId w:val="4"/>
  </w:num>
  <w:num w:numId="15">
    <w:abstractNumId w:val="16"/>
  </w:num>
  <w:num w:numId="16">
    <w:abstractNumId w:val="8"/>
  </w:num>
  <w:num w:numId="17">
    <w:abstractNumId w:val="10"/>
  </w:num>
  <w:num w:numId="18">
    <w:abstractNumId w:val="3"/>
  </w:num>
  <w:num w:numId="19">
    <w:abstractNumId w:val="23"/>
  </w:num>
  <w:num w:numId="20">
    <w:abstractNumId w:val="1"/>
  </w:num>
  <w:num w:numId="21">
    <w:abstractNumId w:val="15"/>
  </w:num>
  <w:num w:numId="22">
    <w:abstractNumId w:val="19"/>
  </w:num>
  <w:num w:numId="23">
    <w:abstractNumId w:val="0"/>
  </w:num>
  <w:num w:numId="24">
    <w:abstractNumId w:val="2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B54C2"/>
    <w:rsid w:val="000171BB"/>
    <w:rsid w:val="001176E4"/>
    <w:rsid w:val="00150F70"/>
    <w:rsid w:val="0026139D"/>
    <w:rsid w:val="002F692E"/>
    <w:rsid w:val="0036407A"/>
    <w:rsid w:val="003F583A"/>
    <w:rsid w:val="004B52DA"/>
    <w:rsid w:val="004B6C38"/>
    <w:rsid w:val="006B54C2"/>
    <w:rsid w:val="006D6E02"/>
    <w:rsid w:val="00714EC9"/>
    <w:rsid w:val="00767778"/>
    <w:rsid w:val="007956FC"/>
    <w:rsid w:val="008C3024"/>
    <w:rsid w:val="008E29E3"/>
    <w:rsid w:val="00A93CD5"/>
    <w:rsid w:val="00AC3C12"/>
    <w:rsid w:val="00B32CF3"/>
    <w:rsid w:val="00C31760"/>
    <w:rsid w:val="00CF3E32"/>
    <w:rsid w:val="00D81A19"/>
    <w:rsid w:val="00DC36C1"/>
    <w:rsid w:val="00E25AA0"/>
    <w:rsid w:val="00E25EFB"/>
    <w:rsid w:val="00F32A85"/>
    <w:rsid w:val="00FF1B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60B474"/>
  <w15:chartTrackingRefBased/>
  <w15:docId w15:val="{7EAD190C-DB76-4D9B-90C5-AB76D295F4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B54C2"/>
    <w:pPr>
      <w:overflowPunct w:val="0"/>
      <w:autoSpaceDE w:val="0"/>
      <w:autoSpaceDN w:val="0"/>
      <w:adjustRightInd w:val="0"/>
      <w:spacing w:after="0" w:line="240" w:lineRule="auto"/>
      <w:textAlignment w:val="baseline"/>
    </w:pPr>
    <w:rPr>
      <w:rFonts w:ascii="Arial" w:eastAsia="Times New Roman" w:hAnsi="Arial" w:cs="Arial"/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rsid w:val="008C3024"/>
    <w:pPr>
      <w:keepNext/>
      <w:overflowPunct/>
      <w:textAlignment w:val="auto"/>
      <w:outlineLvl w:val="2"/>
    </w:pPr>
    <w:rPr>
      <w:rFonts w:ascii="Gill Sans" w:hAnsi="Gill Sans" w:cs="Times New Roman"/>
      <w:b/>
      <w:bCs/>
      <w:sz w:val="18"/>
      <w:szCs w:val="18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semiHidden/>
    <w:rsid w:val="006B54C2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semiHidden/>
    <w:rsid w:val="006B54C2"/>
    <w:rPr>
      <w:rFonts w:ascii="Arial" w:eastAsia="Times New Roman" w:hAnsi="Arial" w:cs="Arial"/>
      <w:sz w:val="24"/>
      <w:szCs w:val="24"/>
    </w:rPr>
  </w:style>
  <w:style w:type="paragraph" w:styleId="BodyText">
    <w:name w:val="Body Text"/>
    <w:basedOn w:val="Normal"/>
    <w:link w:val="BodyTextChar"/>
    <w:rsid w:val="008C3024"/>
    <w:pPr>
      <w:widowControl w:val="0"/>
      <w:overflowPunct/>
      <w:jc w:val="both"/>
      <w:textAlignment w:val="auto"/>
    </w:pPr>
    <w:rPr>
      <w:rFonts w:ascii="TimesNewRomanPS" w:hAnsi="TimesNewRomanPS" w:cs="Times New Roman"/>
      <w:sz w:val="20"/>
      <w:szCs w:val="20"/>
    </w:rPr>
  </w:style>
  <w:style w:type="character" w:customStyle="1" w:styleId="BodyTextChar">
    <w:name w:val="Body Text Char"/>
    <w:basedOn w:val="DefaultParagraphFont"/>
    <w:link w:val="BodyText"/>
    <w:rsid w:val="008C3024"/>
    <w:rPr>
      <w:rFonts w:ascii="TimesNewRomanPS" w:eastAsia="Times New Roman" w:hAnsi="TimesNewRomanPS" w:cs="Times New Roman"/>
      <w:sz w:val="20"/>
      <w:szCs w:val="20"/>
    </w:rPr>
  </w:style>
  <w:style w:type="paragraph" w:styleId="ListParagraph">
    <w:name w:val="List Paragraph"/>
    <w:basedOn w:val="Normal"/>
    <w:uiPriority w:val="34"/>
    <w:qFormat/>
    <w:rsid w:val="008C3024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rsid w:val="008C3024"/>
    <w:rPr>
      <w:rFonts w:ascii="Gill Sans" w:eastAsia="Times New Roman" w:hAnsi="Gill Sans" w:cs="Times New Roman"/>
      <w:b/>
      <w:bCs/>
      <w:sz w:val="18"/>
      <w:szCs w:val="18"/>
      <w:lang w:val="en-US"/>
    </w:rPr>
  </w:style>
  <w:style w:type="table" w:styleId="TableGrid">
    <w:name w:val="Table Grid"/>
    <w:basedOn w:val="TableNormal"/>
    <w:uiPriority w:val="59"/>
    <w:rsid w:val="001176E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Year">
    <w:name w:val="Year"/>
    <w:basedOn w:val="Normal"/>
    <w:next w:val="Exam"/>
    <w:rsid w:val="0036407A"/>
    <w:pPr>
      <w:overflowPunct/>
      <w:autoSpaceDE/>
      <w:autoSpaceDN/>
      <w:adjustRightInd/>
      <w:spacing w:after="240"/>
      <w:textAlignment w:val="auto"/>
    </w:pPr>
    <w:rPr>
      <w:rFonts w:ascii="Times New Roman" w:hAnsi="Times New Roman" w:cs="Times New Roman"/>
      <w:b/>
      <w:caps/>
      <w:sz w:val="28"/>
      <w:szCs w:val="20"/>
      <w:lang w:eastAsia="en-GB"/>
    </w:rPr>
  </w:style>
  <w:style w:type="paragraph" w:customStyle="1" w:styleId="Exam">
    <w:name w:val="Exam"/>
    <w:basedOn w:val="Normal"/>
    <w:next w:val="Month"/>
    <w:rsid w:val="0036407A"/>
    <w:pPr>
      <w:overflowPunct/>
      <w:autoSpaceDE/>
      <w:autoSpaceDN/>
      <w:adjustRightInd/>
      <w:textAlignment w:val="auto"/>
    </w:pPr>
    <w:rPr>
      <w:rFonts w:ascii="Times New Roman" w:hAnsi="Times New Roman" w:cs="Times New Roman"/>
      <w:b/>
      <w:caps/>
      <w:szCs w:val="20"/>
      <w:lang w:eastAsia="en-GB"/>
    </w:rPr>
  </w:style>
  <w:style w:type="paragraph" w:customStyle="1" w:styleId="Modcode">
    <w:name w:val="Modcode"/>
    <w:basedOn w:val="Normal"/>
    <w:rsid w:val="0036407A"/>
    <w:pPr>
      <w:overflowPunct/>
      <w:autoSpaceDE/>
      <w:autoSpaceDN/>
      <w:adjustRightInd/>
      <w:jc w:val="center"/>
      <w:textAlignment w:val="auto"/>
    </w:pPr>
    <w:rPr>
      <w:rFonts w:ascii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36407A"/>
    <w:pPr>
      <w:overflowPunct/>
      <w:autoSpaceDE/>
      <w:autoSpaceDN/>
      <w:adjustRightInd/>
      <w:spacing w:after="240"/>
      <w:jc w:val="center"/>
      <w:textAlignment w:val="auto"/>
    </w:pPr>
    <w:rPr>
      <w:rFonts w:ascii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36407A"/>
    <w:pPr>
      <w:overflowPunct/>
      <w:autoSpaceDE/>
      <w:autoSpaceDN/>
      <w:adjustRightInd/>
      <w:spacing w:after="240"/>
      <w:textAlignment w:val="auto"/>
    </w:pPr>
    <w:rPr>
      <w:rFonts w:ascii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36407A"/>
    <w:pPr>
      <w:overflowPunct/>
      <w:autoSpaceDE/>
      <w:autoSpaceDN/>
      <w:adjustRightInd/>
      <w:textAlignment w:val="auto"/>
    </w:pPr>
    <w:rPr>
      <w:rFonts w:ascii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36407A"/>
    <w:pPr>
      <w:overflowPunct/>
      <w:autoSpaceDE/>
      <w:autoSpaceDN/>
      <w:adjustRightInd/>
      <w:spacing w:after="240"/>
      <w:textAlignment w:val="auto"/>
    </w:pPr>
    <w:rPr>
      <w:rFonts w:ascii="Times New Roman" w:hAnsi="Times New Roman" w:cs="Times New Roman"/>
      <w:b/>
      <w:szCs w:val="20"/>
      <w:lang w:eastAsia="en-GB"/>
    </w:rPr>
  </w:style>
  <w:style w:type="paragraph" w:customStyle="1" w:styleId="Month">
    <w:name w:val="Month"/>
    <w:basedOn w:val="Normal"/>
    <w:next w:val="Modcode"/>
    <w:rsid w:val="0036407A"/>
    <w:pPr>
      <w:overflowPunct/>
      <w:autoSpaceDE/>
      <w:autoSpaceDN/>
      <w:adjustRightInd/>
      <w:spacing w:after="240"/>
      <w:textAlignment w:val="auto"/>
    </w:pPr>
    <w:rPr>
      <w:rFonts w:ascii="Times New Roman" w:hAnsi="Times New Roman" w:cs="Times New Roman"/>
      <w:b/>
      <w:caps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3722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6414897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333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147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0088346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3712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351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602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81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1980243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7353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14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205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920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9916160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3</Pages>
  <Words>373</Words>
  <Characters>2128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SEF Queen Mary University of London</Company>
  <LinksUpToDate>false</LinksUpToDate>
  <CharactersWithSpaces>2497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rosh</dc:creator>
  <cp:keywords/>
  <dc:description/>
  <cp:lastModifiedBy>Bart Plange</cp:lastModifiedBy>
  <cp:revision>12</cp:revision>
  <dcterms:created xsi:type="dcterms:W3CDTF">2018-08-03T10:50:00Z</dcterms:created>
  <dcterms:modified xsi:type="dcterms:W3CDTF">2018-09-03T16:24:00Z</dcterms:modified>
</cp:coreProperties>
</file>