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76EAC2" w14:textId="77777777" w:rsidR="0079395A" w:rsidRPr="0024109D" w:rsidRDefault="0079395A" w:rsidP="00A62E17">
      <w:pPr>
        <w:spacing w:line="360" w:lineRule="auto"/>
        <w:jc w:val="center"/>
        <w:rPr>
          <w:rFonts w:ascii="Times New Roman" w:hAnsi="Times New Roman" w:cs="Times New Roman"/>
          <w:sz w:val="24"/>
          <w:szCs w:val="24"/>
          <w:lang w:val="en-US"/>
        </w:rPr>
      </w:pPr>
    </w:p>
    <w:p w14:paraId="2618C7F4" w14:textId="77777777" w:rsidR="0079395A" w:rsidRPr="00A62E17" w:rsidRDefault="0079395A" w:rsidP="00A62E17">
      <w:pPr>
        <w:spacing w:line="360" w:lineRule="auto"/>
        <w:jc w:val="center"/>
        <w:rPr>
          <w:rFonts w:ascii="Times New Roman" w:hAnsi="Times New Roman" w:cs="Times New Roman"/>
          <w:sz w:val="24"/>
          <w:szCs w:val="24"/>
        </w:rPr>
      </w:pPr>
    </w:p>
    <w:p w14:paraId="7DF4AF73" w14:textId="77777777" w:rsidR="0079395A" w:rsidRPr="00041643" w:rsidRDefault="0079395A" w:rsidP="00A62E17">
      <w:pPr>
        <w:spacing w:line="360" w:lineRule="auto"/>
        <w:jc w:val="center"/>
        <w:rPr>
          <w:rFonts w:ascii="Times New Roman" w:hAnsi="Times New Roman" w:cs="Times New Roman"/>
          <w:sz w:val="36"/>
          <w:szCs w:val="36"/>
        </w:rPr>
      </w:pPr>
    </w:p>
    <w:p w14:paraId="5878CF13" w14:textId="14E308D7" w:rsidR="0079395A" w:rsidRPr="002A1066" w:rsidRDefault="004123DD" w:rsidP="00A62E17">
      <w:pPr>
        <w:spacing w:line="360" w:lineRule="auto"/>
        <w:jc w:val="center"/>
        <w:rPr>
          <w:rFonts w:ascii="Times New Roman" w:hAnsi="Times New Roman" w:cs="Times New Roman"/>
          <w:b/>
          <w:sz w:val="40"/>
          <w:szCs w:val="40"/>
        </w:rPr>
      </w:pPr>
      <w:r w:rsidRPr="002A1066">
        <w:rPr>
          <w:rFonts w:ascii="Times New Roman" w:hAnsi="Times New Roman" w:cs="Times New Roman"/>
          <w:b/>
          <w:sz w:val="40"/>
          <w:szCs w:val="40"/>
        </w:rPr>
        <w:t>Student name</w:t>
      </w:r>
    </w:p>
    <w:p w14:paraId="64D6E4AA" w14:textId="289193C2" w:rsidR="00433A04" w:rsidRPr="002A1066" w:rsidRDefault="00433A04" w:rsidP="00A62E17">
      <w:pPr>
        <w:spacing w:line="360" w:lineRule="auto"/>
        <w:jc w:val="center"/>
        <w:rPr>
          <w:rFonts w:ascii="Times New Roman" w:hAnsi="Times New Roman" w:cs="Times New Roman"/>
          <w:b/>
          <w:sz w:val="40"/>
          <w:szCs w:val="40"/>
        </w:rPr>
      </w:pPr>
      <w:r w:rsidRPr="002A1066">
        <w:rPr>
          <w:rFonts w:ascii="Times New Roman" w:hAnsi="Times New Roman" w:cs="Times New Roman"/>
          <w:b/>
          <w:sz w:val="40"/>
          <w:szCs w:val="40"/>
        </w:rPr>
        <w:t>Dan-Gheorghe Filimon</w:t>
      </w:r>
    </w:p>
    <w:p w14:paraId="69A9F064" w14:textId="77777777" w:rsidR="00433A04" w:rsidRPr="002A1066" w:rsidRDefault="00433A04" w:rsidP="00A62E17">
      <w:pPr>
        <w:spacing w:line="360" w:lineRule="auto"/>
        <w:jc w:val="center"/>
        <w:rPr>
          <w:rFonts w:ascii="Times New Roman" w:hAnsi="Times New Roman" w:cs="Times New Roman"/>
          <w:b/>
          <w:sz w:val="40"/>
          <w:szCs w:val="40"/>
        </w:rPr>
      </w:pPr>
    </w:p>
    <w:p w14:paraId="2DACE06C" w14:textId="4C4E0F33" w:rsidR="0079395A" w:rsidRPr="002A1066" w:rsidRDefault="00433A04" w:rsidP="00A62E17">
      <w:pPr>
        <w:spacing w:line="360" w:lineRule="auto"/>
        <w:jc w:val="center"/>
        <w:rPr>
          <w:rFonts w:ascii="Times New Roman" w:hAnsi="Times New Roman" w:cs="Times New Roman"/>
          <w:b/>
          <w:sz w:val="40"/>
          <w:szCs w:val="40"/>
        </w:rPr>
      </w:pPr>
      <w:r w:rsidRPr="002A1066">
        <w:rPr>
          <w:rFonts w:ascii="Times New Roman" w:hAnsi="Times New Roman" w:cs="Times New Roman"/>
          <w:b/>
          <w:sz w:val="40"/>
          <w:szCs w:val="40"/>
        </w:rPr>
        <w:t>Student number</w:t>
      </w:r>
    </w:p>
    <w:p w14:paraId="4ED82DC7" w14:textId="0316646F" w:rsidR="00433A04" w:rsidRPr="002A1066" w:rsidRDefault="00433A04" w:rsidP="00A62E17">
      <w:pPr>
        <w:spacing w:line="360" w:lineRule="auto"/>
        <w:jc w:val="center"/>
        <w:rPr>
          <w:rFonts w:ascii="Times New Roman" w:hAnsi="Times New Roman" w:cs="Times New Roman"/>
          <w:b/>
          <w:sz w:val="40"/>
          <w:szCs w:val="40"/>
        </w:rPr>
      </w:pPr>
      <w:r w:rsidRPr="002A1066">
        <w:rPr>
          <w:rFonts w:ascii="Times New Roman" w:hAnsi="Times New Roman" w:cs="Times New Roman"/>
          <w:b/>
          <w:sz w:val="40"/>
          <w:szCs w:val="40"/>
        </w:rPr>
        <w:t>1909419</w:t>
      </w:r>
    </w:p>
    <w:p w14:paraId="1BDAD0BD" w14:textId="77777777" w:rsidR="00433A04" w:rsidRPr="002A1066" w:rsidRDefault="00433A04" w:rsidP="00433A04">
      <w:pPr>
        <w:spacing w:line="360" w:lineRule="auto"/>
        <w:jc w:val="center"/>
        <w:rPr>
          <w:rFonts w:ascii="Times New Roman" w:hAnsi="Times New Roman" w:cs="Times New Roman"/>
          <w:b/>
          <w:sz w:val="40"/>
          <w:szCs w:val="40"/>
        </w:rPr>
      </w:pPr>
    </w:p>
    <w:p w14:paraId="616CD6D1" w14:textId="3A522550" w:rsidR="0079395A" w:rsidRPr="002A1066" w:rsidRDefault="00433A04" w:rsidP="00433A04">
      <w:pPr>
        <w:spacing w:line="360" w:lineRule="auto"/>
        <w:jc w:val="center"/>
        <w:rPr>
          <w:rFonts w:ascii="Times New Roman" w:hAnsi="Times New Roman" w:cs="Times New Roman"/>
          <w:b/>
          <w:sz w:val="40"/>
          <w:szCs w:val="40"/>
        </w:rPr>
      </w:pPr>
      <w:r w:rsidRPr="002A1066">
        <w:rPr>
          <w:rFonts w:ascii="Times New Roman" w:hAnsi="Times New Roman" w:cs="Times New Roman"/>
          <w:b/>
          <w:sz w:val="40"/>
          <w:szCs w:val="40"/>
        </w:rPr>
        <w:t>Module teacher: REXON NTING</w:t>
      </w:r>
    </w:p>
    <w:p w14:paraId="7C6E4AE5" w14:textId="43ACE189" w:rsidR="002A1066" w:rsidRPr="002A1066" w:rsidRDefault="002A1066" w:rsidP="00433A04">
      <w:pPr>
        <w:spacing w:line="360" w:lineRule="auto"/>
        <w:jc w:val="center"/>
        <w:rPr>
          <w:rFonts w:ascii="Times New Roman" w:hAnsi="Times New Roman" w:cs="Times New Roman"/>
          <w:b/>
          <w:sz w:val="40"/>
          <w:szCs w:val="40"/>
        </w:rPr>
      </w:pPr>
    </w:p>
    <w:p w14:paraId="2C67AE7A" w14:textId="77777777" w:rsidR="002A1066" w:rsidRPr="002A1066" w:rsidRDefault="002A1066" w:rsidP="00433A04">
      <w:pPr>
        <w:spacing w:line="360" w:lineRule="auto"/>
        <w:jc w:val="center"/>
        <w:rPr>
          <w:rFonts w:ascii="Times New Roman" w:hAnsi="Times New Roman" w:cs="Times New Roman"/>
          <w:b/>
          <w:sz w:val="40"/>
          <w:szCs w:val="40"/>
        </w:rPr>
      </w:pPr>
    </w:p>
    <w:p w14:paraId="64D8904D" w14:textId="77777777" w:rsidR="002A1066" w:rsidRPr="002A1066" w:rsidRDefault="002A1066" w:rsidP="00433A04">
      <w:pPr>
        <w:spacing w:line="360" w:lineRule="auto"/>
        <w:jc w:val="center"/>
        <w:rPr>
          <w:rFonts w:ascii="Times New Roman" w:hAnsi="Times New Roman" w:cs="Times New Roman"/>
          <w:b/>
          <w:sz w:val="40"/>
          <w:szCs w:val="40"/>
        </w:rPr>
      </w:pPr>
    </w:p>
    <w:p w14:paraId="5A550EDF" w14:textId="4FCC1F46" w:rsidR="002A1066" w:rsidRPr="002A1066" w:rsidRDefault="002A1066" w:rsidP="00433A04">
      <w:pPr>
        <w:spacing w:line="360" w:lineRule="auto"/>
        <w:jc w:val="center"/>
        <w:rPr>
          <w:rFonts w:ascii="Times New Roman" w:hAnsi="Times New Roman" w:cs="Times New Roman"/>
          <w:b/>
          <w:sz w:val="40"/>
          <w:szCs w:val="40"/>
        </w:rPr>
      </w:pPr>
      <w:r w:rsidRPr="002A1066">
        <w:rPr>
          <w:rFonts w:ascii="Times New Roman" w:hAnsi="Times New Roman" w:cs="Times New Roman"/>
          <w:b/>
          <w:sz w:val="40"/>
          <w:szCs w:val="40"/>
        </w:rPr>
        <w:t>Management acounting</w:t>
      </w:r>
    </w:p>
    <w:p w14:paraId="2779E9EB" w14:textId="77777777" w:rsidR="0079395A" w:rsidRPr="002A1066" w:rsidRDefault="0079395A" w:rsidP="00A62E17">
      <w:pPr>
        <w:spacing w:line="360" w:lineRule="auto"/>
        <w:jc w:val="center"/>
        <w:rPr>
          <w:rFonts w:ascii="Times New Roman" w:hAnsi="Times New Roman" w:cs="Times New Roman"/>
          <w:b/>
          <w:sz w:val="40"/>
          <w:szCs w:val="40"/>
        </w:rPr>
      </w:pPr>
    </w:p>
    <w:p w14:paraId="0B0F959F" w14:textId="77777777" w:rsidR="0079395A" w:rsidRPr="002A1066" w:rsidRDefault="0079395A" w:rsidP="00A62E17">
      <w:pPr>
        <w:spacing w:line="360" w:lineRule="auto"/>
        <w:jc w:val="center"/>
        <w:rPr>
          <w:rFonts w:ascii="Times New Roman" w:hAnsi="Times New Roman" w:cs="Times New Roman"/>
          <w:b/>
          <w:sz w:val="40"/>
          <w:szCs w:val="40"/>
        </w:rPr>
      </w:pPr>
    </w:p>
    <w:p w14:paraId="6FEB9F8B" w14:textId="77777777" w:rsidR="0079395A" w:rsidRPr="002A1066" w:rsidRDefault="0079395A" w:rsidP="00A62E17">
      <w:pPr>
        <w:spacing w:line="360" w:lineRule="auto"/>
        <w:jc w:val="center"/>
        <w:rPr>
          <w:rFonts w:ascii="Times New Roman" w:hAnsi="Times New Roman" w:cs="Times New Roman"/>
          <w:b/>
          <w:sz w:val="40"/>
          <w:szCs w:val="40"/>
        </w:rPr>
      </w:pPr>
    </w:p>
    <w:p w14:paraId="3D548CD6" w14:textId="0A2CC2E6" w:rsidR="0079395A" w:rsidRPr="00041643" w:rsidRDefault="0079395A" w:rsidP="00A62E17">
      <w:pPr>
        <w:spacing w:line="360" w:lineRule="auto"/>
        <w:jc w:val="center"/>
        <w:rPr>
          <w:rFonts w:ascii="Times New Roman" w:hAnsi="Times New Roman" w:cs="Times New Roman"/>
          <w:sz w:val="36"/>
          <w:szCs w:val="36"/>
        </w:rPr>
      </w:pPr>
    </w:p>
    <w:p w14:paraId="6FABB299" w14:textId="77777777" w:rsidR="0079395A" w:rsidRPr="00A62E17" w:rsidRDefault="004123DD" w:rsidP="00A62E17">
      <w:pPr>
        <w:spacing w:line="360" w:lineRule="auto"/>
        <w:jc w:val="both"/>
        <w:rPr>
          <w:rFonts w:ascii="Times New Roman" w:hAnsi="Times New Roman" w:cs="Times New Roman"/>
          <w:sz w:val="24"/>
          <w:szCs w:val="24"/>
        </w:rPr>
      </w:pPr>
      <w:r w:rsidRPr="00A62E17">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1812018252"/>
        <w:docPartObj>
          <w:docPartGallery w:val="Table of Contents"/>
          <w:docPartUnique/>
        </w:docPartObj>
      </w:sdtPr>
      <w:sdtEndPr>
        <w:rPr>
          <w:noProof/>
        </w:rPr>
      </w:sdtEndPr>
      <w:sdtContent>
        <w:p w14:paraId="28EF9504" w14:textId="77777777" w:rsidR="0079395A" w:rsidRPr="00A62E17" w:rsidRDefault="004123DD" w:rsidP="00A62E17">
          <w:pPr>
            <w:pStyle w:val="TOCHeading"/>
            <w:spacing w:line="360" w:lineRule="auto"/>
            <w:jc w:val="center"/>
            <w:rPr>
              <w:rFonts w:ascii="Times New Roman" w:hAnsi="Times New Roman" w:cs="Times New Roman"/>
              <w:b/>
              <w:bCs/>
              <w:color w:val="auto"/>
              <w:sz w:val="24"/>
              <w:szCs w:val="24"/>
              <w:lang w:val="en-GB"/>
            </w:rPr>
          </w:pPr>
          <w:r w:rsidRPr="00A62E17">
            <w:rPr>
              <w:rFonts w:ascii="Times New Roman" w:hAnsi="Times New Roman" w:cs="Times New Roman"/>
              <w:b/>
              <w:bCs/>
              <w:color w:val="auto"/>
              <w:sz w:val="24"/>
              <w:szCs w:val="24"/>
              <w:lang w:val="en-GB"/>
            </w:rPr>
            <w:t>Contents</w:t>
          </w:r>
        </w:p>
        <w:p w14:paraId="0A3470A1" w14:textId="1C8258CD" w:rsidR="0079395A" w:rsidRPr="00A62E17" w:rsidRDefault="004123DD" w:rsidP="00A62E17">
          <w:pPr>
            <w:pStyle w:val="TOC1"/>
            <w:tabs>
              <w:tab w:val="right" w:leader="dot" w:pos="9350"/>
            </w:tabs>
            <w:spacing w:line="360" w:lineRule="auto"/>
            <w:rPr>
              <w:rFonts w:ascii="Times New Roman" w:eastAsiaTheme="minorEastAsia" w:hAnsi="Times New Roman" w:cs="Times New Roman"/>
              <w:noProof/>
              <w:sz w:val="24"/>
              <w:szCs w:val="24"/>
            </w:rPr>
          </w:pPr>
          <w:r w:rsidRPr="00A62E17">
            <w:rPr>
              <w:rFonts w:ascii="Times New Roman" w:hAnsi="Times New Roman" w:cs="Times New Roman"/>
              <w:sz w:val="24"/>
              <w:szCs w:val="24"/>
            </w:rPr>
            <w:fldChar w:fldCharType="begin"/>
          </w:r>
          <w:r w:rsidRPr="00A62E17">
            <w:rPr>
              <w:rFonts w:ascii="Times New Roman" w:hAnsi="Times New Roman" w:cs="Times New Roman"/>
              <w:sz w:val="24"/>
              <w:szCs w:val="24"/>
            </w:rPr>
            <w:instrText xml:space="preserve"> TOC \o "1-3" \h \z \u </w:instrText>
          </w:r>
          <w:r w:rsidRPr="00A62E17">
            <w:rPr>
              <w:rFonts w:ascii="Times New Roman" w:hAnsi="Times New Roman" w:cs="Times New Roman"/>
              <w:sz w:val="24"/>
              <w:szCs w:val="24"/>
            </w:rPr>
            <w:fldChar w:fldCharType="separate"/>
          </w:r>
          <w:hyperlink w:anchor="_Toc70105140" w:history="1">
            <w:r w:rsidR="00B8633A" w:rsidRPr="00A62E17">
              <w:rPr>
                <w:rStyle w:val="Hyperlink"/>
                <w:rFonts w:ascii="Times New Roman" w:hAnsi="Times New Roman" w:cs="Times New Roman"/>
                <w:noProof/>
                <w:color w:val="auto"/>
                <w:sz w:val="24"/>
                <w:szCs w:val="24"/>
              </w:rPr>
              <w:t>Introduction</w:t>
            </w:r>
            <w:r w:rsidRPr="00A62E17">
              <w:rPr>
                <w:rFonts w:ascii="Times New Roman" w:hAnsi="Times New Roman" w:cs="Times New Roman"/>
                <w:noProof/>
                <w:webHidden/>
                <w:sz w:val="24"/>
                <w:szCs w:val="24"/>
              </w:rPr>
              <w:tab/>
            </w:r>
            <w:r w:rsidRPr="00A62E17">
              <w:rPr>
                <w:rFonts w:ascii="Times New Roman" w:hAnsi="Times New Roman" w:cs="Times New Roman"/>
                <w:noProof/>
                <w:webHidden/>
                <w:sz w:val="24"/>
                <w:szCs w:val="24"/>
              </w:rPr>
              <w:fldChar w:fldCharType="begin"/>
            </w:r>
            <w:r w:rsidRPr="00A62E17">
              <w:rPr>
                <w:rFonts w:ascii="Times New Roman" w:hAnsi="Times New Roman" w:cs="Times New Roman"/>
                <w:noProof/>
                <w:webHidden/>
                <w:sz w:val="24"/>
                <w:szCs w:val="24"/>
              </w:rPr>
              <w:instrText xml:space="preserve"> PAGEREF _Toc70105140 \h </w:instrText>
            </w:r>
            <w:r w:rsidRPr="00A62E17">
              <w:rPr>
                <w:rFonts w:ascii="Times New Roman" w:hAnsi="Times New Roman" w:cs="Times New Roman"/>
                <w:noProof/>
                <w:webHidden/>
                <w:sz w:val="24"/>
                <w:szCs w:val="24"/>
              </w:rPr>
            </w:r>
            <w:r w:rsidRPr="00A62E17">
              <w:rPr>
                <w:rFonts w:ascii="Times New Roman" w:hAnsi="Times New Roman" w:cs="Times New Roman"/>
                <w:noProof/>
                <w:webHidden/>
                <w:sz w:val="24"/>
                <w:szCs w:val="24"/>
              </w:rPr>
              <w:fldChar w:fldCharType="separate"/>
            </w:r>
            <w:r w:rsidR="000D4CFD">
              <w:rPr>
                <w:rFonts w:ascii="Times New Roman" w:hAnsi="Times New Roman" w:cs="Times New Roman"/>
                <w:noProof/>
                <w:webHidden/>
                <w:sz w:val="24"/>
                <w:szCs w:val="24"/>
              </w:rPr>
              <w:t>3</w:t>
            </w:r>
            <w:r w:rsidRPr="00A62E17">
              <w:rPr>
                <w:rFonts w:ascii="Times New Roman" w:hAnsi="Times New Roman" w:cs="Times New Roman"/>
                <w:noProof/>
                <w:webHidden/>
                <w:sz w:val="24"/>
                <w:szCs w:val="24"/>
              </w:rPr>
              <w:fldChar w:fldCharType="end"/>
            </w:r>
          </w:hyperlink>
        </w:p>
        <w:p w14:paraId="18D1907B" w14:textId="4ED043CA" w:rsidR="0079395A" w:rsidRPr="00A62E17" w:rsidRDefault="0000678C" w:rsidP="00A62E17">
          <w:pPr>
            <w:pStyle w:val="TOC1"/>
            <w:tabs>
              <w:tab w:val="right" w:leader="dot" w:pos="9350"/>
            </w:tabs>
            <w:spacing w:line="360" w:lineRule="auto"/>
            <w:rPr>
              <w:rFonts w:ascii="Times New Roman" w:eastAsiaTheme="minorEastAsia" w:hAnsi="Times New Roman" w:cs="Times New Roman"/>
              <w:noProof/>
              <w:sz w:val="24"/>
              <w:szCs w:val="24"/>
            </w:rPr>
          </w:pPr>
          <w:hyperlink w:anchor="_Toc70105141" w:history="1">
            <w:r w:rsidR="004123DD" w:rsidRPr="00A62E17">
              <w:rPr>
                <w:rStyle w:val="Hyperlink"/>
                <w:rFonts w:ascii="Times New Roman" w:hAnsi="Times New Roman" w:cs="Times New Roman"/>
                <w:noProof/>
                <w:color w:val="auto"/>
                <w:sz w:val="24"/>
                <w:szCs w:val="24"/>
              </w:rPr>
              <w:t>Preparation of original and flexed budgets</w:t>
            </w:r>
            <w:r w:rsidR="004123DD" w:rsidRPr="00A62E17">
              <w:rPr>
                <w:rFonts w:ascii="Times New Roman" w:hAnsi="Times New Roman" w:cs="Times New Roman"/>
                <w:noProof/>
                <w:webHidden/>
                <w:sz w:val="24"/>
                <w:szCs w:val="24"/>
              </w:rPr>
              <w:tab/>
            </w:r>
            <w:r w:rsidR="004123DD" w:rsidRPr="00A62E17">
              <w:rPr>
                <w:rFonts w:ascii="Times New Roman" w:hAnsi="Times New Roman" w:cs="Times New Roman"/>
                <w:noProof/>
                <w:webHidden/>
                <w:sz w:val="24"/>
                <w:szCs w:val="24"/>
              </w:rPr>
              <w:fldChar w:fldCharType="begin"/>
            </w:r>
            <w:r w:rsidR="004123DD" w:rsidRPr="00A62E17">
              <w:rPr>
                <w:rFonts w:ascii="Times New Roman" w:hAnsi="Times New Roman" w:cs="Times New Roman"/>
                <w:noProof/>
                <w:webHidden/>
                <w:sz w:val="24"/>
                <w:szCs w:val="24"/>
              </w:rPr>
              <w:instrText xml:space="preserve"> PAGEREF _Toc70105141 \h </w:instrText>
            </w:r>
            <w:r w:rsidR="004123DD" w:rsidRPr="00A62E17">
              <w:rPr>
                <w:rFonts w:ascii="Times New Roman" w:hAnsi="Times New Roman" w:cs="Times New Roman"/>
                <w:noProof/>
                <w:webHidden/>
                <w:sz w:val="24"/>
                <w:szCs w:val="24"/>
              </w:rPr>
            </w:r>
            <w:r w:rsidR="004123DD" w:rsidRPr="00A62E17">
              <w:rPr>
                <w:rFonts w:ascii="Times New Roman" w:hAnsi="Times New Roman" w:cs="Times New Roman"/>
                <w:noProof/>
                <w:webHidden/>
                <w:sz w:val="24"/>
                <w:szCs w:val="24"/>
              </w:rPr>
              <w:fldChar w:fldCharType="separate"/>
            </w:r>
            <w:r w:rsidR="000D4CFD">
              <w:rPr>
                <w:rFonts w:ascii="Times New Roman" w:hAnsi="Times New Roman" w:cs="Times New Roman"/>
                <w:noProof/>
                <w:webHidden/>
                <w:sz w:val="24"/>
                <w:szCs w:val="24"/>
              </w:rPr>
              <w:t>3</w:t>
            </w:r>
            <w:r w:rsidR="004123DD" w:rsidRPr="00A62E17">
              <w:rPr>
                <w:rFonts w:ascii="Times New Roman" w:hAnsi="Times New Roman" w:cs="Times New Roman"/>
                <w:noProof/>
                <w:webHidden/>
                <w:sz w:val="24"/>
                <w:szCs w:val="24"/>
              </w:rPr>
              <w:fldChar w:fldCharType="end"/>
            </w:r>
          </w:hyperlink>
        </w:p>
        <w:p w14:paraId="3AA076CE" w14:textId="0BDB4E36" w:rsidR="0079395A" w:rsidRPr="00A62E17" w:rsidRDefault="0000678C" w:rsidP="00A62E17">
          <w:pPr>
            <w:pStyle w:val="TOC2"/>
            <w:tabs>
              <w:tab w:val="right" w:leader="dot" w:pos="9350"/>
            </w:tabs>
            <w:spacing w:line="360" w:lineRule="auto"/>
            <w:rPr>
              <w:rFonts w:ascii="Times New Roman" w:eastAsiaTheme="minorEastAsia" w:hAnsi="Times New Roman" w:cs="Times New Roman"/>
              <w:noProof/>
              <w:sz w:val="24"/>
              <w:szCs w:val="24"/>
            </w:rPr>
          </w:pPr>
          <w:hyperlink w:anchor="_Toc70105142" w:history="1">
            <w:r w:rsidR="004123DD" w:rsidRPr="00A62E17">
              <w:rPr>
                <w:rStyle w:val="Hyperlink"/>
                <w:rFonts w:ascii="Times New Roman" w:hAnsi="Times New Roman" w:cs="Times New Roman"/>
                <w:noProof/>
                <w:color w:val="auto"/>
                <w:sz w:val="24"/>
                <w:szCs w:val="24"/>
              </w:rPr>
              <w:t>Report on Amana’s performance during the year 2020</w:t>
            </w:r>
            <w:r w:rsidR="004123DD" w:rsidRPr="00A62E17">
              <w:rPr>
                <w:rFonts w:ascii="Times New Roman" w:hAnsi="Times New Roman" w:cs="Times New Roman"/>
                <w:noProof/>
                <w:webHidden/>
                <w:sz w:val="24"/>
                <w:szCs w:val="24"/>
              </w:rPr>
              <w:tab/>
            </w:r>
            <w:r w:rsidR="004123DD" w:rsidRPr="00A62E17">
              <w:rPr>
                <w:rFonts w:ascii="Times New Roman" w:hAnsi="Times New Roman" w:cs="Times New Roman"/>
                <w:noProof/>
                <w:webHidden/>
                <w:sz w:val="24"/>
                <w:szCs w:val="24"/>
              </w:rPr>
              <w:fldChar w:fldCharType="begin"/>
            </w:r>
            <w:r w:rsidR="004123DD" w:rsidRPr="00A62E17">
              <w:rPr>
                <w:rFonts w:ascii="Times New Roman" w:hAnsi="Times New Roman" w:cs="Times New Roman"/>
                <w:noProof/>
                <w:webHidden/>
                <w:sz w:val="24"/>
                <w:szCs w:val="24"/>
              </w:rPr>
              <w:instrText xml:space="preserve"> PAGEREF _Toc70105142 \h </w:instrText>
            </w:r>
            <w:r w:rsidR="004123DD" w:rsidRPr="00A62E17">
              <w:rPr>
                <w:rFonts w:ascii="Times New Roman" w:hAnsi="Times New Roman" w:cs="Times New Roman"/>
                <w:noProof/>
                <w:webHidden/>
                <w:sz w:val="24"/>
                <w:szCs w:val="24"/>
              </w:rPr>
            </w:r>
            <w:r w:rsidR="004123DD" w:rsidRPr="00A62E17">
              <w:rPr>
                <w:rFonts w:ascii="Times New Roman" w:hAnsi="Times New Roman" w:cs="Times New Roman"/>
                <w:noProof/>
                <w:webHidden/>
                <w:sz w:val="24"/>
                <w:szCs w:val="24"/>
              </w:rPr>
              <w:fldChar w:fldCharType="separate"/>
            </w:r>
            <w:r w:rsidR="000D4CFD">
              <w:rPr>
                <w:rFonts w:ascii="Times New Roman" w:hAnsi="Times New Roman" w:cs="Times New Roman"/>
                <w:noProof/>
                <w:webHidden/>
                <w:sz w:val="24"/>
                <w:szCs w:val="24"/>
              </w:rPr>
              <w:t>4</w:t>
            </w:r>
            <w:r w:rsidR="004123DD" w:rsidRPr="00A62E17">
              <w:rPr>
                <w:rFonts w:ascii="Times New Roman" w:hAnsi="Times New Roman" w:cs="Times New Roman"/>
                <w:noProof/>
                <w:webHidden/>
                <w:sz w:val="24"/>
                <w:szCs w:val="24"/>
              </w:rPr>
              <w:fldChar w:fldCharType="end"/>
            </w:r>
          </w:hyperlink>
        </w:p>
        <w:p w14:paraId="38FA988D" w14:textId="61359FC1" w:rsidR="0079395A" w:rsidRPr="00A62E17" w:rsidRDefault="0000678C" w:rsidP="00A62E17">
          <w:pPr>
            <w:pStyle w:val="TOC2"/>
            <w:tabs>
              <w:tab w:val="right" w:leader="dot" w:pos="9350"/>
            </w:tabs>
            <w:spacing w:line="360" w:lineRule="auto"/>
            <w:rPr>
              <w:rFonts w:ascii="Times New Roman" w:eastAsiaTheme="minorEastAsia" w:hAnsi="Times New Roman" w:cs="Times New Roman"/>
              <w:noProof/>
              <w:sz w:val="24"/>
              <w:szCs w:val="24"/>
            </w:rPr>
          </w:pPr>
          <w:hyperlink w:anchor="_Toc70105143" w:history="1">
            <w:r w:rsidR="004123DD" w:rsidRPr="00A62E17">
              <w:rPr>
                <w:rStyle w:val="Hyperlink"/>
                <w:rFonts w:ascii="Times New Roman" w:eastAsia="Times New Roman" w:hAnsi="Times New Roman" w:cs="Times New Roman"/>
                <w:noProof/>
                <w:color w:val="auto"/>
                <w:sz w:val="24"/>
                <w:szCs w:val="24"/>
              </w:rPr>
              <w:t>Recommendations to Amana's CEO on areas of improvement</w:t>
            </w:r>
            <w:r w:rsidR="004123DD" w:rsidRPr="00A62E17">
              <w:rPr>
                <w:rFonts w:ascii="Times New Roman" w:hAnsi="Times New Roman" w:cs="Times New Roman"/>
                <w:noProof/>
                <w:webHidden/>
                <w:sz w:val="24"/>
                <w:szCs w:val="24"/>
              </w:rPr>
              <w:tab/>
            </w:r>
            <w:r w:rsidR="004123DD" w:rsidRPr="00A62E17">
              <w:rPr>
                <w:rFonts w:ascii="Times New Roman" w:hAnsi="Times New Roman" w:cs="Times New Roman"/>
                <w:noProof/>
                <w:webHidden/>
                <w:sz w:val="24"/>
                <w:szCs w:val="24"/>
              </w:rPr>
              <w:fldChar w:fldCharType="begin"/>
            </w:r>
            <w:r w:rsidR="004123DD" w:rsidRPr="00A62E17">
              <w:rPr>
                <w:rFonts w:ascii="Times New Roman" w:hAnsi="Times New Roman" w:cs="Times New Roman"/>
                <w:noProof/>
                <w:webHidden/>
                <w:sz w:val="24"/>
                <w:szCs w:val="24"/>
              </w:rPr>
              <w:instrText xml:space="preserve"> PAGEREF _Toc70105143 \h </w:instrText>
            </w:r>
            <w:r w:rsidR="004123DD" w:rsidRPr="00A62E17">
              <w:rPr>
                <w:rFonts w:ascii="Times New Roman" w:hAnsi="Times New Roman" w:cs="Times New Roman"/>
                <w:noProof/>
                <w:webHidden/>
                <w:sz w:val="24"/>
                <w:szCs w:val="24"/>
              </w:rPr>
            </w:r>
            <w:r w:rsidR="004123DD" w:rsidRPr="00A62E17">
              <w:rPr>
                <w:rFonts w:ascii="Times New Roman" w:hAnsi="Times New Roman" w:cs="Times New Roman"/>
                <w:noProof/>
                <w:webHidden/>
                <w:sz w:val="24"/>
                <w:szCs w:val="24"/>
              </w:rPr>
              <w:fldChar w:fldCharType="separate"/>
            </w:r>
            <w:r w:rsidR="000D4CFD">
              <w:rPr>
                <w:rFonts w:ascii="Times New Roman" w:hAnsi="Times New Roman" w:cs="Times New Roman"/>
                <w:noProof/>
                <w:webHidden/>
                <w:sz w:val="24"/>
                <w:szCs w:val="24"/>
              </w:rPr>
              <w:t>5</w:t>
            </w:r>
            <w:r w:rsidR="004123DD" w:rsidRPr="00A62E17">
              <w:rPr>
                <w:rFonts w:ascii="Times New Roman" w:hAnsi="Times New Roman" w:cs="Times New Roman"/>
                <w:noProof/>
                <w:webHidden/>
                <w:sz w:val="24"/>
                <w:szCs w:val="24"/>
              </w:rPr>
              <w:fldChar w:fldCharType="end"/>
            </w:r>
          </w:hyperlink>
        </w:p>
        <w:p w14:paraId="00BB194A" w14:textId="6A1A09D6" w:rsidR="0079395A" w:rsidRPr="00A62E17" w:rsidRDefault="0000678C" w:rsidP="00A62E17">
          <w:pPr>
            <w:pStyle w:val="TOC1"/>
            <w:tabs>
              <w:tab w:val="right" w:leader="dot" w:pos="9350"/>
            </w:tabs>
            <w:spacing w:line="360" w:lineRule="auto"/>
            <w:rPr>
              <w:rFonts w:ascii="Times New Roman" w:eastAsiaTheme="minorEastAsia" w:hAnsi="Times New Roman" w:cs="Times New Roman"/>
              <w:noProof/>
              <w:sz w:val="24"/>
              <w:szCs w:val="24"/>
            </w:rPr>
          </w:pPr>
          <w:hyperlink w:anchor="_Toc70105144" w:history="1">
            <w:r w:rsidR="004123DD" w:rsidRPr="00A62E17">
              <w:rPr>
                <w:rStyle w:val="Hyperlink"/>
                <w:rFonts w:ascii="Times New Roman" w:eastAsia="Times New Roman" w:hAnsi="Times New Roman" w:cs="Times New Roman"/>
                <w:noProof/>
                <w:color w:val="auto"/>
                <w:sz w:val="24"/>
                <w:szCs w:val="24"/>
              </w:rPr>
              <w:t>Analysis of Mr Amana's decision to go online and advise if they should set up their online shop or sell on amazon</w:t>
            </w:r>
            <w:r w:rsidR="004123DD" w:rsidRPr="00A62E17">
              <w:rPr>
                <w:rFonts w:ascii="Times New Roman" w:hAnsi="Times New Roman" w:cs="Times New Roman"/>
                <w:noProof/>
                <w:webHidden/>
                <w:sz w:val="24"/>
                <w:szCs w:val="24"/>
              </w:rPr>
              <w:tab/>
            </w:r>
            <w:r w:rsidR="004123DD" w:rsidRPr="00A62E17">
              <w:rPr>
                <w:rFonts w:ascii="Times New Roman" w:hAnsi="Times New Roman" w:cs="Times New Roman"/>
                <w:noProof/>
                <w:webHidden/>
                <w:sz w:val="24"/>
                <w:szCs w:val="24"/>
              </w:rPr>
              <w:fldChar w:fldCharType="begin"/>
            </w:r>
            <w:r w:rsidR="004123DD" w:rsidRPr="00A62E17">
              <w:rPr>
                <w:rFonts w:ascii="Times New Roman" w:hAnsi="Times New Roman" w:cs="Times New Roman"/>
                <w:noProof/>
                <w:webHidden/>
                <w:sz w:val="24"/>
                <w:szCs w:val="24"/>
              </w:rPr>
              <w:instrText xml:space="preserve"> PAGEREF _Toc70105144 \h </w:instrText>
            </w:r>
            <w:r w:rsidR="004123DD" w:rsidRPr="00A62E17">
              <w:rPr>
                <w:rFonts w:ascii="Times New Roman" w:hAnsi="Times New Roman" w:cs="Times New Roman"/>
                <w:noProof/>
                <w:webHidden/>
                <w:sz w:val="24"/>
                <w:szCs w:val="24"/>
              </w:rPr>
            </w:r>
            <w:r w:rsidR="004123DD" w:rsidRPr="00A62E17">
              <w:rPr>
                <w:rFonts w:ascii="Times New Roman" w:hAnsi="Times New Roman" w:cs="Times New Roman"/>
                <w:noProof/>
                <w:webHidden/>
                <w:sz w:val="24"/>
                <w:szCs w:val="24"/>
              </w:rPr>
              <w:fldChar w:fldCharType="separate"/>
            </w:r>
            <w:r w:rsidR="000D4CFD">
              <w:rPr>
                <w:rFonts w:ascii="Times New Roman" w:hAnsi="Times New Roman" w:cs="Times New Roman"/>
                <w:noProof/>
                <w:webHidden/>
                <w:sz w:val="24"/>
                <w:szCs w:val="24"/>
              </w:rPr>
              <w:t>6</w:t>
            </w:r>
            <w:r w:rsidR="004123DD" w:rsidRPr="00A62E17">
              <w:rPr>
                <w:rFonts w:ascii="Times New Roman" w:hAnsi="Times New Roman" w:cs="Times New Roman"/>
                <w:noProof/>
                <w:webHidden/>
                <w:sz w:val="24"/>
                <w:szCs w:val="24"/>
              </w:rPr>
              <w:fldChar w:fldCharType="end"/>
            </w:r>
          </w:hyperlink>
        </w:p>
        <w:p w14:paraId="24C5EAF9" w14:textId="0A851CB4" w:rsidR="0079395A" w:rsidRPr="00A62E17" w:rsidRDefault="0000678C" w:rsidP="00A62E17">
          <w:pPr>
            <w:pStyle w:val="TOC1"/>
            <w:tabs>
              <w:tab w:val="right" w:leader="dot" w:pos="9350"/>
            </w:tabs>
            <w:spacing w:line="360" w:lineRule="auto"/>
            <w:rPr>
              <w:rFonts w:ascii="Times New Roman" w:eastAsiaTheme="minorEastAsia" w:hAnsi="Times New Roman" w:cs="Times New Roman"/>
              <w:noProof/>
              <w:sz w:val="24"/>
              <w:szCs w:val="24"/>
            </w:rPr>
          </w:pPr>
          <w:hyperlink w:anchor="_Toc70105145" w:history="1">
            <w:r w:rsidR="004123DD" w:rsidRPr="00A62E17">
              <w:rPr>
                <w:rStyle w:val="Hyperlink"/>
                <w:rFonts w:ascii="Times New Roman" w:eastAsia="Times New Roman" w:hAnsi="Times New Roman" w:cs="Times New Roman"/>
                <w:noProof/>
                <w:color w:val="auto"/>
                <w:sz w:val="24"/>
                <w:szCs w:val="24"/>
              </w:rPr>
              <w:t>Conclusion</w:t>
            </w:r>
            <w:r w:rsidR="004123DD" w:rsidRPr="00A62E17">
              <w:rPr>
                <w:rFonts w:ascii="Times New Roman" w:hAnsi="Times New Roman" w:cs="Times New Roman"/>
                <w:noProof/>
                <w:webHidden/>
                <w:sz w:val="24"/>
                <w:szCs w:val="24"/>
              </w:rPr>
              <w:tab/>
            </w:r>
            <w:r w:rsidR="004123DD" w:rsidRPr="00A62E17">
              <w:rPr>
                <w:rFonts w:ascii="Times New Roman" w:hAnsi="Times New Roman" w:cs="Times New Roman"/>
                <w:noProof/>
                <w:webHidden/>
                <w:sz w:val="24"/>
                <w:szCs w:val="24"/>
              </w:rPr>
              <w:fldChar w:fldCharType="begin"/>
            </w:r>
            <w:r w:rsidR="004123DD" w:rsidRPr="00A62E17">
              <w:rPr>
                <w:rFonts w:ascii="Times New Roman" w:hAnsi="Times New Roman" w:cs="Times New Roman"/>
                <w:noProof/>
                <w:webHidden/>
                <w:sz w:val="24"/>
                <w:szCs w:val="24"/>
              </w:rPr>
              <w:instrText xml:space="preserve"> PAGEREF _Toc70105145 \h </w:instrText>
            </w:r>
            <w:r w:rsidR="004123DD" w:rsidRPr="00A62E17">
              <w:rPr>
                <w:rFonts w:ascii="Times New Roman" w:hAnsi="Times New Roman" w:cs="Times New Roman"/>
                <w:noProof/>
                <w:webHidden/>
                <w:sz w:val="24"/>
                <w:szCs w:val="24"/>
              </w:rPr>
            </w:r>
            <w:r w:rsidR="004123DD" w:rsidRPr="00A62E17">
              <w:rPr>
                <w:rFonts w:ascii="Times New Roman" w:hAnsi="Times New Roman" w:cs="Times New Roman"/>
                <w:noProof/>
                <w:webHidden/>
                <w:sz w:val="24"/>
                <w:szCs w:val="24"/>
              </w:rPr>
              <w:fldChar w:fldCharType="separate"/>
            </w:r>
            <w:r w:rsidR="000D4CFD">
              <w:rPr>
                <w:rFonts w:ascii="Times New Roman" w:hAnsi="Times New Roman" w:cs="Times New Roman"/>
                <w:noProof/>
                <w:webHidden/>
                <w:sz w:val="24"/>
                <w:szCs w:val="24"/>
              </w:rPr>
              <w:t>8</w:t>
            </w:r>
            <w:r w:rsidR="004123DD" w:rsidRPr="00A62E17">
              <w:rPr>
                <w:rFonts w:ascii="Times New Roman" w:hAnsi="Times New Roman" w:cs="Times New Roman"/>
                <w:noProof/>
                <w:webHidden/>
                <w:sz w:val="24"/>
                <w:szCs w:val="24"/>
              </w:rPr>
              <w:fldChar w:fldCharType="end"/>
            </w:r>
          </w:hyperlink>
        </w:p>
        <w:p w14:paraId="57D42A0C" w14:textId="285C1D45" w:rsidR="0079395A" w:rsidRPr="00A62E17" w:rsidRDefault="0000678C" w:rsidP="00A62E17">
          <w:pPr>
            <w:pStyle w:val="TOC1"/>
            <w:tabs>
              <w:tab w:val="right" w:leader="dot" w:pos="9350"/>
            </w:tabs>
            <w:spacing w:line="360" w:lineRule="auto"/>
            <w:rPr>
              <w:rFonts w:ascii="Times New Roman" w:eastAsiaTheme="minorEastAsia" w:hAnsi="Times New Roman" w:cs="Times New Roman"/>
              <w:noProof/>
              <w:sz w:val="24"/>
              <w:szCs w:val="24"/>
            </w:rPr>
          </w:pPr>
          <w:hyperlink w:anchor="_Toc70105146" w:history="1">
            <w:r w:rsidR="004123DD" w:rsidRPr="00A62E17">
              <w:rPr>
                <w:rStyle w:val="Hyperlink"/>
                <w:rFonts w:ascii="Times New Roman" w:eastAsia="Times New Roman" w:hAnsi="Times New Roman" w:cs="Times New Roman"/>
                <w:noProof/>
                <w:color w:val="auto"/>
                <w:sz w:val="24"/>
                <w:szCs w:val="24"/>
              </w:rPr>
              <w:t>References</w:t>
            </w:r>
            <w:bookmarkStart w:id="0" w:name="_GoBack"/>
            <w:bookmarkEnd w:id="0"/>
            <w:r w:rsidR="004123DD" w:rsidRPr="00A62E17">
              <w:rPr>
                <w:rFonts w:ascii="Times New Roman" w:hAnsi="Times New Roman" w:cs="Times New Roman"/>
                <w:noProof/>
                <w:webHidden/>
                <w:sz w:val="24"/>
                <w:szCs w:val="24"/>
              </w:rPr>
              <w:tab/>
            </w:r>
            <w:r w:rsidR="004123DD" w:rsidRPr="00A62E17">
              <w:rPr>
                <w:rFonts w:ascii="Times New Roman" w:hAnsi="Times New Roman" w:cs="Times New Roman"/>
                <w:noProof/>
                <w:webHidden/>
                <w:sz w:val="24"/>
                <w:szCs w:val="24"/>
              </w:rPr>
              <w:fldChar w:fldCharType="begin"/>
            </w:r>
            <w:r w:rsidR="004123DD" w:rsidRPr="00A62E17">
              <w:rPr>
                <w:rFonts w:ascii="Times New Roman" w:hAnsi="Times New Roman" w:cs="Times New Roman"/>
                <w:noProof/>
                <w:webHidden/>
                <w:sz w:val="24"/>
                <w:szCs w:val="24"/>
              </w:rPr>
              <w:instrText xml:space="preserve"> PAGEREF _Toc70105146 \h </w:instrText>
            </w:r>
            <w:r w:rsidR="004123DD" w:rsidRPr="00A62E17">
              <w:rPr>
                <w:rFonts w:ascii="Times New Roman" w:hAnsi="Times New Roman" w:cs="Times New Roman"/>
                <w:noProof/>
                <w:webHidden/>
                <w:sz w:val="24"/>
                <w:szCs w:val="24"/>
              </w:rPr>
            </w:r>
            <w:r w:rsidR="004123DD" w:rsidRPr="00A62E17">
              <w:rPr>
                <w:rFonts w:ascii="Times New Roman" w:hAnsi="Times New Roman" w:cs="Times New Roman"/>
                <w:noProof/>
                <w:webHidden/>
                <w:sz w:val="24"/>
                <w:szCs w:val="24"/>
              </w:rPr>
              <w:fldChar w:fldCharType="separate"/>
            </w:r>
            <w:r w:rsidR="000D4CFD">
              <w:rPr>
                <w:rFonts w:ascii="Times New Roman" w:hAnsi="Times New Roman" w:cs="Times New Roman"/>
                <w:noProof/>
                <w:webHidden/>
                <w:sz w:val="24"/>
                <w:szCs w:val="24"/>
              </w:rPr>
              <w:t>9</w:t>
            </w:r>
            <w:r w:rsidR="004123DD" w:rsidRPr="00A62E17">
              <w:rPr>
                <w:rFonts w:ascii="Times New Roman" w:hAnsi="Times New Roman" w:cs="Times New Roman"/>
                <w:noProof/>
                <w:webHidden/>
                <w:sz w:val="24"/>
                <w:szCs w:val="24"/>
              </w:rPr>
              <w:fldChar w:fldCharType="end"/>
            </w:r>
          </w:hyperlink>
        </w:p>
        <w:p w14:paraId="015E00AB" w14:textId="77777777" w:rsidR="0079395A" w:rsidRPr="00A62E17" w:rsidRDefault="004123DD" w:rsidP="00A62E17">
          <w:pPr>
            <w:spacing w:line="360" w:lineRule="auto"/>
            <w:rPr>
              <w:rFonts w:ascii="Times New Roman" w:hAnsi="Times New Roman" w:cs="Times New Roman"/>
              <w:sz w:val="24"/>
              <w:szCs w:val="24"/>
            </w:rPr>
          </w:pPr>
          <w:r w:rsidRPr="00A62E17">
            <w:rPr>
              <w:rFonts w:ascii="Times New Roman" w:hAnsi="Times New Roman" w:cs="Times New Roman"/>
              <w:noProof/>
              <w:sz w:val="24"/>
              <w:szCs w:val="24"/>
            </w:rPr>
            <w:fldChar w:fldCharType="end"/>
          </w:r>
        </w:p>
      </w:sdtContent>
    </w:sdt>
    <w:p w14:paraId="0E4C43F1" w14:textId="77777777" w:rsidR="0079395A" w:rsidRPr="00A62E17" w:rsidRDefault="004123DD" w:rsidP="00A62E17">
      <w:pPr>
        <w:spacing w:line="360" w:lineRule="auto"/>
        <w:rPr>
          <w:rFonts w:ascii="Times New Roman" w:hAnsi="Times New Roman" w:cs="Times New Roman"/>
          <w:b/>
          <w:sz w:val="24"/>
          <w:szCs w:val="24"/>
        </w:rPr>
      </w:pPr>
      <w:r w:rsidRPr="00A62E17">
        <w:rPr>
          <w:rFonts w:ascii="Times New Roman" w:hAnsi="Times New Roman" w:cs="Times New Roman"/>
          <w:b/>
          <w:sz w:val="24"/>
          <w:szCs w:val="24"/>
        </w:rPr>
        <w:br w:type="page"/>
      </w:r>
    </w:p>
    <w:p w14:paraId="3E24BD5B" w14:textId="77777777" w:rsidR="0027735C" w:rsidRPr="00A62E17" w:rsidRDefault="004123DD" w:rsidP="00A62E17">
      <w:pPr>
        <w:spacing w:line="360" w:lineRule="auto"/>
        <w:jc w:val="center"/>
        <w:rPr>
          <w:rFonts w:ascii="Times New Roman" w:hAnsi="Times New Roman" w:cs="Times New Roman"/>
          <w:b/>
          <w:sz w:val="24"/>
          <w:szCs w:val="24"/>
        </w:rPr>
      </w:pPr>
      <w:r w:rsidRPr="00A62E17">
        <w:rPr>
          <w:rFonts w:ascii="Times New Roman" w:hAnsi="Times New Roman" w:cs="Times New Roman"/>
          <w:b/>
          <w:sz w:val="24"/>
          <w:szCs w:val="24"/>
        </w:rPr>
        <w:lastRenderedPageBreak/>
        <w:t>MANAGEMENT ACCOUNTING</w:t>
      </w:r>
    </w:p>
    <w:p w14:paraId="2281275C" w14:textId="77777777" w:rsidR="001451F5" w:rsidRPr="00A62E17" w:rsidRDefault="004123DD" w:rsidP="00A62E17">
      <w:pPr>
        <w:pStyle w:val="Heading1"/>
        <w:spacing w:line="360" w:lineRule="auto"/>
        <w:jc w:val="center"/>
        <w:rPr>
          <w:rFonts w:ascii="Times New Roman" w:hAnsi="Times New Roman" w:cs="Times New Roman"/>
          <w:b/>
          <w:color w:val="auto"/>
          <w:sz w:val="24"/>
          <w:szCs w:val="24"/>
        </w:rPr>
      </w:pPr>
      <w:bookmarkStart w:id="1" w:name="_Toc70105140"/>
      <w:r w:rsidRPr="00A62E17">
        <w:rPr>
          <w:rFonts w:ascii="Times New Roman" w:hAnsi="Times New Roman" w:cs="Times New Roman"/>
          <w:b/>
          <w:color w:val="auto"/>
          <w:sz w:val="24"/>
          <w:szCs w:val="24"/>
        </w:rPr>
        <w:t>INTRODUCTION</w:t>
      </w:r>
      <w:bookmarkEnd w:id="1"/>
    </w:p>
    <w:p w14:paraId="4FCFC7BE" w14:textId="13833B3C" w:rsidR="00CC6E92" w:rsidRPr="00A62E17" w:rsidRDefault="004123DD" w:rsidP="00D60EE4">
      <w:pPr>
        <w:spacing w:line="360" w:lineRule="auto"/>
        <w:jc w:val="both"/>
        <w:rPr>
          <w:rFonts w:ascii="Times New Roman" w:hAnsi="Times New Roman" w:cs="Times New Roman"/>
          <w:sz w:val="24"/>
          <w:szCs w:val="24"/>
        </w:rPr>
      </w:pPr>
      <w:r w:rsidRPr="00A62E17">
        <w:rPr>
          <w:rFonts w:ascii="Times New Roman" w:hAnsi="Times New Roman" w:cs="Times New Roman"/>
          <w:sz w:val="24"/>
          <w:szCs w:val="24"/>
          <w:shd w:val="clear" w:color="auto" w:fill="FFFFFF"/>
        </w:rPr>
        <w:t xml:space="preserve">Charifzadeh and Taschner (2017) </w:t>
      </w:r>
      <w:r w:rsidRPr="00A62E17">
        <w:rPr>
          <w:rFonts w:ascii="Times New Roman" w:hAnsi="Times New Roman" w:cs="Times New Roman"/>
          <w:sz w:val="24"/>
          <w:szCs w:val="24"/>
        </w:rPr>
        <w:t>n</w:t>
      </w:r>
      <w:r w:rsidR="00EB0946" w:rsidRPr="00A62E17">
        <w:rPr>
          <w:rFonts w:ascii="Times New Roman" w:hAnsi="Times New Roman" w:cs="Times New Roman"/>
          <w:sz w:val="24"/>
          <w:szCs w:val="24"/>
        </w:rPr>
        <w:t xml:space="preserve">ote </w:t>
      </w:r>
      <w:r w:rsidR="0024109D">
        <w:rPr>
          <w:rFonts w:ascii="Times New Roman" w:hAnsi="Times New Roman" w:cs="Times New Roman"/>
          <w:sz w:val="24"/>
          <w:szCs w:val="24"/>
        </w:rPr>
        <w:t xml:space="preserve">that </w:t>
      </w:r>
      <w:r w:rsidR="00EB0946" w:rsidRPr="00A62E17">
        <w:rPr>
          <w:rFonts w:ascii="Times New Roman" w:hAnsi="Times New Roman" w:cs="Times New Roman"/>
          <w:sz w:val="24"/>
          <w:szCs w:val="24"/>
        </w:rPr>
        <w:t>control reports are used for management purposes to identify any deviation from the original budgeted performance to enable the decision-makers to implement a corrective measure. Contextually, budget reports in any organisation play a vital role in ensuring managers offer better employment incentives, costs of production are reduced</w:t>
      </w:r>
      <w:r w:rsidR="0068540A" w:rsidRPr="00A62E17">
        <w:rPr>
          <w:rFonts w:ascii="Times New Roman" w:hAnsi="Times New Roman" w:cs="Times New Roman"/>
          <w:sz w:val="24"/>
          <w:szCs w:val="24"/>
        </w:rPr>
        <w:t>,</w:t>
      </w:r>
      <w:r w:rsidR="00EB0946" w:rsidRPr="00A62E17">
        <w:rPr>
          <w:rFonts w:ascii="Times New Roman" w:hAnsi="Times New Roman" w:cs="Times New Roman"/>
          <w:sz w:val="24"/>
          <w:szCs w:val="24"/>
        </w:rPr>
        <w:t xml:space="preserve"> and </w:t>
      </w:r>
      <w:r w:rsidR="00E76545" w:rsidRPr="00A62E17">
        <w:rPr>
          <w:rFonts w:ascii="Times New Roman" w:hAnsi="Times New Roman" w:cs="Times New Roman"/>
          <w:sz w:val="24"/>
          <w:szCs w:val="24"/>
        </w:rPr>
        <w:t>terms and conditions of various suppliers are agreed upon. More so, any business set up should be in a position to allow individual managers of various departments to make decisions that will control the costs and revenues.</w:t>
      </w:r>
    </w:p>
    <w:p w14:paraId="712E9D43" w14:textId="5DA6A8AE" w:rsidR="001451F5" w:rsidRPr="00A62E17" w:rsidRDefault="004123DD" w:rsidP="00D60EE4">
      <w:pPr>
        <w:spacing w:line="360" w:lineRule="auto"/>
        <w:jc w:val="both"/>
        <w:rPr>
          <w:rFonts w:ascii="Times New Roman" w:hAnsi="Times New Roman" w:cs="Times New Roman"/>
          <w:sz w:val="24"/>
          <w:szCs w:val="24"/>
        </w:rPr>
      </w:pPr>
      <w:r w:rsidRPr="00A62E17">
        <w:rPr>
          <w:rFonts w:ascii="Times New Roman" w:hAnsi="Times New Roman" w:cs="Times New Roman"/>
          <w:sz w:val="24"/>
          <w:szCs w:val="24"/>
        </w:rPr>
        <w:t>This report will prepare control reports which have original, flexible</w:t>
      </w:r>
      <w:r w:rsidR="0068540A" w:rsidRPr="00A62E17">
        <w:rPr>
          <w:rFonts w:ascii="Times New Roman" w:hAnsi="Times New Roman" w:cs="Times New Roman"/>
          <w:sz w:val="24"/>
          <w:szCs w:val="24"/>
        </w:rPr>
        <w:t>,</w:t>
      </w:r>
      <w:r w:rsidRPr="00A62E17">
        <w:rPr>
          <w:rFonts w:ascii="Times New Roman" w:hAnsi="Times New Roman" w:cs="Times New Roman"/>
          <w:sz w:val="24"/>
          <w:szCs w:val="24"/>
        </w:rPr>
        <w:t xml:space="preserve"> and key variances. Besides, it will evaluate the performance of Amana limited with the various costs and provide recommendations on areas that need improvement. Lastly, it will demonstrate the ability to make relevant decisions in a risky environment.</w:t>
      </w:r>
      <w:r w:rsidR="00E610A3" w:rsidRPr="00A62E17">
        <w:rPr>
          <w:rFonts w:ascii="Times New Roman" w:hAnsi="Times New Roman" w:cs="Times New Roman"/>
          <w:sz w:val="24"/>
          <w:szCs w:val="24"/>
        </w:rPr>
        <w:t xml:space="preserve"> Amana limited is a Company located in different</w:t>
      </w:r>
      <w:r w:rsidRPr="00A62E17">
        <w:rPr>
          <w:rFonts w:ascii="Times New Roman" w:hAnsi="Times New Roman" w:cs="Times New Roman"/>
          <w:sz w:val="24"/>
          <w:szCs w:val="24"/>
        </w:rPr>
        <w:t xml:space="preserve"> parts of the </w:t>
      </w:r>
      <w:r w:rsidR="00E610A3" w:rsidRPr="00A62E17">
        <w:rPr>
          <w:rFonts w:ascii="Times New Roman" w:hAnsi="Times New Roman" w:cs="Times New Roman"/>
          <w:sz w:val="24"/>
          <w:szCs w:val="24"/>
        </w:rPr>
        <w:t>UK</w:t>
      </w:r>
      <w:r w:rsidR="0068540A" w:rsidRPr="00A62E17">
        <w:rPr>
          <w:rFonts w:ascii="Times New Roman" w:hAnsi="Times New Roman" w:cs="Times New Roman"/>
          <w:sz w:val="24"/>
          <w:szCs w:val="24"/>
        </w:rPr>
        <w:t>,</w:t>
      </w:r>
      <w:r w:rsidR="00E610A3" w:rsidRPr="00A62E17">
        <w:rPr>
          <w:rFonts w:ascii="Times New Roman" w:hAnsi="Times New Roman" w:cs="Times New Roman"/>
          <w:sz w:val="24"/>
          <w:szCs w:val="24"/>
        </w:rPr>
        <w:t xml:space="preserve"> and it sells souvenirs to tourists.</w:t>
      </w:r>
    </w:p>
    <w:p w14:paraId="2453F9FE" w14:textId="77777777" w:rsidR="00E610A3" w:rsidRPr="00A62E17" w:rsidRDefault="004123DD" w:rsidP="00D60EE4">
      <w:pPr>
        <w:pStyle w:val="Heading1"/>
        <w:spacing w:line="360" w:lineRule="auto"/>
        <w:jc w:val="center"/>
        <w:rPr>
          <w:rFonts w:ascii="Times New Roman" w:hAnsi="Times New Roman" w:cs="Times New Roman"/>
          <w:b/>
          <w:color w:val="auto"/>
          <w:sz w:val="24"/>
          <w:szCs w:val="24"/>
        </w:rPr>
      </w:pPr>
      <w:bookmarkStart w:id="2" w:name="_Toc70105141"/>
      <w:r w:rsidRPr="00A62E17">
        <w:rPr>
          <w:rFonts w:ascii="Times New Roman" w:hAnsi="Times New Roman" w:cs="Times New Roman"/>
          <w:b/>
          <w:color w:val="auto"/>
          <w:sz w:val="24"/>
          <w:szCs w:val="24"/>
        </w:rPr>
        <w:t>Preparation</w:t>
      </w:r>
      <w:r w:rsidR="005A2C47" w:rsidRPr="00A62E17">
        <w:rPr>
          <w:rFonts w:ascii="Times New Roman" w:hAnsi="Times New Roman" w:cs="Times New Roman"/>
          <w:b/>
          <w:color w:val="auto"/>
          <w:sz w:val="24"/>
          <w:szCs w:val="24"/>
        </w:rPr>
        <w:t xml:space="preserve"> of original and flexed budgets</w:t>
      </w:r>
      <w:bookmarkEnd w:id="2"/>
    </w:p>
    <w:p w14:paraId="44AA596B" w14:textId="2D701549" w:rsidR="005A2C47" w:rsidRPr="00A62E17" w:rsidRDefault="004123DD" w:rsidP="00D60EE4">
      <w:pPr>
        <w:spacing w:line="360" w:lineRule="auto"/>
        <w:jc w:val="both"/>
        <w:rPr>
          <w:rFonts w:ascii="Times New Roman" w:hAnsi="Times New Roman" w:cs="Times New Roman"/>
          <w:sz w:val="24"/>
          <w:szCs w:val="24"/>
        </w:rPr>
      </w:pPr>
      <w:r w:rsidRPr="00A62E17">
        <w:rPr>
          <w:rFonts w:ascii="Times New Roman" w:hAnsi="Times New Roman" w:cs="Times New Roman"/>
          <w:b/>
          <w:sz w:val="24"/>
          <w:szCs w:val="24"/>
        </w:rPr>
        <w:t xml:space="preserve">Original budgets: </w:t>
      </w:r>
      <w:r w:rsidRPr="00A62E17">
        <w:rPr>
          <w:rFonts w:ascii="Times New Roman" w:hAnsi="Times New Roman" w:cs="Times New Roman"/>
          <w:sz w:val="24"/>
          <w:szCs w:val="24"/>
        </w:rPr>
        <w:t>it is known to set out the plans of any organisation based on various assumptions such as sales and sales growth, interest rates</w:t>
      </w:r>
      <w:r w:rsidR="0068540A" w:rsidRPr="00A62E17">
        <w:rPr>
          <w:rFonts w:ascii="Times New Roman" w:hAnsi="Times New Roman" w:cs="Times New Roman"/>
          <w:sz w:val="24"/>
          <w:szCs w:val="24"/>
        </w:rPr>
        <w:t>,</w:t>
      </w:r>
      <w:r w:rsidRPr="00A62E17">
        <w:rPr>
          <w:rFonts w:ascii="Times New Roman" w:hAnsi="Times New Roman" w:cs="Times New Roman"/>
          <w:sz w:val="24"/>
          <w:szCs w:val="24"/>
        </w:rPr>
        <w:t xml:space="preserve"> and capital expenditure.</w:t>
      </w:r>
      <w:r w:rsidR="003635DE" w:rsidRPr="00A62E17">
        <w:rPr>
          <w:rFonts w:ascii="Times New Roman" w:hAnsi="Times New Roman" w:cs="Times New Roman"/>
          <w:sz w:val="24"/>
          <w:szCs w:val="24"/>
        </w:rPr>
        <w:t xml:space="preserve"> Besides, flexed budgets enable management to predict budgeted amount</w:t>
      </w:r>
      <w:r w:rsidR="0068540A" w:rsidRPr="00A62E17">
        <w:rPr>
          <w:rFonts w:ascii="Times New Roman" w:hAnsi="Times New Roman" w:cs="Times New Roman"/>
          <w:sz w:val="24"/>
          <w:szCs w:val="24"/>
        </w:rPr>
        <w:t>s</w:t>
      </w:r>
      <w:r w:rsidR="003635DE" w:rsidRPr="00A62E17">
        <w:rPr>
          <w:rFonts w:ascii="Times New Roman" w:hAnsi="Times New Roman" w:cs="Times New Roman"/>
          <w:sz w:val="24"/>
          <w:szCs w:val="24"/>
        </w:rPr>
        <w:t xml:space="preserve"> at various levels of sales. They normally substitute the actual quantity achieved into the original budget while ensuring unit costs and fixed costs are kept constant</w:t>
      </w:r>
      <w:r w:rsidR="00BF6C86" w:rsidRPr="00A62E17">
        <w:rPr>
          <w:rFonts w:ascii="Times New Roman" w:hAnsi="Times New Roman" w:cs="Times New Roman"/>
          <w:sz w:val="24"/>
          <w:szCs w:val="24"/>
        </w:rPr>
        <w:t xml:space="preserve"> (</w:t>
      </w:r>
      <w:r w:rsidR="00BF6C86" w:rsidRPr="00A62E17">
        <w:rPr>
          <w:rFonts w:ascii="Times New Roman" w:hAnsi="Times New Roman" w:cs="Times New Roman"/>
          <w:sz w:val="24"/>
          <w:szCs w:val="24"/>
          <w:shd w:val="clear" w:color="auto" w:fill="FFFFFF"/>
        </w:rPr>
        <w:t>Guo and Yang, 2018</w:t>
      </w:r>
      <w:r w:rsidR="00BF6C86" w:rsidRPr="00A62E17">
        <w:rPr>
          <w:rFonts w:ascii="Times New Roman" w:hAnsi="Times New Roman" w:cs="Times New Roman"/>
          <w:sz w:val="24"/>
          <w:szCs w:val="24"/>
        </w:rPr>
        <w:t>)</w:t>
      </w:r>
      <w:r w:rsidR="003635DE" w:rsidRPr="00A62E17">
        <w:rPr>
          <w:rFonts w:ascii="Times New Roman" w:hAnsi="Times New Roman" w:cs="Times New Roman"/>
          <w:sz w:val="24"/>
          <w:szCs w:val="24"/>
        </w:rPr>
        <w:t>.</w:t>
      </w:r>
    </w:p>
    <w:tbl>
      <w:tblPr>
        <w:tblW w:w="9621" w:type="dxa"/>
        <w:tblLook w:val="04A0" w:firstRow="1" w:lastRow="0" w:firstColumn="1" w:lastColumn="0" w:noHBand="0" w:noVBand="1"/>
      </w:tblPr>
      <w:tblGrid>
        <w:gridCol w:w="2090"/>
        <w:gridCol w:w="1775"/>
        <w:gridCol w:w="1695"/>
        <w:gridCol w:w="500"/>
        <w:gridCol w:w="999"/>
        <w:gridCol w:w="1079"/>
        <w:gridCol w:w="1483"/>
      </w:tblGrid>
      <w:tr w:rsidR="00A62E17" w:rsidRPr="00A62E17" w14:paraId="7A22575E" w14:textId="77777777" w:rsidTr="00EC5745">
        <w:trPr>
          <w:trHeight w:val="300"/>
        </w:trPr>
        <w:tc>
          <w:tcPr>
            <w:tcW w:w="3865" w:type="dxa"/>
            <w:gridSpan w:val="2"/>
            <w:shd w:val="clear" w:color="auto" w:fill="auto"/>
            <w:noWrap/>
            <w:vAlign w:val="bottom"/>
            <w:hideMark/>
          </w:tcPr>
          <w:p w14:paraId="56353709" w14:textId="77777777" w:rsidR="00CE79D8" w:rsidRPr="00A62E17" w:rsidRDefault="004123DD" w:rsidP="00A62E17">
            <w:pPr>
              <w:spacing w:after="0" w:line="360" w:lineRule="auto"/>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Budgetary control system</w:t>
            </w:r>
          </w:p>
        </w:tc>
        <w:tc>
          <w:tcPr>
            <w:tcW w:w="1695" w:type="dxa"/>
            <w:shd w:val="clear" w:color="auto" w:fill="auto"/>
            <w:noWrap/>
            <w:vAlign w:val="bottom"/>
            <w:hideMark/>
          </w:tcPr>
          <w:p w14:paraId="528D33F4" w14:textId="77777777" w:rsidR="00CE79D8" w:rsidRPr="00A62E17" w:rsidRDefault="00CE79D8" w:rsidP="00A62E17">
            <w:pPr>
              <w:spacing w:after="0" w:line="360" w:lineRule="auto"/>
              <w:rPr>
                <w:rFonts w:ascii="Times New Roman" w:eastAsia="Times New Roman" w:hAnsi="Times New Roman" w:cs="Times New Roman"/>
                <w:sz w:val="24"/>
                <w:szCs w:val="24"/>
              </w:rPr>
            </w:pPr>
          </w:p>
        </w:tc>
        <w:tc>
          <w:tcPr>
            <w:tcW w:w="500" w:type="dxa"/>
            <w:shd w:val="clear" w:color="auto" w:fill="auto"/>
            <w:noWrap/>
            <w:vAlign w:val="bottom"/>
            <w:hideMark/>
          </w:tcPr>
          <w:p w14:paraId="0E0EEFC2" w14:textId="77777777" w:rsidR="00CE79D8" w:rsidRPr="00A62E17" w:rsidRDefault="00CE79D8" w:rsidP="00A62E17">
            <w:pPr>
              <w:spacing w:after="0" w:line="360" w:lineRule="auto"/>
              <w:rPr>
                <w:rFonts w:ascii="Times New Roman" w:eastAsia="Times New Roman" w:hAnsi="Times New Roman" w:cs="Times New Roman"/>
                <w:sz w:val="24"/>
                <w:szCs w:val="24"/>
              </w:rPr>
            </w:pPr>
          </w:p>
        </w:tc>
        <w:tc>
          <w:tcPr>
            <w:tcW w:w="999" w:type="dxa"/>
            <w:shd w:val="clear" w:color="auto" w:fill="auto"/>
            <w:noWrap/>
            <w:vAlign w:val="bottom"/>
            <w:hideMark/>
          </w:tcPr>
          <w:p w14:paraId="6E10B054" w14:textId="77777777" w:rsidR="00CE79D8" w:rsidRPr="00A62E17" w:rsidRDefault="00CE79D8" w:rsidP="00A62E17">
            <w:pPr>
              <w:spacing w:after="0" w:line="360" w:lineRule="auto"/>
              <w:rPr>
                <w:rFonts w:ascii="Times New Roman" w:eastAsia="Times New Roman" w:hAnsi="Times New Roman" w:cs="Times New Roman"/>
                <w:sz w:val="24"/>
                <w:szCs w:val="24"/>
              </w:rPr>
            </w:pPr>
          </w:p>
        </w:tc>
        <w:tc>
          <w:tcPr>
            <w:tcW w:w="1079" w:type="dxa"/>
            <w:shd w:val="clear" w:color="auto" w:fill="auto"/>
            <w:noWrap/>
            <w:vAlign w:val="bottom"/>
            <w:hideMark/>
          </w:tcPr>
          <w:p w14:paraId="114971F7" w14:textId="77777777" w:rsidR="00CE79D8" w:rsidRPr="00A62E17" w:rsidRDefault="00CE79D8" w:rsidP="00A62E17">
            <w:pPr>
              <w:spacing w:after="0" w:line="360" w:lineRule="auto"/>
              <w:rPr>
                <w:rFonts w:ascii="Times New Roman" w:eastAsia="Times New Roman" w:hAnsi="Times New Roman" w:cs="Times New Roman"/>
                <w:sz w:val="24"/>
                <w:szCs w:val="24"/>
              </w:rPr>
            </w:pPr>
          </w:p>
        </w:tc>
        <w:tc>
          <w:tcPr>
            <w:tcW w:w="1483" w:type="dxa"/>
            <w:shd w:val="clear" w:color="auto" w:fill="auto"/>
            <w:noWrap/>
            <w:vAlign w:val="bottom"/>
            <w:hideMark/>
          </w:tcPr>
          <w:p w14:paraId="49A5D67D" w14:textId="77777777" w:rsidR="00CE79D8" w:rsidRPr="00A62E17" w:rsidRDefault="00CE79D8" w:rsidP="00A62E17">
            <w:pPr>
              <w:spacing w:after="0" w:line="360" w:lineRule="auto"/>
              <w:rPr>
                <w:rFonts w:ascii="Times New Roman" w:eastAsia="Times New Roman" w:hAnsi="Times New Roman" w:cs="Times New Roman"/>
                <w:sz w:val="24"/>
                <w:szCs w:val="24"/>
              </w:rPr>
            </w:pPr>
          </w:p>
        </w:tc>
      </w:tr>
      <w:tr w:rsidR="00A62E17" w:rsidRPr="00A62E17" w14:paraId="3F362B55" w14:textId="77777777" w:rsidTr="00EC5745">
        <w:trPr>
          <w:trHeight w:val="300"/>
        </w:trPr>
        <w:tc>
          <w:tcPr>
            <w:tcW w:w="2090" w:type="dxa"/>
            <w:shd w:val="clear" w:color="auto" w:fill="auto"/>
            <w:noWrap/>
            <w:vAlign w:val="bottom"/>
            <w:hideMark/>
          </w:tcPr>
          <w:p w14:paraId="127EA8D0" w14:textId="77777777" w:rsidR="00CE79D8" w:rsidRPr="00A62E17" w:rsidRDefault="004123DD" w:rsidP="00A62E17">
            <w:pPr>
              <w:spacing w:after="0" w:line="360" w:lineRule="auto"/>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details</w:t>
            </w:r>
          </w:p>
        </w:tc>
        <w:tc>
          <w:tcPr>
            <w:tcW w:w="1775" w:type="dxa"/>
            <w:shd w:val="clear" w:color="auto" w:fill="auto"/>
            <w:noWrap/>
            <w:vAlign w:val="bottom"/>
            <w:hideMark/>
          </w:tcPr>
          <w:p w14:paraId="201EEA30" w14:textId="73ED42D8"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original budget</w:t>
            </w:r>
            <w:r w:rsidR="00D60EE4">
              <w:rPr>
                <w:rFonts w:ascii="Times New Roman" w:eastAsia="Times New Roman" w:hAnsi="Times New Roman" w:cs="Times New Roman"/>
                <w:sz w:val="24"/>
                <w:szCs w:val="24"/>
              </w:rPr>
              <w:t xml:space="preserve"> (</w:t>
            </w:r>
            <w:r w:rsidRPr="00A62E17">
              <w:rPr>
                <w:rFonts w:ascii="Times New Roman" w:eastAsia="Times New Roman" w:hAnsi="Times New Roman" w:cs="Times New Roman"/>
                <w:sz w:val="24"/>
                <w:szCs w:val="24"/>
              </w:rPr>
              <w:t>£</w:t>
            </w:r>
            <w:r w:rsidR="00D60EE4">
              <w:rPr>
                <w:rFonts w:ascii="Times New Roman" w:eastAsia="Times New Roman" w:hAnsi="Times New Roman" w:cs="Times New Roman"/>
                <w:sz w:val="24"/>
                <w:szCs w:val="24"/>
              </w:rPr>
              <w:t>)</w:t>
            </w:r>
          </w:p>
        </w:tc>
        <w:tc>
          <w:tcPr>
            <w:tcW w:w="1695" w:type="dxa"/>
            <w:shd w:val="clear" w:color="auto" w:fill="auto"/>
            <w:noWrap/>
            <w:vAlign w:val="bottom"/>
            <w:hideMark/>
          </w:tcPr>
          <w:p w14:paraId="5D0AF6DF" w14:textId="230939D6"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 xml:space="preserve">flexible budget </w:t>
            </w:r>
            <w:r w:rsidR="00D60EE4">
              <w:rPr>
                <w:rFonts w:ascii="Times New Roman" w:eastAsia="Times New Roman" w:hAnsi="Times New Roman" w:cs="Times New Roman"/>
                <w:sz w:val="24"/>
                <w:szCs w:val="24"/>
              </w:rPr>
              <w:t>(</w:t>
            </w:r>
            <w:r w:rsidRPr="00A62E17">
              <w:rPr>
                <w:rFonts w:ascii="Times New Roman" w:eastAsia="Times New Roman" w:hAnsi="Times New Roman" w:cs="Times New Roman"/>
                <w:sz w:val="24"/>
                <w:szCs w:val="24"/>
              </w:rPr>
              <w:t>£</w:t>
            </w:r>
            <w:r w:rsidR="00D60EE4">
              <w:rPr>
                <w:rFonts w:ascii="Times New Roman" w:eastAsia="Times New Roman" w:hAnsi="Times New Roman" w:cs="Times New Roman"/>
                <w:sz w:val="24"/>
                <w:szCs w:val="24"/>
              </w:rPr>
              <w:t>)</w:t>
            </w:r>
          </w:p>
        </w:tc>
        <w:tc>
          <w:tcPr>
            <w:tcW w:w="1499" w:type="dxa"/>
            <w:gridSpan w:val="2"/>
            <w:shd w:val="clear" w:color="auto" w:fill="auto"/>
            <w:noWrap/>
            <w:vAlign w:val="bottom"/>
            <w:hideMark/>
          </w:tcPr>
          <w:p w14:paraId="08ADB523" w14:textId="7CE5CE9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 xml:space="preserve">actual budget </w:t>
            </w:r>
            <w:r w:rsidR="00D60EE4">
              <w:rPr>
                <w:rFonts w:ascii="Times New Roman" w:eastAsia="Times New Roman" w:hAnsi="Times New Roman" w:cs="Times New Roman"/>
                <w:sz w:val="24"/>
                <w:szCs w:val="24"/>
              </w:rPr>
              <w:t>(</w:t>
            </w:r>
            <w:r w:rsidRPr="00A62E17">
              <w:rPr>
                <w:rFonts w:ascii="Times New Roman" w:eastAsia="Times New Roman" w:hAnsi="Times New Roman" w:cs="Times New Roman"/>
                <w:sz w:val="24"/>
                <w:szCs w:val="24"/>
              </w:rPr>
              <w:t>£</w:t>
            </w:r>
            <w:r w:rsidR="00D60EE4">
              <w:rPr>
                <w:rFonts w:ascii="Times New Roman" w:eastAsia="Times New Roman" w:hAnsi="Times New Roman" w:cs="Times New Roman"/>
                <w:sz w:val="24"/>
                <w:szCs w:val="24"/>
              </w:rPr>
              <w:t>)</w:t>
            </w:r>
          </w:p>
        </w:tc>
        <w:tc>
          <w:tcPr>
            <w:tcW w:w="1079" w:type="dxa"/>
            <w:shd w:val="clear" w:color="auto" w:fill="auto"/>
            <w:noWrap/>
            <w:vAlign w:val="bottom"/>
            <w:hideMark/>
          </w:tcPr>
          <w:p w14:paraId="0B0AB751" w14:textId="2E1A78CC"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 xml:space="preserve">variance </w:t>
            </w:r>
            <w:r w:rsidR="00D60EE4">
              <w:rPr>
                <w:rFonts w:ascii="Times New Roman" w:eastAsia="Times New Roman" w:hAnsi="Times New Roman" w:cs="Times New Roman"/>
                <w:sz w:val="24"/>
                <w:szCs w:val="24"/>
              </w:rPr>
              <w:t>(</w:t>
            </w:r>
            <w:r w:rsidRPr="00A62E17">
              <w:rPr>
                <w:rFonts w:ascii="Times New Roman" w:eastAsia="Times New Roman" w:hAnsi="Times New Roman" w:cs="Times New Roman"/>
                <w:sz w:val="24"/>
                <w:szCs w:val="24"/>
              </w:rPr>
              <w:t>£</w:t>
            </w:r>
            <w:r w:rsidR="00D60EE4">
              <w:rPr>
                <w:rFonts w:ascii="Times New Roman" w:eastAsia="Times New Roman" w:hAnsi="Times New Roman" w:cs="Times New Roman"/>
                <w:sz w:val="24"/>
                <w:szCs w:val="24"/>
              </w:rPr>
              <w:t>)</w:t>
            </w:r>
          </w:p>
        </w:tc>
        <w:tc>
          <w:tcPr>
            <w:tcW w:w="1483" w:type="dxa"/>
            <w:shd w:val="clear" w:color="auto" w:fill="auto"/>
            <w:noWrap/>
            <w:vAlign w:val="bottom"/>
            <w:hideMark/>
          </w:tcPr>
          <w:p w14:paraId="3527495C" w14:textId="77777777" w:rsidR="00CE79D8" w:rsidRPr="00A62E17" w:rsidRDefault="00CE79D8" w:rsidP="00A62E17">
            <w:pPr>
              <w:spacing w:after="0" w:line="360" w:lineRule="auto"/>
              <w:rPr>
                <w:rFonts w:ascii="Times New Roman" w:eastAsia="Times New Roman" w:hAnsi="Times New Roman" w:cs="Times New Roman"/>
                <w:sz w:val="24"/>
                <w:szCs w:val="24"/>
              </w:rPr>
            </w:pPr>
          </w:p>
        </w:tc>
      </w:tr>
      <w:tr w:rsidR="00A62E17" w:rsidRPr="00A62E17" w14:paraId="251D29F4" w14:textId="77777777" w:rsidTr="00EC5745">
        <w:trPr>
          <w:trHeight w:val="300"/>
        </w:trPr>
        <w:tc>
          <w:tcPr>
            <w:tcW w:w="2090" w:type="dxa"/>
            <w:shd w:val="clear" w:color="auto" w:fill="auto"/>
            <w:noWrap/>
            <w:vAlign w:val="bottom"/>
            <w:hideMark/>
          </w:tcPr>
          <w:p w14:paraId="1C293EB6" w14:textId="77777777" w:rsidR="00CE79D8" w:rsidRPr="00A62E17" w:rsidRDefault="004123DD" w:rsidP="00A62E17">
            <w:pPr>
              <w:spacing w:after="0" w:line="360" w:lineRule="auto"/>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units produced</w:t>
            </w:r>
          </w:p>
        </w:tc>
        <w:tc>
          <w:tcPr>
            <w:tcW w:w="1775" w:type="dxa"/>
            <w:shd w:val="clear" w:color="auto" w:fill="auto"/>
            <w:noWrap/>
            <w:vAlign w:val="bottom"/>
            <w:hideMark/>
          </w:tcPr>
          <w:p w14:paraId="755795FE"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100,000</w:t>
            </w:r>
          </w:p>
        </w:tc>
        <w:tc>
          <w:tcPr>
            <w:tcW w:w="1695" w:type="dxa"/>
            <w:shd w:val="clear" w:color="auto" w:fill="auto"/>
            <w:noWrap/>
            <w:vAlign w:val="bottom"/>
            <w:hideMark/>
          </w:tcPr>
          <w:p w14:paraId="3C223539"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80,000</w:t>
            </w:r>
          </w:p>
        </w:tc>
        <w:tc>
          <w:tcPr>
            <w:tcW w:w="1499" w:type="dxa"/>
            <w:gridSpan w:val="2"/>
            <w:shd w:val="clear" w:color="auto" w:fill="auto"/>
            <w:noWrap/>
            <w:vAlign w:val="bottom"/>
            <w:hideMark/>
          </w:tcPr>
          <w:p w14:paraId="0760A09B"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80,000</w:t>
            </w:r>
          </w:p>
        </w:tc>
        <w:tc>
          <w:tcPr>
            <w:tcW w:w="1079" w:type="dxa"/>
            <w:shd w:val="clear" w:color="auto" w:fill="auto"/>
            <w:noWrap/>
            <w:vAlign w:val="bottom"/>
            <w:hideMark/>
          </w:tcPr>
          <w:p w14:paraId="20FE0612"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20,000</w:t>
            </w:r>
          </w:p>
        </w:tc>
        <w:tc>
          <w:tcPr>
            <w:tcW w:w="1483" w:type="dxa"/>
            <w:shd w:val="clear" w:color="auto" w:fill="auto"/>
            <w:noWrap/>
            <w:vAlign w:val="bottom"/>
            <w:hideMark/>
          </w:tcPr>
          <w:p w14:paraId="4C3B9703"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unfavourable</w:t>
            </w:r>
          </w:p>
        </w:tc>
      </w:tr>
      <w:tr w:rsidR="00A62E17" w:rsidRPr="00A62E17" w14:paraId="644E22DA" w14:textId="77777777" w:rsidTr="00EC5745">
        <w:trPr>
          <w:trHeight w:val="300"/>
        </w:trPr>
        <w:tc>
          <w:tcPr>
            <w:tcW w:w="2090" w:type="dxa"/>
            <w:shd w:val="clear" w:color="auto" w:fill="auto"/>
            <w:noWrap/>
            <w:vAlign w:val="bottom"/>
            <w:hideMark/>
          </w:tcPr>
          <w:p w14:paraId="6ADF43A4" w14:textId="77777777" w:rsidR="00CE79D8" w:rsidRPr="00A62E17" w:rsidRDefault="004123DD" w:rsidP="00A62E17">
            <w:pPr>
              <w:spacing w:after="0" w:line="360" w:lineRule="auto"/>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selling price</w:t>
            </w:r>
          </w:p>
        </w:tc>
        <w:tc>
          <w:tcPr>
            <w:tcW w:w="1775" w:type="dxa"/>
            <w:shd w:val="clear" w:color="auto" w:fill="auto"/>
            <w:noWrap/>
            <w:vAlign w:val="bottom"/>
            <w:hideMark/>
          </w:tcPr>
          <w:p w14:paraId="1232C7CB" w14:textId="77777777" w:rsidR="00CE79D8" w:rsidRPr="00A62E17" w:rsidRDefault="004123DD" w:rsidP="005948A9">
            <w:pPr>
              <w:spacing w:after="0" w:line="360" w:lineRule="auto"/>
              <w:jc w:val="center"/>
              <w:rPr>
                <w:rFonts w:ascii="Times New Roman" w:eastAsia="Times New Roman" w:hAnsi="Times New Roman" w:cs="Times New Roman"/>
                <w:b/>
                <w:sz w:val="24"/>
                <w:szCs w:val="24"/>
              </w:rPr>
            </w:pPr>
            <w:r w:rsidRPr="00A62E17">
              <w:rPr>
                <w:rFonts w:ascii="Times New Roman" w:eastAsia="Times New Roman" w:hAnsi="Times New Roman" w:cs="Times New Roman"/>
                <w:b/>
                <w:sz w:val="24"/>
                <w:szCs w:val="24"/>
              </w:rPr>
              <w:t>25</w:t>
            </w:r>
          </w:p>
        </w:tc>
        <w:tc>
          <w:tcPr>
            <w:tcW w:w="1695" w:type="dxa"/>
            <w:shd w:val="clear" w:color="auto" w:fill="auto"/>
            <w:noWrap/>
            <w:vAlign w:val="bottom"/>
            <w:hideMark/>
          </w:tcPr>
          <w:p w14:paraId="412768B9"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25</w:t>
            </w:r>
          </w:p>
        </w:tc>
        <w:tc>
          <w:tcPr>
            <w:tcW w:w="1499" w:type="dxa"/>
            <w:gridSpan w:val="2"/>
            <w:shd w:val="clear" w:color="auto" w:fill="auto"/>
            <w:noWrap/>
            <w:vAlign w:val="bottom"/>
            <w:hideMark/>
          </w:tcPr>
          <w:p w14:paraId="1FE960F8" w14:textId="77777777" w:rsidR="00CE79D8" w:rsidRPr="00A62E17" w:rsidRDefault="004123DD" w:rsidP="005948A9">
            <w:pPr>
              <w:spacing w:after="0" w:line="360" w:lineRule="auto"/>
              <w:jc w:val="center"/>
              <w:rPr>
                <w:rFonts w:ascii="Times New Roman" w:eastAsia="Times New Roman" w:hAnsi="Times New Roman" w:cs="Times New Roman"/>
                <w:b/>
                <w:sz w:val="24"/>
                <w:szCs w:val="24"/>
              </w:rPr>
            </w:pPr>
            <w:r w:rsidRPr="00A62E17">
              <w:rPr>
                <w:rFonts w:ascii="Times New Roman" w:eastAsia="Times New Roman" w:hAnsi="Times New Roman" w:cs="Times New Roman"/>
                <w:b/>
                <w:sz w:val="24"/>
                <w:szCs w:val="24"/>
              </w:rPr>
              <w:t>20</w:t>
            </w:r>
          </w:p>
        </w:tc>
        <w:tc>
          <w:tcPr>
            <w:tcW w:w="1079" w:type="dxa"/>
            <w:shd w:val="clear" w:color="auto" w:fill="auto"/>
            <w:noWrap/>
            <w:vAlign w:val="bottom"/>
            <w:hideMark/>
          </w:tcPr>
          <w:p w14:paraId="5739C2D0"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5</w:t>
            </w:r>
          </w:p>
        </w:tc>
        <w:tc>
          <w:tcPr>
            <w:tcW w:w="1483" w:type="dxa"/>
            <w:shd w:val="clear" w:color="auto" w:fill="auto"/>
            <w:noWrap/>
            <w:vAlign w:val="bottom"/>
            <w:hideMark/>
          </w:tcPr>
          <w:p w14:paraId="5DF392A8"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unfavourable</w:t>
            </w:r>
          </w:p>
        </w:tc>
      </w:tr>
      <w:tr w:rsidR="00A62E17" w:rsidRPr="00A62E17" w14:paraId="30BE7E3F" w14:textId="77777777" w:rsidTr="00EC5745">
        <w:trPr>
          <w:trHeight w:val="300"/>
        </w:trPr>
        <w:tc>
          <w:tcPr>
            <w:tcW w:w="2090" w:type="dxa"/>
            <w:shd w:val="clear" w:color="auto" w:fill="auto"/>
            <w:noWrap/>
            <w:vAlign w:val="bottom"/>
            <w:hideMark/>
          </w:tcPr>
          <w:p w14:paraId="249BEDA6" w14:textId="77777777" w:rsidR="00CE79D8" w:rsidRPr="00A62E17" w:rsidRDefault="004123DD" w:rsidP="00A62E17">
            <w:pPr>
              <w:spacing w:after="0" w:line="360" w:lineRule="auto"/>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sales</w:t>
            </w:r>
          </w:p>
        </w:tc>
        <w:tc>
          <w:tcPr>
            <w:tcW w:w="1775" w:type="dxa"/>
            <w:shd w:val="clear" w:color="auto" w:fill="auto"/>
            <w:noWrap/>
            <w:vAlign w:val="bottom"/>
            <w:hideMark/>
          </w:tcPr>
          <w:p w14:paraId="0CF8B4BA"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2,500,000</w:t>
            </w:r>
          </w:p>
        </w:tc>
        <w:tc>
          <w:tcPr>
            <w:tcW w:w="1695" w:type="dxa"/>
            <w:shd w:val="clear" w:color="auto" w:fill="auto"/>
            <w:noWrap/>
            <w:vAlign w:val="bottom"/>
            <w:hideMark/>
          </w:tcPr>
          <w:p w14:paraId="3C39F89F" w14:textId="77777777" w:rsidR="00CE79D8" w:rsidRPr="00A62E17" w:rsidRDefault="004123DD" w:rsidP="005948A9">
            <w:pPr>
              <w:spacing w:after="0" w:line="360" w:lineRule="auto"/>
              <w:jc w:val="center"/>
              <w:rPr>
                <w:rFonts w:ascii="Times New Roman" w:eastAsia="Times New Roman" w:hAnsi="Times New Roman" w:cs="Times New Roman"/>
                <w:b/>
                <w:sz w:val="24"/>
                <w:szCs w:val="24"/>
              </w:rPr>
            </w:pPr>
            <w:r w:rsidRPr="00A62E17">
              <w:rPr>
                <w:rFonts w:ascii="Times New Roman" w:eastAsia="Times New Roman" w:hAnsi="Times New Roman" w:cs="Times New Roman"/>
                <w:b/>
                <w:sz w:val="24"/>
                <w:szCs w:val="24"/>
              </w:rPr>
              <w:t>2,000,000</w:t>
            </w:r>
          </w:p>
        </w:tc>
        <w:tc>
          <w:tcPr>
            <w:tcW w:w="1499" w:type="dxa"/>
            <w:gridSpan w:val="2"/>
            <w:shd w:val="clear" w:color="auto" w:fill="auto"/>
            <w:noWrap/>
            <w:vAlign w:val="bottom"/>
            <w:hideMark/>
          </w:tcPr>
          <w:p w14:paraId="1703B651" w14:textId="77777777" w:rsidR="00CE79D8" w:rsidRPr="00A62E17" w:rsidRDefault="004123DD" w:rsidP="005948A9">
            <w:pPr>
              <w:spacing w:after="0" w:line="360" w:lineRule="auto"/>
              <w:jc w:val="center"/>
              <w:rPr>
                <w:rFonts w:ascii="Times New Roman" w:eastAsia="Times New Roman" w:hAnsi="Times New Roman" w:cs="Times New Roman"/>
                <w:b/>
                <w:sz w:val="24"/>
                <w:szCs w:val="24"/>
              </w:rPr>
            </w:pPr>
            <w:r w:rsidRPr="00A62E17">
              <w:rPr>
                <w:rFonts w:ascii="Times New Roman" w:eastAsia="Times New Roman" w:hAnsi="Times New Roman" w:cs="Times New Roman"/>
                <w:b/>
                <w:sz w:val="24"/>
                <w:szCs w:val="24"/>
              </w:rPr>
              <w:t>1,600,000</w:t>
            </w:r>
          </w:p>
        </w:tc>
        <w:tc>
          <w:tcPr>
            <w:tcW w:w="1079" w:type="dxa"/>
            <w:shd w:val="clear" w:color="auto" w:fill="auto"/>
            <w:noWrap/>
            <w:vAlign w:val="bottom"/>
            <w:hideMark/>
          </w:tcPr>
          <w:p w14:paraId="04761101"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400,000</w:t>
            </w:r>
          </w:p>
        </w:tc>
        <w:tc>
          <w:tcPr>
            <w:tcW w:w="1483" w:type="dxa"/>
            <w:shd w:val="clear" w:color="auto" w:fill="auto"/>
            <w:noWrap/>
            <w:vAlign w:val="bottom"/>
            <w:hideMark/>
          </w:tcPr>
          <w:p w14:paraId="40770318"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unfavourable</w:t>
            </w:r>
          </w:p>
        </w:tc>
      </w:tr>
      <w:tr w:rsidR="00A62E17" w:rsidRPr="00A62E17" w14:paraId="0E4597C0" w14:textId="77777777" w:rsidTr="00EC5745">
        <w:trPr>
          <w:trHeight w:val="300"/>
        </w:trPr>
        <w:tc>
          <w:tcPr>
            <w:tcW w:w="2090" w:type="dxa"/>
            <w:shd w:val="clear" w:color="auto" w:fill="auto"/>
            <w:noWrap/>
            <w:vAlign w:val="bottom"/>
            <w:hideMark/>
          </w:tcPr>
          <w:p w14:paraId="16FDF827" w14:textId="77777777" w:rsidR="00CE79D8" w:rsidRPr="00A62E17" w:rsidRDefault="004123DD" w:rsidP="00A62E17">
            <w:pPr>
              <w:spacing w:after="0" w:line="360" w:lineRule="auto"/>
              <w:rPr>
                <w:rFonts w:ascii="Times New Roman" w:eastAsia="Times New Roman" w:hAnsi="Times New Roman" w:cs="Times New Roman"/>
                <w:b/>
                <w:sz w:val="24"/>
                <w:szCs w:val="24"/>
              </w:rPr>
            </w:pPr>
            <w:r w:rsidRPr="00A62E17">
              <w:rPr>
                <w:rFonts w:ascii="Times New Roman" w:eastAsia="Times New Roman" w:hAnsi="Times New Roman" w:cs="Times New Roman"/>
                <w:b/>
                <w:sz w:val="24"/>
                <w:szCs w:val="24"/>
              </w:rPr>
              <w:t>Less: variable cost</w:t>
            </w:r>
          </w:p>
        </w:tc>
        <w:tc>
          <w:tcPr>
            <w:tcW w:w="1775" w:type="dxa"/>
            <w:shd w:val="clear" w:color="auto" w:fill="auto"/>
            <w:noWrap/>
            <w:vAlign w:val="bottom"/>
            <w:hideMark/>
          </w:tcPr>
          <w:p w14:paraId="2825ABAA"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c>
          <w:tcPr>
            <w:tcW w:w="1695" w:type="dxa"/>
            <w:shd w:val="clear" w:color="auto" w:fill="auto"/>
            <w:noWrap/>
            <w:vAlign w:val="bottom"/>
            <w:hideMark/>
          </w:tcPr>
          <w:p w14:paraId="483754C6"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c>
          <w:tcPr>
            <w:tcW w:w="1499" w:type="dxa"/>
            <w:gridSpan w:val="2"/>
            <w:shd w:val="clear" w:color="auto" w:fill="auto"/>
            <w:noWrap/>
            <w:vAlign w:val="bottom"/>
            <w:hideMark/>
          </w:tcPr>
          <w:p w14:paraId="0DBC1CBB"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c>
          <w:tcPr>
            <w:tcW w:w="1079" w:type="dxa"/>
            <w:shd w:val="clear" w:color="auto" w:fill="auto"/>
            <w:noWrap/>
            <w:vAlign w:val="bottom"/>
            <w:hideMark/>
          </w:tcPr>
          <w:p w14:paraId="04A6DB86"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c>
          <w:tcPr>
            <w:tcW w:w="1483" w:type="dxa"/>
            <w:shd w:val="clear" w:color="auto" w:fill="auto"/>
            <w:noWrap/>
            <w:vAlign w:val="bottom"/>
            <w:hideMark/>
          </w:tcPr>
          <w:p w14:paraId="10404FE4"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r>
      <w:tr w:rsidR="00A62E17" w:rsidRPr="00A62E17" w14:paraId="4806AC15" w14:textId="77777777" w:rsidTr="00EC5745">
        <w:trPr>
          <w:trHeight w:val="300"/>
        </w:trPr>
        <w:tc>
          <w:tcPr>
            <w:tcW w:w="2090" w:type="dxa"/>
            <w:shd w:val="clear" w:color="auto" w:fill="auto"/>
            <w:noWrap/>
            <w:vAlign w:val="bottom"/>
            <w:hideMark/>
          </w:tcPr>
          <w:p w14:paraId="1EDB63E3" w14:textId="77777777" w:rsidR="00CE79D8" w:rsidRPr="00A62E17" w:rsidRDefault="004123DD" w:rsidP="00A62E17">
            <w:pPr>
              <w:spacing w:after="0" w:line="360" w:lineRule="auto"/>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materials</w:t>
            </w:r>
          </w:p>
        </w:tc>
        <w:tc>
          <w:tcPr>
            <w:tcW w:w="1775" w:type="dxa"/>
            <w:shd w:val="clear" w:color="auto" w:fill="auto"/>
            <w:noWrap/>
            <w:vAlign w:val="bottom"/>
            <w:hideMark/>
          </w:tcPr>
          <w:p w14:paraId="6193CBB6" w14:textId="77777777" w:rsidR="00CE79D8" w:rsidRPr="00A62E17" w:rsidRDefault="004123DD" w:rsidP="005948A9">
            <w:pPr>
              <w:spacing w:after="0" w:line="360" w:lineRule="auto"/>
              <w:jc w:val="center"/>
              <w:rPr>
                <w:rFonts w:ascii="Times New Roman" w:eastAsia="Times New Roman" w:hAnsi="Times New Roman" w:cs="Times New Roman"/>
                <w:b/>
                <w:sz w:val="24"/>
                <w:szCs w:val="24"/>
              </w:rPr>
            </w:pPr>
            <w:r w:rsidRPr="00A62E17">
              <w:rPr>
                <w:rFonts w:ascii="Times New Roman" w:eastAsia="Times New Roman" w:hAnsi="Times New Roman" w:cs="Times New Roman"/>
                <w:b/>
                <w:sz w:val="24"/>
                <w:szCs w:val="24"/>
              </w:rPr>
              <w:t>250,000</w:t>
            </w:r>
          </w:p>
        </w:tc>
        <w:tc>
          <w:tcPr>
            <w:tcW w:w="1695" w:type="dxa"/>
            <w:shd w:val="clear" w:color="auto" w:fill="auto"/>
            <w:noWrap/>
            <w:vAlign w:val="bottom"/>
            <w:hideMark/>
          </w:tcPr>
          <w:p w14:paraId="7DFAF38F"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200,000</w:t>
            </w:r>
          </w:p>
        </w:tc>
        <w:tc>
          <w:tcPr>
            <w:tcW w:w="1499" w:type="dxa"/>
            <w:gridSpan w:val="2"/>
            <w:shd w:val="clear" w:color="auto" w:fill="auto"/>
            <w:noWrap/>
            <w:vAlign w:val="bottom"/>
            <w:hideMark/>
          </w:tcPr>
          <w:p w14:paraId="1F5EAB1D" w14:textId="77777777" w:rsidR="00CE79D8" w:rsidRPr="00A62E17" w:rsidRDefault="004123DD" w:rsidP="005948A9">
            <w:pPr>
              <w:spacing w:after="0" w:line="360" w:lineRule="auto"/>
              <w:jc w:val="center"/>
              <w:rPr>
                <w:rFonts w:ascii="Times New Roman" w:eastAsia="Times New Roman" w:hAnsi="Times New Roman" w:cs="Times New Roman"/>
                <w:b/>
                <w:sz w:val="24"/>
                <w:szCs w:val="24"/>
              </w:rPr>
            </w:pPr>
            <w:r w:rsidRPr="00A62E17">
              <w:rPr>
                <w:rFonts w:ascii="Times New Roman" w:eastAsia="Times New Roman" w:hAnsi="Times New Roman" w:cs="Times New Roman"/>
                <w:b/>
                <w:sz w:val="24"/>
                <w:szCs w:val="24"/>
              </w:rPr>
              <w:t>280,000</w:t>
            </w:r>
          </w:p>
        </w:tc>
        <w:tc>
          <w:tcPr>
            <w:tcW w:w="1079" w:type="dxa"/>
            <w:shd w:val="clear" w:color="auto" w:fill="auto"/>
            <w:noWrap/>
            <w:vAlign w:val="bottom"/>
            <w:hideMark/>
          </w:tcPr>
          <w:p w14:paraId="0DD73C3F"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80,000</w:t>
            </w:r>
          </w:p>
        </w:tc>
        <w:tc>
          <w:tcPr>
            <w:tcW w:w="1483" w:type="dxa"/>
            <w:shd w:val="clear" w:color="auto" w:fill="auto"/>
            <w:noWrap/>
            <w:vAlign w:val="bottom"/>
            <w:hideMark/>
          </w:tcPr>
          <w:p w14:paraId="152F0605"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unfavourable</w:t>
            </w:r>
          </w:p>
        </w:tc>
      </w:tr>
      <w:tr w:rsidR="00A62E17" w:rsidRPr="00A62E17" w14:paraId="2F92D27D" w14:textId="77777777" w:rsidTr="00EC5745">
        <w:trPr>
          <w:trHeight w:val="300"/>
        </w:trPr>
        <w:tc>
          <w:tcPr>
            <w:tcW w:w="2090" w:type="dxa"/>
            <w:shd w:val="clear" w:color="auto" w:fill="auto"/>
            <w:noWrap/>
            <w:vAlign w:val="bottom"/>
            <w:hideMark/>
          </w:tcPr>
          <w:p w14:paraId="4304794C" w14:textId="77777777" w:rsidR="00CE79D8" w:rsidRPr="00A62E17" w:rsidRDefault="004123DD" w:rsidP="00A62E17">
            <w:pPr>
              <w:spacing w:after="0" w:line="360" w:lineRule="auto"/>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lastRenderedPageBreak/>
              <w:t>labour</w:t>
            </w:r>
          </w:p>
        </w:tc>
        <w:tc>
          <w:tcPr>
            <w:tcW w:w="1775" w:type="dxa"/>
            <w:shd w:val="clear" w:color="auto" w:fill="auto"/>
            <w:noWrap/>
            <w:vAlign w:val="bottom"/>
            <w:hideMark/>
          </w:tcPr>
          <w:p w14:paraId="1DAE2005"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400,000</w:t>
            </w:r>
          </w:p>
        </w:tc>
        <w:tc>
          <w:tcPr>
            <w:tcW w:w="1695" w:type="dxa"/>
            <w:shd w:val="clear" w:color="auto" w:fill="auto"/>
            <w:noWrap/>
            <w:vAlign w:val="bottom"/>
            <w:hideMark/>
          </w:tcPr>
          <w:p w14:paraId="3C0F1744"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320,000</w:t>
            </w:r>
          </w:p>
        </w:tc>
        <w:tc>
          <w:tcPr>
            <w:tcW w:w="1499" w:type="dxa"/>
            <w:gridSpan w:val="2"/>
            <w:shd w:val="clear" w:color="auto" w:fill="auto"/>
            <w:noWrap/>
            <w:vAlign w:val="bottom"/>
            <w:hideMark/>
          </w:tcPr>
          <w:p w14:paraId="29FC4F11"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440,000</w:t>
            </w:r>
          </w:p>
        </w:tc>
        <w:tc>
          <w:tcPr>
            <w:tcW w:w="1079" w:type="dxa"/>
            <w:shd w:val="clear" w:color="auto" w:fill="auto"/>
            <w:noWrap/>
            <w:vAlign w:val="bottom"/>
            <w:hideMark/>
          </w:tcPr>
          <w:p w14:paraId="4F71FDF7"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120,000</w:t>
            </w:r>
          </w:p>
        </w:tc>
        <w:tc>
          <w:tcPr>
            <w:tcW w:w="1483" w:type="dxa"/>
            <w:shd w:val="clear" w:color="auto" w:fill="auto"/>
            <w:noWrap/>
            <w:vAlign w:val="bottom"/>
            <w:hideMark/>
          </w:tcPr>
          <w:p w14:paraId="6328CECF"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unfavourable</w:t>
            </w:r>
          </w:p>
        </w:tc>
      </w:tr>
      <w:tr w:rsidR="00A62E17" w:rsidRPr="00A62E17" w14:paraId="60E79401" w14:textId="77777777" w:rsidTr="00EC5745">
        <w:trPr>
          <w:trHeight w:val="300"/>
        </w:trPr>
        <w:tc>
          <w:tcPr>
            <w:tcW w:w="2090" w:type="dxa"/>
            <w:shd w:val="clear" w:color="auto" w:fill="auto"/>
            <w:noWrap/>
            <w:vAlign w:val="bottom"/>
            <w:hideMark/>
          </w:tcPr>
          <w:p w14:paraId="2EA1BF7B" w14:textId="77777777" w:rsidR="00CE79D8" w:rsidRPr="00A62E17" w:rsidRDefault="004123DD" w:rsidP="00A62E17">
            <w:pPr>
              <w:spacing w:after="0" w:line="360" w:lineRule="auto"/>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overhead</w:t>
            </w:r>
          </w:p>
        </w:tc>
        <w:tc>
          <w:tcPr>
            <w:tcW w:w="1775" w:type="dxa"/>
            <w:shd w:val="clear" w:color="auto" w:fill="auto"/>
            <w:noWrap/>
            <w:vAlign w:val="bottom"/>
            <w:hideMark/>
          </w:tcPr>
          <w:p w14:paraId="0E3BA2C2" w14:textId="77777777" w:rsidR="00CE79D8" w:rsidRPr="00A62E17" w:rsidRDefault="004123DD" w:rsidP="005948A9">
            <w:pPr>
              <w:spacing w:after="0" w:line="360" w:lineRule="auto"/>
              <w:jc w:val="center"/>
              <w:rPr>
                <w:rFonts w:ascii="Times New Roman" w:eastAsia="Times New Roman" w:hAnsi="Times New Roman" w:cs="Times New Roman"/>
                <w:b/>
                <w:sz w:val="24"/>
                <w:szCs w:val="24"/>
              </w:rPr>
            </w:pPr>
            <w:r w:rsidRPr="00A62E17">
              <w:rPr>
                <w:rFonts w:ascii="Times New Roman" w:eastAsia="Times New Roman" w:hAnsi="Times New Roman" w:cs="Times New Roman"/>
                <w:b/>
                <w:sz w:val="24"/>
                <w:szCs w:val="24"/>
              </w:rPr>
              <w:t>150,000</w:t>
            </w:r>
          </w:p>
        </w:tc>
        <w:tc>
          <w:tcPr>
            <w:tcW w:w="1695" w:type="dxa"/>
            <w:shd w:val="clear" w:color="auto" w:fill="auto"/>
            <w:noWrap/>
            <w:vAlign w:val="bottom"/>
            <w:hideMark/>
          </w:tcPr>
          <w:p w14:paraId="20DFB47C"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120,000</w:t>
            </w:r>
          </w:p>
        </w:tc>
        <w:tc>
          <w:tcPr>
            <w:tcW w:w="1499" w:type="dxa"/>
            <w:gridSpan w:val="2"/>
            <w:shd w:val="clear" w:color="auto" w:fill="auto"/>
            <w:noWrap/>
            <w:vAlign w:val="bottom"/>
            <w:hideMark/>
          </w:tcPr>
          <w:p w14:paraId="411BC1E1" w14:textId="77777777" w:rsidR="00CE79D8" w:rsidRPr="00A62E17" w:rsidRDefault="004123DD" w:rsidP="005948A9">
            <w:pPr>
              <w:spacing w:after="0" w:line="360" w:lineRule="auto"/>
              <w:jc w:val="center"/>
              <w:rPr>
                <w:rFonts w:ascii="Times New Roman" w:eastAsia="Times New Roman" w:hAnsi="Times New Roman" w:cs="Times New Roman"/>
                <w:b/>
                <w:sz w:val="24"/>
                <w:szCs w:val="24"/>
              </w:rPr>
            </w:pPr>
            <w:r w:rsidRPr="00A62E17">
              <w:rPr>
                <w:rFonts w:ascii="Times New Roman" w:eastAsia="Times New Roman" w:hAnsi="Times New Roman" w:cs="Times New Roman"/>
                <w:b/>
                <w:sz w:val="24"/>
                <w:szCs w:val="24"/>
              </w:rPr>
              <w:t>120,000</w:t>
            </w:r>
          </w:p>
        </w:tc>
        <w:tc>
          <w:tcPr>
            <w:tcW w:w="1079" w:type="dxa"/>
            <w:shd w:val="clear" w:color="auto" w:fill="auto"/>
            <w:noWrap/>
            <w:vAlign w:val="bottom"/>
            <w:hideMark/>
          </w:tcPr>
          <w:p w14:paraId="60E99D7E" w14:textId="2F345CBE"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30,000</w:t>
            </w:r>
          </w:p>
        </w:tc>
        <w:tc>
          <w:tcPr>
            <w:tcW w:w="1483" w:type="dxa"/>
            <w:shd w:val="clear" w:color="auto" w:fill="auto"/>
            <w:noWrap/>
            <w:vAlign w:val="bottom"/>
            <w:hideMark/>
          </w:tcPr>
          <w:p w14:paraId="7D4BD2EC"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favourable</w:t>
            </w:r>
          </w:p>
        </w:tc>
      </w:tr>
      <w:tr w:rsidR="00A62E17" w:rsidRPr="00A62E17" w14:paraId="2E8F16B4" w14:textId="77777777" w:rsidTr="00EC5745">
        <w:trPr>
          <w:trHeight w:val="300"/>
        </w:trPr>
        <w:tc>
          <w:tcPr>
            <w:tcW w:w="2090" w:type="dxa"/>
            <w:shd w:val="clear" w:color="auto" w:fill="auto"/>
            <w:noWrap/>
            <w:vAlign w:val="bottom"/>
            <w:hideMark/>
          </w:tcPr>
          <w:p w14:paraId="2F25D656" w14:textId="77777777" w:rsidR="00CE79D8" w:rsidRPr="00A62E17" w:rsidRDefault="00CE79D8" w:rsidP="00A62E17">
            <w:pPr>
              <w:spacing w:after="0" w:line="360" w:lineRule="auto"/>
              <w:rPr>
                <w:rFonts w:ascii="Times New Roman" w:eastAsia="Times New Roman" w:hAnsi="Times New Roman" w:cs="Times New Roman"/>
                <w:sz w:val="24"/>
                <w:szCs w:val="24"/>
              </w:rPr>
            </w:pPr>
          </w:p>
        </w:tc>
        <w:tc>
          <w:tcPr>
            <w:tcW w:w="1775" w:type="dxa"/>
            <w:shd w:val="clear" w:color="auto" w:fill="auto"/>
            <w:noWrap/>
            <w:vAlign w:val="bottom"/>
            <w:hideMark/>
          </w:tcPr>
          <w:p w14:paraId="599C7144"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c>
          <w:tcPr>
            <w:tcW w:w="1695" w:type="dxa"/>
            <w:shd w:val="clear" w:color="auto" w:fill="auto"/>
            <w:noWrap/>
            <w:vAlign w:val="bottom"/>
            <w:hideMark/>
          </w:tcPr>
          <w:p w14:paraId="61B2173E"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c>
          <w:tcPr>
            <w:tcW w:w="1499" w:type="dxa"/>
            <w:gridSpan w:val="2"/>
            <w:shd w:val="clear" w:color="auto" w:fill="auto"/>
            <w:noWrap/>
            <w:vAlign w:val="bottom"/>
            <w:hideMark/>
          </w:tcPr>
          <w:p w14:paraId="083281B0"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c>
          <w:tcPr>
            <w:tcW w:w="1079" w:type="dxa"/>
            <w:shd w:val="clear" w:color="auto" w:fill="auto"/>
            <w:noWrap/>
            <w:vAlign w:val="bottom"/>
            <w:hideMark/>
          </w:tcPr>
          <w:p w14:paraId="14A60073"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c>
          <w:tcPr>
            <w:tcW w:w="1483" w:type="dxa"/>
            <w:shd w:val="clear" w:color="auto" w:fill="auto"/>
            <w:noWrap/>
            <w:vAlign w:val="bottom"/>
            <w:hideMark/>
          </w:tcPr>
          <w:p w14:paraId="3F6C0881"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r>
      <w:tr w:rsidR="00A62E17" w:rsidRPr="00A62E17" w14:paraId="01AE962D" w14:textId="77777777" w:rsidTr="00EC5745">
        <w:trPr>
          <w:trHeight w:val="300"/>
        </w:trPr>
        <w:tc>
          <w:tcPr>
            <w:tcW w:w="2090" w:type="dxa"/>
            <w:shd w:val="clear" w:color="auto" w:fill="auto"/>
            <w:noWrap/>
            <w:vAlign w:val="bottom"/>
            <w:hideMark/>
          </w:tcPr>
          <w:p w14:paraId="4266C910" w14:textId="77777777" w:rsidR="00CE79D8" w:rsidRPr="00A62E17" w:rsidRDefault="004123DD" w:rsidP="00A62E17">
            <w:pPr>
              <w:spacing w:after="0" w:line="360" w:lineRule="auto"/>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contribution</w:t>
            </w:r>
          </w:p>
        </w:tc>
        <w:tc>
          <w:tcPr>
            <w:tcW w:w="1775" w:type="dxa"/>
            <w:shd w:val="clear" w:color="auto" w:fill="auto"/>
            <w:noWrap/>
            <w:vAlign w:val="bottom"/>
            <w:hideMark/>
          </w:tcPr>
          <w:p w14:paraId="7C3C4433" w14:textId="77777777" w:rsidR="00CE79D8" w:rsidRPr="00A62E17" w:rsidRDefault="004123DD" w:rsidP="005948A9">
            <w:pPr>
              <w:spacing w:after="0" w:line="360" w:lineRule="auto"/>
              <w:jc w:val="center"/>
              <w:rPr>
                <w:rFonts w:ascii="Times New Roman" w:eastAsia="Times New Roman" w:hAnsi="Times New Roman" w:cs="Times New Roman"/>
                <w:b/>
                <w:sz w:val="24"/>
                <w:szCs w:val="24"/>
              </w:rPr>
            </w:pPr>
            <w:r w:rsidRPr="00A62E17">
              <w:rPr>
                <w:rFonts w:ascii="Times New Roman" w:eastAsia="Times New Roman" w:hAnsi="Times New Roman" w:cs="Times New Roman"/>
                <w:b/>
                <w:sz w:val="24"/>
                <w:szCs w:val="24"/>
              </w:rPr>
              <w:t>1,700,000</w:t>
            </w:r>
          </w:p>
        </w:tc>
        <w:tc>
          <w:tcPr>
            <w:tcW w:w="1695" w:type="dxa"/>
            <w:shd w:val="clear" w:color="auto" w:fill="auto"/>
            <w:noWrap/>
            <w:vAlign w:val="bottom"/>
            <w:hideMark/>
          </w:tcPr>
          <w:p w14:paraId="2F114D1E" w14:textId="77777777" w:rsidR="00CE79D8" w:rsidRPr="00A62E17" w:rsidRDefault="004123DD" w:rsidP="005948A9">
            <w:pPr>
              <w:spacing w:after="0" w:line="360" w:lineRule="auto"/>
              <w:jc w:val="center"/>
              <w:rPr>
                <w:rFonts w:ascii="Times New Roman" w:eastAsia="Times New Roman" w:hAnsi="Times New Roman" w:cs="Times New Roman"/>
                <w:b/>
                <w:sz w:val="24"/>
                <w:szCs w:val="24"/>
              </w:rPr>
            </w:pPr>
            <w:r w:rsidRPr="00A62E17">
              <w:rPr>
                <w:rFonts w:ascii="Times New Roman" w:eastAsia="Times New Roman" w:hAnsi="Times New Roman" w:cs="Times New Roman"/>
                <w:b/>
                <w:sz w:val="24"/>
                <w:szCs w:val="24"/>
              </w:rPr>
              <w:t>1,360,000</w:t>
            </w:r>
          </w:p>
        </w:tc>
        <w:tc>
          <w:tcPr>
            <w:tcW w:w="1499" w:type="dxa"/>
            <w:gridSpan w:val="2"/>
            <w:shd w:val="clear" w:color="auto" w:fill="auto"/>
            <w:noWrap/>
            <w:vAlign w:val="bottom"/>
            <w:hideMark/>
          </w:tcPr>
          <w:p w14:paraId="45C843A7"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1,160,000</w:t>
            </w:r>
          </w:p>
        </w:tc>
        <w:tc>
          <w:tcPr>
            <w:tcW w:w="1079" w:type="dxa"/>
            <w:shd w:val="clear" w:color="auto" w:fill="auto"/>
            <w:noWrap/>
            <w:vAlign w:val="bottom"/>
            <w:hideMark/>
          </w:tcPr>
          <w:p w14:paraId="2ED829A6"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340,000</w:t>
            </w:r>
          </w:p>
        </w:tc>
        <w:tc>
          <w:tcPr>
            <w:tcW w:w="1483" w:type="dxa"/>
            <w:shd w:val="clear" w:color="auto" w:fill="auto"/>
            <w:noWrap/>
            <w:vAlign w:val="bottom"/>
            <w:hideMark/>
          </w:tcPr>
          <w:p w14:paraId="35C27FD3"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unfavoura</w:t>
            </w:r>
            <w:r w:rsidR="00BE64EB" w:rsidRPr="00A62E17">
              <w:rPr>
                <w:rFonts w:ascii="Times New Roman" w:eastAsia="Times New Roman" w:hAnsi="Times New Roman" w:cs="Times New Roman"/>
                <w:sz w:val="24"/>
                <w:szCs w:val="24"/>
              </w:rPr>
              <w:t>ble</w:t>
            </w:r>
          </w:p>
        </w:tc>
      </w:tr>
      <w:tr w:rsidR="00A62E17" w:rsidRPr="00A62E17" w14:paraId="5C116B51" w14:textId="77777777" w:rsidTr="00EC5745">
        <w:trPr>
          <w:trHeight w:val="300"/>
        </w:trPr>
        <w:tc>
          <w:tcPr>
            <w:tcW w:w="2090" w:type="dxa"/>
            <w:shd w:val="clear" w:color="auto" w:fill="auto"/>
            <w:noWrap/>
            <w:vAlign w:val="bottom"/>
            <w:hideMark/>
          </w:tcPr>
          <w:p w14:paraId="21C3EBA1" w14:textId="77777777" w:rsidR="00CE79D8" w:rsidRPr="00A62E17" w:rsidRDefault="004123DD" w:rsidP="00A62E17">
            <w:pPr>
              <w:spacing w:after="0" w:line="360" w:lineRule="auto"/>
              <w:rPr>
                <w:rFonts w:ascii="Times New Roman" w:eastAsia="Times New Roman" w:hAnsi="Times New Roman" w:cs="Times New Roman"/>
                <w:b/>
                <w:sz w:val="24"/>
                <w:szCs w:val="24"/>
              </w:rPr>
            </w:pPr>
            <w:r w:rsidRPr="00A62E17">
              <w:rPr>
                <w:rFonts w:ascii="Times New Roman" w:eastAsia="Times New Roman" w:hAnsi="Times New Roman" w:cs="Times New Roman"/>
                <w:b/>
                <w:sz w:val="24"/>
                <w:szCs w:val="24"/>
              </w:rPr>
              <w:t>Less: fixed costs</w:t>
            </w:r>
          </w:p>
        </w:tc>
        <w:tc>
          <w:tcPr>
            <w:tcW w:w="1775" w:type="dxa"/>
            <w:shd w:val="clear" w:color="auto" w:fill="auto"/>
            <w:noWrap/>
            <w:vAlign w:val="bottom"/>
            <w:hideMark/>
          </w:tcPr>
          <w:p w14:paraId="74334A91"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c>
          <w:tcPr>
            <w:tcW w:w="1695" w:type="dxa"/>
            <w:shd w:val="clear" w:color="auto" w:fill="auto"/>
            <w:noWrap/>
            <w:vAlign w:val="bottom"/>
            <w:hideMark/>
          </w:tcPr>
          <w:p w14:paraId="6EC08DAA"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c>
          <w:tcPr>
            <w:tcW w:w="1499" w:type="dxa"/>
            <w:gridSpan w:val="2"/>
            <w:shd w:val="clear" w:color="auto" w:fill="auto"/>
            <w:noWrap/>
            <w:vAlign w:val="bottom"/>
            <w:hideMark/>
          </w:tcPr>
          <w:p w14:paraId="6C07AFA9"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c>
          <w:tcPr>
            <w:tcW w:w="1079" w:type="dxa"/>
            <w:shd w:val="clear" w:color="auto" w:fill="auto"/>
            <w:noWrap/>
            <w:vAlign w:val="bottom"/>
            <w:hideMark/>
          </w:tcPr>
          <w:p w14:paraId="7DEADECD"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c>
          <w:tcPr>
            <w:tcW w:w="1483" w:type="dxa"/>
            <w:shd w:val="clear" w:color="auto" w:fill="auto"/>
            <w:noWrap/>
            <w:vAlign w:val="bottom"/>
            <w:hideMark/>
          </w:tcPr>
          <w:p w14:paraId="36725AC8"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r>
      <w:tr w:rsidR="00A62E17" w:rsidRPr="00A62E17" w14:paraId="613046A9" w14:textId="77777777" w:rsidTr="00EC5745">
        <w:trPr>
          <w:trHeight w:val="300"/>
        </w:trPr>
        <w:tc>
          <w:tcPr>
            <w:tcW w:w="2090" w:type="dxa"/>
            <w:shd w:val="clear" w:color="auto" w:fill="auto"/>
            <w:noWrap/>
            <w:vAlign w:val="bottom"/>
            <w:hideMark/>
          </w:tcPr>
          <w:p w14:paraId="234EF944" w14:textId="77777777" w:rsidR="00CE79D8" w:rsidRPr="00A62E17" w:rsidRDefault="004123DD" w:rsidP="00A62E17">
            <w:pPr>
              <w:spacing w:after="0" w:line="360" w:lineRule="auto"/>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warehouse rental</w:t>
            </w:r>
          </w:p>
        </w:tc>
        <w:tc>
          <w:tcPr>
            <w:tcW w:w="1775" w:type="dxa"/>
            <w:shd w:val="clear" w:color="auto" w:fill="auto"/>
            <w:noWrap/>
            <w:vAlign w:val="bottom"/>
            <w:hideMark/>
          </w:tcPr>
          <w:p w14:paraId="27BD5C54"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200,000</w:t>
            </w:r>
          </w:p>
        </w:tc>
        <w:tc>
          <w:tcPr>
            <w:tcW w:w="1695" w:type="dxa"/>
            <w:shd w:val="clear" w:color="auto" w:fill="auto"/>
            <w:noWrap/>
            <w:vAlign w:val="bottom"/>
            <w:hideMark/>
          </w:tcPr>
          <w:p w14:paraId="268BC5F4"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200,000</w:t>
            </w:r>
          </w:p>
        </w:tc>
        <w:tc>
          <w:tcPr>
            <w:tcW w:w="1499" w:type="dxa"/>
            <w:gridSpan w:val="2"/>
            <w:shd w:val="clear" w:color="auto" w:fill="auto"/>
            <w:noWrap/>
            <w:vAlign w:val="bottom"/>
            <w:hideMark/>
          </w:tcPr>
          <w:p w14:paraId="5B35E766"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170,000</w:t>
            </w:r>
          </w:p>
        </w:tc>
        <w:tc>
          <w:tcPr>
            <w:tcW w:w="1079" w:type="dxa"/>
            <w:shd w:val="clear" w:color="auto" w:fill="auto"/>
            <w:noWrap/>
            <w:vAlign w:val="bottom"/>
            <w:hideMark/>
          </w:tcPr>
          <w:p w14:paraId="3DFB1204"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30,000</w:t>
            </w:r>
          </w:p>
        </w:tc>
        <w:tc>
          <w:tcPr>
            <w:tcW w:w="1483" w:type="dxa"/>
            <w:shd w:val="clear" w:color="auto" w:fill="auto"/>
            <w:noWrap/>
            <w:vAlign w:val="bottom"/>
            <w:hideMark/>
          </w:tcPr>
          <w:p w14:paraId="63EEF4C0"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Favourable</w:t>
            </w:r>
          </w:p>
        </w:tc>
      </w:tr>
      <w:tr w:rsidR="00A62E17" w:rsidRPr="00A62E17" w14:paraId="37C403A4" w14:textId="77777777" w:rsidTr="00EC5745">
        <w:trPr>
          <w:trHeight w:val="300"/>
        </w:trPr>
        <w:tc>
          <w:tcPr>
            <w:tcW w:w="2090" w:type="dxa"/>
            <w:shd w:val="clear" w:color="auto" w:fill="auto"/>
            <w:noWrap/>
            <w:vAlign w:val="bottom"/>
            <w:hideMark/>
          </w:tcPr>
          <w:p w14:paraId="1413A43A" w14:textId="77777777" w:rsidR="00CE79D8" w:rsidRPr="00A62E17" w:rsidRDefault="004123DD" w:rsidP="00A62E17">
            <w:pPr>
              <w:spacing w:after="0" w:line="360" w:lineRule="auto"/>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insurance</w:t>
            </w:r>
          </w:p>
        </w:tc>
        <w:tc>
          <w:tcPr>
            <w:tcW w:w="1775" w:type="dxa"/>
            <w:shd w:val="clear" w:color="auto" w:fill="auto"/>
            <w:noWrap/>
            <w:vAlign w:val="bottom"/>
            <w:hideMark/>
          </w:tcPr>
          <w:p w14:paraId="50900EF3"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100,000</w:t>
            </w:r>
          </w:p>
        </w:tc>
        <w:tc>
          <w:tcPr>
            <w:tcW w:w="1695" w:type="dxa"/>
            <w:shd w:val="clear" w:color="auto" w:fill="auto"/>
            <w:noWrap/>
            <w:vAlign w:val="bottom"/>
            <w:hideMark/>
          </w:tcPr>
          <w:p w14:paraId="419A5DDD"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100,000</w:t>
            </w:r>
          </w:p>
        </w:tc>
        <w:tc>
          <w:tcPr>
            <w:tcW w:w="1499" w:type="dxa"/>
            <w:gridSpan w:val="2"/>
            <w:shd w:val="clear" w:color="auto" w:fill="auto"/>
            <w:noWrap/>
            <w:vAlign w:val="bottom"/>
            <w:hideMark/>
          </w:tcPr>
          <w:p w14:paraId="5A0FBC1A"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100,000</w:t>
            </w:r>
          </w:p>
        </w:tc>
        <w:tc>
          <w:tcPr>
            <w:tcW w:w="1079" w:type="dxa"/>
            <w:shd w:val="clear" w:color="auto" w:fill="auto"/>
            <w:noWrap/>
            <w:vAlign w:val="bottom"/>
            <w:hideMark/>
          </w:tcPr>
          <w:p w14:paraId="28B022F7"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0</w:t>
            </w:r>
          </w:p>
        </w:tc>
        <w:tc>
          <w:tcPr>
            <w:tcW w:w="1483" w:type="dxa"/>
            <w:shd w:val="clear" w:color="auto" w:fill="auto"/>
            <w:noWrap/>
            <w:vAlign w:val="bottom"/>
            <w:hideMark/>
          </w:tcPr>
          <w:p w14:paraId="083A1854"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r>
      <w:tr w:rsidR="00A62E17" w:rsidRPr="00A62E17" w14:paraId="109B6CEC" w14:textId="77777777" w:rsidTr="00EC5745">
        <w:trPr>
          <w:trHeight w:val="300"/>
        </w:trPr>
        <w:tc>
          <w:tcPr>
            <w:tcW w:w="2090" w:type="dxa"/>
            <w:shd w:val="clear" w:color="auto" w:fill="auto"/>
            <w:noWrap/>
            <w:vAlign w:val="bottom"/>
            <w:hideMark/>
          </w:tcPr>
          <w:p w14:paraId="75CC7C19" w14:textId="77777777" w:rsidR="00CE79D8" w:rsidRPr="00A62E17" w:rsidRDefault="004123DD" w:rsidP="00A62E17">
            <w:pPr>
              <w:spacing w:after="0" w:line="360" w:lineRule="auto"/>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supervisor salary</w:t>
            </w:r>
          </w:p>
        </w:tc>
        <w:tc>
          <w:tcPr>
            <w:tcW w:w="1775" w:type="dxa"/>
            <w:shd w:val="clear" w:color="auto" w:fill="auto"/>
            <w:noWrap/>
            <w:vAlign w:val="bottom"/>
            <w:hideMark/>
          </w:tcPr>
          <w:p w14:paraId="40C1BCE6"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50,000</w:t>
            </w:r>
          </w:p>
        </w:tc>
        <w:tc>
          <w:tcPr>
            <w:tcW w:w="1695" w:type="dxa"/>
            <w:shd w:val="clear" w:color="auto" w:fill="auto"/>
            <w:noWrap/>
            <w:vAlign w:val="bottom"/>
            <w:hideMark/>
          </w:tcPr>
          <w:p w14:paraId="63789A18"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50,000</w:t>
            </w:r>
          </w:p>
        </w:tc>
        <w:tc>
          <w:tcPr>
            <w:tcW w:w="1499" w:type="dxa"/>
            <w:gridSpan w:val="2"/>
            <w:shd w:val="clear" w:color="auto" w:fill="auto"/>
            <w:noWrap/>
            <w:vAlign w:val="bottom"/>
            <w:hideMark/>
          </w:tcPr>
          <w:p w14:paraId="24BC830E"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35,000</w:t>
            </w:r>
          </w:p>
        </w:tc>
        <w:tc>
          <w:tcPr>
            <w:tcW w:w="1079" w:type="dxa"/>
            <w:shd w:val="clear" w:color="auto" w:fill="auto"/>
            <w:noWrap/>
            <w:vAlign w:val="bottom"/>
            <w:hideMark/>
          </w:tcPr>
          <w:p w14:paraId="6EFC7EFC"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15,000</w:t>
            </w:r>
          </w:p>
        </w:tc>
        <w:tc>
          <w:tcPr>
            <w:tcW w:w="1483" w:type="dxa"/>
            <w:shd w:val="clear" w:color="auto" w:fill="auto"/>
            <w:noWrap/>
            <w:vAlign w:val="bottom"/>
            <w:hideMark/>
          </w:tcPr>
          <w:p w14:paraId="67A06DA6"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Favourable</w:t>
            </w:r>
          </w:p>
        </w:tc>
      </w:tr>
      <w:tr w:rsidR="00A62E17" w:rsidRPr="00A62E17" w14:paraId="01E6C811" w14:textId="77777777" w:rsidTr="00EC5745">
        <w:trPr>
          <w:trHeight w:val="300"/>
        </w:trPr>
        <w:tc>
          <w:tcPr>
            <w:tcW w:w="2090" w:type="dxa"/>
            <w:shd w:val="clear" w:color="auto" w:fill="auto"/>
            <w:noWrap/>
            <w:vAlign w:val="bottom"/>
            <w:hideMark/>
          </w:tcPr>
          <w:p w14:paraId="35AE57A0" w14:textId="77777777" w:rsidR="00CE79D8" w:rsidRPr="00A62E17" w:rsidRDefault="00CE79D8" w:rsidP="00A62E17">
            <w:pPr>
              <w:spacing w:after="0" w:line="360" w:lineRule="auto"/>
              <w:rPr>
                <w:rFonts w:ascii="Times New Roman" w:eastAsia="Times New Roman" w:hAnsi="Times New Roman" w:cs="Times New Roman"/>
                <w:sz w:val="24"/>
                <w:szCs w:val="24"/>
              </w:rPr>
            </w:pPr>
          </w:p>
        </w:tc>
        <w:tc>
          <w:tcPr>
            <w:tcW w:w="1775" w:type="dxa"/>
            <w:shd w:val="clear" w:color="auto" w:fill="auto"/>
            <w:noWrap/>
            <w:vAlign w:val="bottom"/>
            <w:hideMark/>
          </w:tcPr>
          <w:p w14:paraId="7C64704F"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350,000</w:t>
            </w:r>
          </w:p>
        </w:tc>
        <w:tc>
          <w:tcPr>
            <w:tcW w:w="1695" w:type="dxa"/>
            <w:shd w:val="clear" w:color="auto" w:fill="auto"/>
            <w:noWrap/>
            <w:vAlign w:val="bottom"/>
            <w:hideMark/>
          </w:tcPr>
          <w:p w14:paraId="34358913"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350,000</w:t>
            </w:r>
          </w:p>
        </w:tc>
        <w:tc>
          <w:tcPr>
            <w:tcW w:w="1499" w:type="dxa"/>
            <w:gridSpan w:val="2"/>
            <w:shd w:val="clear" w:color="auto" w:fill="auto"/>
            <w:noWrap/>
            <w:vAlign w:val="bottom"/>
            <w:hideMark/>
          </w:tcPr>
          <w:p w14:paraId="04D879D8"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305,000</w:t>
            </w:r>
          </w:p>
        </w:tc>
        <w:tc>
          <w:tcPr>
            <w:tcW w:w="1079" w:type="dxa"/>
            <w:shd w:val="clear" w:color="auto" w:fill="auto"/>
            <w:noWrap/>
            <w:vAlign w:val="bottom"/>
            <w:hideMark/>
          </w:tcPr>
          <w:p w14:paraId="7FC70212" w14:textId="77777777" w:rsidR="00CE79D8" w:rsidRPr="00A62E17" w:rsidRDefault="00CE79D8" w:rsidP="00A62E17">
            <w:pPr>
              <w:spacing w:after="0" w:line="360" w:lineRule="auto"/>
              <w:jc w:val="right"/>
              <w:rPr>
                <w:rFonts w:ascii="Times New Roman" w:eastAsia="Times New Roman" w:hAnsi="Times New Roman" w:cs="Times New Roman"/>
                <w:sz w:val="24"/>
                <w:szCs w:val="24"/>
              </w:rPr>
            </w:pPr>
          </w:p>
        </w:tc>
        <w:tc>
          <w:tcPr>
            <w:tcW w:w="1483" w:type="dxa"/>
            <w:shd w:val="clear" w:color="auto" w:fill="auto"/>
            <w:noWrap/>
            <w:vAlign w:val="bottom"/>
            <w:hideMark/>
          </w:tcPr>
          <w:p w14:paraId="10A76BFF" w14:textId="77777777" w:rsidR="00CE79D8" w:rsidRPr="00A62E17" w:rsidRDefault="00CE79D8" w:rsidP="005948A9">
            <w:pPr>
              <w:spacing w:after="0" w:line="360" w:lineRule="auto"/>
              <w:jc w:val="center"/>
              <w:rPr>
                <w:rFonts w:ascii="Times New Roman" w:eastAsia="Times New Roman" w:hAnsi="Times New Roman" w:cs="Times New Roman"/>
                <w:sz w:val="24"/>
                <w:szCs w:val="24"/>
              </w:rPr>
            </w:pPr>
          </w:p>
        </w:tc>
      </w:tr>
      <w:tr w:rsidR="00D60EE4" w:rsidRPr="00A62E17" w14:paraId="3036E82A" w14:textId="77777777" w:rsidTr="00EC5745">
        <w:trPr>
          <w:trHeight w:val="300"/>
        </w:trPr>
        <w:tc>
          <w:tcPr>
            <w:tcW w:w="2090" w:type="dxa"/>
            <w:shd w:val="clear" w:color="auto" w:fill="auto"/>
            <w:noWrap/>
            <w:vAlign w:val="bottom"/>
            <w:hideMark/>
          </w:tcPr>
          <w:p w14:paraId="0D95F105" w14:textId="77777777" w:rsidR="00CE79D8" w:rsidRPr="00A62E17" w:rsidRDefault="004123DD" w:rsidP="00A62E17">
            <w:pPr>
              <w:spacing w:after="0" w:line="360" w:lineRule="auto"/>
              <w:rPr>
                <w:rFonts w:ascii="Times New Roman" w:eastAsia="Times New Roman" w:hAnsi="Times New Roman" w:cs="Times New Roman"/>
                <w:b/>
                <w:sz w:val="24"/>
                <w:szCs w:val="24"/>
              </w:rPr>
            </w:pPr>
            <w:r w:rsidRPr="00A62E17">
              <w:rPr>
                <w:rFonts w:ascii="Times New Roman" w:eastAsia="Times New Roman" w:hAnsi="Times New Roman" w:cs="Times New Roman"/>
                <w:b/>
                <w:sz w:val="24"/>
                <w:szCs w:val="24"/>
              </w:rPr>
              <w:t>net profit</w:t>
            </w:r>
          </w:p>
        </w:tc>
        <w:tc>
          <w:tcPr>
            <w:tcW w:w="1775" w:type="dxa"/>
            <w:shd w:val="clear" w:color="auto" w:fill="auto"/>
            <w:noWrap/>
            <w:vAlign w:val="bottom"/>
            <w:hideMark/>
          </w:tcPr>
          <w:p w14:paraId="4C4C132D" w14:textId="77777777" w:rsidR="00CE79D8" w:rsidRPr="00A62E17" w:rsidRDefault="004123DD" w:rsidP="005948A9">
            <w:pPr>
              <w:spacing w:after="0" w:line="360" w:lineRule="auto"/>
              <w:jc w:val="center"/>
              <w:rPr>
                <w:rFonts w:ascii="Times New Roman" w:eastAsia="Times New Roman" w:hAnsi="Times New Roman" w:cs="Times New Roman"/>
                <w:b/>
                <w:sz w:val="24"/>
                <w:szCs w:val="24"/>
              </w:rPr>
            </w:pPr>
            <w:r w:rsidRPr="00A62E17">
              <w:rPr>
                <w:rFonts w:ascii="Times New Roman" w:eastAsia="Times New Roman" w:hAnsi="Times New Roman" w:cs="Times New Roman"/>
                <w:b/>
                <w:sz w:val="24"/>
                <w:szCs w:val="24"/>
              </w:rPr>
              <w:t>1,350,000</w:t>
            </w:r>
          </w:p>
        </w:tc>
        <w:tc>
          <w:tcPr>
            <w:tcW w:w="1695" w:type="dxa"/>
            <w:shd w:val="clear" w:color="auto" w:fill="auto"/>
            <w:noWrap/>
            <w:vAlign w:val="bottom"/>
            <w:hideMark/>
          </w:tcPr>
          <w:p w14:paraId="1D888555" w14:textId="77777777" w:rsidR="00CE79D8" w:rsidRPr="00A62E17" w:rsidRDefault="004123DD" w:rsidP="005948A9">
            <w:pPr>
              <w:spacing w:after="0" w:line="360" w:lineRule="auto"/>
              <w:jc w:val="center"/>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1,010,000</w:t>
            </w:r>
          </w:p>
        </w:tc>
        <w:tc>
          <w:tcPr>
            <w:tcW w:w="1499" w:type="dxa"/>
            <w:gridSpan w:val="2"/>
            <w:shd w:val="clear" w:color="auto" w:fill="auto"/>
            <w:noWrap/>
            <w:vAlign w:val="bottom"/>
            <w:hideMark/>
          </w:tcPr>
          <w:p w14:paraId="196FDB82" w14:textId="77777777" w:rsidR="00CE79D8" w:rsidRPr="00A62E17" w:rsidRDefault="004123DD" w:rsidP="005948A9">
            <w:pPr>
              <w:spacing w:after="0" w:line="360" w:lineRule="auto"/>
              <w:jc w:val="center"/>
              <w:rPr>
                <w:rFonts w:ascii="Times New Roman" w:eastAsia="Times New Roman" w:hAnsi="Times New Roman" w:cs="Times New Roman"/>
                <w:b/>
                <w:sz w:val="24"/>
                <w:szCs w:val="24"/>
              </w:rPr>
            </w:pPr>
            <w:r w:rsidRPr="00A62E17">
              <w:rPr>
                <w:rFonts w:ascii="Times New Roman" w:eastAsia="Times New Roman" w:hAnsi="Times New Roman" w:cs="Times New Roman"/>
                <w:b/>
                <w:sz w:val="24"/>
                <w:szCs w:val="24"/>
              </w:rPr>
              <w:t>855,000</w:t>
            </w:r>
          </w:p>
        </w:tc>
        <w:tc>
          <w:tcPr>
            <w:tcW w:w="2562" w:type="dxa"/>
            <w:gridSpan w:val="2"/>
            <w:shd w:val="clear" w:color="auto" w:fill="auto"/>
            <w:noWrap/>
            <w:vAlign w:val="bottom"/>
            <w:hideMark/>
          </w:tcPr>
          <w:p w14:paraId="7344C498" w14:textId="77777777" w:rsidR="00CE79D8" w:rsidRPr="00A62E17" w:rsidRDefault="004123DD" w:rsidP="00A62E17">
            <w:pPr>
              <w:spacing w:after="0" w:line="360" w:lineRule="auto"/>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495,000 Unfavourable</w:t>
            </w:r>
          </w:p>
        </w:tc>
      </w:tr>
    </w:tbl>
    <w:p w14:paraId="4575714B" w14:textId="77777777" w:rsidR="00E610A3" w:rsidRPr="00A62E17" w:rsidRDefault="00E610A3" w:rsidP="00A62E17">
      <w:pPr>
        <w:spacing w:line="360" w:lineRule="auto"/>
        <w:ind w:firstLine="720"/>
        <w:rPr>
          <w:rFonts w:ascii="Times New Roman" w:hAnsi="Times New Roman" w:cs="Times New Roman"/>
          <w:sz w:val="24"/>
          <w:szCs w:val="24"/>
        </w:rPr>
      </w:pPr>
    </w:p>
    <w:p w14:paraId="45882283" w14:textId="77777777" w:rsidR="00BE64EB" w:rsidRPr="00A62E17" w:rsidRDefault="004123DD" w:rsidP="00D60EE4">
      <w:pPr>
        <w:pStyle w:val="Heading2"/>
        <w:spacing w:line="360" w:lineRule="auto"/>
        <w:jc w:val="both"/>
        <w:rPr>
          <w:rFonts w:ascii="Times New Roman" w:hAnsi="Times New Roman" w:cs="Times New Roman"/>
          <w:b/>
          <w:color w:val="auto"/>
          <w:sz w:val="24"/>
          <w:szCs w:val="24"/>
        </w:rPr>
      </w:pPr>
      <w:bookmarkStart w:id="3" w:name="_Toc70105142"/>
      <w:r w:rsidRPr="00A62E17">
        <w:rPr>
          <w:rFonts w:ascii="Times New Roman" w:hAnsi="Times New Roman" w:cs="Times New Roman"/>
          <w:b/>
          <w:color w:val="auto"/>
          <w:sz w:val="24"/>
          <w:szCs w:val="24"/>
        </w:rPr>
        <w:t>Report on Amana’s performance during the year 2020</w:t>
      </w:r>
      <w:bookmarkEnd w:id="3"/>
    </w:p>
    <w:p w14:paraId="12A0D462" w14:textId="7C984C2E" w:rsidR="005C5C20"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hAnsi="Times New Roman" w:cs="Times New Roman"/>
          <w:sz w:val="24"/>
          <w:szCs w:val="24"/>
        </w:rPr>
        <w:t xml:space="preserve">Amana limited had budgeted to achieve a profit of </w:t>
      </w:r>
      <w:r w:rsidRPr="00A62E17">
        <w:rPr>
          <w:rFonts w:ascii="Times New Roman" w:eastAsia="Times New Roman" w:hAnsi="Times New Roman" w:cs="Times New Roman"/>
          <w:sz w:val="24"/>
          <w:szCs w:val="24"/>
        </w:rPr>
        <w:t>£1,350,000</w:t>
      </w:r>
      <w:r w:rsidR="0068540A" w:rsidRPr="00A62E17">
        <w:rPr>
          <w:rFonts w:ascii="Times New Roman" w:eastAsia="Times New Roman" w:hAnsi="Times New Roman" w:cs="Times New Roman"/>
          <w:sz w:val="24"/>
          <w:szCs w:val="24"/>
        </w:rPr>
        <w:t>. H</w:t>
      </w:r>
      <w:r w:rsidRPr="00A62E17">
        <w:rPr>
          <w:rFonts w:ascii="Times New Roman" w:eastAsia="Times New Roman" w:hAnsi="Times New Roman" w:cs="Times New Roman"/>
          <w:sz w:val="24"/>
          <w:szCs w:val="24"/>
        </w:rPr>
        <w:t>owever</w:t>
      </w:r>
      <w:r w:rsidR="00364FD1" w:rsidRPr="00A62E17">
        <w:rPr>
          <w:rFonts w:ascii="Times New Roman" w:eastAsia="Times New Roman" w:hAnsi="Times New Roman" w:cs="Times New Roman"/>
          <w:sz w:val="24"/>
          <w:szCs w:val="24"/>
        </w:rPr>
        <w:t>,</w:t>
      </w:r>
      <w:r w:rsidRPr="00A62E17">
        <w:rPr>
          <w:rFonts w:ascii="Times New Roman" w:eastAsia="Times New Roman" w:hAnsi="Times New Roman" w:cs="Times New Roman"/>
          <w:sz w:val="24"/>
          <w:szCs w:val="24"/>
        </w:rPr>
        <w:t xml:space="preserve"> this was not realised</w:t>
      </w:r>
      <w:r w:rsidR="00364FD1" w:rsidRPr="00A62E17">
        <w:rPr>
          <w:rFonts w:ascii="Times New Roman" w:eastAsia="Times New Roman" w:hAnsi="Times New Roman" w:cs="Times New Roman"/>
          <w:sz w:val="24"/>
          <w:szCs w:val="24"/>
        </w:rPr>
        <w:t xml:space="preserve"> as the actual profit was £855,000</w:t>
      </w:r>
      <w:r w:rsidRPr="00A62E17">
        <w:rPr>
          <w:rFonts w:ascii="Times New Roman" w:eastAsia="Times New Roman" w:hAnsi="Times New Roman" w:cs="Times New Roman"/>
          <w:sz w:val="24"/>
          <w:szCs w:val="24"/>
        </w:rPr>
        <w:t xml:space="preserve"> </w:t>
      </w:r>
      <w:r w:rsidR="00364FD1" w:rsidRPr="00A62E17">
        <w:rPr>
          <w:rFonts w:ascii="Times New Roman" w:eastAsia="Times New Roman" w:hAnsi="Times New Roman" w:cs="Times New Roman"/>
          <w:sz w:val="24"/>
          <w:szCs w:val="24"/>
        </w:rPr>
        <w:t>that resulted in the unfavourable variance of £495,000.</w:t>
      </w:r>
      <w:r w:rsidR="0035202F" w:rsidRPr="00A62E17">
        <w:rPr>
          <w:rFonts w:ascii="Times New Roman" w:eastAsia="Times New Roman" w:hAnsi="Times New Roman" w:cs="Times New Roman"/>
          <w:sz w:val="24"/>
          <w:szCs w:val="24"/>
        </w:rPr>
        <w:t xml:space="preserve"> The company recorded an unfavourable sale price variance of £400,000 as the budgeted spending average target of £25 was not achieved. The management was forced to lower the selling price due to a lower rate of customers as at the onset of the global pandemic</w:t>
      </w:r>
      <w:r w:rsidR="00AA160F" w:rsidRPr="00A62E17">
        <w:rPr>
          <w:rFonts w:ascii="Times New Roman" w:eastAsia="Times New Roman" w:hAnsi="Times New Roman" w:cs="Times New Roman"/>
          <w:sz w:val="24"/>
          <w:szCs w:val="24"/>
        </w:rPr>
        <w:t>. T</w:t>
      </w:r>
      <w:r w:rsidR="0035202F" w:rsidRPr="00A62E17">
        <w:rPr>
          <w:rFonts w:ascii="Times New Roman" w:eastAsia="Times New Roman" w:hAnsi="Times New Roman" w:cs="Times New Roman"/>
          <w:sz w:val="24"/>
          <w:szCs w:val="24"/>
        </w:rPr>
        <w:t>he UK government imposed travel restrictions that banned foreigners</w:t>
      </w:r>
      <w:r w:rsidR="00AA160F" w:rsidRPr="00A62E17">
        <w:rPr>
          <w:rFonts w:ascii="Times New Roman" w:eastAsia="Times New Roman" w:hAnsi="Times New Roman" w:cs="Times New Roman"/>
          <w:sz w:val="24"/>
          <w:szCs w:val="24"/>
        </w:rPr>
        <w:t>,</w:t>
      </w:r>
      <w:r w:rsidR="00BF6C86" w:rsidRPr="00A62E17">
        <w:rPr>
          <w:rFonts w:ascii="Times New Roman" w:eastAsia="Times New Roman" w:hAnsi="Times New Roman" w:cs="Times New Roman"/>
          <w:sz w:val="24"/>
          <w:szCs w:val="24"/>
        </w:rPr>
        <w:t xml:space="preserve"> which led to a reduction in business activities.</w:t>
      </w:r>
    </w:p>
    <w:p w14:paraId="3F007072" w14:textId="1DFFE246" w:rsidR="0035202F"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 xml:space="preserve">Sales contribution </w:t>
      </w:r>
      <w:r w:rsidR="00EB5B62" w:rsidRPr="00A62E17">
        <w:rPr>
          <w:rFonts w:ascii="Times New Roman" w:eastAsia="Times New Roman" w:hAnsi="Times New Roman" w:cs="Times New Roman"/>
          <w:sz w:val="24"/>
          <w:szCs w:val="24"/>
        </w:rPr>
        <w:t xml:space="preserve">volume variance was unfavourable as it was £340,000 less than the budgeted contribution of £1,700,000. This adverse variance is attributed to the number of units produced. The budgeted production units were 100,000 but the actual units produced were 80,000 resulting in an adverse variance of 20,000. This negative variance was facilitated by a decrease in the quantity </w:t>
      </w:r>
      <w:r w:rsidR="00D20324" w:rsidRPr="00A62E17">
        <w:rPr>
          <w:rFonts w:ascii="Times New Roman" w:eastAsia="Times New Roman" w:hAnsi="Times New Roman" w:cs="Times New Roman"/>
          <w:sz w:val="24"/>
          <w:szCs w:val="24"/>
        </w:rPr>
        <w:t>demanded</w:t>
      </w:r>
      <w:r w:rsidR="00EB5B62" w:rsidRPr="00A62E17">
        <w:rPr>
          <w:rFonts w:ascii="Times New Roman" w:eastAsia="Times New Roman" w:hAnsi="Times New Roman" w:cs="Times New Roman"/>
          <w:sz w:val="24"/>
          <w:szCs w:val="24"/>
        </w:rPr>
        <w:t xml:space="preserve"> of the company’s products</w:t>
      </w:r>
      <w:r w:rsidR="00D20324" w:rsidRPr="00A62E17">
        <w:rPr>
          <w:rFonts w:ascii="Times New Roman" w:eastAsia="Times New Roman" w:hAnsi="Times New Roman" w:cs="Times New Roman"/>
          <w:sz w:val="24"/>
          <w:szCs w:val="24"/>
        </w:rPr>
        <w:t xml:space="preserve"> leading to the production of fewer products.</w:t>
      </w:r>
    </w:p>
    <w:p w14:paraId="0EE68BC6" w14:textId="07071E78" w:rsidR="00D20324"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The direct material cost incurred a variance of £80,000 which was unfavourable. The management had targeted the cost of materials to be £200,000</w:t>
      </w:r>
      <w:r w:rsidR="00AA160F" w:rsidRPr="00A62E17">
        <w:rPr>
          <w:rFonts w:ascii="Times New Roman" w:eastAsia="Times New Roman" w:hAnsi="Times New Roman" w:cs="Times New Roman"/>
          <w:sz w:val="24"/>
          <w:szCs w:val="24"/>
        </w:rPr>
        <w:t>,</w:t>
      </w:r>
      <w:r w:rsidRPr="00A62E17">
        <w:rPr>
          <w:rFonts w:ascii="Times New Roman" w:eastAsia="Times New Roman" w:hAnsi="Times New Roman" w:cs="Times New Roman"/>
          <w:sz w:val="24"/>
          <w:szCs w:val="24"/>
        </w:rPr>
        <w:t xml:space="preserve"> but the actual cost incurred to procure materials was £280,000. The variance of £80,000 was significant</w:t>
      </w:r>
      <w:r w:rsidR="00AA160F" w:rsidRPr="00A62E17">
        <w:rPr>
          <w:rFonts w:ascii="Times New Roman" w:eastAsia="Times New Roman" w:hAnsi="Times New Roman" w:cs="Times New Roman"/>
          <w:sz w:val="24"/>
          <w:szCs w:val="24"/>
        </w:rPr>
        <w:t xml:space="preserve">. This </w:t>
      </w:r>
      <w:r w:rsidRPr="00A62E17">
        <w:rPr>
          <w:rFonts w:ascii="Times New Roman" w:eastAsia="Times New Roman" w:hAnsi="Times New Roman" w:cs="Times New Roman"/>
          <w:sz w:val="24"/>
          <w:szCs w:val="24"/>
        </w:rPr>
        <w:t xml:space="preserve">might be as a result of </w:t>
      </w:r>
      <w:r w:rsidR="00362148" w:rsidRPr="00A62E17">
        <w:rPr>
          <w:rFonts w:ascii="Times New Roman" w:eastAsia="Times New Roman" w:hAnsi="Times New Roman" w:cs="Times New Roman"/>
          <w:sz w:val="24"/>
          <w:szCs w:val="24"/>
        </w:rPr>
        <w:t>unskilled labour that causes damages to the raw materials purchased. Notably, the company might be using outdated machinery in the process of production that leads to destruction</w:t>
      </w:r>
      <w:r w:rsidR="00AA160F" w:rsidRPr="00A62E17">
        <w:rPr>
          <w:rFonts w:ascii="Times New Roman" w:eastAsia="Times New Roman" w:hAnsi="Times New Roman" w:cs="Times New Roman"/>
          <w:sz w:val="24"/>
          <w:szCs w:val="24"/>
        </w:rPr>
        <w:t>,</w:t>
      </w:r>
      <w:r w:rsidR="00362148" w:rsidRPr="00A62E17">
        <w:rPr>
          <w:rFonts w:ascii="Times New Roman" w:eastAsia="Times New Roman" w:hAnsi="Times New Roman" w:cs="Times New Roman"/>
          <w:sz w:val="24"/>
          <w:szCs w:val="24"/>
        </w:rPr>
        <w:t xml:space="preserve"> thus, adverse material variance.</w:t>
      </w:r>
    </w:p>
    <w:p w14:paraId="3D8CF3E9" w14:textId="2B2DC23D" w:rsidR="008C6842"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lastRenderedPageBreak/>
        <w:t>The direct labour cost witnessed an unfavourable variance of £120,000. The difference between the targeted budget and the actual cost incurred was significant. For instance, the management had targeted the variable labour cost to be £320,000 but on the contrary, the actual cost was £440,000. This adverse variance is caused by the failure of management to incorporate other staff members in the process of decision making leading to inherent employee bias. Besides, the company might have employed skilled and efficient workers who demand higher wages leading to unfavourable labour variance.</w:t>
      </w:r>
    </w:p>
    <w:p w14:paraId="63760856" w14:textId="77777777" w:rsidR="00044A7B"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 xml:space="preserve">The overhead variance was £30,000 favourable since the management had projected it to be £150,000 but the actual cost was £120,000. The </w:t>
      </w:r>
      <w:r w:rsidR="00582278" w:rsidRPr="00A62E17">
        <w:rPr>
          <w:rFonts w:ascii="Times New Roman" w:eastAsia="Times New Roman" w:hAnsi="Times New Roman" w:cs="Times New Roman"/>
          <w:sz w:val="24"/>
          <w:szCs w:val="24"/>
        </w:rPr>
        <w:t xml:space="preserve">favourable variance was attributed to the discount received as a result of purchasing indirect materials in huge quantities. Additionally, there is an efficient use of power and fuel in the process of production as the company might be using modern equipment that saves uses minimum energy. </w:t>
      </w:r>
    </w:p>
    <w:p w14:paraId="422AAB27" w14:textId="7C38C3FB" w:rsidR="008C6842"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The fixed costs variances were all favourable. For instance, the warehouse rental was £30,000 favourable. During the onset of Covid</w:t>
      </w:r>
      <w:r w:rsidR="00AA160F" w:rsidRPr="00A62E17">
        <w:rPr>
          <w:rFonts w:ascii="Times New Roman" w:eastAsia="Times New Roman" w:hAnsi="Times New Roman" w:cs="Times New Roman"/>
          <w:sz w:val="24"/>
          <w:szCs w:val="24"/>
        </w:rPr>
        <w:t>,</w:t>
      </w:r>
      <w:r w:rsidRPr="00A62E17">
        <w:rPr>
          <w:rFonts w:ascii="Times New Roman" w:eastAsia="Times New Roman" w:hAnsi="Times New Roman" w:cs="Times New Roman"/>
          <w:sz w:val="24"/>
          <w:szCs w:val="24"/>
        </w:rPr>
        <w:t xml:space="preserve"> which was a global pandemic, the government of the UK came with measures to cushion traders. The management of Amana Company might have been given a rent waiver by the owners of the warehouse </w:t>
      </w:r>
      <w:r w:rsidR="00044A7B" w:rsidRPr="00A62E17">
        <w:rPr>
          <w:rFonts w:ascii="Times New Roman" w:eastAsia="Times New Roman" w:hAnsi="Times New Roman" w:cs="Times New Roman"/>
          <w:sz w:val="24"/>
          <w:szCs w:val="24"/>
        </w:rPr>
        <w:t>as a means to cushion them during the tough economic periods when the business had been brought to a standstill.  More so, the full-time warehouse supervisor</w:t>
      </w:r>
      <w:r w:rsidR="00AA160F" w:rsidRPr="00A62E17">
        <w:rPr>
          <w:rFonts w:ascii="Times New Roman" w:eastAsia="Times New Roman" w:hAnsi="Times New Roman" w:cs="Times New Roman"/>
          <w:sz w:val="24"/>
          <w:szCs w:val="24"/>
        </w:rPr>
        <w:t>’s</w:t>
      </w:r>
      <w:r w:rsidR="00044A7B" w:rsidRPr="00A62E17">
        <w:rPr>
          <w:rFonts w:ascii="Times New Roman" w:eastAsia="Times New Roman" w:hAnsi="Times New Roman" w:cs="Times New Roman"/>
          <w:sz w:val="24"/>
          <w:szCs w:val="24"/>
        </w:rPr>
        <w:t xml:space="preserve"> salary was £15,000 favourable. Since the rate of business activities was low</w:t>
      </w:r>
      <w:r w:rsidR="00AA160F" w:rsidRPr="00A62E17">
        <w:rPr>
          <w:rFonts w:ascii="Times New Roman" w:eastAsia="Times New Roman" w:hAnsi="Times New Roman" w:cs="Times New Roman"/>
          <w:sz w:val="24"/>
          <w:szCs w:val="24"/>
        </w:rPr>
        <w:t>,</w:t>
      </w:r>
      <w:r w:rsidR="00044A7B" w:rsidRPr="00A62E17">
        <w:rPr>
          <w:rFonts w:ascii="Times New Roman" w:eastAsia="Times New Roman" w:hAnsi="Times New Roman" w:cs="Times New Roman"/>
          <w:sz w:val="24"/>
          <w:szCs w:val="24"/>
        </w:rPr>
        <w:t xml:space="preserve"> the company rate of production was also low</w:t>
      </w:r>
      <w:r w:rsidR="00AA160F" w:rsidRPr="00A62E17">
        <w:rPr>
          <w:rFonts w:ascii="Times New Roman" w:eastAsia="Times New Roman" w:hAnsi="Times New Roman" w:cs="Times New Roman"/>
          <w:sz w:val="24"/>
          <w:szCs w:val="24"/>
        </w:rPr>
        <w:t>,</w:t>
      </w:r>
      <w:r w:rsidR="00044A7B" w:rsidRPr="00A62E17">
        <w:rPr>
          <w:rFonts w:ascii="Times New Roman" w:eastAsia="Times New Roman" w:hAnsi="Times New Roman" w:cs="Times New Roman"/>
          <w:sz w:val="24"/>
          <w:szCs w:val="24"/>
        </w:rPr>
        <w:t xml:space="preserve"> which meant that the warehouse was not in use thus, forcing the management to lay off the supervisor who was manning the warehouse.</w:t>
      </w:r>
    </w:p>
    <w:p w14:paraId="79F4BDD2" w14:textId="1264B849" w:rsidR="00044A7B" w:rsidRPr="00A62E17" w:rsidRDefault="004123DD" w:rsidP="00D60EE4">
      <w:pPr>
        <w:pStyle w:val="Heading2"/>
        <w:spacing w:line="360" w:lineRule="auto"/>
        <w:jc w:val="both"/>
        <w:rPr>
          <w:rFonts w:ascii="Times New Roman" w:eastAsia="Times New Roman" w:hAnsi="Times New Roman" w:cs="Times New Roman"/>
          <w:b/>
          <w:color w:val="auto"/>
          <w:sz w:val="24"/>
          <w:szCs w:val="24"/>
        </w:rPr>
      </w:pPr>
      <w:bookmarkStart w:id="4" w:name="_Toc70105143"/>
      <w:r w:rsidRPr="00A62E17">
        <w:rPr>
          <w:rFonts w:ascii="Times New Roman" w:eastAsia="Times New Roman" w:hAnsi="Times New Roman" w:cs="Times New Roman"/>
          <w:b/>
          <w:color w:val="auto"/>
          <w:sz w:val="24"/>
          <w:szCs w:val="24"/>
        </w:rPr>
        <w:t>Recommendations to Amana</w:t>
      </w:r>
      <w:r w:rsidR="0068540A" w:rsidRPr="00A62E17">
        <w:rPr>
          <w:rFonts w:ascii="Times New Roman" w:eastAsia="Times New Roman" w:hAnsi="Times New Roman" w:cs="Times New Roman"/>
          <w:b/>
          <w:color w:val="auto"/>
          <w:sz w:val="24"/>
          <w:szCs w:val="24"/>
        </w:rPr>
        <w:t>’</w:t>
      </w:r>
      <w:r w:rsidRPr="00A62E17">
        <w:rPr>
          <w:rFonts w:ascii="Times New Roman" w:eastAsia="Times New Roman" w:hAnsi="Times New Roman" w:cs="Times New Roman"/>
          <w:b/>
          <w:color w:val="auto"/>
          <w:sz w:val="24"/>
          <w:szCs w:val="24"/>
        </w:rPr>
        <w:t>s CEO on areas of improvement</w:t>
      </w:r>
      <w:bookmarkEnd w:id="4"/>
    </w:p>
    <w:p w14:paraId="3D232C82" w14:textId="4C80034A" w:rsidR="00044A7B"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Any business organi</w:t>
      </w:r>
      <w:r w:rsidR="003D17B1" w:rsidRPr="00A62E17">
        <w:rPr>
          <w:rFonts w:ascii="Times New Roman" w:eastAsia="Times New Roman" w:hAnsi="Times New Roman" w:cs="Times New Roman"/>
          <w:sz w:val="24"/>
          <w:szCs w:val="24"/>
        </w:rPr>
        <w:t>sation</w:t>
      </w:r>
      <w:r w:rsidR="00955B7C">
        <w:rPr>
          <w:rFonts w:ascii="Times New Roman" w:eastAsia="Times New Roman" w:hAnsi="Times New Roman" w:cs="Times New Roman"/>
          <w:sz w:val="24"/>
          <w:szCs w:val="24"/>
        </w:rPr>
        <w:t>’s</w:t>
      </w:r>
      <w:r w:rsidR="003D17B1" w:rsidRPr="00A62E17">
        <w:rPr>
          <w:rFonts w:ascii="Times New Roman" w:eastAsia="Times New Roman" w:hAnsi="Times New Roman" w:cs="Times New Roman"/>
          <w:sz w:val="24"/>
          <w:szCs w:val="24"/>
        </w:rPr>
        <w:t xml:space="preserve"> main aim is always to minimise resources available and maximise the profits. Amana limited company was unable to meet the targeted profits and it is, therefore, crucial for the management to design ways that will help to improve the general performance of the organisation through reduction of various costs incurred. Some of the strategies that the management can design include:</w:t>
      </w:r>
    </w:p>
    <w:p w14:paraId="096F3D96" w14:textId="311F91DE" w:rsidR="003D17B1"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 xml:space="preserve">Building the customer base: the company needs to design ways that will ensure it commands a large market that will lead to increased sales. </w:t>
      </w:r>
      <w:r w:rsidR="008600C4" w:rsidRPr="00A62E17">
        <w:rPr>
          <w:rFonts w:ascii="Times New Roman" w:eastAsia="Times New Roman" w:hAnsi="Times New Roman" w:cs="Times New Roman"/>
          <w:sz w:val="24"/>
          <w:szCs w:val="24"/>
        </w:rPr>
        <w:t xml:space="preserve">The company should invest more in advertising its existence and the type of products it deals with through print media and mounting of banners on various streets of London. Additionally, it should consider rewarding loyal customers who will be </w:t>
      </w:r>
      <w:r w:rsidR="008600C4" w:rsidRPr="00A62E17">
        <w:rPr>
          <w:rFonts w:ascii="Times New Roman" w:eastAsia="Times New Roman" w:hAnsi="Times New Roman" w:cs="Times New Roman"/>
          <w:sz w:val="24"/>
          <w:szCs w:val="24"/>
        </w:rPr>
        <w:lastRenderedPageBreak/>
        <w:t>motivated to continue buying the company</w:t>
      </w:r>
      <w:r w:rsidR="0068540A" w:rsidRPr="00A62E17">
        <w:rPr>
          <w:rFonts w:ascii="Times New Roman" w:eastAsia="Times New Roman" w:hAnsi="Times New Roman" w:cs="Times New Roman"/>
          <w:sz w:val="24"/>
          <w:szCs w:val="24"/>
        </w:rPr>
        <w:t>’</w:t>
      </w:r>
      <w:r w:rsidR="008600C4" w:rsidRPr="00A62E17">
        <w:rPr>
          <w:rFonts w:ascii="Times New Roman" w:eastAsia="Times New Roman" w:hAnsi="Times New Roman" w:cs="Times New Roman"/>
          <w:sz w:val="24"/>
          <w:szCs w:val="24"/>
        </w:rPr>
        <w:t>s products as well as, attracting new customers who will contribute to the increase in sales volume leading to more profits. The company needs to establish a customer relation desk that will seek customer</w:t>
      </w:r>
      <w:r w:rsidR="0068540A" w:rsidRPr="00A62E17">
        <w:rPr>
          <w:rFonts w:ascii="Times New Roman" w:eastAsia="Times New Roman" w:hAnsi="Times New Roman" w:cs="Times New Roman"/>
          <w:sz w:val="24"/>
          <w:szCs w:val="24"/>
        </w:rPr>
        <w:t>’</w:t>
      </w:r>
      <w:r w:rsidR="008600C4" w:rsidRPr="00A62E17">
        <w:rPr>
          <w:rFonts w:ascii="Times New Roman" w:eastAsia="Times New Roman" w:hAnsi="Times New Roman" w:cs="Times New Roman"/>
          <w:sz w:val="24"/>
          <w:szCs w:val="24"/>
        </w:rPr>
        <w:t>s feedback concerning the products of the organisation and make necessary adjustments</w:t>
      </w:r>
      <w:r w:rsidR="00BF6C86" w:rsidRPr="00A62E17">
        <w:rPr>
          <w:rFonts w:ascii="Times New Roman" w:eastAsia="Times New Roman" w:hAnsi="Times New Roman" w:cs="Times New Roman"/>
          <w:sz w:val="24"/>
          <w:szCs w:val="24"/>
        </w:rPr>
        <w:t xml:space="preserve"> (</w:t>
      </w:r>
      <w:r w:rsidR="00BF6C86" w:rsidRPr="00A62E17">
        <w:rPr>
          <w:rFonts w:ascii="Times New Roman" w:hAnsi="Times New Roman" w:cs="Times New Roman"/>
          <w:sz w:val="24"/>
          <w:szCs w:val="24"/>
          <w:shd w:val="clear" w:color="auto" w:fill="FFFFFF"/>
        </w:rPr>
        <w:t>Remko, 2020</w:t>
      </w:r>
      <w:r w:rsidR="00BF6C86" w:rsidRPr="00A62E17">
        <w:rPr>
          <w:rFonts w:ascii="Times New Roman" w:eastAsia="Times New Roman" w:hAnsi="Times New Roman" w:cs="Times New Roman"/>
          <w:sz w:val="24"/>
          <w:szCs w:val="24"/>
        </w:rPr>
        <w:t>)</w:t>
      </w:r>
      <w:r w:rsidR="008600C4" w:rsidRPr="00A62E17">
        <w:rPr>
          <w:rFonts w:ascii="Times New Roman" w:eastAsia="Times New Roman" w:hAnsi="Times New Roman" w:cs="Times New Roman"/>
          <w:sz w:val="24"/>
          <w:szCs w:val="24"/>
        </w:rPr>
        <w:t>.</w:t>
      </w:r>
    </w:p>
    <w:p w14:paraId="0B9A6C7A" w14:textId="77777777" w:rsidR="008600C4"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 xml:space="preserve">Besides, the company should consider investing in electronic </w:t>
      </w:r>
      <w:r w:rsidR="00284E2F" w:rsidRPr="00A62E17">
        <w:rPr>
          <w:rFonts w:ascii="Times New Roman" w:eastAsia="Times New Roman" w:hAnsi="Times New Roman" w:cs="Times New Roman"/>
          <w:sz w:val="24"/>
          <w:szCs w:val="24"/>
        </w:rPr>
        <w:t>commerce. This will be achieved through the creation of an online website that will allow customers to purchase goods online regardless of their location. With the ongoing global pandemic, many governments across the globe have advised their citizens to avoid crowding in one place which is a disadvantage to Amana limited company which depends on interacting with their customers physically</w:t>
      </w:r>
      <w:r w:rsidR="00BF6C86" w:rsidRPr="00A62E17">
        <w:rPr>
          <w:rFonts w:ascii="Times New Roman" w:eastAsia="Times New Roman" w:hAnsi="Times New Roman" w:cs="Times New Roman"/>
          <w:sz w:val="24"/>
          <w:szCs w:val="24"/>
        </w:rPr>
        <w:t xml:space="preserve"> (</w:t>
      </w:r>
      <w:r w:rsidR="00BF6C86" w:rsidRPr="00A62E17">
        <w:rPr>
          <w:rFonts w:ascii="Times New Roman" w:hAnsi="Times New Roman" w:cs="Times New Roman"/>
          <w:sz w:val="24"/>
          <w:szCs w:val="24"/>
          <w:shd w:val="clear" w:color="auto" w:fill="FFFFFF"/>
        </w:rPr>
        <w:t>Hua, 2016</w:t>
      </w:r>
      <w:r w:rsidR="00BF6C86" w:rsidRPr="00A62E17">
        <w:rPr>
          <w:rFonts w:ascii="Times New Roman" w:eastAsia="Times New Roman" w:hAnsi="Times New Roman" w:cs="Times New Roman"/>
          <w:sz w:val="24"/>
          <w:szCs w:val="24"/>
        </w:rPr>
        <w:t>)</w:t>
      </w:r>
      <w:r w:rsidR="00284E2F" w:rsidRPr="00A62E17">
        <w:rPr>
          <w:rFonts w:ascii="Times New Roman" w:eastAsia="Times New Roman" w:hAnsi="Times New Roman" w:cs="Times New Roman"/>
          <w:sz w:val="24"/>
          <w:szCs w:val="24"/>
        </w:rPr>
        <w:t>. Contextually, through the online business, it will be able to continue selling its products to its customers who are inside and outside the UK. This will help improve the number of units sold increasing profits and realisation of the set target.</w:t>
      </w:r>
    </w:p>
    <w:p w14:paraId="3E4034A6" w14:textId="6EB65BE0" w:rsidR="00284E2F"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Notably, the management should consider employing workers who have experience in production and have knowledge of the best practices of handling materials. This will help to ensure the material varia</w:t>
      </w:r>
      <w:r w:rsidR="00725E53" w:rsidRPr="00A62E17">
        <w:rPr>
          <w:rFonts w:ascii="Times New Roman" w:eastAsia="Times New Roman" w:hAnsi="Times New Roman" w:cs="Times New Roman"/>
          <w:sz w:val="24"/>
          <w:szCs w:val="24"/>
        </w:rPr>
        <w:t xml:space="preserve">nce is favourable as fewer materials will be misused. More so, they should consider replacing the machines used in the process of production. This will help to enhance efficiency and reduce the time spent in producing goods. </w:t>
      </w:r>
      <w:r w:rsidR="00175FB3" w:rsidRPr="00A62E17">
        <w:rPr>
          <w:rFonts w:ascii="Times New Roman" w:hAnsi="Times New Roman" w:cs="Times New Roman"/>
          <w:sz w:val="24"/>
          <w:szCs w:val="24"/>
          <w:shd w:val="clear" w:color="auto" w:fill="FFFFFF"/>
        </w:rPr>
        <w:t xml:space="preserve">Fraga and Santos (2017) note that </w:t>
      </w:r>
      <w:r w:rsidR="00175FB3" w:rsidRPr="00A62E17">
        <w:rPr>
          <w:rFonts w:ascii="Times New Roman" w:eastAsia="Times New Roman" w:hAnsi="Times New Roman" w:cs="Times New Roman"/>
          <w:sz w:val="24"/>
          <w:szCs w:val="24"/>
        </w:rPr>
        <w:t>t</w:t>
      </w:r>
      <w:r w:rsidR="00725E53" w:rsidRPr="00A62E17">
        <w:rPr>
          <w:rFonts w:ascii="Times New Roman" w:eastAsia="Times New Roman" w:hAnsi="Times New Roman" w:cs="Times New Roman"/>
          <w:sz w:val="24"/>
          <w:szCs w:val="24"/>
        </w:rPr>
        <w:t xml:space="preserve">he management should consider installing energy equipment that saves the amount of electricity used in moving machines. Lastly, the management should make use of </w:t>
      </w:r>
      <w:r w:rsidR="000843D3" w:rsidRPr="00A62E17">
        <w:rPr>
          <w:rFonts w:ascii="Times New Roman" w:eastAsia="Times New Roman" w:hAnsi="Times New Roman" w:cs="Times New Roman"/>
          <w:sz w:val="24"/>
          <w:szCs w:val="24"/>
        </w:rPr>
        <w:t>various techniques of stock control including minimum order quantity, just</w:t>
      </w:r>
      <w:r w:rsidR="00AA160F" w:rsidRPr="00A62E17">
        <w:rPr>
          <w:rFonts w:ascii="Times New Roman" w:eastAsia="Times New Roman" w:hAnsi="Times New Roman" w:cs="Times New Roman"/>
          <w:sz w:val="24"/>
          <w:szCs w:val="24"/>
        </w:rPr>
        <w:t>-in-</w:t>
      </w:r>
      <w:r w:rsidR="000843D3" w:rsidRPr="00A62E17">
        <w:rPr>
          <w:rFonts w:ascii="Times New Roman" w:eastAsia="Times New Roman" w:hAnsi="Times New Roman" w:cs="Times New Roman"/>
          <w:sz w:val="24"/>
          <w:szCs w:val="24"/>
        </w:rPr>
        <w:t>time inventory and economic order quantity that will enable the management to produce as per the demand thus, minimising the production of excess products that will need to be kept in the warehouses.</w:t>
      </w:r>
    </w:p>
    <w:p w14:paraId="4030A437" w14:textId="4780030E" w:rsidR="000843D3" w:rsidRPr="00A62E17" w:rsidRDefault="004123DD" w:rsidP="009D4383">
      <w:pPr>
        <w:pStyle w:val="Heading1"/>
        <w:spacing w:line="360" w:lineRule="auto"/>
        <w:jc w:val="center"/>
        <w:rPr>
          <w:rFonts w:ascii="Times New Roman" w:eastAsia="Times New Roman" w:hAnsi="Times New Roman" w:cs="Times New Roman"/>
          <w:b/>
          <w:color w:val="auto"/>
          <w:sz w:val="24"/>
          <w:szCs w:val="24"/>
        </w:rPr>
      </w:pPr>
      <w:bookmarkStart w:id="5" w:name="_Toc70105144"/>
      <w:r w:rsidRPr="00A62E17">
        <w:rPr>
          <w:rFonts w:ascii="Times New Roman" w:eastAsia="Times New Roman" w:hAnsi="Times New Roman" w:cs="Times New Roman"/>
          <w:b/>
          <w:color w:val="auto"/>
          <w:sz w:val="24"/>
          <w:szCs w:val="24"/>
        </w:rPr>
        <w:t>Analysis of Amana</w:t>
      </w:r>
      <w:r w:rsidR="0068540A" w:rsidRPr="00A62E17">
        <w:rPr>
          <w:rFonts w:ascii="Times New Roman" w:eastAsia="Times New Roman" w:hAnsi="Times New Roman" w:cs="Times New Roman"/>
          <w:b/>
          <w:color w:val="auto"/>
          <w:sz w:val="24"/>
          <w:szCs w:val="24"/>
        </w:rPr>
        <w:t>’</w:t>
      </w:r>
      <w:r w:rsidRPr="00A62E17">
        <w:rPr>
          <w:rFonts w:ascii="Times New Roman" w:eastAsia="Times New Roman" w:hAnsi="Times New Roman" w:cs="Times New Roman"/>
          <w:b/>
          <w:color w:val="auto"/>
          <w:sz w:val="24"/>
          <w:szCs w:val="24"/>
        </w:rPr>
        <w:t>s decision to go online and advise if they should set up their online shop or sell on amazon</w:t>
      </w:r>
      <w:bookmarkEnd w:id="5"/>
    </w:p>
    <w:p w14:paraId="251898A4" w14:textId="23568B1E" w:rsidR="000843D3"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 xml:space="preserve">Business in the global world is constantly changing and research indicates that </w:t>
      </w:r>
      <w:r w:rsidR="00AA160F" w:rsidRPr="00A62E17">
        <w:rPr>
          <w:rFonts w:ascii="Times New Roman" w:eastAsia="Times New Roman" w:hAnsi="Times New Roman" w:cs="Times New Roman"/>
          <w:sz w:val="24"/>
          <w:szCs w:val="24"/>
        </w:rPr>
        <w:t>the majority of</w:t>
      </w:r>
      <w:r w:rsidR="009B1F91" w:rsidRPr="00A62E17">
        <w:rPr>
          <w:rFonts w:ascii="Times New Roman" w:eastAsia="Times New Roman" w:hAnsi="Times New Roman" w:cs="Times New Roman"/>
          <w:sz w:val="24"/>
          <w:szCs w:val="24"/>
        </w:rPr>
        <w:t xml:space="preserve"> businesses</w:t>
      </w:r>
      <w:r w:rsidR="001411F9" w:rsidRPr="00A62E17">
        <w:rPr>
          <w:rFonts w:ascii="Times New Roman" w:eastAsia="Times New Roman" w:hAnsi="Times New Roman" w:cs="Times New Roman"/>
          <w:sz w:val="24"/>
          <w:szCs w:val="24"/>
        </w:rPr>
        <w:t xml:space="preserve"> are</w:t>
      </w:r>
      <w:r w:rsidR="009B1F91" w:rsidRPr="00A62E17">
        <w:rPr>
          <w:rFonts w:ascii="Times New Roman" w:eastAsia="Times New Roman" w:hAnsi="Times New Roman" w:cs="Times New Roman"/>
          <w:sz w:val="24"/>
          <w:szCs w:val="24"/>
        </w:rPr>
        <w:t xml:space="preserve"> embracing modern technology as</w:t>
      </w:r>
      <w:r w:rsidR="001411F9" w:rsidRPr="00A62E17">
        <w:rPr>
          <w:rFonts w:ascii="Times New Roman" w:eastAsia="Times New Roman" w:hAnsi="Times New Roman" w:cs="Times New Roman"/>
          <w:sz w:val="24"/>
          <w:szCs w:val="24"/>
        </w:rPr>
        <w:t xml:space="preserve"> a means of ensuring they </w:t>
      </w:r>
      <w:r w:rsidR="006910AE" w:rsidRPr="00A62E17">
        <w:rPr>
          <w:rFonts w:ascii="Times New Roman" w:eastAsia="Times New Roman" w:hAnsi="Times New Roman" w:cs="Times New Roman"/>
          <w:sz w:val="24"/>
          <w:szCs w:val="24"/>
        </w:rPr>
        <w:t>remain in</w:t>
      </w:r>
      <w:r w:rsidR="009B1F91" w:rsidRPr="00A62E17">
        <w:rPr>
          <w:rFonts w:ascii="Times New Roman" w:eastAsia="Times New Roman" w:hAnsi="Times New Roman" w:cs="Times New Roman"/>
          <w:sz w:val="24"/>
          <w:szCs w:val="24"/>
        </w:rPr>
        <w:t xml:space="preserve"> touch with their customers who are scattered in various parts of the world. Notably, with the ongoing covid pandemic</w:t>
      </w:r>
      <w:r w:rsidR="00AA160F" w:rsidRPr="00A62E17">
        <w:rPr>
          <w:rFonts w:ascii="Times New Roman" w:eastAsia="Times New Roman" w:hAnsi="Times New Roman" w:cs="Times New Roman"/>
          <w:sz w:val="24"/>
          <w:szCs w:val="24"/>
        </w:rPr>
        <w:t>,</w:t>
      </w:r>
      <w:r w:rsidR="009B1F91" w:rsidRPr="00A62E17">
        <w:rPr>
          <w:rFonts w:ascii="Times New Roman" w:eastAsia="Times New Roman" w:hAnsi="Times New Roman" w:cs="Times New Roman"/>
          <w:sz w:val="24"/>
          <w:szCs w:val="24"/>
        </w:rPr>
        <w:t xml:space="preserve"> many governments across the world have advised their citizens to avoid crowded places which is a major setback to the hospitality industry. The only way for a business to ensure continuity is through adopting sell</w:t>
      </w:r>
      <w:r w:rsidR="006910AE" w:rsidRPr="00A62E17">
        <w:rPr>
          <w:rFonts w:ascii="Times New Roman" w:eastAsia="Times New Roman" w:hAnsi="Times New Roman" w:cs="Times New Roman"/>
          <w:sz w:val="24"/>
          <w:szCs w:val="24"/>
        </w:rPr>
        <w:t xml:space="preserve"> of goods using online channels</w:t>
      </w:r>
      <w:r w:rsidR="00175FB3" w:rsidRPr="00A62E17">
        <w:rPr>
          <w:rFonts w:ascii="Times New Roman" w:eastAsia="Times New Roman" w:hAnsi="Times New Roman" w:cs="Times New Roman"/>
          <w:sz w:val="24"/>
          <w:szCs w:val="24"/>
        </w:rPr>
        <w:t xml:space="preserve"> (</w:t>
      </w:r>
      <w:r w:rsidR="00175FB3" w:rsidRPr="00A62E17">
        <w:rPr>
          <w:rFonts w:ascii="Times New Roman" w:hAnsi="Times New Roman" w:cs="Times New Roman"/>
          <w:sz w:val="24"/>
          <w:szCs w:val="24"/>
          <w:shd w:val="clear" w:color="auto" w:fill="FFFFFF"/>
        </w:rPr>
        <w:t>Ahani and Nilashi, 2020</w:t>
      </w:r>
      <w:r w:rsidR="00175FB3" w:rsidRPr="00A62E17">
        <w:rPr>
          <w:rFonts w:ascii="Times New Roman" w:eastAsia="Times New Roman" w:hAnsi="Times New Roman" w:cs="Times New Roman"/>
          <w:sz w:val="24"/>
          <w:szCs w:val="24"/>
        </w:rPr>
        <w:t>)</w:t>
      </w:r>
      <w:r w:rsidR="006910AE" w:rsidRPr="00A62E17">
        <w:rPr>
          <w:rFonts w:ascii="Times New Roman" w:eastAsia="Times New Roman" w:hAnsi="Times New Roman" w:cs="Times New Roman"/>
          <w:sz w:val="24"/>
          <w:szCs w:val="24"/>
        </w:rPr>
        <w:t xml:space="preserve">. </w:t>
      </w:r>
      <w:r w:rsidR="006910AE" w:rsidRPr="00A62E17">
        <w:rPr>
          <w:rFonts w:ascii="Times New Roman" w:eastAsia="Times New Roman" w:hAnsi="Times New Roman" w:cs="Times New Roman"/>
          <w:sz w:val="24"/>
          <w:szCs w:val="24"/>
        </w:rPr>
        <w:lastRenderedPageBreak/>
        <w:t>Online business is considered to be flexible since an organisation can easily change the products and the target market depending on the existing gaps.</w:t>
      </w:r>
      <w:r w:rsidR="001411F9" w:rsidRPr="00A62E17">
        <w:rPr>
          <w:rFonts w:ascii="Times New Roman" w:eastAsia="Times New Roman" w:hAnsi="Times New Roman" w:cs="Times New Roman"/>
          <w:sz w:val="24"/>
          <w:szCs w:val="24"/>
        </w:rPr>
        <w:t xml:space="preserve"> </w:t>
      </w:r>
    </w:p>
    <w:p w14:paraId="3BA48A12" w14:textId="4A23C77A" w:rsidR="00E60833"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 xml:space="preserve">Amana limited will enjoy several benefits including low setup and running costs, higher margins and better cash flows, improved competition and a huge customer base if it decides to sell its products using online channels. For instance, the online business allows the management to </w:t>
      </w:r>
      <w:r w:rsidR="009901DF" w:rsidRPr="00A62E17">
        <w:rPr>
          <w:rFonts w:ascii="Times New Roman" w:eastAsia="Times New Roman" w:hAnsi="Times New Roman" w:cs="Times New Roman"/>
          <w:sz w:val="24"/>
          <w:szCs w:val="24"/>
        </w:rPr>
        <w:t>reduce overhead costs such as salary to the staff, payment of warehouse rentals and electricity costs. This enables the management to channel that money in develop</w:t>
      </w:r>
      <w:r w:rsidR="00AF0BB2" w:rsidRPr="00A62E17">
        <w:rPr>
          <w:rFonts w:ascii="Times New Roman" w:eastAsia="Times New Roman" w:hAnsi="Times New Roman" w:cs="Times New Roman"/>
          <w:sz w:val="24"/>
          <w:szCs w:val="24"/>
        </w:rPr>
        <w:t>ing the organisation website. Convenient payment</w:t>
      </w:r>
      <w:r w:rsidR="009901DF" w:rsidRPr="00A62E17">
        <w:rPr>
          <w:rFonts w:ascii="Times New Roman" w:eastAsia="Times New Roman" w:hAnsi="Times New Roman" w:cs="Times New Roman"/>
          <w:sz w:val="24"/>
          <w:szCs w:val="24"/>
        </w:rPr>
        <w:t xml:space="preserve"> is also another benefit that any business operating online </w:t>
      </w:r>
      <w:r w:rsidR="00AF0BB2" w:rsidRPr="00A62E17">
        <w:rPr>
          <w:rFonts w:ascii="Times New Roman" w:eastAsia="Times New Roman" w:hAnsi="Times New Roman" w:cs="Times New Roman"/>
          <w:sz w:val="24"/>
          <w:szCs w:val="24"/>
        </w:rPr>
        <w:t>enjoys</w:t>
      </w:r>
      <w:r w:rsidRPr="00A62E17">
        <w:rPr>
          <w:rFonts w:ascii="Times New Roman" w:eastAsia="Times New Roman" w:hAnsi="Times New Roman" w:cs="Times New Roman"/>
          <w:sz w:val="24"/>
          <w:szCs w:val="24"/>
        </w:rPr>
        <w:t xml:space="preserve"> since the customers are allowed to make [payments using PayPal, amazon pay, Google pay and apple pay which are simple and faster and one does not need to go to the bank. Easy access to markets as online channels such as Amazon and eBay allows one to set up an online shop and make sales within a shorter period.</w:t>
      </w:r>
    </w:p>
    <w:p w14:paraId="32519ABF" w14:textId="6536C830" w:rsidR="00E60833"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hAnsi="Times New Roman" w:cs="Times New Roman"/>
          <w:sz w:val="24"/>
          <w:szCs w:val="24"/>
          <w:shd w:val="clear" w:color="auto" w:fill="FFFFFF"/>
        </w:rPr>
        <w:t xml:space="preserve">Sheth (2020) </w:t>
      </w:r>
      <w:r w:rsidRPr="00A62E17">
        <w:rPr>
          <w:rFonts w:ascii="Times New Roman" w:eastAsia="Times New Roman" w:hAnsi="Times New Roman" w:cs="Times New Roman"/>
          <w:sz w:val="24"/>
          <w:szCs w:val="24"/>
        </w:rPr>
        <w:t xml:space="preserve">notes that </w:t>
      </w:r>
      <w:r w:rsidR="00C36713" w:rsidRPr="00A62E17">
        <w:rPr>
          <w:rFonts w:ascii="Times New Roman" w:eastAsia="Times New Roman" w:hAnsi="Times New Roman" w:cs="Times New Roman"/>
          <w:sz w:val="24"/>
          <w:szCs w:val="24"/>
        </w:rPr>
        <w:t>93% of UK consumers who are aged between 15-79 years have formed a habit of shopping online and the e-commerce business anticipates that growth will increase up to $6.5trillion by the year 2023</w:t>
      </w:r>
      <w:r w:rsidR="00AA160F" w:rsidRPr="00A62E17">
        <w:rPr>
          <w:rFonts w:ascii="Times New Roman" w:eastAsia="Times New Roman" w:hAnsi="Times New Roman" w:cs="Times New Roman"/>
          <w:sz w:val="24"/>
          <w:szCs w:val="24"/>
        </w:rPr>
        <w:t>,</w:t>
      </w:r>
      <w:r w:rsidR="00C36713" w:rsidRPr="00A62E17">
        <w:rPr>
          <w:rFonts w:ascii="Times New Roman" w:eastAsia="Times New Roman" w:hAnsi="Times New Roman" w:cs="Times New Roman"/>
          <w:sz w:val="24"/>
          <w:szCs w:val="24"/>
        </w:rPr>
        <w:t xml:space="preserve"> serving a total of 2.14billion customers.</w:t>
      </w:r>
      <w:r w:rsidR="00251D03" w:rsidRPr="00A62E17">
        <w:rPr>
          <w:rFonts w:ascii="Times New Roman" w:eastAsia="Times New Roman" w:hAnsi="Times New Roman" w:cs="Times New Roman"/>
          <w:sz w:val="24"/>
          <w:szCs w:val="24"/>
        </w:rPr>
        <w:t xml:space="preserve"> Contextually, the management of Amana limited should consider selling its products through the Amazon online shop. This will enable them to avoid many costs</w:t>
      </w:r>
      <w:r w:rsidR="00AA160F" w:rsidRPr="00A62E17">
        <w:rPr>
          <w:rFonts w:ascii="Times New Roman" w:eastAsia="Times New Roman" w:hAnsi="Times New Roman" w:cs="Times New Roman"/>
          <w:sz w:val="24"/>
          <w:szCs w:val="24"/>
        </w:rPr>
        <w:t>,</w:t>
      </w:r>
      <w:r w:rsidR="00251D03" w:rsidRPr="00A62E17">
        <w:rPr>
          <w:rFonts w:ascii="Times New Roman" w:eastAsia="Times New Roman" w:hAnsi="Times New Roman" w:cs="Times New Roman"/>
          <w:sz w:val="24"/>
          <w:szCs w:val="24"/>
        </w:rPr>
        <w:t xml:space="preserve"> including the cost of setting up the delivery network at £</w:t>
      </w:r>
      <w:r w:rsidR="003920A6" w:rsidRPr="00A62E17">
        <w:rPr>
          <w:rFonts w:ascii="Times New Roman" w:eastAsia="Times New Roman" w:hAnsi="Times New Roman" w:cs="Times New Roman"/>
          <w:sz w:val="24"/>
          <w:szCs w:val="24"/>
        </w:rPr>
        <w:t>150,000, the cost of upgrading the current website to handle a large volume of sales at £50,000 and a salary of £35,000 per annum to the IT operator. In amazon, they will only be required to pay a fulfi</w:t>
      </w:r>
      <w:r w:rsidR="00AA160F" w:rsidRPr="00A62E17">
        <w:rPr>
          <w:rFonts w:ascii="Times New Roman" w:eastAsia="Times New Roman" w:hAnsi="Times New Roman" w:cs="Times New Roman"/>
          <w:sz w:val="24"/>
          <w:szCs w:val="24"/>
        </w:rPr>
        <w:t>l</w:t>
      </w:r>
      <w:r w:rsidR="003920A6" w:rsidRPr="00A62E17">
        <w:rPr>
          <w:rFonts w:ascii="Times New Roman" w:eastAsia="Times New Roman" w:hAnsi="Times New Roman" w:cs="Times New Roman"/>
          <w:sz w:val="24"/>
          <w:szCs w:val="24"/>
        </w:rPr>
        <w:t xml:space="preserve">lment fee of £50,000 and a guaranteed sale of more than 65,000 units depending on the demand. For </w:t>
      </w:r>
      <w:r w:rsidR="00EE0B1D" w:rsidRPr="00A62E17">
        <w:rPr>
          <w:rFonts w:ascii="Times New Roman" w:eastAsia="Times New Roman" w:hAnsi="Times New Roman" w:cs="Times New Roman"/>
          <w:sz w:val="24"/>
          <w:szCs w:val="24"/>
        </w:rPr>
        <w:t xml:space="preserve">example, </w:t>
      </w:r>
      <w:r w:rsidR="003920A6" w:rsidRPr="00A62E17">
        <w:rPr>
          <w:rFonts w:ascii="Times New Roman" w:eastAsia="Times New Roman" w:hAnsi="Times New Roman" w:cs="Times New Roman"/>
          <w:sz w:val="24"/>
          <w:szCs w:val="24"/>
        </w:rPr>
        <w:t xml:space="preserve">Amana limited will have to make sales of 1,300,000 if their selling price at amazon shop is £20. </w:t>
      </w:r>
      <w:r w:rsidR="00EE0B1D" w:rsidRPr="00A62E17">
        <w:rPr>
          <w:rFonts w:ascii="Times New Roman" w:eastAsia="Times New Roman" w:hAnsi="Times New Roman" w:cs="Times New Roman"/>
          <w:sz w:val="24"/>
          <w:szCs w:val="24"/>
        </w:rPr>
        <w:t>Besides, Amazon is well established and can pose a threat to other well</w:t>
      </w:r>
      <w:r w:rsidR="00AA160F" w:rsidRPr="00A62E17">
        <w:rPr>
          <w:rFonts w:ascii="Times New Roman" w:eastAsia="Times New Roman" w:hAnsi="Times New Roman" w:cs="Times New Roman"/>
          <w:sz w:val="24"/>
          <w:szCs w:val="24"/>
        </w:rPr>
        <w:t>-</w:t>
      </w:r>
      <w:r w:rsidR="00EE0B1D" w:rsidRPr="00A62E17">
        <w:rPr>
          <w:rFonts w:ascii="Times New Roman" w:eastAsia="Times New Roman" w:hAnsi="Times New Roman" w:cs="Times New Roman"/>
          <w:sz w:val="24"/>
          <w:szCs w:val="24"/>
        </w:rPr>
        <w:t>established online shops such as Alibaba and eBay, thus, increasing the sale of souvenirs across the globe.</w:t>
      </w:r>
    </w:p>
    <w:p w14:paraId="7FAA72CA" w14:textId="01AAB59A" w:rsidR="00C179EF"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Amazon online shop operates in more than 100 countries globally</w:t>
      </w:r>
      <w:r w:rsidR="00C05A1B" w:rsidRPr="00A62E17">
        <w:rPr>
          <w:rFonts w:ascii="Times New Roman" w:eastAsia="Times New Roman" w:hAnsi="Times New Roman" w:cs="Times New Roman"/>
          <w:sz w:val="24"/>
          <w:szCs w:val="24"/>
        </w:rPr>
        <w:t xml:space="preserve"> and in 2019 it earned more than $280.5 billion in profits. Additionally, many customers in the world have confidence and trust in shopping in Amazon online shop</w:t>
      </w:r>
      <w:r w:rsidR="00AA160F" w:rsidRPr="00A62E17">
        <w:rPr>
          <w:rFonts w:ascii="Times New Roman" w:eastAsia="Times New Roman" w:hAnsi="Times New Roman" w:cs="Times New Roman"/>
          <w:sz w:val="24"/>
          <w:szCs w:val="24"/>
        </w:rPr>
        <w:t>s</w:t>
      </w:r>
      <w:r w:rsidR="00C05A1B" w:rsidRPr="00A62E17">
        <w:rPr>
          <w:rFonts w:ascii="Times New Roman" w:eastAsia="Times New Roman" w:hAnsi="Times New Roman" w:cs="Times New Roman"/>
          <w:sz w:val="24"/>
          <w:szCs w:val="24"/>
        </w:rPr>
        <w:t xml:space="preserve"> due to the attractive features on its website that are appealing. Besides, they have Magento offers multiple store views which allows different sellers to test their products if they are appealing to the global audience by creating a listing on the local amazon</w:t>
      </w:r>
      <w:r w:rsidR="00175FB3" w:rsidRPr="00A62E17">
        <w:rPr>
          <w:rFonts w:ascii="Times New Roman" w:eastAsia="Times New Roman" w:hAnsi="Times New Roman" w:cs="Times New Roman"/>
          <w:sz w:val="24"/>
          <w:szCs w:val="24"/>
        </w:rPr>
        <w:t xml:space="preserve"> (</w:t>
      </w:r>
      <w:r w:rsidR="00175FB3" w:rsidRPr="00A62E17">
        <w:rPr>
          <w:rFonts w:ascii="Times New Roman" w:hAnsi="Times New Roman" w:cs="Times New Roman"/>
          <w:sz w:val="24"/>
          <w:szCs w:val="24"/>
          <w:shd w:val="clear" w:color="auto" w:fill="FFFFFF"/>
        </w:rPr>
        <w:t>Calvimontes et al., 2020</w:t>
      </w:r>
      <w:r w:rsidR="00175FB3" w:rsidRPr="00A62E17">
        <w:rPr>
          <w:rFonts w:ascii="Times New Roman" w:eastAsia="Times New Roman" w:hAnsi="Times New Roman" w:cs="Times New Roman"/>
          <w:sz w:val="24"/>
          <w:szCs w:val="24"/>
        </w:rPr>
        <w:t>)</w:t>
      </w:r>
      <w:r w:rsidR="00C05A1B" w:rsidRPr="00A62E17">
        <w:rPr>
          <w:rFonts w:ascii="Times New Roman" w:eastAsia="Times New Roman" w:hAnsi="Times New Roman" w:cs="Times New Roman"/>
          <w:sz w:val="24"/>
          <w:szCs w:val="24"/>
        </w:rPr>
        <w:t>.</w:t>
      </w:r>
    </w:p>
    <w:p w14:paraId="4902B4AE" w14:textId="0D059876" w:rsidR="00C05A1B"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lastRenderedPageBreak/>
        <w:t>In the long run, the management of Amana limited should consider opening up their online shop because they will be able to make a net profit of £1,765,000 since they will be selling 100,000 units at £20. They will be able to earn more than £465,000 on their online shop as compared to amazon online shop.</w:t>
      </w:r>
      <w:r w:rsidR="00A81683" w:rsidRPr="00A62E17">
        <w:rPr>
          <w:rFonts w:ascii="Times New Roman" w:eastAsia="Times New Roman" w:hAnsi="Times New Roman" w:cs="Times New Roman"/>
          <w:sz w:val="24"/>
          <w:szCs w:val="24"/>
        </w:rPr>
        <w:t xml:space="preserve"> This will go a long way in ensuring that Amana limited not only establishes itself in the global market but also it will consolidate a huge customer base from different parts of the globe. More so, it will be able to get new customer data insights that will ensure it produces products that meet customer</w:t>
      </w:r>
      <w:r w:rsidR="0068540A" w:rsidRPr="00A62E17">
        <w:rPr>
          <w:rFonts w:ascii="Times New Roman" w:eastAsia="Times New Roman" w:hAnsi="Times New Roman" w:cs="Times New Roman"/>
          <w:sz w:val="24"/>
          <w:szCs w:val="24"/>
        </w:rPr>
        <w:t>’</w:t>
      </w:r>
      <w:r w:rsidR="00A81683" w:rsidRPr="00A62E17">
        <w:rPr>
          <w:rFonts w:ascii="Times New Roman" w:eastAsia="Times New Roman" w:hAnsi="Times New Roman" w:cs="Times New Roman"/>
          <w:sz w:val="24"/>
          <w:szCs w:val="24"/>
        </w:rPr>
        <w:t>s specifications</w:t>
      </w:r>
      <w:r w:rsidR="008D0FE9" w:rsidRPr="00A62E17">
        <w:rPr>
          <w:rFonts w:ascii="Times New Roman" w:eastAsia="Times New Roman" w:hAnsi="Times New Roman" w:cs="Times New Roman"/>
          <w:sz w:val="24"/>
          <w:szCs w:val="24"/>
        </w:rPr>
        <w:t xml:space="preserve"> (</w:t>
      </w:r>
      <w:r w:rsidR="008D0FE9" w:rsidRPr="00A62E17">
        <w:rPr>
          <w:rFonts w:ascii="Times New Roman" w:hAnsi="Times New Roman" w:cs="Times New Roman"/>
          <w:sz w:val="24"/>
          <w:szCs w:val="24"/>
          <w:shd w:val="clear" w:color="auto" w:fill="FFFFFF"/>
        </w:rPr>
        <w:t>Sohn, Seegebarth</w:t>
      </w:r>
      <w:r w:rsidR="00AA160F" w:rsidRPr="00A62E17">
        <w:rPr>
          <w:rFonts w:ascii="Times New Roman" w:hAnsi="Times New Roman" w:cs="Times New Roman"/>
          <w:sz w:val="24"/>
          <w:szCs w:val="24"/>
          <w:shd w:val="clear" w:color="auto" w:fill="FFFFFF"/>
        </w:rPr>
        <w:t>,</w:t>
      </w:r>
      <w:r w:rsidR="008D0FE9" w:rsidRPr="00A62E17">
        <w:rPr>
          <w:rFonts w:ascii="Times New Roman" w:hAnsi="Times New Roman" w:cs="Times New Roman"/>
          <w:sz w:val="24"/>
          <w:szCs w:val="24"/>
          <w:shd w:val="clear" w:color="auto" w:fill="FFFFFF"/>
        </w:rPr>
        <w:t xml:space="preserve"> and Moritz, 2017</w:t>
      </w:r>
      <w:r w:rsidR="008D0FE9" w:rsidRPr="00A62E17">
        <w:rPr>
          <w:rFonts w:ascii="Times New Roman" w:eastAsia="Times New Roman" w:hAnsi="Times New Roman" w:cs="Times New Roman"/>
          <w:sz w:val="24"/>
          <w:szCs w:val="24"/>
        </w:rPr>
        <w:t>)</w:t>
      </w:r>
      <w:r w:rsidR="00A81683" w:rsidRPr="00A62E17">
        <w:rPr>
          <w:rFonts w:ascii="Times New Roman" w:eastAsia="Times New Roman" w:hAnsi="Times New Roman" w:cs="Times New Roman"/>
          <w:sz w:val="24"/>
          <w:szCs w:val="24"/>
        </w:rPr>
        <w:t>.</w:t>
      </w:r>
    </w:p>
    <w:p w14:paraId="07DA5673" w14:textId="77777777" w:rsidR="00A81683" w:rsidRPr="00A62E17" w:rsidRDefault="004123DD" w:rsidP="001D0F34">
      <w:pPr>
        <w:pStyle w:val="Heading1"/>
        <w:spacing w:line="360" w:lineRule="auto"/>
        <w:jc w:val="center"/>
        <w:rPr>
          <w:rFonts w:ascii="Times New Roman" w:eastAsia="Times New Roman" w:hAnsi="Times New Roman" w:cs="Times New Roman"/>
          <w:b/>
          <w:color w:val="auto"/>
          <w:sz w:val="24"/>
          <w:szCs w:val="24"/>
        </w:rPr>
      </w:pPr>
      <w:bookmarkStart w:id="6" w:name="_Toc70105145"/>
      <w:r w:rsidRPr="00A62E17">
        <w:rPr>
          <w:rFonts w:ascii="Times New Roman" w:eastAsia="Times New Roman" w:hAnsi="Times New Roman" w:cs="Times New Roman"/>
          <w:b/>
          <w:color w:val="auto"/>
          <w:sz w:val="24"/>
          <w:szCs w:val="24"/>
        </w:rPr>
        <w:t>Conclusion</w:t>
      </w:r>
      <w:bookmarkEnd w:id="6"/>
    </w:p>
    <w:p w14:paraId="5E332815" w14:textId="386EB852" w:rsidR="00354A33" w:rsidRPr="00A62E17" w:rsidRDefault="004123DD" w:rsidP="00D60EE4">
      <w:pPr>
        <w:spacing w:line="360" w:lineRule="auto"/>
        <w:jc w:val="both"/>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t>In summary, this report has prepared control reports</w:t>
      </w:r>
      <w:r w:rsidR="00AA160F" w:rsidRPr="00A62E17">
        <w:rPr>
          <w:rFonts w:ascii="Times New Roman" w:eastAsia="Times New Roman" w:hAnsi="Times New Roman" w:cs="Times New Roman"/>
          <w:sz w:val="24"/>
          <w:szCs w:val="24"/>
        </w:rPr>
        <w:t>,</w:t>
      </w:r>
      <w:r w:rsidRPr="00A62E17">
        <w:rPr>
          <w:rFonts w:ascii="Times New Roman" w:eastAsia="Times New Roman" w:hAnsi="Times New Roman" w:cs="Times New Roman"/>
          <w:sz w:val="24"/>
          <w:szCs w:val="24"/>
        </w:rPr>
        <w:t xml:space="preserve"> including original budgets, flexed budgets and actual budgets. From the analysis above</w:t>
      </w:r>
      <w:r w:rsidR="00AA160F" w:rsidRPr="00A62E17">
        <w:rPr>
          <w:rFonts w:ascii="Times New Roman" w:eastAsia="Times New Roman" w:hAnsi="Times New Roman" w:cs="Times New Roman"/>
          <w:sz w:val="24"/>
          <w:szCs w:val="24"/>
        </w:rPr>
        <w:t>,</w:t>
      </w:r>
      <w:r w:rsidRPr="00A62E17">
        <w:rPr>
          <w:rFonts w:ascii="Times New Roman" w:eastAsia="Times New Roman" w:hAnsi="Times New Roman" w:cs="Times New Roman"/>
          <w:sz w:val="24"/>
          <w:szCs w:val="24"/>
        </w:rPr>
        <w:t xml:space="preserve"> it is critical that any organisation that intends to achieve its objectives and goals should embrace online shops that command more than 2.14billion customers. </w:t>
      </w:r>
      <w:r w:rsidR="00AA160F" w:rsidRPr="00A62E17">
        <w:rPr>
          <w:rFonts w:ascii="Times New Roman" w:eastAsia="Times New Roman" w:hAnsi="Times New Roman" w:cs="Times New Roman"/>
          <w:sz w:val="24"/>
          <w:szCs w:val="24"/>
        </w:rPr>
        <w:t xml:space="preserve">However, the greatest advantage of </w:t>
      </w:r>
      <w:r w:rsidRPr="00A62E17">
        <w:rPr>
          <w:rFonts w:ascii="Times New Roman" w:eastAsia="Times New Roman" w:hAnsi="Times New Roman" w:cs="Times New Roman"/>
          <w:sz w:val="24"/>
          <w:szCs w:val="24"/>
        </w:rPr>
        <w:t>online shops</w:t>
      </w:r>
      <w:r w:rsidR="00AA160F" w:rsidRPr="00A62E17">
        <w:rPr>
          <w:rFonts w:ascii="Times New Roman" w:eastAsia="Times New Roman" w:hAnsi="Times New Roman" w:cs="Times New Roman"/>
          <w:sz w:val="24"/>
          <w:szCs w:val="24"/>
        </w:rPr>
        <w:t xml:space="preserve"> is its</w:t>
      </w:r>
      <w:r w:rsidRPr="00A62E17">
        <w:rPr>
          <w:rFonts w:ascii="Times New Roman" w:eastAsia="Times New Roman" w:hAnsi="Times New Roman" w:cs="Times New Roman"/>
          <w:sz w:val="24"/>
          <w:szCs w:val="24"/>
        </w:rPr>
        <w:t xml:space="preserve"> vital role in reducing marketing costs and exploring new growth opportunities.</w:t>
      </w:r>
    </w:p>
    <w:p w14:paraId="6B959135" w14:textId="77777777" w:rsidR="00354A33" w:rsidRPr="00A62E17" w:rsidRDefault="004123DD" w:rsidP="00A62E17">
      <w:pPr>
        <w:spacing w:line="360" w:lineRule="auto"/>
        <w:rPr>
          <w:rFonts w:ascii="Times New Roman" w:eastAsia="Times New Roman" w:hAnsi="Times New Roman" w:cs="Times New Roman"/>
          <w:sz w:val="24"/>
          <w:szCs w:val="24"/>
        </w:rPr>
      </w:pPr>
      <w:r w:rsidRPr="00A62E17">
        <w:rPr>
          <w:rFonts w:ascii="Times New Roman" w:eastAsia="Times New Roman" w:hAnsi="Times New Roman" w:cs="Times New Roman"/>
          <w:sz w:val="24"/>
          <w:szCs w:val="24"/>
        </w:rPr>
        <w:br w:type="page"/>
      </w:r>
    </w:p>
    <w:p w14:paraId="63F08774" w14:textId="77777777" w:rsidR="00A81683" w:rsidRPr="00A62E17" w:rsidRDefault="004123DD" w:rsidP="00A62E17">
      <w:pPr>
        <w:pStyle w:val="Heading1"/>
        <w:spacing w:line="360" w:lineRule="auto"/>
        <w:jc w:val="center"/>
        <w:rPr>
          <w:rFonts w:ascii="Times New Roman" w:eastAsia="Times New Roman" w:hAnsi="Times New Roman" w:cs="Times New Roman"/>
          <w:color w:val="auto"/>
          <w:sz w:val="24"/>
          <w:szCs w:val="24"/>
        </w:rPr>
      </w:pPr>
      <w:bookmarkStart w:id="7" w:name="_Toc70105146"/>
      <w:r w:rsidRPr="00A62E17">
        <w:rPr>
          <w:rFonts w:ascii="Times New Roman" w:eastAsia="Times New Roman" w:hAnsi="Times New Roman" w:cs="Times New Roman"/>
          <w:color w:val="auto"/>
          <w:sz w:val="24"/>
          <w:szCs w:val="24"/>
        </w:rPr>
        <w:lastRenderedPageBreak/>
        <w:t>References</w:t>
      </w:r>
      <w:bookmarkEnd w:id="7"/>
    </w:p>
    <w:p w14:paraId="1D8947E2" w14:textId="77777777" w:rsidR="008D0FE9" w:rsidRPr="00A62E17" w:rsidRDefault="004123DD" w:rsidP="00A62E17">
      <w:pPr>
        <w:spacing w:line="360" w:lineRule="auto"/>
        <w:ind w:left="720" w:hanging="720"/>
        <w:rPr>
          <w:rFonts w:ascii="Times New Roman" w:hAnsi="Times New Roman" w:cs="Times New Roman"/>
          <w:sz w:val="24"/>
          <w:szCs w:val="24"/>
          <w:shd w:val="clear" w:color="auto" w:fill="FFFFFF"/>
        </w:rPr>
      </w:pPr>
      <w:r w:rsidRPr="00A62E17">
        <w:rPr>
          <w:rFonts w:ascii="Times New Roman" w:hAnsi="Times New Roman" w:cs="Times New Roman"/>
          <w:sz w:val="24"/>
          <w:szCs w:val="24"/>
          <w:shd w:val="clear" w:color="auto" w:fill="FFFFFF"/>
        </w:rPr>
        <w:t xml:space="preserve">Ahani, A. and Nilashi, M. (2020). Coronavirus outbreak and its impacts on the global economy: the role of social network sites. </w:t>
      </w:r>
      <w:r w:rsidRPr="00A62E17">
        <w:rPr>
          <w:rFonts w:ascii="Times New Roman" w:hAnsi="Times New Roman" w:cs="Times New Roman"/>
          <w:i/>
          <w:iCs/>
          <w:sz w:val="24"/>
          <w:szCs w:val="24"/>
          <w:shd w:val="clear" w:color="auto" w:fill="FFFFFF"/>
        </w:rPr>
        <w:t>Journal of Soft Computing and Decision Support Systems</w:t>
      </w:r>
      <w:r w:rsidRPr="00A62E17">
        <w:rPr>
          <w:rFonts w:ascii="Times New Roman" w:hAnsi="Times New Roman" w:cs="Times New Roman"/>
          <w:sz w:val="24"/>
          <w:szCs w:val="24"/>
          <w:shd w:val="clear" w:color="auto" w:fill="FFFFFF"/>
        </w:rPr>
        <w:t>, </w:t>
      </w:r>
      <w:r w:rsidRPr="00A62E17">
        <w:rPr>
          <w:rFonts w:ascii="Times New Roman" w:hAnsi="Times New Roman" w:cs="Times New Roman"/>
          <w:i/>
          <w:iCs/>
          <w:sz w:val="24"/>
          <w:szCs w:val="24"/>
          <w:shd w:val="clear" w:color="auto" w:fill="FFFFFF"/>
        </w:rPr>
        <w:t>7</w:t>
      </w:r>
      <w:r w:rsidRPr="00A62E17">
        <w:rPr>
          <w:rFonts w:ascii="Times New Roman" w:hAnsi="Times New Roman" w:cs="Times New Roman"/>
          <w:sz w:val="24"/>
          <w:szCs w:val="24"/>
          <w:shd w:val="clear" w:color="auto" w:fill="FFFFFF"/>
        </w:rPr>
        <w:t>(2), pp.19-22.</w:t>
      </w:r>
    </w:p>
    <w:p w14:paraId="36975B4E" w14:textId="77777777" w:rsidR="008D0FE9" w:rsidRPr="00A62E17" w:rsidRDefault="004123DD" w:rsidP="00A62E17">
      <w:pPr>
        <w:spacing w:line="360" w:lineRule="auto"/>
        <w:ind w:left="720" w:hanging="720"/>
        <w:rPr>
          <w:rFonts w:ascii="Times New Roman" w:hAnsi="Times New Roman" w:cs="Times New Roman"/>
          <w:sz w:val="24"/>
          <w:szCs w:val="24"/>
          <w:shd w:val="clear" w:color="auto" w:fill="FFFFFF"/>
        </w:rPr>
      </w:pPr>
      <w:r w:rsidRPr="00A62E17">
        <w:rPr>
          <w:rFonts w:ascii="Times New Roman" w:hAnsi="Times New Roman" w:cs="Times New Roman"/>
          <w:sz w:val="24"/>
          <w:szCs w:val="24"/>
          <w:shd w:val="clear" w:color="auto" w:fill="FFFFFF"/>
        </w:rPr>
        <w:t>Calvimontes, J., Massaro, L., Araujo, C.H.X., Moraes, R.R., Mello, J., Ferreira, L.C. and de Theije, M. (2020). Small-scale gold mining and the COVID-19 pandemic: Conflict and cooperation in the Brazilian Amazon. </w:t>
      </w:r>
      <w:r w:rsidRPr="00A62E17">
        <w:rPr>
          <w:rFonts w:ascii="Times New Roman" w:hAnsi="Times New Roman" w:cs="Times New Roman"/>
          <w:i/>
          <w:iCs/>
          <w:sz w:val="24"/>
          <w:szCs w:val="24"/>
          <w:shd w:val="clear" w:color="auto" w:fill="FFFFFF"/>
        </w:rPr>
        <w:t>The extractive industries and society</w:t>
      </w:r>
      <w:r w:rsidRPr="00A62E17">
        <w:rPr>
          <w:rFonts w:ascii="Times New Roman" w:hAnsi="Times New Roman" w:cs="Times New Roman"/>
          <w:sz w:val="24"/>
          <w:szCs w:val="24"/>
          <w:shd w:val="clear" w:color="auto" w:fill="FFFFFF"/>
        </w:rPr>
        <w:t>, </w:t>
      </w:r>
      <w:r w:rsidRPr="00A62E17">
        <w:rPr>
          <w:rFonts w:ascii="Times New Roman" w:hAnsi="Times New Roman" w:cs="Times New Roman"/>
          <w:i/>
          <w:iCs/>
          <w:sz w:val="24"/>
          <w:szCs w:val="24"/>
          <w:shd w:val="clear" w:color="auto" w:fill="FFFFFF"/>
        </w:rPr>
        <w:t>7</w:t>
      </w:r>
      <w:r w:rsidRPr="00A62E17">
        <w:rPr>
          <w:rFonts w:ascii="Times New Roman" w:hAnsi="Times New Roman" w:cs="Times New Roman"/>
          <w:sz w:val="24"/>
          <w:szCs w:val="24"/>
          <w:shd w:val="clear" w:color="auto" w:fill="FFFFFF"/>
        </w:rPr>
        <w:t>(4), pp.1347-1350.</w:t>
      </w:r>
    </w:p>
    <w:p w14:paraId="67968DA2" w14:textId="77777777" w:rsidR="008D0FE9" w:rsidRPr="00A62E17" w:rsidRDefault="004123DD" w:rsidP="00A62E17">
      <w:pPr>
        <w:spacing w:line="360" w:lineRule="auto"/>
        <w:ind w:left="720" w:hanging="720"/>
        <w:rPr>
          <w:rFonts w:ascii="Times New Roman" w:hAnsi="Times New Roman" w:cs="Times New Roman"/>
          <w:sz w:val="24"/>
          <w:szCs w:val="24"/>
        </w:rPr>
      </w:pPr>
      <w:r w:rsidRPr="00A62E17">
        <w:rPr>
          <w:rFonts w:ascii="Times New Roman" w:hAnsi="Times New Roman" w:cs="Times New Roman"/>
          <w:sz w:val="24"/>
          <w:szCs w:val="24"/>
          <w:shd w:val="clear" w:color="auto" w:fill="FFFFFF"/>
        </w:rPr>
        <w:t>Charifzadeh, M. and Taschner, A. (2017). </w:t>
      </w:r>
      <w:r w:rsidRPr="00A62E17">
        <w:rPr>
          <w:rFonts w:ascii="Times New Roman" w:hAnsi="Times New Roman" w:cs="Times New Roman"/>
          <w:i/>
          <w:iCs/>
          <w:sz w:val="24"/>
          <w:szCs w:val="24"/>
          <w:shd w:val="clear" w:color="auto" w:fill="FFFFFF"/>
        </w:rPr>
        <w:t>Management accounting and control: tools and concepts in a Central European context</w:t>
      </w:r>
      <w:r w:rsidRPr="00A62E17">
        <w:rPr>
          <w:rFonts w:ascii="Times New Roman" w:hAnsi="Times New Roman" w:cs="Times New Roman"/>
          <w:sz w:val="24"/>
          <w:szCs w:val="24"/>
          <w:shd w:val="clear" w:color="auto" w:fill="FFFFFF"/>
        </w:rPr>
        <w:t>. John Wiley &amp; Sons.</w:t>
      </w:r>
      <w:r w:rsidRPr="00A62E17">
        <w:rPr>
          <w:rFonts w:ascii="Times New Roman" w:hAnsi="Times New Roman" w:cs="Times New Roman"/>
          <w:sz w:val="24"/>
          <w:szCs w:val="24"/>
        </w:rPr>
        <w:t xml:space="preserve"> </w:t>
      </w:r>
    </w:p>
    <w:p w14:paraId="15C478F0" w14:textId="77777777" w:rsidR="008D0FE9" w:rsidRPr="00A62E17" w:rsidRDefault="004123DD" w:rsidP="00A62E17">
      <w:pPr>
        <w:spacing w:line="360" w:lineRule="auto"/>
        <w:ind w:left="720" w:hanging="720"/>
        <w:rPr>
          <w:rFonts w:ascii="Times New Roman" w:hAnsi="Times New Roman" w:cs="Times New Roman"/>
          <w:sz w:val="24"/>
          <w:szCs w:val="24"/>
          <w:shd w:val="clear" w:color="auto" w:fill="FFFFFF"/>
        </w:rPr>
      </w:pPr>
      <w:r w:rsidRPr="00A62E17">
        <w:rPr>
          <w:rFonts w:ascii="Times New Roman" w:hAnsi="Times New Roman" w:cs="Times New Roman"/>
          <w:sz w:val="24"/>
          <w:szCs w:val="24"/>
          <w:shd w:val="clear" w:color="auto" w:fill="FFFFFF"/>
        </w:rPr>
        <w:t>Fraga, H. and Santos, J.A. (2017). Daily prediction of seasonal grapevine production in the Douro wine region based on favourable meteorological conditions. </w:t>
      </w:r>
      <w:r w:rsidRPr="00A62E17">
        <w:rPr>
          <w:rFonts w:ascii="Times New Roman" w:hAnsi="Times New Roman" w:cs="Times New Roman"/>
          <w:i/>
          <w:iCs/>
          <w:sz w:val="24"/>
          <w:szCs w:val="24"/>
          <w:shd w:val="clear" w:color="auto" w:fill="FFFFFF"/>
        </w:rPr>
        <w:t>Australian Journal of grape and wine research</w:t>
      </w:r>
      <w:r w:rsidRPr="00A62E17">
        <w:rPr>
          <w:rFonts w:ascii="Times New Roman" w:hAnsi="Times New Roman" w:cs="Times New Roman"/>
          <w:sz w:val="24"/>
          <w:szCs w:val="24"/>
          <w:shd w:val="clear" w:color="auto" w:fill="FFFFFF"/>
        </w:rPr>
        <w:t>, </w:t>
      </w:r>
      <w:r w:rsidRPr="00A62E17">
        <w:rPr>
          <w:rFonts w:ascii="Times New Roman" w:hAnsi="Times New Roman" w:cs="Times New Roman"/>
          <w:i/>
          <w:iCs/>
          <w:sz w:val="24"/>
          <w:szCs w:val="24"/>
          <w:shd w:val="clear" w:color="auto" w:fill="FFFFFF"/>
        </w:rPr>
        <w:t>23</w:t>
      </w:r>
      <w:r w:rsidRPr="00A62E17">
        <w:rPr>
          <w:rFonts w:ascii="Times New Roman" w:hAnsi="Times New Roman" w:cs="Times New Roman"/>
          <w:sz w:val="24"/>
          <w:szCs w:val="24"/>
          <w:shd w:val="clear" w:color="auto" w:fill="FFFFFF"/>
        </w:rPr>
        <w:t>(2), pp.296-304.</w:t>
      </w:r>
    </w:p>
    <w:p w14:paraId="2D60570C" w14:textId="77777777" w:rsidR="008D0FE9" w:rsidRPr="00A62E17" w:rsidRDefault="004123DD" w:rsidP="00A62E17">
      <w:pPr>
        <w:spacing w:line="360" w:lineRule="auto"/>
        <w:ind w:left="720" w:hanging="720"/>
        <w:rPr>
          <w:rFonts w:ascii="Times New Roman" w:hAnsi="Times New Roman" w:cs="Times New Roman"/>
          <w:sz w:val="24"/>
          <w:szCs w:val="24"/>
          <w:shd w:val="clear" w:color="auto" w:fill="FFFFFF"/>
        </w:rPr>
      </w:pPr>
      <w:r w:rsidRPr="00A62E17">
        <w:rPr>
          <w:rFonts w:ascii="Times New Roman" w:hAnsi="Times New Roman" w:cs="Times New Roman"/>
          <w:sz w:val="24"/>
          <w:szCs w:val="24"/>
          <w:shd w:val="clear" w:color="auto" w:fill="FFFFFF"/>
        </w:rPr>
        <w:t>Guo, X. and Yang, Q.  (2018). on the integration of IT system with the budgetary control system: insights from the case of Wanhua chemical. </w:t>
      </w:r>
      <w:r w:rsidRPr="00A62E17">
        <w:rPr>
          <w:rFonts w:ascii="Times New Roman" w:hAnsi="Times New Roman" w:cs="Times New Roman"/>
          <w:i/>
          <w:iCs/>
          <w:sz w:val="24"/>
          <w:szCs w:val="24"/>
          <w:shd w:val="clear" w:color="auto" w:fill="FFFFFF"/>
        </w:rPr>
        <w:t>Wireless personal communications</w:t>
      </w:r>
      <w:r w:rsidRPr="00A62E17">
        <w:rPr>
          <w:rFonts w:ascii="Times New Roman" w:hAnsi="Times New Roman" w:cs="Times New Roman"/>
          <w:sz w:val="24"/>
          <w:szCs w:val="24"/>
          <w:shd w:val="clear" w:color="auto" w:fill="FFFFFF"/>
        </w:rPr>
        <w:t>, </w:t>
      </w:r>
      <w:r w:rsidRPr="00A62E17">
        <w:rPr>
          <w:rFonts w:ascii="Times New Roman" w:hAnsi="Times New Roman" w:cs="Times New Roman"/>
          <w:i/>
          <w:iCs/>
          <w:sz w:val="24"/>
          <w:szCs w:val="24"/>
          <w:shd w:val="clear" w:color="auto" w:fill="FFFFFF"/>
        </w:rPr>
        <w:t>102</w:t>
      </w:r>
      <w:r w:rsidRPr="00A62E17">
        <w:rPr>
          <w:rFonts w:ascii="Times New Roman" w:hAnsi="Times New Roman" w:cs="Times New Roman"/>
          <w:sz w:val="24"/>
          <w:szCs w:val="24"/>
          <w:shd w:val="clear" w:color="auto" w:fill="FFFFFF"/>
        </w:rPr>
        <w:t>(4), pp.3687-3697.</w:t>
      </w:r>
    </w:p>
    <w:p w14:paraId="63F82240" w14:textId="77777777" w:rsidR="008D0FE9" w:rsidRPr="00A62E17" w:rsidRDefault="004123DD" w:rsidP="00A62E17">
      <w:pPr>
        <w:spacing w:line="360" w:lineRule="auto"/>
        <w:ind w:left="720" w:hanging="720"/>
        <w:rPr>
          <w:rFonts w:ascii="Times New Roman" w:hAnsi="Times New Roman" w:cs="Times New Roman"/>
          <w:sz w:val="24"/>
          <w:szCs w:val="24"/>
          <w:shd w:val="clear" w:color="auto" w:fill="FFFFFF"/>
        </w:rPr>
      </w:pPr>
      <w:r w:rsidRPr="00A62E17">
        <w:rPr>
          <w:rFonts w:ascii="Times New Roman" w:hAnsi="Times New Roman" w:cs="Times New Roman"/>
          <w:sz w:val="24"/>
          <w:szCs w:val="24"/>
          <w:shd w:val="clear" w:color="auto" w:fill="FFFFFF"/>
        </w:rPr>
        <w:t>Hua, N. (2016). E-commerce performance in hospitality and tourism. </w:t>
      </w:r>
      <w:r w:rsidRPr="00A62E17">
        <w:rPr>
          <w:rFonts w:ascii="Times New Roman" w:hAnsi="Times New Roman" w:cs="Times New Roman"/>
          <w:i/>
          <w:iCs/>
          <w:sz w:val="24"/>
          <w:szCs w:val="24"/>
          <w:shd w:val="clear" w:color="auto" w:fill="FFFFFF"/>
        </w:rPr>
        <w:t>International Journal of Contemporary Hospitality Management</w:t>
      </w:r>
      <w:r w:rsidRPr="00A62E17">
        <w:rPr>
          <w:rFonts w:ascii="Times New Roman" w:hAnsi="Times New Roman" w:cs="Times New Roman"/>
          <w:sz w:val="24"/>
          <w:szCs w:val="24"/>
          <w:shd w:val="clear" w:color="auto" w:fill="FFFFFF"/>
        </w:rPr>
        <w:t>.</w:t>
      </w:r>
    </w:p>
    <w:p w14:paraId="4146E89C" w14:textId="77777777" w:rsidR="008D0FE9" w:rsidRPr="00A62E17" w:rsidRDefault="004123DD" w:rsidP="00A62E17">
      <w:pPr>
        <w:spacing w:line="360" w:lineRule="auto"/>
        <w:ind w:left="720" w:hanging="720"/>
        <w:rPr>
          <w:rFonts w:ascii="Times New Roman" w:hAnsi="Times New Roman" w:cs="Times New Roman"/>
          <w:sz w:val="24"/>
          <w:szCs w:val="24"/>
          <w:shd w:val="clear" w:color="auto" w:fill="FFFFFF"/>
        </w:rPr>
      </w:pPr>
      <w:r w:rsidRPr="00A62E17">
        <w:rPr>
          <w:rFonts w:ascii="Times New Roman" w:hAnsi="Times New Roman" w:cs="Times New Roman"/>
          <w:sz w:val="24"/>
          <w:szCs w:val="24"/>
          <w:shd w:val="clear" w:color="auto" w:fill="FFFFFF"/>
        </w:rPr>
        <w:t>Remko, V.H. (2020). Research opportunities for a more resilient post-COVID-19 supply chain–closing the gap between research findings and industry practice. </w:t>
      </w:r>
      <w:r w:rsidRPr="00A62E17">
        <w:rPr>
          <w:rFonts w:ascii="Times New Roman" w:hAnsi="Times New Roman" w:cs="Times New Roman"/>
          <w:i/>
          <w:iCs/>
          <w:sz w:val="24"/>
          <w:szCs w:val="24"/>
          <w:shd w:val="clear" w:color="auto" w:fill="FFFFFF"/>
        </w:rPr>
        <w:t>International Journal of Operations &amp; Production Management</w:t>
      </w:r>
      <w:r w:rsidRPr="00A62E17">
        <w:rPr>
          <w:rFonts w:ascii="Times New Roman" w:hAnsi="Times New Roman" w:cs="Times New Roman"/>
          <w:sz w:val="24"/>
          <w:szCs w:val="24"/>
          <w:shd w:val="clear" w:color="auto" w:fill="FFFFFF"/>
        </w:rPr>
        <w:t>.</w:t>
      </w:r>
    </w:p>
    <w:p w14:paraId="58569012" w14:textId="77777777" w:rsidR="008D0FE9" w:rsidRPr="00A62E17" w:rsidRDefault="004123DD" w:rsidP="00A62E17">
      <w:pPr>
        <w:spacing w:line="360" w:lineRule="auto"/>
        <w:ind w:left="720" w:hanging="720"/>
        <w:rPr>
          <w:rFonts w:ascii="Times New Roman" w:hAnsi="Times New Roman" w:cs="Times New Roman"/>
          <w:sz w:val="24"/>
          <w:szCs w:val="24"/>
          <w:shd w:val="clear" w:color="auto" w:fill="FFFFFF"/>
        </w:rPr>
      </w:pPr>
      <w:r w:rsidRPr="00A62E17">
        <w:rPr>
          <w:rFonts w:ascii="Times New Roman" w:hAnsi="Times New Roman" w:cs="Times New Roman"/>
          <w:sz w:val="24"/>
          <w:szCs w:val="24"/>
          <w:shd w:val="clear" w:color="auto" w:fill="FFFFFF"/>
        </w:rPr>
        <w:t>Sheth, J. (2020). Business of business is more than business: Managing during the Covid crisis. </w:t>
      </w:r>
      <w:r w:rsidRPr="00A62E17">
        <w:rPr>
          <w:rFonts w:ascii="Times New Roman" w:hAnsi="Times New Roman" w:cs="Times New Roman"/>
          <w:i/>
          <w:iCs/>
          <w:sz w:val="24"/>
          <w:szCs w:val="24"/>
          <w:shd w:val="clear" w:color="auto" w:fill="FFFFFF"/>
        </w:rPr>
        <w:t>Industrial Marketing Management</w:t>
      </w:r>
      <w:r w:rsidRPr="00A62E17">
        <w:rPr>
          <w:rFonts w:ascii="Times New Roman" w:hAnsi="Times New Roman" w:cs="Times New Roman"/>
          <w:sz w:val="24"/>
          <w:szCs w:val="24"/>
          <w:shd w:val="clear" w:color="auto" w:fill="FFFFFF"/>
        </w:rPr>
        <w:t>, </w:t>
      </w:r>
      <w:r w:rsidRPr="00A62E17">
        <w:rPr>
          <w:rFonts w:ascii="Times New Roman" w:hAnsi="Times New Roman" w:cs="Times New Roman"/>
          <w:i/>
          <w:iCs/>
          <w:sz w:val="24"/>
          <w:szCs w:val="24"/>
          <w:shd w:val="clear" w:color="auto" w:fill="FFFFFF"/>
        </w:rPr>
        <w:t>88</w:t>
      </w:r>
      <w:r w:rsidRPr="00A62E17">
        <w:rPr>
          <w:rFonts w:ascii="Times New Roman" w:hAnsi="Times New Roman" w:cs="Times New Roman"/>
          <w:sz w:val="24"/>
          <w:szCs w:val="24"/>
          <w:shd w:val="clear" w:color="auto" w:fill="FFFFFF"/>
        </w:rPr>
        <w:t>, pp.261-264.</w:t>
      </w:r>
    </w:p>
    <w:p w14:paraId="0BE1F5DB" w14:textId="67235E2A" w:rsidR="008D0FE9" w:rsidRPr="00A62E17" w:rsidRDefault="004123DD" w:rsidP="00A62E17">
      <w:pPr>
        <w:spacing w:line="360" w:lineRule="auto"/>
        <w:ind w:left="720" w:hanging="720"/>
        <w:rPr>
          <w:rFonts w:ascii="Times New Roman" w:hAnsi="Times New Roman" w:cs="Times New Roman"/>
          <w:sz w:val="24"/>
          <w:szCs w:val="24"/>
          <w:shd w:val="clear" w:color="auto" w:fill="FFFFFF"/>
        </w:rPr>
      </w:pPr>
      <w:r w:rsidRPr="00A62E17">
        <w:rPr>
          <w:rFonts w:ascii="Times New Roman" w:hAnsi="Times New Roman" w:cs="Times New Roman"/>
          <w:sz w:val="24"/>
          <w:szCs w:val="24"/>
          <w:shd w:val="clear" w:color="auto" w:fill="FFFFFF"/>
        </w:rPr>
        <w:t>Sohn, S., Seegebarth, B. and Moritz, M. (2017). The impact of perceived visual complexity of mobile online shops on user</w:t>
      </w:r>
      <w:r w:rsidR="0068540A" w:rsidRPr="00A62E17">
        <w:rPr>
          <w:rFonts w:ascii="Times New Roman" w:hAnsi="Times New Roman" w:cs="Times New Roman"/>
          <w:sz w:val="24"/>
          <w:szCs w:val="24"/>
          <w:shd w:val="clear" w:color="auto" w:fill="FFFFFF"/>
        </w:rPr>
        <w:t>’</w:t>
      </w:r>
      <w:r w:rsidRPr="00A62E17">
        <w:rPr>
          <w:rFonts w:ascii="Times New Roman" w:hAnsi="Times New Roman" w:cs="Times New Roman"/>
          <w:sz w:val="24"/>
          <w:szCs w:val="24"/>
          <w:shd w:val="clear" w:color="auto" w:fill="FFFFFF"/>
        </w:rPr>
        <w:t>s satisfaction. </w:t>
      </w:r>
      <w:r w:rsidRPr="00A62E17">
        <w:rPr>
          <w:rFonts w:ascii="Times New Roman" w:hAnsi="Times New Roman" w:cs="Times New Roman"/>
          <w:i/>
          <w:iCs/>
          <w:sz w:val="24"/>
          <w:szCs w:val="24"/>
          <w:shd w:val="clear" w:color="auto" w:fill="FFFFFF"/>
        </w:rPr>
        <w:t>Psychology &amp; Marketing</w:t>
      </w:r>
      <w:r w:rsidRPr="00A62E17">
        <w:rPr>
          <w:rFonts w:ascii="Times New Roman" w:hAnsi="Times New Roman" w:cs="Times New Roman"/>
          <w:sz w:val="24"/>
          <w:szCs w:val="24"/>
          <w:shd w:val="clear" w:color="auto" w:fill="FFFFFF"/>
        </w:rPr>
        <w:t>, </w:t>
      </w:r>
      <w:r w:rsidRPr="00A62E17">
        <w:rPr>
          <w:rFonts w:ascii="Times New Roman" w:hAnsi="Times New Roman" w:cs="Times New Roman"/>
          <w:i/>
          <w:iCs/>
          <w:sz w:val="24"/>
          <w:szCs w:val="24"/>
          <w:shd w:val="clear" w:color="auto" w:fill="FFFFFF"/>
        </w:rPr>
        <w:t>34</w:t>
      </w:r>
      <w:r w:rsidRPr="00A62E17">
        <w:rPr>
          <w:rFonts w:ascii="Times New Roman" w:hAnsi="Times New Roman" w:cs="Times New Roman"/>
          <w:sz w:val="24"/>
          <w:szCs w:val="24"/>
          <w:shd w:val="clear" w:color="auto" w:fill="FFFFFF"/>
        </w:rPr>
        <w:t>(2), pp.195-214.</w:t>
      </w:r>
    </w:p>
    <w:p w14:paraId="76A19AF0" w14:textId="77777777" w:rsidR="008D0FE9" w:rsidRPr="00A62E17" w:rsidRDefault="008D0FE9" w:rsidP="00A62E17">
      <w:pPr>
        <w:spacing w:line="360" w:lineRule="auto"/>
        <w:rPr>
          <w:rFonts w:ascii="Times New Roman" w:eastAsia="Times New Roman" w:hAnsi="Times New Roman" w:cs="Times New Roman"/>
          <w:sz w:val="24"/>
          <w:szCs w:val="24"/>
        </w:rPr>
      </w:pPr>
    </w:p>
    <w:p w14:paraId="30C1D4DC" w14:textId="77777777" w:rsidR="00354A33" w:rsidRPr="00A62E17" w:rsidRDefault="00354A33" w:rsidP="00A62E17">
      <w:pPr>
        <w:spacing w:line="360" w:lineRule="auto"/>
        <w:rPr>
          <w:rFonts w:ascii="Times New Roman" w:eastAsia="Times New Roman" w:hAnsi="Times New Roman" w:cs="Times New Roman"/>
          <w:sz w:val="24"/>
          <w:szCs w:val="24"/>
        </w:rPr>
      </w:pPr>
    </w:p>
    <w:p w14:paraId="170FD683" w14:textId="77777777" w:rsidR="00354A33" w:rsidRPr="00A62E17" w:rsidRDefault="00354A33" w:rsidP="00A62E17">
      <w:pPr>
        <w:spacing w:line="360" w:lineRule="auto"/>
        <w:rPr>
          <w:rFonts w:ascii="Times New Roman" w:eastAsia="Times New Roman" w:hAnsi="Times New Roman" w:cs="Times New Roman"/>
          <w:sz w:val="24"/>
          <w:szCs w:val="24"/>
        </w:rPr>
      </w:pPr>
    </w:p>
    <w:p w14:paraId="55A52A38" w14:textId="77777777" w:rsidR="00E60833" w:rsidRPr="00A62E17" w:rsidRDefault="00E60833" w:rsidP="00A62E17">
      <w:pPr>
        <w:spacing w:line="360" w:lineRule="auto"/>
        <w:rPr>
          <w:rFonts w:ascii="Times New Roman" w:eastAsia="Times New Roman" w:hAnsi="Times New Roman" w:cs="Times New Roman"/>
          <w:sz w:val="24"/>
          <w:szCs w:val="24"/>
        </w:rPr>
      </w:pPr>
    </w:p>
    <w:p w14:paraId="3C517CE3" w14:textId="77777777" w:rsidR="00362148" w:rsidRPr="00A62E17" w:rsidRDefault="004123DD" w:rsidP="00A62E17">
      <w:pPr>
        <w:spacing w:line="360" w:lineRule="auto"/>
        <w:rPr>
          <w:rFonts w:ascii="Times New Roman" w:hAnsi="Times New Roman" w:cs="Times New Roman"/>
          <w:sz w:val="24"/>
          <w:szCs w:val="24"/>
        </w:rPr>
      </w:pPr>
      <w:r w:rsidRPr="00A62E17">
        <w:rPr>
          <w:rFonts w:ascii="Times New Roman" w:eastAsia="Times New Roman" w:hAnsi="Times New Roman" w:cs="Times New Roman"/>
          <w:sz w:val="24"/>
          <w:szCs w:val="24"/>
        </w:rPr>
        <w:t xml:space="preserve"> </w:t>
      </w:r>
    </w:p>
    <w:sectPr w:rsidR="00362148" w:rsidRPr="00A62E17">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8C8252" w14:textId="77777777" w:rsidR="0000678C" w:rsidRDefault="0000678C">
      <w:pPr>
        <w:spacing w:after="0" w:line="240" w:lineRule="auto"/>
      </w:pPr>
      <w:r>
        <w:separator/>
      </w:r>
    </w:p>
  </w:endnote>
  <w:endnote w:type="continuationSeparator" w:id="0">
    <w:p w14:paraId="0489B9F6" w14:textId="77777777" w:rsidR="0000678C" w:rsidRDefault="00006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03858199"/>
      <w:docPartObj>
        <w:docPartGallery w:val="Page Numbers (Bottom of Page)"/>
        <w:docPartUnique/>
      </w:docPartObj>
    </w:sdtPr>
    <w:sdtEndPr>
      <w:rPr>
        <w:noProof/>
      </w:rPr>
    </w:sdtEndPr>
    <w:sdtContent>
      <w:p w14:paraId="0B70AD7E" w14:textId="267A80B8" w:rsidR="009B764F" w:rsidRDefault="004123DD">
        <w:pPr>
          <w:pStyle w:val="Footer"/>
          <w:jc w:val="right"/>
        </w:pPr>
        <w:r>
          <w:fldChar w:fldCharType="begin"/>
        </w:r>
        <w:r>
          <w:instrText xml:space="preserve"> PAGE   \* MERGEFORMAT </w:instrText>
        </w:r>
        <w:r>
          <w:fldChar w:fldCharType="separate"/>
        </w:r>
        <w:r w:rsidR="002A1066">
          <w:rPr>
            <w:noProof/>
          </w:rPr>
          <w:t>3</w:t>
        </w:r>
        <w:r>
          <w:rPr>
            <w:noProof/>
          </w:rPr>
          <w:fldChar w:fldCharType="end"/>
        </w:r>
      </w:p>
    </w:sdtContent>
  </w:sdt>
  <w:p w14:paraId="7CBC6CF9" w14:textId="77777777" w:rsidR="009B764F" w:rsidRDefault="009B764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8CF530" w14:textId="77777777" w:rsidR="0000678C" w:rsidRDefault="0000678C">
      <w:pPr>
        <w:spacing w:after="0" w:line="240" w:lineRule="auto"/>
      </w:pPr>
      <w:r>
        <w:separator/>
      </w:r>
    </w:p>
  </w:footnote>
  <w:footnote w:type="continuationSeparator" w:id="0">
    <w:p w14:paraId="74DCC4FD" w14:textId="77777777" w:rsidR="0000678C" w:rsidRDefault="000067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248613" w14:textId="77777777" w:rsidR="0079395A" w:rsidRPr="009B764F" w:rsidRDefault="004123DD" w:rsidP="009B764F">
    <w:pPr>
      <w:pStyle w:val="Header"/>
      <w:jc w:val="right"/>
      <w:rPr>
        <w:rFonts w:ascii="Times New Roman" w:hAnsi="Times New Roman" w:cs="Times New Roman"/>
        <w:sz w:val="24"/>
        <w:szCs w:val="24"/>
      </w:rPr>
    </w:pPr>
    <w:r w:rsidRPr="009B764F">
      <w:rPr>
        <w:rFonts w:ascii="Times New Roman" w:hAnsi="Times New Roman" w:cs="Times New Roman"/>
        <w:sz w:val="24"/>
        <w:szCs w:val="24"/>
      </w:rPr>
      <w:t>Management accounting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YzN7cwMDQ1NjMwNTFR0lEKTi0uzszPAykwrgUAZ791GiwAAAA="/>
  </w:docVars>
  <w:rsids>
    <w:rsidRoot w:val="001451F5"/>
    <w:rsid w:val="0000678C"/>
    <w:rsid w:val="00041643"/>
    <w:rsid w:val="00044A7B"/>
    <w:rsid w:val="000843D3"/>
    <w:rsid w:val="000C63ED"/>
    <w:rsid w:val="000D4CFD"/>
    <w:rsid w:val="001411F9"/>
    <w:rsid w:val="001451F5"/>
    <w:rsid w:val="00175FB3"/>
    <w:rsid w:val="001774CC"/>
    <w:rsid w:val="001D0F34"/>
    <w:rsid w:val="00215340"/>
    <w:rsid w:val="0024109D"/>
    <w:rsid w:val="00251D03"/>
    <w:rsid w:val="0027735C"/>
    <w:rsid w:val="00284E2F"/>
    <w:rsid w:val="002A1066"/>
    <w:rsid w:val="0035202F"/>
    <w:rsid w:val="00354A33"/>
    <w:rsid w:val="00362148"/>
    <w:rsid w:val="003635DE"/>
    <w:rsid w:val="00364FD1"/>
    <w:rsid w:val="003920A6"/>
    <w:rsid w:val="003A6C5C"/>
    <w:rsid w:val="003D17B1"/>
    <w:rsid w:val="004123DD"/>
    <w:rsid w:val="00433A04"/>
    <w:rsid w:val="00582278"/>
    <w:rsid w:val="005948A9"/>
    <w:rsid w:val="005A2C47"/>
    <w:rsid w:val="005C5C20"/>
    <w:rsid w:val="0068540A"/>
    <w:rsid w:val="006910AE"/>
    <w:rsid w:val="006C6F0E"/>
    <w:rsid w:val="00725E53"/>
    <w:rsid w:val="0079395A"/>
    <w:rsid w:val="00827A0F"/>
    <w:rsid w:val="008600C4"/>
    <w:rsid w:val="008C6842"/>
    <w:rsid w:val="008D0FE9"/>
    <w:rsid w:val="00955B7C"/>
    <w:rsid w:val="0098571A"/>
    <w:rsid w:val="009901DF"/>
    <w:rsid w:val="009B1F91"/>
    <w:rsid w:val="009B764F"/>
    <w:rsid w:val="009D4383"/>
    <w:rsid w:val="00A45729"/>
    <w:rsid w:val="00A62E17"/>
    <w:rsid w:val="00A81683"/>
    <w:rsid w:val="00AA160F"/>
    <w:rsid w:val="00AF0BB2"/>
    <w:rsid w:val="00B8633A"/>
    <w:rsid w:val="00BE64EB"/>
    <w:rsid w:val="00BF6C86"/>
    <w:rsid w:val="00C05A1B"/>
    <w:rsid w:val="00C179EF"/>
    <w:rsid w:val="00C36713"/>
    <w:rsid w:val="00C9618D"/>
    <w:rsid w:val="00CC6E92"/>
    <w:rsid w:val="00CD6D1F"/>
    <w:rsid w:val="00CE79D8"/>
    <w:rsid w:val="00D20324"/>
    <w:rsid w:val="00D60EE4"/>
    <w:rsid w:val="00E60833"/>
    <w:rsid w:val="00E610A3"/>
    <w:rsid w:val="00E76545"/>
    <w:rsid w:val="00EB0946"/>
    <w:rsid w:val="00EB5B62"/>
    <w:rsid w:val="00EC5745"/>
    <w:rsid w:val="00EE0B1D"/>
    <w:rsid w:val="00F24B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E2D91"/>
  <w15:chartTrackingRefBased/>
  <w15:docId w15:val="{E895A9E7-0C5F-48CB-91B1-DD37BA297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8D0FE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D0FE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FE9"/>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8D0FE9"/>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8D0FE9"/>
    <w:pPr>
      <w:outlineLvl w:val="9"/>
    </w:pPr>
    <w:rPr>
      <w:lang w:val="en-US"/>
    </w:rPr>
  </w:style>
  <w:style w:type="paragraph" w:styleId="TOC1">
    <w:name w:val="toc 1"/>
    <w:basedOn w:val="Normal"/>
    <w:next w:val="Normal"/>
    <w:autoRedefine/>
    <w:uiPriority w:val="39"/>
    <w:unhideWhenUsed/>
    <w:rsid w:val="008D0FE9"/>
    <w:pPr>
      <w:spacing w:after="100"/>
    </w:pPr>
  </w:style>
  <w:style w:type="paragraph" w:styleId="TOC2">
    <w:name w:val="toc 2"/>
    <w:basedOn w:val="Normal"/>
    <w:next w:val="Normal"/>
    <w:autoRedefine/>
    <w:uiPriority w:val="39"/>
    <w:unhideWhenUsed/>
    <w:rsid w:val="008D0FE9"/>
    <w:pPr>
      <w:spacing w:after="100"/>
      <w:ind w:left="220"/>
    </w:pPr>
  </w:style>
  <w:style w:type="character" w:styleId="Hyperlink">
    <w:name w:val="Hyperlink"/>
    <w:basedOn w:val="DefaultParagraphFont"/>
    <w:uiPriority w:val="99"/>
    <w:unhideWhenUsed/>
    <w:rsid w:val="008D0FE9"/>
    <w:rPr>
      <w:color w:val="0563C1" w:themeColor="hyperlink"/>
      <w:u w:val="single"/>
    </w:rPr>
  </w:style>
  <w:style w:type="paragraph" w:styleId="Header">
    <w:name w:val="header"/>
    <w:basedOn w:val="Normal"/>
    <w:link w:val="HeaderChar"/>
    <w:uiPriority w:val="99"/>
    <w:unhideWhenUsed/>
    <w:rsid w:val="007939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395A"/>
    <w:rPr>
      <w:lang w:val="en-GB"/>
    </w:rPr>
  </w:style>
  <w:style w:type="paragraph" w:styleId="Footer">
    <w:name w:val="footer"/>
    <w:basedOn w:val="Normal"/>
    <w:link w:val="FooterChar"/>
    <w:uiPriority w:val="99"/>
    <w:unhideWhenUsed/>
    <w:rsid w:val="007939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395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BA292B-08BA-44D2-98A2-3FED78FD1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743</TotalTime>
  <Pages>11</Pages>
  <Words>2313</Words>
  <Characters>13187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Madda</cp:lastModifiedBy>
  <cp:revision>20</cp:revision>
  <dcterms:created xsi:type="dcterms:W3CDTF">2021-04-22T18:38:00Z</dcterms:created>
  <dcterms:modified xsi:type="dcterms:W3CDTF">2021-04-30T11:22:00Z</dcterms:modified>
</cp:coreProperties>
</file>