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519B0E" w14:textId="77777777" w:rsidR="00BE7438" w:rsidRDefault="00BE7438" w:rsidP="00BE7438">
      <w:pPr>
        <w:rPr>
          <w:b/>
          <w:bCs/>
          <w:sz w:val="96"/>
          <w:szCs w:val="96"/>
        </w:rPr>
      </w:pPr>
      <w:r w:rsidRPr="00BE7438">
        <w:rPr>
          <w:b/>
          <w:bCs/>
          <w:sz w:val="96"/>
          <w:szCs w:val="96"/>
        </w:rPr>
        <w:t>Proposal for Enhancing Information Systems at Kalori Ltd</w:t>
      </w:r>
    </w:p>
    <w:p w14:paraId="6B585650" w14:textId="77777777" w:rsidR="00F54BF8" w:rsidRDefault="00F54BF8" w:rsidP="00BE7438">
      <w:pPr>
        <w:rPr>
          <w:b/>
          <w:bCs/>
          <w:sz w:val="44"/>
          <w:szCs w:val="44"/>
        </w:rPr>
      </w:pPr>
    </w:p>
    <w:p w14:paraId="5247B4D0" w14:textId="66739BD2" w:rsidR="00F54BF8" w:rsidRDefault="00B76254" w:rsidP="00BE7438">
      <w:pPr>
        <w:rPr>
          <w:b/>
          <w:bCs/>
          <w:sz w:val="44"/>
          <w:szCs w:val="44"/>
        </w:rPr>
      </w:pPr>
      <w:r>
        <w:rPr>
          <w:b/>
          <w:bCs/>
          <w:noProof/>
          <w:sz w:val="44"/>
          <w:szCs w:val="44"/>
        </w:rPr>
        <mc:AlternateContent>
          <mc:Choice Requires="wps">
            <w:drawing>
              <wp:anchor distT="0" distB="0" distL="114300" distR="114300" simplePos="0" relativeHeight="251658240" behindDoc="1" locked="0" layoutInCell="1" allowOverlap="1" wp14:anchorId="58D1C88C" wp14:editId="6FA9F6F2">
                <wp:simplePos x="0" y="0"/>
                <wp:positionH relativeFrom="column">
                  <wp:posOffset>-914400</wp:posOffset>
                </wp:positionH>
                <wp:positionV relativeFrom="paragraph">
                  <wp:posOffset>210820</wp:posOffset>
                </wp:positionV>
                <wp:extent cx="7539990" cy="2595245"/>
                <wp:effectExtent l="0" t="0" r="13335" b="27305"/>
                <wp:wrapNone/>
                <wp:docPr id="99255717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39990" cy="2595245"/>
                        </a:xfrm>
                        <a:prstGeom prst="rect">
                          <a:avLst/>
                        </a:prstGeom>
                        <a:solidFill>
                          <a:schemeClr val="dk1">
                            <a:lumMod val="100000"/>
                            <a:lumOff val="0"/>
                          </a:schemeClr>
                        </a:solidFill>
                        <a:ln>
                          <a:noFill/>
                        </a:ln>
                        <a:effectLst>
                          <a:outerShdw dist="28398" dir="3806097" algn="ctr" rotWithShape="0">
                            <a:schemeClr val="lt1">
                              <a:lumMod val="50000"/>
                              <a:lumOff val="0"/>
                              <a:alpha val="50000"/>
                            </a:schemeClr>
                          </a:outerShdw>
                        </a:effectLst>
                        <a:extLst>
                          <a:ext uri="{91240B29-F687-4F45-9708-019B960494DF}">
                            <a14:hiddenLine xmlns:a14="http://schemas.microsoft.com/office/drawing/2010/main" w="38100" cmpd="sng">
                              <a:solidFill>
                                <a:schemeClr val="lt1">
                                  <a:lumMod val="95000"/>
                                  <a:lumOff val="0"/>
                                </a:schemeClr>
                              </a:solidFill>
                              <a:prstDash val="solid"/>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E00754" id="Rectangle 2" o:spid="_x0000_s1026" style="position:absolute;margin-left:-1in;margin-top:16.6pt;width:593.7pt;height:204.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" fillcolor="black [3200]" stroked="f" strokecolor="#f2f2f2 [3041]" strokeweight="3pt">
                <v:shadow on="t" color="#7f7f7f [1601]" opacity=".5" offset="1pt"/>
              </v:rect>
            </w:pict>
          </mc:Fallback>
        </mc:AlternateContent>
      </w:r>
    </w:p>
    <w:p w14:paraId="6720295C" w14:textId="36F43951" w:rsidR="003A1185" w:rsidRPr="00F54BF8" w:rsidRDefault="009B2348" w:rsidP="00BE7438">
      <w:pPr>
        <w:rPr>
          <w:b/>
          <w:bCs/>
          <w:color w:val="FFFFFF" w:themeColor="background1"/>
          <w:sz w:val="44"/>
          <w:szCs w:val="44"/>
        </w:rPr>
      </w:pPr>
      <w:r w:rsidRPr="00F54BF8">
        <w:rPr>
          <w:b/>
          <w:bCs/>
          <w:color w:val="FFFFFF" w:themeColor="background1"/>
          <w:sz w:val="44"/>
          <w:szCs w:val="44"/>
        </w:rPr>
        <w:t>Serigne</w:t>
      </w:r>
      <w:r w:rsidR="003A1185" w:rsidRPr="00F54BF8">
        <w:rPr>
          <w:b/>
          <w:bCs/>
          <w:color w:val="FFFFFF" w:themeColor="background1"/>
          <w:sz w:val="44"/>
          <w:szCs w:val="44"/>
        </w:rPr>
        <w:t xml:space="preserve"> </w:t>
      </w:r>
      <w:r w:rsidRPr="00F54BF8">
        <w:rPr>
          <w:b/>
          <w:bCs/>
          <w:color w:val="FFFFFF" w:themeColor="background1"/>
          <w:sz w:val="44"/>
          <w:szCs w:val="44"/>
        </w:rPr>
        <w:t>G</w:t>
      </w:r>
      <w:r w:rsidR="003A1185" w:rsidRPr="00F54BF8">
        <w:rPr>
          <w:b/>
          <w:bCs/>
          <w:color w:val="FFFFFF" w:themeColor="background1"/>
          <w:sz w:val="44"/>
          <w:szCs w:val="44"/>
        </w:rPr>
        <w:t>ueye</w:t>
      </w:r>
    </w:p>
    <w:p w14:paraId="2A8D4ED0" w14:textId="0D81EF85" w:rsidR="003A1185" w:rsidRPr="00F54BF8" w:rsidRDefault="005E41E0" w:rsidP="00BE7438">
      <w:pPr>
        <w:rPr>
          <w:b/>
          <w:bCs/>
          <w:color w:val="FFFFFF" w:themeColor="background1"/>
          <w:sz w:val="44"/>
          <w:szCs w:val="44"/>
        </w:rPr>
      </w:pPr>
      <w:r w:rsidRPr="00F54BF8">
        <w:rPr>
          <w:b/>
          <w:bCs/>
          <w:color w:val="FFFFFF" w:themeColor="background1"/>
          <w:sz w:val="44"/>
          <w:szCs w:val="44"/>
        </w:rPr>
        <w:t>Student ID</w:t>
      </w:r>
      <w:r w:rsidR="00103882" w:rsidRPr="00F54BF8">
        <w:rPr>
          <w:b/>
          <w:bCs/>
          <w:color w:val="FFFFFF" w:themeColor="background1"/>
          <w:sz w:val="44"/>
          <w:szCs w:val="44"/>
        </w:rPr>
        <w:t>:</w:t>
      </w:r>
      <w:r w:rsidR="00DC2582" w:rsidRPr="00F54BF8">
        <w:rPr>
          <w:b/>
          <w:bCs/>
          <w:color w:val="FFFFFF" w:themeColor="background1"/>
          <w:sz w:val="44"/>
          <w:szCs w:val="44"/>
        </w:rPr>
        <w:t>2</w:t>
      </w:r>
      <w:r w:rsidR="00C0470A" w:rsidRPr="00F54BF8">
        <w:rPr>
          <w:b/>
          <w:bCs/>
          <w:color w:val="FFFFFF" w:themeColor="background1"/>
          <w:sz w:val="44"/>
          <w:szCs w:val="44"/>
        </w:rPr>
        <w:t>408648</w:t>
      </w:r>
    </w:p>
    <w:p w14:paraId="4BEA3CC1" w14:textId="70214095" w:rsidR="00042077" w:rsidRPr="00F54BF8" w:rsidRDefault="00042077" w:rsidP="00BE7438">
      <w:pPr>
        <w:rPr>
          <w:b/>
          <w:bCs/>
          <w:color w:val="FFFFFF" w:themeColor="background1"/>
          <w:sz w:val="44"/>
          <w:szCs w:val="44"/>
        </w:rPr>
      </w:pPr>
      <w:r w:rsidRPr="00F54BF8">
        <w:rPr>
          <w:b/>
          <w:bCs/>
          <w:color w:val="FFFFFF" w:themeColor="background1"/>
          <w:sz w:val="44"/>
          <w:szCs w:val="44"/>
        </w:rPr>
        <w:t>Module:</w:t>
      </w:r>
      <w:r w:rsidR="00F54BF8" w:rsidRPr="00F54BF8">
        <w:rPr>
          <w:rFonts w:ascii="Arial" w:hAnsi="Arial" w:cs="Arial"/>
          <w:b/>
          <w:bCs/>
          <w:color w:val="FFFFFF" w:themeColor="background1"/>
          <w:sz w:val="44"/>
          <w:szCs w:val="44"/>
        </w:rPr>
        <w:t xml:space="preserve"> </w:t>
      </w:r>
      <w:r w:rsidR="00F54BF8" w:rsidRPr="00F54BF8">
        <w:rPr>
          <w:b/>
          <w:bCs/>
          <w:color w:val="FFFFFF" w:themeColor="background1"/>
          <w:sz w:val="44"/>
          <w:szCs w:val="44"/>
        </w:rPr>
        <w:t xml:space="preserve">Managing Business Information   </w:t>
      </w:r>
    </w:p>
    <w:p w14:paraId="6F3B1D47" w14:textId="684ECED3" w:rsidR="003A1185" w:rsidRPr="00F54BF8" w:rsidRDefault="00C0470A" w:rsidP="00BE7438">
      <w:pPr>
        <w:rPr>
          <w:b/>
          <w:bCs/>
          <w:color w:val="FFFFFF" w:themeColor="background1"/>
          <w:sz w:val="44"/>
          <w:szCs w:val="44"/>
        </w:rPr>
      </w:pPr>
      <w:r w:rsidRPr="00F54BF8">
        <w:rPr>
          <w:b/>
          <w:bCs/>
          <w:color w:val="FFFFFF" w:themeColor="background1"/>
          <w:sz w:val="44"/>
          <w:szCs w:val="44"/>
        </w:rPr>
        <w:t>Module</w:t>
      </w:r>
      <w:r w:rsidR="00042077" w:rsidRPr="00F54BF8">
        <w:rPr>
          <w:b/>
          <w:bCs/>
          <w:color w:val="FFFFFF" w:themeColor="background1"/>
          <w:sz w:val="44"/>
          <w:szCs w:val="44"/>
        </w:rPr>
        <w:t xml:space="preserve"> Code</w:t>
      </w:r>
      <w:r w:rsidR="00F62C78" w:rsidRPr="00F54BF8">
        <w:rPr>
          <w:b/>
          <w:bCs/>
          <w:color w:val="FFFFFF" w:themeColor="background1"/>
          <w:sz w:val="44"/>
          <w:szCs w:val="44"/>
        </w:rPr>
        <w:t xml:space="preserve">: </w:t>
      </w:r>
      <w:r w:rsidR="005E41E0" w:rsidRPr="00F54BF8">
        <w:rPr>
          <w:b/>
          <w:bCs/>
          <w:color w:val="FFFFFF" w:themeColor="background1"/>
          <w:sz w:val="44"/>
          <w:szCs w:val="44"/>
        </w:rPr>
        <w:t>LCLM 5004 </w:t>
      </w:r>
    </w:p>
    <w:p w14:paraId="59347421" w14:textId="66E88F0B" w:rsidR="007411E0" w:rsidRPr="00F54BF8" w:rsidRDefault="00114AA6" w:rsidP="007411E0">
      <w:pPr>
        <w:rPr>
          <w:b/>
          <w:bCs/>
          <w:color w:val="FFFFFF" w:themeColor="background1"/>
          <w:sz w:val="44"/>
          <w:szCs w:val="44"/>
        </w:rPr>
      </w:pPr>
      <w:r w:rsidRPr="00F54BF8">
        <w:rPr>
          <w:b/>
          <w:bCs/>
          <w:color w:val="FFFFFF" w:themeColor="background1"/>
          <w:sz w:val="44"/>
          <w:szCs w:val="44"/>
        </w:rPr>
        <w:t>Lecturer:</w:t>
      </w:r>
      <w:r w:rsidR="007411E0" w:rsidRPr="00F54BF8">
        <w:rPr>
          <w:rFonts w:ascii="Arial" w:eastAsia="Times New Roman" w:hAnsi="Arial" w:cs="Arial"/>
          <w:b/>
          <w:bCs/>
          <w:color w:val="FFFFFF" w:themeColor="background1"/>
          <w:sz w:val="44"/>
          <w:szCs w:val="44"/>
          <w:lang w:eastAsia="en-GB"/>
        </w:rPr>
        <w:t xml:space="preserve"> </w:t>
      </w:r>
      <w:r w:rsidR="007411E0" w:rsidRPr="00F54BF8">
        <w:rPr>
          <w:b/>
          <w:bCs/>
          <w:color w:val="FFFFFF" w:themeColor="background1"/>
          <w:sz w:val="44"/>
          <w:szCs w:val="44"/>
        </w:rPr>
        <w:t>Dr. Amer Kareem</w:t>
      </w:r>
    </w:p>
    <w:p w14:paraId="146B0856" w14:textId="4C57FF43" w:rsidR="00CE7505" w:rsidRPr="00F54BF8" w:rsidRDefault="00CE7505" w:rsidP="00BE7438">
      <w:pPr>
        <w:rPr>
          <w:b/>
          <w:bCs/>
          <w:sz w:val="44"/>
          <w:szCs w:val="44"/>
        </w:rPr>
      </w:pPr>
    </w:p>
    <w:p w14:paraId="117D8802" w14:textId="77777777" w:rsidR="003A1185" w:rsidRPr="00F54BF8" w:rsidRDefault="003A1185" w:rsidP="00BE7438">
      <w:pPr>
        <w:rPr>
          <w:b/>
          <w:bCs/>
          <w:sz w:val="44"/>
          <w:szCs w:val="44"/>
          <w:u w:val="single"/>
        </w:rPr>
      </w:pPr>
    </w:p>
    <w:p w14:paraId="3ECAF8CB" w14:textId="77777777" w:rsidR="003A1185" w:rsidRDefault="003A1185" w:rsidP="00BE7438">
      <w:pPr>
        <w:rPr>
          <w:b/>
          <w:bCs/>
          <w:sz w:val="28"/>
          <w:szCs w:val="28"/>
          <w:u w:val="single"/>
        </w:rPr>
      </w:pPr>
    </w:p>
    <w:p w14:paraId="15C76712" w14:textId="77777777" w:rsidR="003A1185" w:rsidRDefault="003A1185" w:rsidP="00BE7438">
      <w:pPr>
        <w:rPr>
          <w:b/>
          <w:bCs/>
          <w:sz w:val="28"/>
          <w:szCs w:val="28"/>
          <w:u w:val="single"/>
        </w:rPr>
      </w:pPr>
    </w:p>
    <w:p w14:paraId="63FF65A1" w14:textId="77777777" w:rsidR="003A1185" w:rsidRDefault="003A1185" w:rsidP="00BE7438">
      <w:pPr>
        <w:rPr>
          <w:b/>
          <w:bCs/>
          <w:sz w:val="28"/>
          <w:szCs w:val="28"/>
          <w:u w:val="single"/>
        </w:rPr>
      </w:pPr>
    </w:p>
    <w:p w14:paraId="64563DAC" w14:textId="77777777" w:rsidR="003A1185" w:rsidRDefault="003A1185" w:rsidP="00BE7438">
      <w:pPr>
        <w:rPr>
          <w:b/>
          <w:bCs/>
          <w:sz w:val="28"/>
          <w:szCs w:val="28"/>
          <w:u w:val="single"/>
        </w:rPr>
      </w:pPr>
    </w:p>
    <w:p w14:paraId="2C88C555" w14:textId="77777777" w:rsidR="003A1185" w:rsidRDefault="003A1185" w:rsidP="00BE7438">
      <w:pPr>
        <w:rPr>
          <w:b/>
          <w:bCs/>
          <w:sz w:val="28"/>
          <w:szCs w:val="28"/>
          <w:u w:val="single"/>
        </w:rPr>
      </w:pPr>
    </w:p>
    <w:p w14:paraId="26C026BD" w14:textId="77777777" w:rsidR="003A1185" w:rsidRDefault="003A1185" w:rsidP="00BE7438">
      <w:pPr>
        <w:rPr>
          <w:b/>
          <w:bCs/>
          <w:sz w:val="28"/>
          <w:szCs w:val="28"/>
          <w:u w:val="single"/>
        </w:rPr>
      </w:pPr>
    </w:p>
    <w:p w14:paraId="37B6FB9D" w14:textId="77777777" w:rsidR="003A1185" w:rsidRDefault="003A1185" w:rsidP="00BE7438">
      <w:pPr>
        <w:rPr>
          <w:b/>
          <w:bCs/>
          <w:sz w:val="28"/>
          <w:szCs w:val="28"/>
          <w:u w:val="single"/>
        </w:rPr>
      </w:pPr>
    </w:p>
    <w:p w14:paraId="77A5414C" w14:textId="77777777" w:rsidR="003A1185" w:rsidRDefault="003A1185" w:rsidP="00BE7438">
      <w:pPr>
        <w:rPr>
          <w:b/>
          <w:bCs/>
          <w:sz w:val="28"/>
          <w:szCs w:val="28"/>
          <w:u w:val="single"/>
        </w:rPr>
      </w:pPr>
    </w:p>
    <w:p w14:paraId="7EA2E069" w14:textId="77777777" w:rsidR="003A1185" w:rsidRPr="00565DC7" w:rsidRDefault="003A1185" w:rsidP="00BE7438">
      <w:pPr>
        <w:rPr>
          <w:b/>
          <w:bCs/>
          <w:sz w:val="36"/>
          <w:szCs w:val="36"/>
          <w:u w:val="single"/>
        </w:rPr>
      </w:pPr>
    </w:p>
    <w:p w14:paraId="276514D6" w14:textId="77777777" w:rsidR="00CA2814" w:rsidRDefault="00BE7438" w:rsidP="00332335">
      <w:r w:rsidRPr="00BE7438">
        <w:rPr>
          <w:b/>
          <w:bCs/>
          <w:sz w:val="36"/>
          <w:szCs w:val="36"/>
          <w:u w:val="single"/>
        </w:rPr>
        <w:t>Introduction</w:t>
      </w:r>
      <w:r w:rsidR="00332335" w:rsidRPr="00332335">
        <w:br/>
      </w:r>
    </w:p>
    <w:p w14:paraId="6648C968" w14:textId="4E9AE58C" w:rsidR="00332335" w:rsidRPr="00332335" w:rsidRDefault="00332335" w:rsidP="00332335">
      <w:pPr>
        <w:rPr>
          <w:b/>
          <w:bCs/>
          <w:sz w:val="36"/>
          <w:szCs w:val="36"/>
          <w:u w:val="single"/>
        </w:rPr>
      </w:pPr>
      <w:r w:rsidRPr="00332335">
        <w:t>Information systems form an essential part of modern organisational infrastructure, supporting operational activities and strategic decision making. They combine technological components, organisational routines and data resources to generate, store and disseminate information that managers rely on (Kenneth Laudon and Laudon, 2020). From a technical perspective, an information system is an integrated arrangement of hardware, software, databases, networks and processes that convert raw data into useful information. From a business perspective, an information system acts as a strategic asset that improves efficiency, strengthens customer engagement and enhances organisational insight (James O’Brien and Marakas, 2019).</w:t>
      </w:r>
    </w:p>
    <w:p w14:paraId="18854B14" w14:textId="40042FF7" w:rsidR="00332335" w:rsidRPr="00332335" w:rsidRDefault="00F30DCF" w:rsidP="00332335">
      <w:r w:rsidRPr="00F30DCF">
        <w:t>This proposal provides a detailed examination of the operational and strategic challenges currently facing Kalori Ltd, critically evaluates the shortcomings and limitations of its existing information systems, and presents a carefully considered recommendation for an integrated technological solution designed to support the organisation’s continued growth and expansion. The report also outlines a structured implementation roadmap, highlights the expected benefits of the proposed system, and identifies key performance indicators that will enable management to monitor progress, measure success and ensure that the new solution delivers tangible improvements across operational, customer-facing and managerial functions.</w:t>
      </w:r>
    </w:p>
    <w:p w14:paraId="4C9DF6C3" w14:textId="77777777" w:rsidR="00332335" w:rsidRPr="00332335" w:rsidRDefault="00332335" w:rsidP="00332335">
      <w:pPr>
        <w:rPr>
          <w:b/>
          <w:bCs/>
          <w:sz w:val="36"/>
          <w:szCs w:val="36"/>
          <w:u w:val="single"/>
        </w:rPr>
      </w:pPr>
      <w:r w:rsidRPr="00332335">
        <w:rPr>
          <w:b/>
          <w:bCs/>
          <w:sz w:val="36"/>
          <w:szCs w:val="36"/>
          <w:u w:val="single"/>
        </w:rPr>
        <w:t>Business context and organisational challenges</w:t>
      </w:r>
    </w:p>
    <w:p w14:paraId="6325A626" w14:textId="77777777" w:rsidR="00BC67F3" w:rsidRPr="00BC67F3" w:rsidRDefault="00BC67F3" w:rsidP="00BC67F3">
      <w:r w:rsidRPr="00BC67F3">
        <w:t>Kalori Ltd is a consumer electronics retailer with thirty physical stores and a growing e commerce platform. Despite rising sales, the organisation faces operational difficulties due to outdated and fragmented information systems. These weaknesses affect service quality, customer satisfaction, compliance and internal coordination. The business lacks real time inventory synchronisation, integrated customer data, automated reporting and centralised governance; these shortcomings limit managerial decision making and hinder performance across online and in store operations.</w:t>
      </w:r>
    </w:p>
    <w:p w14:paraId="63106F07" w14:textId="77777777" w:rsidR="00332335" w:rsidRPr="00332335" w:rsidRDefault="00332335" w:rsidP="00332335">
      <w:r w:rsidRPr="00332335">
        <w:t xml:space="preserve">Although Kalori Ltd has expanded rapidly, its systems have not kept pace. The organisation relies on manual processes, outdated technology and isolated tools that restrict efficiency and delay decision making. Manual inventory management is a major problem; stock is tracked </w:t>
      </w:r>
      <w:r w:rsidRPr="00332335">
        <w:lastRenderedPageBreak/>
        <w:t>through spreadsheets and manual entries that often fail to match actual levels, causing customers to order unavailable items. This results in cancellations and declining trust, reflecting concerns raised by Efraim Turban et al. (2018) about the absence of real time inventory systems. Customer data is similarly fragmented across separate systems, limiting personalisation and weakening marketing effectiveness, consistent with the arguments of Adrian Payne and Frow (2017).</w:t>
      </w:r>
    </w:p>
    <w:p w14:paraId="3EB261E6" w14:textId="25D553D2" w:rsidR="00332335" w:rsidRPr="00332335" w:rsidRDefault="00AF7FF7" w:rsidP="00332335">
      <w:r w:rsidRPr="00AF7FF7">
        <w:t>Reporting and governance issues further increase operational strain at Kalori Ltd. Managers rely on spreadsheets that quickly become outdated, while the organisation lacks consistent access controls and encryption, undermining both data accuracy and security. Stair and Reynolds (2020) emphasise the importance of timely, reliable data, and the Information Commissioner’s Office (2023) stresses accountability and robust security in data handling. Limited system integration also forces staff to transfer information manually between departments, supporting Bocij et al. (2019) view that integrated systems are essential for coordinated and efficient operations.</w:t>
      </w:r>
      <w:r w:rsidR="00332335" w:rsidRPr="00332335">
        <w:t>Taken together, these shortcomings create inefficiencies and structural limitations that reduce Kalori Ltd’s competitiveness. Manual processes produce continual inaccuracies and delays, and fragmented systems restrict visibility of stock and customer behaviour. Without integrated tools, managers lack real time insight for forecasting and resource allocation. Weak governance increases legal and reputational risk. Overall, the organisation faces slow decision making, fragile customer satisfaction and limited operational resilience. A unified information system is therefore a strategic requirement rather than a simple technical upgrade.</w:t>
      </w:r>
    </w:p>
    <w:p w14:paraId="5C627A89" w14:textId="1C77BB55" w:rsidR="00332335" w:rsidRPr="00332335" w:rsidRDefault="00332335" w:rsidP="00332335">
      <w:pPr>
        <w:rPr>
          <w:sz w:val="28"/>
          <w:szCs w:val="28"/>
          <w:u w:val="single"/>
        </w:rPr>
      </w:pPr>
    </w:p>
    <w:p w14:paraId="4903CCA2" w14:textId="77777777" w:rsidR="00332335" w:rsidRPr="00332335" w:rsidRDefault="00332335" w:rsidP="00332335">
      <w:pPr>
        <w:rPr>
          <w:b/>
          <w:bCs/>
          <w:sz w:val="28"/>
          <w:szCs w:val="28"/>
          <w:u w:val="single"/>
        </w:rPr>
      </w:pPr>
      <w:r w:rsidRPr="00332335">
        <w:rPr>
          <w:b/>
          <w:bCs/>
          <w:sz w:val="28"/>
          <w:szCs w:val="28"/>
          <w:u w:val="single"/>
        </w:rPr>
        <w:t>Critical evaluation of existing information systems</w:t>
      </w:r>
    </w:p>
    <w:p w14:paraId="31CE4E26" w14:textId="77777777" w:rsidR="00332335" w:rsidRPr="00332335" w:rsidRDefault="00332335" w:rsidP="00332335">
      <w:r w:rsidRPr="00332335">
        <w:t>Kalori Ltd’s current systems are not suitable for its operational scale. The organisation relies on outdated processes and tools that cannot support real time access, cross functional collaboration or advanced analytics. Spreadsheets, small standalone applications and fragmented databases dominate day to day management; suitable for small firms but inappropriate for a multi store retailer with e commerce integration.</w:t>
      </w:r>
    </w:p>
    <w:p w14:paraId="685388E5" w14:textId="77777777" w:rsidR="00BC67F3" w:rsidRPr="00BC67F3" w:rsidRDefault="00BC67F3" w:rsidP="00BC67F3">
      <w:r w:rsidRPr="00BC67F3">
        <w:t>Spreadsheets create operational risk because they rely on manual input, leading to transcription errors, incorrect formulas, weak security, no automated alerts, no audit transparency and version-control issues, while their static nature prevents real-time updates across locations. Management Information Systems (2020) argue that spreadsheet-based systems are unsuitable for organisations needing synchronised data. Customer data fragmentation adds further inefficiency, as without a central CRM system marketing cannot deliver targeted communication and customer service cannot access full interaction histories, reducing retention and limiting upselling opportunities. Strategic Customer Management (2017) note that disconnected CRM environments weaken marketing effectiveness and loyalty.</w:t>
      </w:r>
    </w:p>
    <w:p w14:paraId="043D0613" w14:textId="2500B5FF" w:rsidR="00332335" w:rsidRPr="00332335" w:rsidRDefault="007B7F1D" w:rsidP="00332335">
      <w:r w:rsidRPr="007B7F1D">
        <w:t xml:space="preserve">Inventory accuracy at Kalori Ltd is compromised by manual processes and the lack of real-time synchronisation between stores, warehouses and online listings. This results in inaccurate product availability, inconsistent replenishment and operational inefficiencies, which can negatively impact customer satisfaction and sales. In electronics retail, where product cycles are short and stock moves quickly, precise inventory management is essential, as highlighted by Martin Christopher (2016). Implementing an integrated ERP system would address these issues by providing real-time visibility across all locations, automating stock updates and </w:t>
      </w:r>
      <w:r w:rsidRPr="007B7F1D">
        <w:lastRenderedPageBreak/>
        <w:t>replenishment rules, and ensuring that inventory data is accurate and consistent, thereby improving fulfilment, reducing errors and supporting better decision-making across the business.Security and governance practices at Kalori Ltd are inconsistent. The company lacks structured identity controls, comprehensive activity logs and formal documentation of data handling, which increases the risk of accidental or deliberate misuse, data breaches and operational errors. These gaps not only compromise the integrity and confidentiality of sensitive information but also hinder the organisation’s ability to demonstrate compliance. As a result, Kalori Ltd falls short of the standards set by the Information Commissioner’s Office (2023), exposing the business to potential regulatory penalties, reputational damage and reduced customer trust.</w:t>
      </w:r>
      <w:r w:rsidR="00332335" w:rsidRPr="00332335">
        <w:t>Departmental silos also restrict efficiency. Without integration, employees must re enter data manually and resolve discrepancies, limiting time for value adding work. Ellen Monk and Wagner (2013) emphasise that integrated systems reduce overhead and improve organisational alignment.</w:t>
      </w:r>
    </w:p>
    <w:p w14:paraId="01024EDA" w14:textId="77777777" w:rsidR="00BC67F3" w:rsidRDefault="00315F2C" w:rsidP="00332335">
      <w:r w:rsidRPr="00315F2C">
        <w:t>Overall, the organisation’s systems lack automation, integration, security and analytical capability, making modernisation essential. Manual processes increase errors and consume staff time, while siloed systems prevent a unified operational view and hinder collaboration across departments. Weak security exposes the company to data breaches and regulatory risks, and limited analytics restrict forecasting and performance monitoring. These deficiencies reduce efficiency, slow decision making and threaten long term competitiveness.</w:t>
      </w:r>
    </w:p>
    <w:p w14:paraId="790A6EA2" w14:textId="61B53D6C" w:rsidR="00332335" w:rsidRPr="00332335" w:rsidRDefault="00332335" w:rsidP="00332335">
      <w:pPr>
        <w:rPr>
          <w:b/>
          <w:bCs/>
          <w:sz w:val="40"/>
          <w:szCs w:val="40"/>
          <w:u w:val="single"/>
        </w:rPr>
      </w:pPr>
      <w:r w:rsidRPr="00332335">
        <w:rPr>
          <w:b/>
          <w:bCs/>
          <w:sz w:val="40"/>
          <w:szCs w:val="40"/>
          <w:u w:val="single"/>
        </w:rPr>
        <w:t>Recommended solution: Integrated ERP with embedded CRM and analytics</w:t>
      </w:r>
    </w:p>
    <w:p w14:paraId="7CEBB2F5" w14:textId="77777777" w:rsidR="009E6CC4" w:rsidRDefault="009E6CC4" w:rsidP="00332335"/>
    <w:p w14:paraId="176EA0E7" w14:textId="49274115" w:rsidR="004B359C" w:rsidRDefault="004B359C" w:rsidP="004B359C">
      <w:r>
        <w:t>The recommended solution is the implementation of a cloud based Enterprise Resource Planning system equipped with integrated CRM tools and advanced analytics capabilities. This approach provides Kalori Ltd with a single, cohesive technological foundation that centralises organisational data, eliminates duplication and enhances data accuracy. By consolidating information previously scattered across multiple standalone systems, a cloud ERP offers immediate access to consistent, up to date data that supports faster and more reliable decision making. As Ellen Monk and Wagner (2013) argue, an ERP replaces disconnected applications with a unified platform capable of supporting essential business functions such as inventory control, sales, finance, logistics, marketing and customer service. This integrated architecture is particularly valuable for multi site retailers, where real time coordination across numerous locations is essential for maintaining operational efficiency.</w:t>
      </w:r>
    </w:p>
    <w:p w14:paraId="75AF65F1" w14:textId="672C995E" w:rsidR="004B359C" w:rsidRDefault="004B359C" w:rsidP="004B359C">
      <w:r>
        <w:t xml:space="preserve">A unified ERP also delivers real time visibility of stock across all thirty stores and the e commerce platform. This allows staff to monitor inventory levels accurately, reducing discrepancies and preventing customer orders from being placed for items that are no longer available. Automated replenishment features ensure that stock levels are continuously updated and that stores receive timely replenishment based on demand trends. The use of a central product database further enhances forecasting, planning and procurement activities, enabling managers to predict sales patterns more effectively and reduce issues such as overstocking or stockouts. The integrated CRM module complements these capabilities by combining customer information from all touchpoints into a single profile. This allows the marketing team to design targeted and behaviour based promotional campaigns, while </w:t>
      </w:r>
      <w:r>
        <w:lastRenderedPageBreak/>
        <w:t>customer service teams can access complete interaction histories quickly, resulting in more efficient and personalised support.</w:t>
      </w:r>
    </w:p>
    <w:p w14:paraId="06D2C5A3" w14:textId="406B4F8D" w:rsidR="004B359C" w:rsidRDefault="004B359C" w:rsidP="004B359C">
      <w:r>
        <w:t>The analytics module offers a further layer of strategic value by providing managers with sophisticated tools such as automated dashboards, real time performance metrics and predictive modelling. These features replace the inconsistent and labour intensive spreadsheet based reporting currently used, offering a much clearer view of organisational performance. Stair and Reynolds (2020) highlight that such real time analytical capability is critical for businesses aiming to remain competitive in rapidly changing retail environments. The ERP system also strengthens data protection and regulatory compliance through role based access control, encryption and secure audit logs, ensuring that sensitive information is handled according to GDPR standards as outlined by the Information Commissioner’s Office (2023).</w:t>
      </w:r>
    </w:p>
    <w:p w14:paraId="43879769" w14:textId="6CB1625E" w:rsidR="009E6CC4" w:rsidRDefault="007B7F1D" w:rsidP="004B359C">
      <w:r w:rsidRPr="007B7F1D">
        <w:t xml:space="preserve">Suitable ERP platforms for Kalori Ltd include Microsoft Dynamics 365, Oracle NetSuite and SAP Business One. These systems offer strong integration capabilities, high levels of scalability, built-in CRM and analytics modules, and proven reliability within multi-site retail environments. Their architecture allows different business functions such as finance, inventory, sales and customer management to operate within a single unified system, improving data consistency and communication between departments. Their flexibility also enables Kalori Ltd to configure modules according to its operational priorities and gradually expand system functionality as the organisation grows and its technological needs evolve. </w:t>
      </w:r>
      <w:r w:rsidR="004B359C">
        <w:t>functionality as the organisation grows, ensuring that the chosen system will remain suitable for both current and future needs.</w:t>
      </w:r>
    </w:p>
    <w:p w14:paraId="7C893ADF" w14:textId="77777777" w:rsidR="009E6CC4" w:rsidRDefault="009E6CC4" w:rsidP="00332335"/>
    <w:p w14:paraId="38E960D2" w14:textId="77777777" w:rsidR="009E6CC4" w:rsidRPr="004B359C" w:rsidRDefault="009E6CC4" w:rsidP="00332335">
      <w:pPr>
        <w:rPr>
          <w:sz w:val="32"/>
          <w:szCs w:val="32"/>
          <w:u w:val="single"/>
        </w:rPr>
      </w:pPr>
    </w:p>
    <w:p w14:paraId="4A53B249" w14:textId="37A465FD" w:rsidR="00332335" w:rsidRPr="00332335" w:rsidRDefault="00332335" w:rsidP="00332335">
      <w:pPr>
        <w:rPr>
          <w:b/>
          <w:bCs/>
          <w:sz w:val="32"/>
          <w:szCs w:val="32"/>
          <w:u w:val="single"/>
        </w:rPr>
      </w:pPr>
      <w:r w:rsidRPr="00332335">
        <w:rPr>
          <w:b/>
          <w:bCs/>
          <w:sz w:val="32"/>
          <w:szCs w:val="32"/>
          <w:u w:val="single"/>
        </w:rPr>
        <w:t>How the recommended system meets organisational needs</w:t>
      </w:r>
    </w:p>
    <w:p w14:paraId="333F8F34" w14:textId="77777777" w:rsidR="0051280D" w:rsidRDefault="0051280D" w:rsidP="00332335">
      <w:r w:rsidRPr="0051280D">
        <w:t xml:space="preserve">The integrated ERP system addresses Kalori Ltd’s primary challenges by streamlining processes, improving accuracy and enhancing the overall customer experience. By eliminating manual tasks, reducing errors and providing a unified information environment, it enables real-time stock visibility, automated replenishment, reduced manual checking and improved coordination between warehouses, stores and online channels. Customer-facing operations benefit from more personalised marketing, faster and more accurate service, improved fulfilment performance and stronger customer loyalty, while managers gain access to high-quality dashboards, quicker evidence-based decision making, more accurate forecasting and complete visibility across all sites. Compliance and security are also strengthened through robust data protection measures, clear audit trails, better GDPR alignment and reduced cyber risk. The system is implemented through a structured roadmap that includes requirements auditing and vendor selection, configuration, data cleansing and migration, integration and testing, staff training, pilot rollout and ongoing refinement, ensuring smooth adoption across the organisation. Although the ERP requires upfront investment in licences, consultancy and training, the resulting improvements in operational efficiency, reporting speed, accuracy, customer satisfaction, compliance and decision-making capability deliver significant long-term value. These benefits can be measured using key performance indicators such as inventory accuracy, order cancellation rates, reporting cycle times, customer satisfaction scores, compliance outcomes and three-year ROI. Efraim Turban et al. (2018) highlight that organisations implementing integrated ERP systems typically experience measurable </w:t>
      </w:r>
      <w:r w:rsidRPr="0051280D">
        <w:lastRenderedPageBreak/>
        <w:t>performance gains within the first two years, making the system a strategic asset that supports both immediate operational needs and long-term growth objectives</w:t>
      </w:r>
    </w:p>
    <w:p w14:paraId="5B94BCF3" w14:textId="77777777" w:rsidR="0051280D" w:rsidRDefault="0051280D" w:rsidP="00332335"/>
    <w:p w14:paraId="00379086" w14:textId="286591BD" w:rsidR="00332335" w:rsidRPr="00332335" w:rsidRDefault="0051280D" w:rsidP="00332335">
      <w:pPr>
        <w:rPr>
          <w:b/>
          <w:bCs/>
          <w:sz w:val="36"/>
          <w:szCs w:val="36"/>
          <w:u w:val="single"/>
        </w:rPr>
      </w:pPr>
      <w:r w:rsidRPr="0051280D">
        <w:t>.</w:t>
      </w:r>
      <w:r w:rsidR="00332335" w:rsidRPr="00332335">
        <w:rPr>
          <w:b/>
          <w:bCs/>
          <w:sz w:val="36"/>
          <w:szCs w:val="36"/>
          <w:u w:val="single"/>
        </w:rPr>
        <w:t>Conclusion</w:t>
      </w:r>
    </w:p>
    <w:p w14:paraId="2C6FD349" w14:textId="77777777" w:rsidR="00CC1D8C" w:rsidRPr="00CC1D8C" w:rsidRDefault="00CC1D8C" w:rsidP="00CC1D8C">
      <w:r w:rsidRPr="00CC1D8C">
        <w:t>Kalori Ltd’s current information systems are outdated, fragmented and unable to support the operational and strategic complexity required of a modern multi site retail environment. The organisation is restricted by manual processes, disconnected data sources and inconsistent reporting tools, all of which limit efficiency and reduce the quality of managerial decision making. These issues undermine performance across key areas such as inventory control, customer service, forecasting and compliance. In a competitive sector where rapid response, accurate information and seamless integration between physical stores and online channels are essential, the limitations of the existing systems place Kalori Ltd at a significant disadvantage and restrict its capacity for sustainable growth.</w:t>
      </w:r>
    </w:p>
    <w:p w14:paraId="59095795" w14:textId="77777777" w:rsidR="00CC1D8C" w:rsidRPr="00CC1D8C" w:rsidRDefault="00CC1D8C" w:rsidP="00CC1D8C">
      <w:r w:rsidRPr="00CC1D8C">
        <w:t>Implementing a cloud based ERP solution with integrated CRM and advanced analytics provides a comprehensive and future proof remedy to these issues. Such a system consolidates previously scattered data into a unified platform, improving accuracy, enabling real time visibility and reducing the operational errors that arise from manual processes. The integrated CRM strengthens customer relationship management by supporting targeted marketing, personalised communication and informed customer service interactions. Meanwhile, embedded analytics give managers immediate access to reliable dashboards, trend analysis and predictive models, enhancing strategic and operational decision making. The system also supports compliance obligations through structured access controls, audit trails and consistent data governance practices, helping the organisation meet regulatory requirements and safeguard customer information.</w:t>
      </w:r>
    </w:p>
    <w:p w14:paraId="5671E015" w14:textId="77777777" w:rsidR="00CC1D8C" w:rsidRPr="00CC1D8C" w:rsidRDefault="00CC1D8C" w:rsidP="00CC1D8C">
      <w:r w:rsidRPr="00CC1D8C">
        <w:t>With a structured implementation plan, thorough training and strong staff engagement, Kalori Ltd will be positioned to transition smoothly into a more coordinated, data driven operational model. Employees will benefit from clearer processes, reduced manual workload and improved access to information, while managers will gain the insights needed to plan proactively and respond rapidly to changes in demand. Over time, the organisation will strengthen its resilience, optimise its workflows and build a robust foundation for continued expansion. Through the adoption of an integrated ERP strategy, Kalori Ltd can significantly improve performance, enhance competitiveness and secure a long term platform for sustainable success.</w:t>
      </w:r>
    </w:p>
    <w:p w14:paraId="768CD1D4" w14:textId="6B00E446" w:rsidR="00332335" w:rsidRPr="00332335" w:rsidRDefault="00332335" w:rsidP="00332335"/>
    <w:p w14:paraId="135AA9D4" w14:textId="77777777" w:rsidR="00332335" w:rsidRPr="00332335" w:rsidRDefault="00332335" w:rsidP="00332335">
      <w:pPr>
        <w:rPr>
          <w:b/>
          <w:bCs/>
          <w:sz w:val="32"/>
          <w:szCs w:val="32"/>
          <w:u w:val="single"/>
        </w:rPr>
      </w:pPr>
      <w:r w:rsidRPr="00332335">
        <w:rPr>
          <w:b/>
          <w:bCs/>
          <w:sz w:val="32"/>
          <w:szCs w:val="32"/>
          <w:u w:val="single"/>
        </w:rPr>
        <w:t>References</w:t>
      </w:r>
    </w:p>
    <w:p w14:paraId="1831EE94" w14:textId="77777777" w:rsidR="00332335" w:rsidRPr="00332335" w:rsidRDefault="00332335" w:rsidP="005868E3">
      <w:pPr>
        <w:pStyle w:val="NoSpacing"/>
      </w:pPr>
      <w:r w:rsidRPr="005868E3">
        <w:t>Bocij, P., Greasley, A. and Hickie, S. (2019) Business Information Systems.</w:t>
      </w:r>
      <w:r w:rsidRPr="00332335">
        <w:t xml:space="preserve"> Pearson.</w:t>
      </w:r>
    </w:p>
    <w:p w14:paraId="4E9A5EF5" w14:textId="77777777" w:rsidR="00332335" w:rsidRPr="00332335" w:rsidRDefault="00332335" w:rsidP="00332335">
      <w:r w:rsidRPr="00332335">
        <w:t xml:space="preserve">Christopher, M. (2016) </w:t>
      </w:r>
      <w:r w:rsidRPr="00332335">
        <w:rPr>
          <w:i/>
          <w:iCs/>
        </w:rPr>
        <w:t>Logistics and Supply Chain Management</w:t>
      </w:r>
      <w:r w:rsidRPr="00332335">
        <w:t>. Pearson.</w:t>
      </w:r>
    </w:p>
    <w:p w14:paraId="1339C9E1" w14:textId="77777777" w:rsidR="00332335" w:rsidRPr="00332335" w:rsidRDefault="00332335" w:rsidP="00332335">
      <w:r w:rsidRPr="00332335">
        <w:t xml:space="preserve">Information Commissioner’s Office (2023) </w:t>
      </w:r>
      <w:r w:rsidRPr="00332335">
        <w:rPr>
          <w:i/>
          <w:iCs/>
        </w:rPr>
        <w:t>Guide to the UK General Data Protection Regulation (UK GDPR)</w:t>
      </w:r>
      <w:r w:rsidRPr="00332335">
        <w:t xml:space="preserve">. Available at: </w:t>
      </w:r>
      <w:hyperlink r:id="rId8" w:tgtFrame="_new" w:history="1">
        <w:r w:rsidRPr="00332335">
          <w:rPr>
            <w:rStyle w:val="Hyperlink"/>
          </w:rPr>
          <w:t>https://ico.org.uk</w:t>
        </w:r>
      </w:hyperlink>
      <w:r w:rsidRPr="00332335">
        <w:t xml:space="preserve"> (Accessed: 10 March 2026).</w:t>
      </w:r>
    </w:p>
    <w:p w14:paraId="2B026D4B" w14:textId="77777777" w:rsidR="00332335" w:rsidRPr="00332335" w:rsidRDefault="00332335" w:rsidP="00332335">
      <w:r w:rsidRPr="00332335">
        <w:t xml:space="preserve">Laudon, K. C. and Laudon, J. P. (2020) </w:t>
      </w:r>
      <w:r w:rsidRPr="00332335">
        <w:rPr>
          <w:i/>
          <w:iCs/>
        </w:rPr>
        <w:t>Management Information Systems: Managing the Digital Firm</w:t>
      </w:r>
      <w:r w:rsidRPr="00332335">
        <w:t>. Pearson.</w:t>
      </w:r>
    </w:p>
    <w:p w14:paraId="1727A4B3" w14:textId="77777777" w:rsidR="00332335" w:rsidRPr="00332335" w:rsidRDefault="00332335" w:rsidP="00332335">
      <w:r w:rsidRPr="00332335">
        <w:lastRenderedPageBreak/>
        <w:t xml:space="preserve">Monk, E. and Wagner, B. (2013) </w:t>
      </w:r>
      <w:r w:rsidRPr="00332335">
        <w:rPr>
          <w:i/>
          <w:iCs/>
        </w:rPr>
        <w:t>Concepts in Enterprise Resource Planning</w:t>
      </w:r>
      <w:r w:rsidRPr="00332335">
        <w:t>. Cengage Learning.</w:t>
      </w:r>
    </w:p>
    <w:p w14:paraId="66E62152" w14:textId="77777777" w:rsidR="00332335" w:rsidRPr="00332335" w:rsidRDefault="00332335" w:rsidP="00332335">
      <w:r w:rsidRPr="00332335">
        <w:t xml:space="preserve">O’Brien, J. and Marakas, G. M. (2019) </w:t>
      </w:r>
      <w:r w:rsidRPr="00332335">
        <w:rPr>
          <w:i/>
          <w:iCs/>
        </w:rPr>
        <w:t>Management Information Systems</w:t>
      </w:r>
      <w:r w:rsidRPr="00332335">
        <w:t>. McGraw Hill Education.</w:t>
      </w:r>
    </w:p>
    <w:p w14:paraId="25992CC5" w14:textId="77777777" w:rsidR="00332335" w:rsidRPr="00332335" w:rsidRDefault="00332335" w:rsidP="00332335">
      <w:r w:rsidRPr="00332335">
        <w:t xml:space="preserve">Payne, A. and Frow, P. (2017) </w:t>
      </w:r>
      <w:r w:rsidRPr="00332335">
        <w:rPr>
          <w:i/>
          <w:iCs/>
        </w:rPr>
        <w:t>Strategic Customer Management</w:t>
      </w:r>
      <w:r w:rsidRPr="00332335">
        <w:t>. Cambridge University Press.</w:t>
      </w:r>
    </w:p>
    <w:p w14:paraId="00573D37" w14:textId="77777777" w:rsidR="00332335" w:rsidRPr="00332335" w:rsidRDefault="00332335" w:rsidP="00332335">
      <w:r w:rsidRPr="00332335">
        <w:t xml:space="preserve">Stair, R. and Reynolds, G. (2020) </w:t>
      </w:r>
      <w:r w:rsidRPr="00332335">
        <w:rPr>
          <w:i/>
          <w:iCs/>
        </w:rPr>
        <w:t>Principles of Information Systems</w:t>
      </w:r>
      <w:r w:rsidRPr="00332335">
        <w:t>. Cengage Learning.</w:t>
      </w:r>
    </w:p>
    <w:p w14:paraId="2DD40A93" w14:textId="77777777" w:rsidR="00332335" w:rsidRPr="00332335" w:rsidRDefault="00332335" w:rsidP="00332335">
      <w:r w:rsidRPr="00332335">
        <w:t xml:space="preserve">Turban, E., Pollard, C. and Wood, G. (2018) </w:t>
      </w:r>
      <w:r w:rsidRPr="00332335">
        <w:rPr>
          <w:i/>
          <w:iCs/>
        </w:rPr>
        <w:t>Information Technology for Management</w:t>
      </w:r>
      <w:r w:rsidRPr="00332335">
        <w:t>. Wiley.</w:t>
      </w:r>
    </w:p>
    <w:p w14:paraId="0BA1C311" w14:textId="1E424027" w:rsidR="00BE7438" w:rsidRPr="00BE7438" w:rsidRDefault="00BE7438" w:rsidP="00BE7438"/>
    <w:p w14:paraId="5474B973" w14:textId="77777777" w:rsidR="00B7097A" w:rsidRDefault="00B7097A"/>
    <w:sectPr w:rsidR="00B709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25F95"/>
    <w:multiLevelType w:val="multilevel"/>
    <w:tmpl w:val="66E84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986285"/>
    <w:multiLevelType w:val="multilevel"/>
    <w:tmpl w:val="A112C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215097"/>
    <w:multiLevelType w:val="multilevel"/>
    <w:tmpl w:val="E8FE1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E90876"/>
    <w:multiLevelType w:val="multilevel"/>
    <w:tmpl w:val="72F49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675EC9"/>
    <w:multiLevelType w:val="multilevel"/>
    <w:tmpl w:val="0EB8E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5646332">
    <w:abstractNumId w:val="2"/>
  </w:num>
  <w:num w:numId="2" w16cid:durableId="1563951907">
    <w:abstractNumId w:val="4"/>
  </w:num>
  <w:num w:numId="3" w16cid:durableId="546071232">
    <w:abstractNumId w:val="0"/>
  </w:num>
  <w:num w:numId="4" w16cid:durableId="1036585381">
    <w:abstractNumId w:val="1"/>
  </w:num>
  <w:num w:numId="5" w16cid:durableId="13969295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438"/>
    <w:rsid w:val="0002512B"/>
    <w:rsid w:val="00042077"/>
    <w:rsid w:val="00103882"/>
    <w:rsid w:val="00114AA6"/>
    <w:rsid w:val="00156374"/>
    <w:rsid w:val="00177B94"/>
    <w:rsid w:val="001A1D58"/>
    <w:rsid w:val="00315F2C"/>
    <w:rsid w:val="00316F91"/>
    <w:rsid w:val="00332335"/>
    <w:rsid w:val="003A1185"/>
    <w:rsid w:val="003C0390"/>
    <w:rsid w:val="0048794E"/>
    <w:rsid w:val="004B359C"/>
    <w:rsid w:val="0051280D"/>
    <w:rsid w:val="00516439"/>
    <w:rsid w:val="00565DC7"/>
    <w:rsid w:val="00581972"/>
    <w:rsid w:val="005868E3"/>
    <w:rsid w:val="005E41E0"/>
    <w:rsid w:val="006164C2"/>
    <w:rsid w:val="00665351"/>
    <w:rsid w:val="006D190E"/>
    <w:rsid w:val="007411E0"/>
    <w:rsid w:val="007437C2"/>
    <w:rsid w:val="007B7F1D"/>
    <w:rsid w:val="00866210"/>
    <w:rsid w:val="008C6BBC"/>
    <w:rsid w:val="00930B94"/>
    <w:rsid w:val="009B2348"/>
    <w:rsid w:val="009E6CC4"/>
    <w:rsid w:val="00A2204D"/>
    <w:rsid w:val="00A23548"/>
    <w:rsid w:val="00AF7FF7"/>
    <w:rsid w:val="00B7097A"/>
    <w:rsid w:val="00B76254"/>
    <w:rsid w:val="00BC030F"/>
    <w:rsid w:val="00BC0D80"/>
    <w:rsid w:val="00BC67F3"/>
    <w:rsid w:val="00BE7438"/>
    <w:rsid w:val="00C0470A"/>
    <w:rsid w:val="00C11D3A"/>
    <w:rsid w:val="00CA2814"/>
    <w:rsid w:val="00CB4FE3"/>
    <w:rsid w:val="00CC1D8C"/>
    <w:rsid w:val="00CE7505"/>
    <w:rsid w:val="00CF3FEF"/>
    <w:rsid w:val="00D00005"/>
    <w:rsid w:val="00DC2582"/>
    <w:rsid w:val="00DF327C"/>
    <w:rsid w:val="00E10375"/>
    <w:rsid w:val="00F30DCF"/>
    <w:rsid w:val="00F54BF8"/>
    <w:rsid w:val="00F62C78"/>
    <w:rsid w:val="00F62EA7"/>
    <w:rsid w:val="00F64E3B"/>
    <w:rsid w:val="00F83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FE734"/>
  <w15:chartTrackingRefBased/>
  <w15:docId w15:val="{02F1F8E4-5CDE-4503-B26D-B6E0332D0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74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74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74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74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74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74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74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74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74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4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74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74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74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74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74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74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74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7438"/>
    <w:rPr>
      <w:rFonts w:eastAsiaTheme="majorEastAsia" w:cstheme="majorBidi"/>
      <w:color w:val="272727" w:themeColor="text1" w:themeTint="D8"/>
    </w:rPr>
  </w:style>
  <w:style w:type="paragraph" w:styleId="Title">
    <w:name w:val="Title"/>
    <w:basedOn w:val="Normal"/>
    <w:next w:val="Normal"/>
    <w:link w:val="TitleChar"/>
    <w:uiPriority w:val="10"/>
    <w:qFormat/>
    <w:rsid w:val="00BE74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74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74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74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7438"/>
    <w:pPr>
      <w:spacing w:before="160"/>
      <w:jc w:val="center"/>
    </w:pPr>
    <w:rPr>
      <w:i/>
      <w:iCs/>
      <w:color w:val="404040" w:themeColor="text1" w:themeTint="BF"/>
    </w:rPr>
  </w:style>
  <w:style w:type="character" w:customStyle="1" w:styleId="QuoteChar">
    <w:name w:val="Quote Char"/>
    <w:basedOn w:val="DefaultParagraphFont"/>
    <w:link w:val="Quote"/>
    <w:uiPriority w:val="29"/>
    <w:rsid w:val="00BE7438"/>
    <w:rPr>
      <w:i/>
      <w:iCs/>
      <w:color w:val="404040" w:themeColor="text1" w:themeTint="BF"/>
    </w:rPr>
  </w:style>
  <w:style w:type="paragraph" w:styleId="ListParagraph">
    <w:name w:val="List Paragraph"/>
    <w:basedOn w:val="Normal"/>
    <w:uiPriority w:val="34"/>
    <w:qFormat/>
    <w:rsid w:val="00BE7438"/>
    <w:pPr>
      <w:ind w:left="720"/>
      <w:contextualSpacing/>
    </w:pPr>
  </w:style>
  <w:style w:type="character" w:styleId="IntenseEmphasis">
    <w:name w:val="Intense Emphasis"/>
    <w:basedOn w:val="DefaultParagraphFont"/>
    <w:uiPriority w:val="21"/>
    <w:qFormat/>
    <w:rsid w:val="00BE7438"/>
    <w:rPr>
      <w:i/>
      <w:iCs/>
      <w:color w:val="0F4761" w:themeColor="accent1" w:themeShade="BF"/>
    </w:rPr>
  </w:style>
  <w:style w:type="paragraph" w:styleId="IntenseQuote">
    <w:name w:val="Intense Quote"/>
    <w:basedOn w:val="Normal"/>
    <w:next w:val="Normal"/>
    <w:link w:val="IntenseQuoteChar"/>
    <w:uiPriority w:val="30"/>
    <w:qFormat/>
    <w:rsid w:val="00BE74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7438"/>
    <w:rPr>
      <w:i/>
      <w:iCs/>
      <w:color w:val="0F4761" w:themeColor="accent1" w:themeShade="BF"/>
    </w:rPr>
  </w:style>
  <w:style w:type="character" w:styleId="IntenseReference">
    <w:name w:val="Intense Reference"/>
    <w:basedOn w:val="DefaultParagraphFont"/>
    <w:uiPriority w:val="32"/>
    <w:qFormat/>
    <w:rsid w:val="00BE7438"/>
    <w:rPr>
      <w:b/>
      <w:bCs/>
      <w:smallCaps/>
      <w:color w:val="0F4761" w:themeColor="accent1" w:themeShade="BF"/>
      <w:spacing w:val="5"/>
    </w:rPr>
  </w:style>
  <w:style w:type="character" w:styleId="Hyperlink">
    <w:name w:val="Hyperlink"/>
    <w:basedOn w:val="DefaultParagraphFont"/>
    <w:uiPriority w:val="99"/>
    <w:unhideWhenUsed/>
    <w:rsid w:val="00BE7438"/>
    <w:rPr>
      <w:color w:val="467886" w:themeColor="hyperlink"/>
      <w:u w:val="single"/>
    </w:rPr>
  </w:style>
  <w:style w:type="character" w:styleId="UnresolvedMention">
    <w:name w:val="Unresolved Mention"/>
    <w:basedOn w:val="DefaultParagraphFont"/>
    <w:uiPriority w:val="99"/>
    <w:semiHidden/>
    <w:unhideWhenUsed/>
    <w:rsid w:val="00BE7438"/>
    <w:rPr>
      <w:color w:val="605E5C"/>
      <w:shd w:val="clear" w:color="auto" w:fill="E1DFDD"/>
    </w:rPr>
  </w:style>
  <w:style w:type="paragraph" w:styleId="NoSpacing">
    <w:name w:val="No Spacing"/>
    <w:uiPriority w:val="1"/>
    <w:qFormat/>
    <w:rsid w:val="005868E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96384">
      <w:bodyDiv w:val="1"/>
      <w:marLeft w:val="0"/>
      <w:marRight w:val="0"/>
      <w:marTop w:val="0"/>
      <w:marBottom w:val="0"/>
      <w:divBdr>
        <w:top w:val="none" w:sz="0" w:space="0" w:color="auto"/>
        <w:left w:val="none" w:sz="0" w:space="0" w:color="auto"/>
        <w:bottom w:val="none" w:sz="0" w:space="0" w:color="auto"/>
        <w:right w:val="none" w:sz="0" w:space="0" w:color="auto"/>
      </w:divBdr>
    </w:div>
    <w:div w:id="52000364">
      <w:bodyDiv w:val="1"/>
      <w:marLeft w:val="0"/>
      <w:marRight w:val="0"/>
      <w:marTop w:val="0"/>
      <w:marBottom w:val="0"/>
      <w:divBdr>
        <w:top w:val="none" w:sz="0" w:space="0" w:color="auto"/>
        <w:left w:val="none" w:sz="0" w:space="0" w:color="auto"/>
        <w:bottom w:val="none" w:sz="0" w:space="0" w:color="auto"/>
        <w:right w:val="none" w:sz="0" w:space="0" w:color="auto"/>
      </w:divBdr>
    </w:div>
    <w:div w:id="181894650">
      <w:bodyDiv w:val="1"/>
      <w:marLeft w:val="0"/>
      <w:marRight w:val="0"/>
      <w:marTop w:val="0"/>
      <w:marBottom w:val="0"/>
      <w:divBdr>
        <w:top w:val="none" w:sz="0" w:space="0" w:color="auto"/>
        <w:left w:val="none" w:sz="0" w:space="0" w:color="auto"/>
        <w:bottom w:val="none" w:sz="0" w:space="0" w:color="auto"/>
        <w:right w:val="none" w:sz="0" w:space="0" w:color="auto"/>
      </w:divBdr>
    </w:div>
    <w:div w:id="232785144">
      <w:bodyDiv w:val="1"/>
      <w:marLeft w:val="0"/>
      <w:marRight w:val="0"/>
      <w:marTop w:val="0"/>
      <w:marBottom w:val="0"/>
      <w:divBdr>
        <w:top w:val="none" w:sz="0" w:space="0" w:color="auto"/>
        <w:left w:val="none" w:sz="0" w:space="0" w:color="auto"/>
        <w:bottom w:val="none" w:sz="0" w:space="0" w:color="auto"/>
        <w:right w:val="none" w:sz="0" w:space="0" w:color="auto"/>
      </w:divBdr>
    </w:div>
    <w:div w:id="246617903">
      <w:bodyDiv w:val="1"/>
      <w:marLeft w:val="0"/>
      <w:marRight w:val="0"/>
      <w:marTop w:val="0"/>
      <w:marBottom w:val="0"/>
      <w:divBdr>
        <w:top w:val="none" w:sz="0" w:space="0" w:color="auto"/>
        <w:left w:val="none" w:sz="0" w:space="0" w:color="auto"/>
        <w:bottom w:val="none" w:sz="0" w:space="0" w:color="auto"/>
        <w:right w:val="none" w:sz="0" w:space="0" w:color="auto"/>
      </w:divBdr>
    </w:div>
    <w:div w:id="333650432">
      <w:bodyDiv w:val="1"/>
      <w:marLeft w:val="0"/>
      <w:marRight w:val="0"/>
      <w:marTop w:val="0"/>
      <w:marBottom w:val="0"/>
      <w:divBdr>
        <w:top w:val="none" w:sz="0" w:space="0" w:color="auto"/>
        <w:left w:val="none" w:sz="0" w:space="0" w:color="auto"/>
        <w:bottom w:val="none" w:sz="0" w:space="0" w:color="auto"/>
        <w:right w:val="none" w:sz="0" w:space="0" w:color="auto"/>
      </w:divBdr>
    </w:div>
    <w:div w:id="550965099">
      <w:bodyDiv w:val="1"/>
      <w:marLeft w:val="0"/>
      <w:marRight w:val="0"/>
      <w:marTop w:val="0"/>
      <w:marBottom w:val="0"/>
      <w:divBdr>
        <w:top w:val="none" w:sz="0" w:space="0" w:color="auto"/>
        <w:left w:val="none" w:sz="0" w:space="0" w:color="auto"/>
        <w:bottom w:val="none" w:sz="0" w:space="0" w:color="auto"/>
        <w:right w:val="none" w:sz="0" w:space="0" w:color="auto"/>
      </w:divBdr>
    </w:div>
    <w:div w:id="599147861">
      <w:bodyDiv w:val="1"/>
      <w:marLeft w:val="0"/>
      <w:marRight w:val="0"/>
      <w:marTop w:val="0"/>
      <w:marBottom w:val="0"/>
      <w:divBdr>
        <w:top w:val="none" w:sz="0" w:space="0" w:color="auto"/>
        <w:left w:val="none" w:sz="0" w:space="0" w:color="auto"/>
        <w:bottom w:val="none" w:sz="0" w:space="0" w:color="auto"/>
        <w:right w:val="none" w:sz="0" w:space="0" w:color="auto"/>
      </w:divBdr>
    </w:div>
    <w:div w:id="710034216">
      <w:bodyDiv w:val="1"/>
      <w:marLeft w:val="0"/>
      <w:marRight w:val="0"/>
      <w:marTop w:val="0"/>
      <w:marBottom w:val="0"/>
      <w:divBdr>
        <w:top w:val="none" w:sz="0" w:space="0" w:color="auto"/>
        <w:left w:val="none" w:sz="0" w:space="0" w:color="auto"/>
        <w:bottom w:val="none" w:sz="0" w:space="0" w:color="auto"/>
        <w:right w:val="none" w:sz="0" w:space="0" w:color="auto"/>
      </w:divBdr>
    </w:div>
    <w:div w:id="1037201424">
      <w:bodyDiv w:val="1"/>
      <w:marLeft w:val="0"/>
      <w:marRight w:val="0"/>
      <w:marTop w:val="0"/>
      <w:marBottom w:val="0"/>
      <w:divBdr>
        <w:top w:val="none" w:sz="0" w:space="0" w:color="auto"/>
        <w:left w:val="none" w:sz="0" w:space="0" w:color="auto"/>
        <w:bottom w:val="none" w:sz="0" w:space="0" w:color="auto"/>
        <w:right w:val="none" w:sz="0" w:space="0" w:color="auto"/>
      </w:divBdr>
    </w:div>
    <w:div w:id="1077477941">
      <w:bodyDiv w:val="1"/>
      <w:marLeft w:val="0"/>
      <w:marRight w:val="0"/>
      <w:marTop w:val="0"/>
      <w:marBottom w:val="0"/>
      <w:divBdr>
        <w:top w:val="none" w:sz="0" w:space="0" w:color="auto"/>
        <w:left w:val="none" w:sz="0" w:space="0" w:color="auto"/>
        <w:bottom w:val="none" w:sz="0" w:space="0" w:color="auto"/>
        <w:right w:val="none" w:sz="0" w:space="0" w:color="auto"/>
      </w:divBdr>
    </w:div>
    <w:div w:id="1417557111">
      <w:bodyDiv w:val="1"/>
      <w:marLeft w:val="0"/>
      <w:marRight w:val="0"/>
      <w:marTop w:val="0"/>
      <w:marBottom w:val="0"/>
      <w:divBdr>
        <w:top w:val="none" w:sz="0" w:space="0" w:color="auto"/>
        <w:left w:val="none" w:sz="0" w:space="0" w:color="auto"/>
        <w:bottom w:val="none" w:sz="0" w:space="0" w:color="auto"/>
        <w:right w:val="none" w:sz="0" w:space="0" w:color="auto"/>
      </w:divBdr>
    </w:div>
    <w:div w:id="1655646249">
      <w:bodyDiv w:val="1"/>
      <w:marLeft w:val="0"/>
      <w:marRight w:val="0"/>
      <w:marTop w:val="0"/>
      <w:marBottom w:val="0"/>
      <w:divBdr>
        <w:top w:val="none" w:sz="0" w:space="0" w:color="auto"/>
        <w:left w:val="none" w:sz="0" w:space="0" w:color="auto"/>
        <w:bottom w:val="none" w:sz="0" w:space="0" w:color="auto"/>
        <w:right w:val="none" w:sz="0" w:space="0" w:color="auto"/>
      </w:divBdr>
    </w:div>
    <w:div w:id="1713191022">
      <w:bodyDiv w:val="1"/>
      <w:marLeft w:val="0"/>
      <w:marRight w:val="0"/>
      <w:marTop w:val="0"/>
      <w:marBottom w:val="0"/>
      <w:divBdr>
        <w:top w:val="none" w:sz="0" w:space="0" w:color="auto"/>
        <w:left w:val="none" w:sz="0" w:space="0" w:color="auto"/>
        <w:bottom w:val="none" w:sz="0" w:space="0" w:color="auto"/>
        <w:right w:val="none" w:sz="0" w:space="0" w:color="auto"/>
      </w:divBdr>
    </w:div>
    <w:div w:id="1855145121">
      <w:bodyDiv w:val="1"/>
      <w:marLeft w:val="0"/>
      <w:marRight w:val="0"/>
      <w:marTop w:val="0"/>
      <w:marBottom w:val="0"/>
      <w:divBdr>
        <w:top w:val="none" w:sz="0" w:space="0" w:color="auto"/>
        <w:left w:val="none" w:sz="0" w:space="0" w:color="auto"/>
        <w:bottom w:val="none" w:sz="0" w:space="0" w:color="auto"/>
        <w:right w:val="none" w:sz="0" w:space="0" w:color="auto"/>
      </w:divBdr>
    </w:div>
    <w:div w:id="1934506067">
      <w:bodyDiv w:val="1"/>
      <w:marLeft w:val="0"/>
      <w:marRight w:val="0"/>
      <w:marTop w:val="0"/>
      <w:marBottom w:val="0"/>
      <w:divBdr>
        <w:top w:val="none" w:sz="0" w:space="0" w:color="auto"/>
        <w:left w:val="none" w:sz="0" w:space="0" w:color="auto"/>
        <w:bottom w:val="none" w:sz="0" w:space="0" w:color="auto"/>
        <w:right w:val="none" w:sz="0" w:space="0" w:color="auto"/>
      </w:divBdr>
    </w:div>
    <w:div w:id="1943100889">
      <w:bodyDiv w:val="1"/>
      <w:marLeft w:val="0"/>
      <w:marRight w:val="0"/>
      <w:marTop w:val="0"/>
      <w:marBottom w:val="0"/>
      <w:divBdr>
        <w:top w:val="none" w:sz="0" w:space="0" w:color="auto"/>
        <w:left w:val="none" w:sz="0" w:space="0" w:color="auto"/>
        <w:bottom w:val="none" w:sz="0" w:space="0" w:color="auto"/>
        <w:right w:val="none" w:sz="0" w:space="0" w:color="auto"/>
      </w:divBdr>
    </w:div>
    <w:div w:id="2050718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0a0b7f7-cee4-4c0a-a9d0-b4d89f608b4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2FEB6C7D5518C4898B2ECEEB5CE1FBC" ma:contentTypeVersion="14" ma:contentTypeDescription="Create a new document." ma:contentTypeScope="" ma:versionID="41bcea76b3d8657dab7c9a8094ca5feb">
  <xsd:schema xmlns:xsd="http://www.w3.org/2001/XMLSchema" xmlns:xs="http://www.w3.org/2001/XMLSchema" xmlns:p="http://schemas.microsoft.com/office/2006/metadata/properties" xmlns:ns3="e0a0b7f7-cee4-4c0a-a9d0-b4d89f608b4f" xmlns:ns4="9df2339e-afc6-4164-a8a4-958a9b13472b" targetNamespace="http://schemas.microsoft.com/office/2006/metadata/properties" ma:root="true" ma:fieldsID="d6d1714c9fbecf6e68a8839917d68109" ns3:_="" ns4:_="">
    <xsd:import namespace="e0a0b7f7-cee4-4c0a-a9d0-b4d89f608b4f"/>
    <xsd:import namespace="9df2339e-afc6-4164-a8a4-958a9b13472b"/>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GenerationTime" minOccurs="0"/>
                <xsd:element ref="ns3:MediaServiceEventHashCode" minOccurs="0"/>
                <xsd:element ref="ns3:MediaServiceSystemTags"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a0b7f7-cee4-4c0a-a9d0-b4d89f608b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f2339e-afc6-4164-a8a4-958a9b13472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CDCAD5B-703B-4ACA-AF75-A7605C4C37F5}">
  <ds:schemaRefs>
    <ds:schemaRef ds:uri="http://schemas.microsoft.com/office/2006/metadata/properties"/>
    <ds:schemaRef ds:uri="http://schemas.microsoft.com/office/infopath/2007/PartnerControls"/>
    <ds:schemaRef ds:uri="e0a0b7f7-cee4-4c0a-a9d0-b4d89f608b4f"/>
  </ds:schemaRefs>
</ds:datastoreItem>
</file>

<file path=customXml/itemProps2.xml><?xml version="1.0" encoding="utf-8"?>
<ds:datastoreItem xmlns:ds="http://schemas.openxmlformats.org/officeDocument/2006/customXml" ds:itemID="{B901A82F-1D47-48AF-A7C8-BB223A4DEA53}">
  <ds:schemaRefs>
    <ds:schemaRef ds:uri="http://schemas.microsoft.com/sharepoint/v3/contenttype/forms"/>
  </ds:schemaRefs>
</ds:datastoreItem>
</file>

<file path=customXml/itemProps3.xml><?xml version="1.0" encoding="utf-8"?>
<ds:datastoreItem xmlns:ds="http://schemas.openxmlformats.org/officeDocument/2006/customXml" ds:itemID="{A39F90D7-CE17-4E63-B043-8275356922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a0b7f7-cee4-4c0a-a9d0-b4d89f608b4f"/>
    <ds:schemaRef ds:uri="9df2339e-afc6-4164-a8a4-958a9b1347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2541</Words>
  <Characters>14490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serigne gueye</dc:creator>
  <cp:keywords/>
  <dc:description/>
  <cp:lastModifiedBy>serigne gueye</cp:lastModifiedBy>
  <cp:revision>2</cp:revision>
  <cp:lastPrinted>2026-03-16T19:24:00Z</cp:lastPrinted>
  <dcterms:created xsi:type="dcterms:W3CDTF">2026-03-16T19:30:00Z</dcterms:created>
  <dcterms:modified xsi:type="dcterms:W3CDTF">2026-03-16T19:30:00Z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1a0e5c36-14d1-4075-bf82-047e3960bbe8</vt:lpwstr>
  </property>
  <property fmtid="{D5CDD505-2E9C-101B-9397-08002B2CF9AE}" pid="3" name="ContentTypeId">
    <vt:lpwstr>0x01010092FEB6C7D5518C4898B2ECEEB5CE1FBC</vt:lpwstr>
  </property>
</Properties>
</file>