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4DFD2" w14:textId="5B9A4CF1" w:rsidR="006769EB" w:rsidRDefault="006769EB" w:rsidP="006769EB">
      <w:pPr>
        <w:jc w:val="center"/>
        <w:rPr>
          <w:rFonts w:ascii="Arial" w:hAnsi="Arial" w:cs="Arial"/>
          <w:sz w:val="36"/>
          <w:szCs w:val="36"/>
        </w:rPr>
      </w:pPr>
    </w:p>
    <w:p w14:paraId="520904EF" w14:textId="3A098FA0" w:rsidR="006769EB" w:rsidRDefault="006769EB" w:rsidP="006769EB">
      <w:pPr>
        <w:jc w:val="center"/>
        <w:rPr>
          <w:rFonts w:ascii="Arial" w:hAnsi="Arial" w:cs="Arial"/>
          <w:sz w:val="36"/>
          <w:szCs w:val="36"/>
        </w:rPr>
      </w:pPr>
    </w:p>
    <w:p w14:paraId="42E3CFC4" w14:textId="741B2FE3" w:rsidR="0000596F" w:rsidRPr="006769EB" w:rsidRDefault="0000596F" w:rsidP="006769EB">
      <w:pPr>
        <w:jc w:val="center"/>
        <w:rPr>
          <w:rFonts w:ascii="Arial" w:hAnsi="Arial" w:cs="Arial"/>
          <w:sz w:val="36"/>
          <w:szCs w:val="36"/>
        </w:rPr>
      </w:pPr>
      <w:r w:rsidRPr="006769EB">
        <w:rPr>
          <w:rFonts w:ascii="Arial" w:hAnsi="Arial" w:cs="Arial"/>
          <w:sz w:val="36"/>
          <w:szCs w:val="36"/>
        </w:rPr>
        <w:t>Placement Project Report</w:t>
      </w:r>
    </w:p>
    <w:p w14:paraId="4445D857" w14:textId="77777777" w:rsidR="006769EB" w:rsidRDefault="006769EB" w:rsidP="006769EB">
      <w:pPr>
        <w:jc w:val="center"/>
        <w:rPr>
          <w:rFonts w:ascii="Arial" w:hAnsi="Arial" w:cs="Arial"/>
          <w:sz w:val="32"/>
          <w:szCs w:val="32"/>
        </w:rPr>
      </w:pPr>
    </w:p>
    <w:p w14:paraId="2F7D2B6E" w14:textId="2B867B58" w:rsidR="009D04E1" w:rsidRPr="006769EB" w:rsidRDefault="000730F0" w:rsidP="006769EB">
      <w:pPr>
        <w:jc w:val="center"/>
        <w:rPr>
          <w:rFonts w:ascii="Arial" w:hAnsi="Arial" w:cs="Arial"/>
          <w:sz w:val="32"/>
          <w:szCs w:val="32"/>
        </w:rPr>
      </w:pPr>
      <w:r w:rsidRPr="006769EB">
        <w:rPr>
          <w:rFonts w:ascii="Arial" w:hAnsi="Arial" w:cs="Arial"/>
          <w:sz w:val="32"/>
          <w:szCs w:val="32"/>
        </w:rPr>
        <w:t>Hotel Placement Research Project</w:t>
      </w:r>
    </w:p>
    <w:p w14:paraId="1F606C42" w14:textId="77777777" w:rsidR="006769EB" w:rsidRDefault="006769EB" w:rsidP="006769EB">
      <w:pPr>
        <w:jc w:val="center"/>
        <w:rPr>
          <w:rFonts w:ascii="Arial" w:hAnsi="Arial" w:cs="Arial"/>
          <w:b/>
          <w:bCs/>
          <w:sz w:val="28"/>
          <w:szCs w:val="28"/>
        </w:rPr>
      </w:pPr>
    </w:p>
    <w:p w14:paraId="655A7ED8" w14:textId="373F70DA" w:rsidR="0000596F" w:rsidRDefault="0000596F" w:rsidP="006769EB">
      <w:pPr>
        <w:jc w:val="center"/>
        <w:rPr>
          <w:rFonts w:ascii="Arial" w:hAnsi="Arial" w:cs="Arial"/>
          <w:b/>
          <w:bCs/>
          <w:sz w:val="28"/>
          <w:szCs w:val="28"/>
        </w:rPr>
      </w:pPr>
      <w:r w:rsidRPr="006769EB">
        <w:rPr>
          <w:rFonts w:ascii="Arial" w:hAnsi="Arial" w:cs="Arial"/>
          <w:b/>
          <w:bCs/>
          <w:sz w:val="28"/>
          <w:szCs w:val="28"/>
        </w:rPr>
        <w:t>BMIH 6008</w:t>
      </w:r>
    </w:p>
    <w:p w14:paraId="17FED334" w14:textId="1F54CF46" w:rsidR="009E0F67" w:rsidRPr="006769EB" w:rsidRDefault="0094650C" w:rsidP="006769EB">
      <w:pPr>
        <w:jc w:val="center"/>
        <w:rPr>
          <w:rFonts w:ascii="Arial" w:hAnsi="Arial" w:cs="Arial"/>
          <w:b/>
          <w:bCs/>
          <w:sz w:val="28"/>
          <w:szCs w:val="28"/>
        </w:rPr>
      </w:pPr>
      <w:r>
        <w:rPr>
          <w:rFonts w:ascii="Arial" w:hAnsi="Arial" w:cs="Arial"/>
          <w:b/>
          <w:bCs/>
          <w:sz w:val="28"/>
          <w:szCs w:val="28"/>
        </w:rPr>
        <w:t>Reducing the food waste at the Delta Marriott Waltham Abbey</w:t>
      </w:r>
    </w:p>
    <w:p w14:paraId="044D036C" w14:textId="57A816A5" w:rsidR="0000596F" w:rsidRPr="006769EB" w:rsidRDefault="0000596F" w:rsidP="006769EB">
      <w:pPr>
        <w:jc w:val="center"/>
        <w:rPr>
          <w:rFonts w:ascii="Arial" w:hAnsi="Arial" w:cs="Arial"/>
          <w:sz w:val="28"/>
          <w:szCs w:val="28"/>
        </w:rPr>
      </w:pPr>
    </w:p>
    <w:p w14:paraId="37EAE43D" w14:textId="77777777" w:rsidR="006769EB" w:rsidRDefault="006769EB" w:rsidP="006769EB">
      <w:pPr>
        <w:jc w:val="center"/>
        <w:rPr>
          <w:rFonts w:ascii="Arial" w:hAnsi="Arial" w:cs="Arial"/>
          <w:sz w:val="28"/>
          <w:szCs w:val="28"/>
        </w:rPr>
      </w:pPr>
    </w:p>
    <w:p w14:paraId="2185326F" w14:textId="77777777" w:rsidR="006769EB" w:rsidRDefault="006769EB" w:rsidP="006769EB">
      <w:pPr>
        <w:jc w:val="center"/>
        <w:rPr>
          <w:rFonts w:ascii="Arial" w:hAnsi="Arial" w:cs="Arial"/>
          <w:sz w:val="28"/>
          <w:szCs w:val="28"/>
        </w:rPr>
      </w:pPr>
    </w:p>
    <w:p w14:paraId="38A0F89D" w14:textId="2C74B8BB" w:rsidR="0000596F" w:rsidRPr="006769EB" w:rsidRDefault="00632691" w:rsidP="006769EB">
      <w:pPr>
        <w:jc w:val="center"/>
        <w:rPr>
          <w:rFonts w:ascii="Arial" w:hAnsi="Arial" w:cs="Arial"/>
          <w:sz w:val="28"/>
          <w:szCs w:val="28"/>
        </w:rPr>
      </w:pPr>
      <w:r w:rsidRPr="006769EB">
        <w:rPr>
          <w:rFonts w:ascii="Arial" w:hAnsi="Arial" w:cs="Arial"/>
          <w:sz w:val="28"/>
          <w:szCs w:val="28"/>
        </w:rPr>
        <w:t>Lecturer : Laurence Blake</w:t>
      </w:r>
    </w:p>
    <w:p w14:paraId="605D25D2" w14:textId="272E595A" w:rsidR="00632691" w:rsidRDefault="006769EB" w:rsidP="006769EB">
      <w:pPr>
        <w:jc w:val="center"/>
        <w:rPr>
          <w:rFonts w:ascii="Arial" w:hAnsi="Arial" w:cs="Arial"/>
          <w:sz w:val="28"/>
          <w:szCs w:val="28"/>
        </w:rPr>
      </w:pPr>
      <w:r w:rsidRPr="006769EB">
        <w:rPr>
          <w:rFonts w:ascii="Arial" w:hAnsi="Arial" w:cs="Arial"/>
          <w:sz w:val="28"/>
          <w:szCs w:val="28"/>
        </w:rPr>
        <w:t>Student : Mihai-Andrei Matei (2021030)</w:t>
      </w:r>
    </w:p>
    <w:p w14:paraId="4A1431EA" w14:textId="77777777" w:rsidR="006769EB" w:rsidRDefault="006769EB" w:rsidP="006769EB">
      <w:pPr>
        <w:jc w:val="center"/>
        <w:rPr>
          <w:rFonts w:ascii="Arial" w:hAnsi="Arial" w:cs="Arial"/>
          <w:sz w:val="28"/>
          <w:szCs w:val="28"/>
        </w:rPr>
      </w:pPr>
    </w:p>
    <w:p w14:paraId="38225F79" w14:textId="53D78516" w:rsidR="006769EB" w:rsidRDefault="006769EB" w:rsidP="006769EB">
      <w:pPr>
        <w:jc w:val="center"/>
        <w:rPr>
          <w:rFonts w:ascii="Arial" w:hAnsi="Arial" w:cs="Arial"/>
          <w:sz w:val="28"/>
          <w:szCs w:val="28"/>
        </w:rPr>
      </w:pPr>
    </w:p>
    <w:p w14:paraId="607284F0" w14:textId="358720F8" w:rsidR="006769EB" w:rsidRDefault="006769EB" w:rsidP="006769EB">
      <w:pPr>
        <w:jc w:val="center"/>
        <w:rPr>
          <w:rFonts w:ascii="Arial" w:hAnsi="Arial" w:cs="Arial"/>
          <w:sz w:val="28"/>
          <w:szCs w:val="28"/>
        </w:rPr>
      </w:pPr>
    </w:p>
    <w:p w14:paraId="7F524B00" w14:textId="3070A80D" w:rsidR="006769EB" w:rsidRDefault="006769EB" w:rsidP="006769EB">
      <w:pPr>
        <w:jc w:val="center"/>
        <w:rPr>
          <w:rFonts w:ascii="Arial" w:hAnsi="Arial" w:cs="Arial"/>
          <w:sz w:val="28"/>
          <w:szCs w:val="28"/>
        </w:rPr>
      </w:pPr>
    </w:p>
    <w:p w14:paraId="0A454597" w14:textId="44797C86" w:rsidR="006769EB" w:rsidRDefault="006769EB" w:rsidP="006769EB">
      <w:pPr>
        <w:jc w:val="center"/>
        <w:rPr>
          <w:rFonts w:ascii="Arial" w:hAnsi="Arial" w:cs="Arial"/>
          <w:sz w:val="28"/>
          <w:szCs w:val="28"/>
        </w:rPr>
      </w:pPr>
    </w:p>
    <w:p w14:paraId="655F182D" w14:textId="0E197B41" w:rsidR="006769EB" w:rsidRDefault="000453E3" w:rsidP="006769EB">
      <w:pPr>
        <w:jc w:val="center"/>
        <w:rPr>
          <w:rFonts w:ascii="Arial" w:hAnsi="Arial" w:cs="Arial"/>
          <w:sz w:val="28"/>
          <w:szCs w:val="28"/>
        </w:rPr>
      </w:pPr>
      <w:r>
        <w:rPr>
          <w:rFonts w:ascii="Arial" w:hAnsi="Arial" w:cs="Arial"/>
          <w:noProof/>
          <w:sz w:val="28"/>
          <w:szCs w:val="28"/>
        </w:rPr>
        <w:drawing>
          <wp:anchor distT="0" distB="0" distL="114300" distR="114300" simplePos="0" relativeHeight="251658240" behindDoc="0" locked="0" layoutInCell="1" allowOverlap="1" wp14:anchorId="26466C57" wp14:editId="029A336D">
            <wp:simplePos x="0" y="0"/>
            <wp:positionH relativeFrom="margin">
              <wp:align>center</wp:align>
            </wp:positionH>
            <wp:positionV relativeFrom="margin">
              <wp:posOffset>5804204</wp:posOffset>
            </wp:positionV>
            <wp:extent cx="2423160" cy="2423160"/>
            <wp:effectExtent l="0" t="0" r="0" b="0"/>
            <wp:wrapSquare wrapText="bothSides"/>
            <wp:docPr id="1191583176" name="Picture 1"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583176" name="Picture 1" descr="A logo for a hotel&#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423160" cy="2423160"/>
                    </a:xfrm>
                    <a:prstGeom prst="rect">
                      <a:avLst/>
                    </a:prstGeom>
                  </pic:spPr>
                </pic:pic>
              </a:graphicData>
            </a:graphic>
            <wp14:sizeRelH relativeFrom="margin">
              <wp14:pctWidth>0</wp14:pctWidth>
            </wp14:sizeRelH>
            <wp14:sizeRelV relativeFrom="margin">
              <wp14:pctHeight>0</wp14:pctHeight>
            </wp14:sizeRelV>
          </wp:anchor>
        </w:drawing>
      </w:r>
    </w:p>
    <w:p w14:paraId="131D79D2" w14:textId="77777777" w:rsidR="006769EB" w:rsidRDefault="006769EB" w:rsidP="006769EB">
      <w:pPr>
        <w:jc w:val="center"/>
        <w:rPr>
          <w:rFonts w:ascii="Arial" w:hAnsi="Arial" w:cs="Arial"/>
          <w:sz w:val="28"/>
          <w:szCs w:val="28"/>
        </w:rPr>
      </w:pPr>
    </w:p>
    <w:p w14:paraId="165E165E" w14:textId="77777777" w:rsidR="006769EB" w:rsidRDefault="006769EB" w:rsidP="006769EB">
      <w:pPr>
        <w:jc w:val="center"/>
        <w:rPr>
          <w:rFonts w:ascii="Arial" w:hAnsi="Arial" w:cs="Arial"/>
          <w:sz w:val="28"/>
          <w:szCs w:val="28"/>
        </w:rPr>
      </w:pPr>
    </w:p>
    <w:p w14:paraId="5DA518DD" w14:textId="77777777" w:rsidR="006769EB" w:rsidRDefault="006769EB" w:rsidP="006769EB">
      <w:pPr>
        <w:jc w:val="center"/>
        <w:rPr>
          <w:rFonts w:ascii="Arial" w:hAnsi="Arial" w:cs="Arial"/>
          <w:sz w:val="28"/>
          <w:szCs w:val="28"/>
        </w:rPr>
      </w:pPr>
    </w:p>
    <w:p w14:paraId="22FD1E7C" w14:textId="77777777" w:rsidR="006769EB" w:rsidRDefault="006769EB" w:rsidP="006769EB">
      <w:pPr>
        <w:jc w:val="center"/>
        <w:rPr>
          <w:rFonts w:ascii="Arial" w:hAnsi="Arial" w:cs="Arial"/>
          <w:sz w:val="28"/>
          <w:szCs w:val="28"/>
        </w:rPr>
      </w:pPr>
    </w:p>
    <w:p w14:paraId="54A615A0" w14:textId="77777777" w:rsidR="006769EB" w:rsidRDefault="006769EB" w:rsidP="006769EB">
      <w:pPr>
        <w:jc w:val="center"/>
        <w:rPr>
          <w:rFonts w:ascii="Arial" w:hAnsi="Arial" w:cs="Arial"/>
          <w:sz w:val="28"/>
          <w:szCs w:val="28"/>
        </w:rPr>
      </w:pPr>
    </w:p>
    <w:p w14:paraId="301C1EC3" w14:textId="77777777" w:rsidR="006769EB" w:rsidRDefault="006769EB" w:rsidP="006769EB">
      <w:pPr>
        <w:jc w:val="center"/>
        <w:rPr>
          <w:rFonts w:ascii="Arial" w:hAnsi="Arial" w:cs="Arial"/>
          <w:sz w:val="28"/>
          <w:szCs w:val="28"/>
        </w:rPr>
      </w:pPr>
    </w:p>
    <w:p w14:paraId="21861D33" w14:textId="77777777" w:rsidR="006769EB" w:rsidRDefault="006769EB" w:rsidP="006769EB">
      <w:pPr>
        <w:jc w:val="center"/>
        <w:rPr>
          <w:rFonts w:ascii="Arial" w:hAnsi="Arial" w:cs="Arial"/>
          <w:sz w:val="28"/>
          <w:szCs w:val="28"/>
        </w:rPr>
      </w:pPr>
    </w:p>
    <w:p w14:paraId="720274D5" w14:textId="77777777" w:rsidR="006769EB" w:rsidRDefault="006769EB" w:rsidP="006769EB">
      <w:pPr>
        <w:jc w:val="center"/>
        <w:rPr>
          <w:rFonts w:ascii="Arial" w:hAnsi="Arial" w:cs="Arial"/>
          <w:sz w:val="28"/>
          <w:szCs w:val="28"/>
        </w:rPr>
      </w:pPr>
    </w:p>
    <w:p w14:paraId="082CE66C" w14:textId="77777777" w:rsidR="006769EB" w:rsidRDefault="006769EB" w:rsidP="006769EB">
      <w:pPr>
        <w:jc w:val="center"/>
        <w:rPr>
          <w:rFonts w:ascii="Arial" w:hAnsi="Arial" w:cs="Arial"/>
          <w:sz w:val="28"/>
          <w:szCs w:val="28"/>
        </w:rPr>
      </w:pPr>
    </w:p>
    <w:p w14:paraId="0B08371E" w14:textId="66045499" w:rsidR="00C30F82" w:rsidRDefault="000453E3" w:rsidP="00461EF1">
      <w:pPr>
        <w:spacing w:line="360" w:lineRule="auto"/>
        <w:jc w:val="both"/>
        <w:rPr>
          <w:rFonts w:ascii="Arial" w:hAnsi="Arial" w:cs="Arial"/>
          <w:sz w:val="24"/>
          <w:szCs w:val="24"/>
        </w:rPr>
      </w:pPr>
      <w:r>
        <w:rPr>
          <w:rFonts w:ascii="Arial" w:hAnsi="Arial" w:cs="Arial"/>
          <w:noProof/>
          <w:sz w:val="24"/>
          <w:szCs w:val="24"/>
        </w:rPr>
        <w:drawing>
          <wp:anchor distT="0" distB="0" distL="114300" distR="114300" simplePos="0" relativeHeight="251659264" behindDoc="0" locked="0" layoutInCell="1" allowOverlap="1" wp14:anchorId="261FBF5E" wp14:editId="2537DB40">
            <wp:simplePos x="0" y="0"/>
            <wp:positionH relativeFrom="rightMargin">
              <wp:align>left</wp:align>
            </wp:positionH>
            <wp:positionV relativeFrom="topMargin">
              <wp:align>bottom</wp:align>
            </wp:positionV>
            <wp:extent cx="723265" cy="723265"/>
            <wp:effectExtent l="0" t="0" r="635" b="635"/>
            <wp:wrapSquare wrapText="bothSides"/>
            <wp:docPr id="1797120616" name="Picture 2"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120616" name="Picture 2" descr="A logo for a hotel&#10;&#10;Description automatically generated with low confidenc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23265" cy="723265"/>
                    </a:xfrm>
                    <a:prstGeom prst="rect">
                      <a:avLst/>
                    </a:prstGeom>
                  </pic:spPr>
                </pic:pic>
              </a:graphicData>
            </a:graphic>
            <wp14:sizeRelH relativeFrom="margin">
              <wp14:pctWidth>0</wp14:pctWidth>
            </wp14:sizeRelH>
            <wp14:sizeRelV relativeFrom="margin">
              <wp14:pctHeight>0</wp14:pctHeight>
            </wp14:sizeRelV>
          </wp:anchor>
        </w:drawing>
      </w:r>
      <w:r w:rsidR="00F74A7F">
        <w:rPr>
          <w:rFonts w:ascii="Arial" w:hAnsi="Arial" w:cs="Arial"/>
          <w:sz w:val="24"/>
          <w:szCs w:val="24"/>
        </w:rPr>
        <w:t xml:space="preserve">              </w:t>
      </w:r>
    </w:p>
    <w:p w14:paraId="70E5C554" w14:textId="5FA20FAC" w:rsidR="006769EB" w:rsidRDefault="00C30F82" w:rsidP="00461EF1">
      <w:pPr>
        <w:spacing w:line="360" w:lineRule="auto"/>
        <w:jc w:val="both"/>
        <w:rPr>
          <w:rFonts w:ascii="Arial" w:hAnsi="Arial" w:cs="Arial"/>
          <w:sz w:val="24"/>
          <w:szCs w:val="24"/>
        </w:rPr>
      </w:pPr>
      <w:r>
        <w:rPr>
          <w:rFonts w:ascii="Arial" w:hAnsi="Arial" w:cs="Arial"/>
          <w:sz w:val="24"/>
          <w:szCs w:val="24"/>
        </w:rPr>
        <w:t xml:space="preserve">       </w:t>
      </w:r>
      <w:r w:rsidR="00F74A7F">
        <w:rPr>
          <w:rFonts w:ascii="Arial" w:hAnsi="Arial" w:cs="Arial"/>
          <w:sz w:val="24"/>
          <w:szCs w:val="24"/>
        </w:rPr>
        <w:t xml:space="preserve">    </w:t>
      </w:r>
      <w:r w:rsidR="005B4042" w:rsidRPr="005B4042">
        <w:rPr>
          <w:rFonts w:ascii="Arial" w:hAnsi="Arial" w:cs="Arial"/>
          <w:sz w:val="24"/>
          <w:szCs w:val="24"/>
        </w:rPr>
        <w:t>The issue of food waste has become a significant concern within the hospitality industry, with hotels being one of the major contributors to this global challenge. This research project aims to address the prevalent issue of food waste at the Delta Marriott by Waltham Abbey, a renowned hotel located in Waltham Abbey. Specifically, the focus will be on the excessive food waste generated during the breakfast service, which, despite being a paid buffet, often results in substantial amounts of uneaten food being discarded</w:t>
      </w:r>
      <w:r w:rsidR="00B801B4">
        <w:rPr>
          <w:rFonts w:ascii="Arial" w:hAnsi="Arial" w:cs="Arial"/>
          <w:sz w:val="24"/>
          <w:szCs w:val="24"/>
        </w:rPr>
        <w:t xml:space="preserve"> (</w:t>
      </w:r>
      <w:r w:rsidR="00B801B4" w:rsidRPr="00B801B4">
        <w:rPr>
          <w:rFonts w:ascii="Arial" w:hAnsi="Arial" w:cs="Arial"/>
          <w:sz w:val="24"/>
          <w:szCs w:val="24"/>
        </w:rPr>
        <w:t xml:space="preserve">Filimonau, V., De Coteau, D. A., </w:t>
      </w:r>
      <w:r w:rsidR="00B801B4">
        <w:rPr>
          <w:rFonts w:ascii="Arial" w:hAnsi="Arial" w:cs="Arial"/>
          <w:sz w:val="24"/>
          <w:szCs w:val="24"/>
        </w:rPr>
        <w:t xml:space="preserve"> </w:t>
      </w:r>
      <w:r w:rsidR="00B801B4" w:rsidRPr="00B801B4">
        <w:rPr>
          <w:rFonts w:ascii="Arial" w:hAnsi="Arial" w:cs="Arial"/>
          <w:sz w:val="24"/>
          <w:szCs w:val="24"/>
        </w:rPr>
        <w:t>2019)</w:t>
      </w:r>
      <w:r w:rsidR="005B4042" w:rsidRPr="005B4042">
        <w:rPr>
          <w:rFonts w:ascii="Arial" w:hAnsi="Arial" w:cs="Arial"/>
          <w:sz w:val="24"/>
          <w:szCs w:val="24"/>
        </w:rPr>
        <w:t>.</w:t>
      </w:r>
      <w:r w:rsidR="005B4042">
        <w:rPr>
          <w:rFonts w:ascii="Arial" w:hAnsi="Arial" w:cs="Arial"/>
          <w:sz w:val="24"/>
          <w:szCs w:val="24"/>
        </w:rPr>
        <w:t xml:space="preserve"> </w:t>
      </w:r>
    </w:p>
    <w:p w14:paraId="21555DD3" w14:textId="71AD521F" w:rsidR="00162085" w:rsidRDefault="00162085" w:rsidP="00461EF1">
      <w:pPr>
        <w:spacing w:line="360" w:lineRule="auto"/>
        <w:jc w:val="both"/>
        <w:rPr>
          <w:rFonts w:ascii="Arial" w:hAnsi="Arial" w:cs="Arial"/>
          <w:sz w:val="24"/>
          <w:szCs w:val="24"/>
        </w:rPr>
      </w:pPr>
      <w:r w:rsidRPr="00162085">
        <w:rPr>
          <w:rFonts w:ascii="Arial" w:hAnsi="Arial" w:cs="Arial"/>
          <w:sz w:val="24"/>
          <w:szCs w:val="24"/>
        </w:rPr>
        <w:t>The objective of this research is to examine the factors contributing to the high levels of food waste at the hotel's breakfast service and propose effective strategies for waste reduction. By conducting an in-depth analysis of the current practices and exploring relevant literature on food waste management in the hospitality sector, this research project endeavours to contribute to sustainable practices within the Delta Marriott by Waltham Abbey and the broader hospitality industry</w:t>
      </w:r>
      <w:r w:rsidR="00FA153B">
        <w:rPr>
          <w:rFonts w:ascii="Arial" w:hAnsi="Arial" w:cs="Arial"/>
          <w:sz w:val="24"/>
          <w:szCs w:val="24"/>
        </w:rPr>
        <w:t xml:space="preserve"> (</w:t>
      </w:r>
      <w:r w:rsidR="00FA153B" w:rsidRPr="00FA153B">
        <w:rPr>
          <w:rFonts w:ascii="Arial" w:hAnsi="Arial" w:cs="Arial"/>
          <w:sz w:val="24"/>
          <w:szCs w:val="24"/>
        </w:rPr>
        <w:t>Beretta, C., Hellweg, S., 2019)</w:t>
      </w:r>
      <w:r w:rsidRPr="00162085">
        <w:rPr>
          <w:rFonts w:ascii="Arial" w:hAnsi="Arial" w:cs="Arial"/>
          <w:sz w:val="24"/>
          <w:szCs w:val="24"/>
        </w:rPr>
        <w:t>.</w:t>
      </w:r>
      <w:r>
        <w:rPr>
          <w:rFonts w:ascii="Arial" w:hAnsi="Arial" w:cs="Arial"/>
          <w:sz w:val="24"/>
          <w:szCs w:val="24"/>
        </w:rPr>
        <w:t xml:space="preserve"> </w:t>
      </w:r>
    </w:p>
    <w:p w14:paraId="45F3F993" w14:textId="77777777" w:rsidR="00E76581" w:rsidRPr="00E76581" w:rsidRDefault="00E76581" w:rsidP="00461EF1">
      <w:pPr>
        <w:spacing w:line="360" w:lineRule="auto"/>
        <w:jc w:val="both"/>
        <w:rPr>
          <w:rFonts w:ascii="Arial" w:hAnsi="Arial" w:cs="Arial"/>
          <w:b/>
          <w:bCs/>
          <w:sz w:val="24"/>
          <w:szCs w:val="24"/>
        </w:rPr>
      </w:pPr>
      <w:r w:rsidRPr="00E76581">
        <w:rPr>
          <w:rFonts w:ascii="Arial" w:hAnsi="Arial" w:cs="Arial"/>
          <w:b/>
          <w:bCs/>
          <w:sz w:val="24"/>
          <w:szCs w:val="24"/>
        </w:rPr>
        <w:t>Project Statement/Question:</w:t>
      </w:r>
    </w:p>
    <w:p w14:paraId="7911F131" w14:textId="0A83A46B" w:rsidR="00162085" w:rsidRDefault="00E76581" w:rsidP="00461EF1">
      <w:pPr>
        <w:spacing w:line="360" w:lineRule="auto"/>
        <w:jc w:val="both"/>
        <w:rPr>
          <w:rFonts w:ascii="Arial" w:hAnsi="Arial" w:cs="Arial"/>
          <w:sz w:val="24"/>
          <w:szCs w:val="24"/>
        </w:rPr>
      </w:pPr>
      <w:r w:rsidRPr="00E76581">
        <w:rPr>
          <w:rFonts w:ascii="Arial" w:hAnsi="Arial" w:cs="Arial"/>
          <w:sz w:val="24"/>
          <w:szCs w:val="24"/>
        </w:rPr>
        <w:t>The central question that guides this research project is as follows: How can food waste be reduced at the Delta Marriott by Waltham Abbey, specifically focusing on the breakfast service?</w:t>
      </w:r>
      <w:r>
        <w:rPr>
          <w:rFonts w:ascii="Arial" w:hAnsi="Arial" w:cs="Arial"/>
          <w:sz w:val="24"/>
          <w:szCs w:val="24"/>
        </w:rPr>
        <w:t xml:space="preserve"> </w:t>
      </w:r>
    </w:p>
    <w:p w14:paraId="6A4B3009" w14:textId="77777777" w:rsidR="008E5E70" w:rsidRPr="008E5E70" w:rsidRDefault="008E5E70" w:rsidP="00461EF1">
      <w:pPr>
        <w:spacing w:line="360" w:lineRule="auto"/>
        <w:jc w:val="both"/>
        <w:rPr>
          <w:rFonts w:ascii="Arial" w:hAnsi="Arial" w:cs="Arial"/>
          <w:b/>
          <w:bCs/>
          <w:sz w:val="24"/>
          <w:szCs w:val="24"/>
        </w:rPr>
      </w:pPr>
      <w:r w:rsidRPr="008E5E70">
        <w:rPr>
          <w:rFonts w:ascii="Arial" w:hAnsi="Arial" w:cs="Arial"/>
          <w:b/>
          <w:bCs/>
          <w:sz w:val="24"/>
          <w:szCs w:val="24"/>
        </w:rPr>
        <w:t>Aims and Objectives:</w:t>
      </w:r>
    </w:p>
    <w:p w14:paraId="56C2071D" w14:textId="77777777" w:rsidR="008E5E70" w:rsidRPr="008E5E70" w:rsidRDefault="008E5E70" w:rsidP="00461EF1">
      <w:pPr>
        <w:spacing w:line="360" w:lineRule="auto"/>
        <w:jc w:val="both"/>
        <w:rPr>
          <w:rFonts w:ascii="Arial" w:hAnsi="Arial" w:cs="Arial"/>
          <w:sz w:val="24"/>
          <w:szCs w:val="24"/>
        </w:rPr>
      </w:pPr>
      <w:r w:rsidRPr="008E5E70">
        <w:rPr>
          <w:rFonts w:ascii="Arial" w:hAnsi="Arial" w:cs="Arial"/>
          <w:sz w:val="24"/>
          <w:szCs w:val="24"/>
        </w:rPr>
        <w:t>The aims and objectives of this research project are as follows:</w:t>
      </w:r>
    </w:p>
    <w:p w14:paraId="14659C42" w14:textId="77777777" w:rsidR="008E5E70" w:rsidRPr="008E5E70" w:rsidRDefault="008E5E70" w:rsidP="00461EF1">
      <w:pPr>
        <w:spacing w:line="360" w:lineRule="auto"/>
        <w:jc w:val="both"/>
        <w:rPr>
          <w:rFonts w:ascii="Arial" w:hAnsi="Arial" w:cs="Arial"/>
          <w:b/>
          <w:bCs/>
          <w:sz w:val="24"/>
          <w:szCs w:val="24"/>
        </w:rPr>
      </w:pPr>
      <w:r w:rsidRPr="008E5E70">
        <w:rPr>
          <w:rFonts w:ascii="Arial" w:hAnsi="Arial" w:cs="Arial"/>
          <w:b/>
          <w:bCs/>
          <w:sz w:val="24"/>
          <w:szCs w:val="24"/>
        </w:rPr>
        <w:t>Aim:</w:t>
      </w:r>
    </w:p>
    <w:p w14:paraId="0EA3E1C4" w14:textId="19284028" w:rsidR="00E76581" w:rsidRPr="00F74A7F" w:rsidRDefault="008E5E70" w:rsidP="00F74A7F">
      <w:pPr>
        <w:pStyle w:val="ListParagraph"/>
        <w:numPr>
          <w:ilvl w:val="0"/>
          <w:numId w:val="1"/>
        </w:numPr>
        <w:spacing w:line="360" w:lineRule="auto"/>
        <w:jc w:val="both"/>
        <w:rPr>
          <w:rFonts w:ascii="Arial" w:hAnsi="Arial" w:cs="Arial"/>
          <w:sz w:val="24"/>
          <w:szCs w:val="24"/>
        </w:rPr>
      </w:pPr>
      <w:r w:rsidRPr="00F74A7F">
        <w:rPr>
          <w:rFonts w:ascii="Arial" w:hAnsi="Arial" w:cs="Arial"/>
          <w:sz w:val="24"/>
          <w:szCs w:val="24"/>
        </w:rPr>
        <w:t>To assess the extent of food waste at the Delta Marriott by Waltham Abbey and propose strategies for its reduction.</w:t>
      </w:r>
    </w:p>
    <w:p w14:paraId="3C643AAE" w14:textId="73A2EF43" w:rsidR="00C04183" w:rsidRPr="009C0D82" w:rsidRDefault="00C04183" w:rsidP="00461EF1">
      <w:pPr>
        <w:spacing w:line="360" w:lineRule="auto"/>
        <w:jc w:val="both"/>
        <w:rPr>
          <w:rFonts w:ascii="Arial" w:hAnsi="Arial" w:cs="Arial"/>
          <w:sz w:val="24"/>
          <w:szCs w:val="24"/>
        </w:rPr>
      </w:pPr>
      <w:r w:rsidRPr="00C04183">
        <w:rPr>
          <w:rFonts w:ascii="Arial" w:hAnsi="Arial" w:cs="Arial"/>
          <w:b/>
          <w:bCs/>
          <w:sz w:val="24"/>
          <w:szCs w:val="24"/>
        </w:rPr>
        <w:t>Objectives:</w:t>
      </w:r>
      <w:r w:rsidR="00FA153B">
        <w:rPr>
          <w:rFonts w:ascii="Arial" w:hAnsi="Arial" w:cs="Arial"/>
          <w:b/>
          <w:bCs/>
          <w:sz w:val="24"/>
          <w:szCs w:val="24"/>
        </w:rPr>
        <w:t xml:space="preserve"> </w:t>
      </w:r>
      <w:r w:rsidR="009C0D82">
        <w:rPr>
          <w:rFonts w:ascii="Arial" w:hAnsi="Arial" w:cs="Arial"/>
          <w:sz w:val="24"/>
          <w:szCs w:val="24"/>
        </w:rPr>
        <w:t>(</w:t>
      </w:r>
      <w:hyperlink r:id="rId7" w:history="1">
        <w:r w:rsidR="009C0D82" w:rsidRPr="00C24BA2">
          <w:rPr>
            <w:rStyle w:val="Hyperlink"/>
            <w:rFonts w:ascii="Arial" w:hAnsi="Arial" w:cs="Arial"/>
            <w:sz w:val="24"/>
            <w:szCs w:val="24"/>
          </w:rPr>
          <w:t>www.youtube.com</w:t>
        </w:r>
      </w:hyperlink>
      <w:r w:rsidR="009C0D82">
        <w:rPr>
          <w:rFonts w:ascii="Arial" w:hAnsi="Arial" w:cs="Arial"/>
          <w:sz w:val="24"/>
          <w:szCs w:val="24"/>
        </w:rPr>
        <w:t xml:space="preserve">) </w:t>
      </w:r>
    </w:p>
    <w:p w14:paraId="6CA2A163" w14:textId="77777777" w:rsidR="00C04183" w:rsidRPr="00F74A7F" w:rsidRDefault="00C04183" w:rsidP="00F74A7F">
      <w:pPr>
        <w:pStyle w:val="ListParagraph"/>
        <w:numPr>
          <w:ilvl w:val="0"/>
          <w:numId w:val="1"/>
        </w:numPr>
        <w:spacing w:line="360" w:lineRule="auto"/>
        <w:jc w:val="both"/>
        <w:rPr>
          <w:rFonts w:ascii="Arial" w:hAnsi="Arial" w:cs="Arial"/>
          <w:sz w:val="24"/>
          <w:szCs w:val="24"/>
        </w:rPr>
      </w:pPr>
      <w:r w:rsidRPr="00F74A7F">
        <w:rPr>
          <w:rFonts w:ascii="Arial" w:hAnsi="Arial" w:cs="Arial"/>
          <w:sz w:val="24"/>
          <w:szCs w:val="24"/>
        </w:rPr>
        <w:t>To quantify the amount of food waste generated during the breakfast service.</w:t>
      </w:r>
    </w:p>
    <w:p w14:paraId="36164322" w14:textId="77777777" w:rsidR="00C04183" w:rsidRPr="00F74A7F" w:rsidRDefault="00C04183" w:rsidP="00F74A7F">
      <w:pPr>
        <w:pStyle w:val="ListParagraph"/>
        <w:numPr>
          <w:ilvl w:val="0"/>
          <w:numId w:val="1"/>
        </w:numPr>
        <w:spacing w:line="360" w:lineRule="auto"/>
        <w:jc w:val="both"/>
        <w:rPr>
          <w:rFonts w:ascii="Arial" w:hAnsi="Arial" w:cs="Arial"/>
          <w:sz w:val="24"/>
          <w:szCs w:val="24"/>
        </w:rPr>
      </w:pPr>
      <w:r w:rsidRPr="00F74A7F">
        <w:rPr>
          <w:rFonts w:ascii="Arial" w:hAnsi="Arial" w:cs="Arial"/>
          <w:sz w:val="24"/>
          <w:szCs w:val="24"/>
        </w:rPr>
        <w:t>To identify the factors contributing to food waste.</w:t>
      </w:r>
    </w:p>
    <w:p w14:paraId="0F1A460C" w14:textId="77777777" w:rsidR="00C04183" w:rsidRPr="00F74A7F" w:rsidRDefault="00C04183" w:rsidP="00F74A7F">
      <w:pPr>
        <w:pStyle w:val="ListParagraph"/>
        <w:numPr>
          <w:ilvl w:val="0"/>
          <w:numId w:val="1"/>
        </w:numPr>
        <w:spacing w:line="360" w:lineRule="auto"/>
        <w:jc w:val="both"/>
        <w:rPr>
          <w:rFonts w:ascii="Arial" w:hAnsi="Arial" w:cs="Arial"/>
          <w:sz w:val="24"/>
          <w:szCs w:val="24"/>
        </w:rPr>
      </w:pPr>
      <w:r w:rsidRPr="00F74A7F">
        <w:rPr>
          <w:rFonts w:ascii="Arial" w:hAnsi="Arial" w:cs="Arial"/>
          <w:sz w:val="24"/>
          <w:szCs w:val="24"/>
        </w:rPr>
        <w:t>To explore existing practices and policies related to food waste management.</w:t>
      </w:r>
    </w:p>
    <w:p w14:paraId="6A2EDBC4" w14:textId="7DFDF3E7" w:rsidR="008E5E70" w:rsidRPr="00F74A7F" w:rsidRDefault="00C04183" w:rsidP="00F74A7F">
      <w:pPr>
        <w:pStyle w:val="ListParagraph"/>
        <w:numPr>
          <w:ilvl w:val="0"/>
          <w:numId w:val="1"/>
        </w:numPr>
        <w:spacing w:line="360" w:lineRule="auto"/>
        <w:jc w:val="both"/>
        <w:rPr>
          <w:rFonts w:ascii="Arial" w:hAnsi="Arial" w:cs="Arial"/>
          <w:sz w:val="24"/>
          <w:szCs w:val="24"/>
        </w:rPr>
      </w:pPr>
      <w:r w:rsidRPr="00F74A7F">
        <w:rPr>
          <w:rFonts w:ascii="Arial" w:hAnsi="Arial" w:cs="Arial"/>
          <w:sz w:val="24"/>
          <w:szCs w:val="24"/>
        </w:rPr>
        <w:t>To suggest practical solutions and recommendations for reducing food waste.</w:t>
      </w:r>
    </w:p>
    <w:p w14:paraId="5DA8E443" w14:textId="77777777" w:rsidR="00C30F82" w:rsidRDefault="00C30F82" w:rsidP="00461EF1">
      <w:pPr>
        <w:spacing w:line="360" w:lineRule="auto"/>
        <w:jc w:val="both"/>
        <w:rPr>
          <w:rFonts w:ascii="Arial" w:hAnsi="Arial" w:cs="Arial"/>
          <w:sz w:val="24"/>
          <w:szCs w:val="24"/>
        </w:rPr>
      </w:pPr>
    </w:p>
    <w:p w14:paraId="6750FA4A" w14:textId="02C10980" w:rsidR="00E51C12" w:rsidRPr="00E51C12" w:rsidRDefault="000453E3" w:rsidP="00461EF1">
      <w:pPr>
        <w:spacing w:line="360" w:lineRule="auto"/>
        <w:jc w:val="both"/>
        <w:rPr>
          <w:rFonts w:ascii="Arial" w:hAnsi="Arial" w:cs="Arial"/>
          <w:b/>
          <w:bCs/>
          <w:sz w:val="24"/>
          <w:szCs w:val="24"/>
        </w:rPr>
      </w:pPr>
      <w:r>
        <w:rPr>
          <w:rFonts w:ascii="Arial" w:hAnsi="Arial" w:cs="Arial"/>
          <w:b/>
          <w:bCs/>
          <w:noProof/>
          <w:sz w:val="24"/>
          <w:szCs w:val="24"/>
        </w:rPr>
        <w:drawing>
          <wp:anchor distT="0" distB="0" distL="114300" distR="114300" simplePos="0" relativeHeight="251660288" behindDoc="0" locked="0" layoutInCell="1" allowOverlap="1" wp14:anchorId="773A51D4" wp14:editId="650D5F3C">
            <wp:simplePos x="0" y="0"/>
            <wp:positionH relativeFrom="margin">
              <wp:posOffset>5840841</wp:posOffset>
            </wp:positionH>
            <wp:positionV relativeFrom="margin">
              <wp:posOffset>-811033</wp:posOffset>
            </wp:positionV>
            <wp:extent cx="681990" cy="681990"/>
            <wp:effectExtent l="0" t="0" r="3810" b="3810"/>
            <wp:wrapSquare wrapText="bothSides"/>
            <wp:docPr id="191062799" name="Picture 3"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62799" name="Picture 3" descr="A logo for a hotel&#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1990" cy="681990"/>
                    </a:xfrm>
                    <a:prstGeom prst="rect">
                      <a:avLst/>
                    </a:prstGeom>
                  </pic:spPr>
                </pic:pic>
              </a:graphicData>
            </a:graphic>
            <wp14:sizeRelH relativeFrom="margin">
              <wp14:pctWidth>0</wp14:pctWidth>
            </wp14:sizeRelH>
            <wp14:sizeRelV relativeFrom="margin">
              <wp14:pctHeight>0</wp14:pctHeight>
            </wp14:sizeRelV>
          </wp:anchor>
        </w:drawing>
      </w:r>
      <w:r w:rsidR="00E51C12" w:rsidRPr="00E51C12">
        <w:rPr>
          <w:rFonts w:ascii="Arial" w:hAnsi="Arial" w:cs="Arial"/>
          <w:b/>
          <w:bCs/>
          <w:sz w:val="24"/>
          <w:szCs w:val="24"/>
        </w:rPr>
        <w:t>Rationale (Reasons):</w:t>
      </w:r>
    </w:p>
    <w:p w14:paraId="2845559E" w14:textId="7FE106EE" w:rsidR="00C04183" w:rsidRDefault="00E51C12" w:rsidP="00461EF1">
      <w:pPr>
        <w:spacing w:line="360" w:lineRule="auto"/>
        <w:jc w:val="both"/>
        <w:rPr>
          <w:rFonts w:ascii="Arial" w:hAnsi="Arial" w:cs="Arial"/>
          <w:sz w:val="24"/>
          <w:szCs w:val="24"/>
        </w:rPr>
      </w:pPr>
      <w:r w:rsidRPr="00E51C12">
        <w:rPr>
          <w:rFonts w:ascii="Arial" w:hAnsi="Arial" w:cs="Arial"/>
          <w:sz w:val="24"/>
          <w:szCs w:val="24"/>
        </w:rPr>
        <w:t>The issue of food waste presents multiple compelling reasons to be addressed at the Delta Marriott by Waltham Abbey. Firstly, food waste has a significant environmental impact, contributing to greenhouse gas emissions and the depletion of natural resources. Secondly, from an economic perspective, reducing food waste can result in substantial cost savings for the hotel</w:t>
      </w:r>
      <w:r w:rsidR="009C0D82">
        <w:rPr>
          <w:rFonts w:ascii="Arial" w:hAnsi="Arial" w:cs="Arial"/>
          <w:sz w:val="24"/>
          <w:szCs w:val="24"/>
        </w:rPr>
        <w:t xml:space="preserve"> (HS</w:t>
      </w:r>
      <w:r w:rsidR="00E5489E">
        <w:rPr>
          <w:rFonts w:ascii="Arial" w:hAnsi="Arial" w:cs="Arial"/>
          <w:sz w:val="24"/>
          <w:szCs w:val="24"/>
        </w:rPr>
        <w:t>ROFWRI, 2018)</w:t>
      </w:r>
      <w:r w:rsidRPr="00E51C12">
        <w:rPr>
          <w:rFonts w:ascii="Arial" w:hAnsi="Arial" w:cs="Arial"/>
          <w:sz w:val="24"/>
          <w:szCs w:val="24"/>
        </w:rPr>
        <w:t>. Lastly, there is an ethical dimension to consider, as wasting food contradicts the principles of responsible hospitality and sustainable resource management. By tackling this issue, the Delta Marriott by Waltham Abbey can demonstrate its commitment to environmental stewardship and social responsibility.</w:t>
      </w:r>
    </w:p>
    <w:p w14:paraId="5E784ABD" w14:textId="77777777" w:rsidR="00800D79" w:rsidRDefault="00800D79" w:rsidP="00461EF1">
      <w:pPr>
        <w:spacing w:line="360" w:lineRule="auto"/>
        <w:jc w:val="both"/>
        <w:rPr>
          <w:rFonts w:ascii="Arial" w:hAnsi="Arial" w:cs="Arial"/>
          <w:sz w:val="24"/>
          <w:szCs w:val="24"/>
        </w:rPr>
      </w:pPr>
    </w:p>
    <w:p w14:paraId="26C03C6C" w14:textId="77777777" w:rsidR="00800D79" w:rsidRPr="00800D79" w:rsidRDefault="00800D79" w:rsidP="00461EF1">
      <w:pPr>
        <w:spacing w:line="360" w:lineRule="auto"/>
        <w:jc w:val="both"/>
        <w:rPr>
          <w:rFonts w:ascii="Arial" w:hAnsi="Arial" w:cs="Arial"/>
          <w:b/>
          <w:bCs/>
          <w:sz w:val="24"/>
          <w:szCs w:val="24"/>
        </w:rPr>
      </w:pPr>
      <w:r w:rsidRPr="00800D79">
        <w:rPr>
          <w:rFonts w:ascii="Arial" w:hAnsi="Arial" w:cs="Arial"/>
          <w:b/>
          <w:bCs/>
          <w:sz w:val="24"/>
          <w:szCs w:val="24"/>
        </w:rPr>
        <w:t>Sample Literature Review:</w:t>
      </w:r>
    </w:p>
    <w:p w14:paraId="357460D4" w14:textId="47CD0BF1" w:rsidR="00800D79" w:rsidRPr="00800D79" w:rsidRDefault="00800D79" w:rsidP="00461EF1">
      <w:pPr>
        <w:spacing w:line="360" w:lineRule="auto"/>
        <w:jc w:val="both"/>
        <w:rPr>
          <w:rFonts w:ascii="Arial" w:hAnsi="Arial" w:cs="Arial"/>
          <w:sz w:val="24"/>
          <w:szCs w:val="24"/>
        </w:rPr>
      </w:pPr>
      <w:r w:rsidRPr="00800D79">
        <w:rPr>
          <w:rFonts w:ascii="Arial" w:hAnsi="Arial" w:cs="Arial"/>
          <w:sz w:val="24"/>
          <w:szCs w:val="24"/>
        </w:rPr>
        <w:t>The literature review will provide a comprehensive understanding of food waste management in the hospitality sector, focusing on strategies implemented by hotels to mitigate waste. Through an extensive search of academic journals, industry reports, and relevant publications, this research project will examine successful case studies, best practices, and challenges faced in reducing food waste</w:t>
      </w:r>
      <w:r w:rsidR="0036455C">
        <w:rPr>
          <w:rFonts w:ascii="Arial" w:hAnsi="Arial" w:cs="Arial"/>
          <w:sz w:val="24"/>
          <w:szCs w:val="24"/>
        </w:rPr>
        <w:t xml:space="preserve"> (Kilibarda, N., et al., 2019)</w:t>
      </w:r>
      <w:r w:rsidRPr="00800D79">
        <w:rPr>
          <w:rFonts w:ascii="Arial" w:hAnsi="Arial" w:cs="Arial"/>
          <w:sz w:val="24"/>
          <w:szCs w:val="24"/>
        </w:rPr>
        <w:t>.</w:t>
      </w:r>
    </w:p>
    <w:p w14:paraId="022C6B91" w14:textId="361120B0" w:rsidR="00E51C12" w:rsidRDefault="00800D79" w:rsidP="00461EF1">
      <w:pPr>
        <w:spacing w:line="360" w:lineRule="auto"/>
        <w:jc w:val="both"/>
        <w:rPr>
          <w:rFonts w:ascii="Arial" w:hAnsi="Arial" w:cs="Arial"/>
          <w:sz w:val="24"/>
          <w:szCs w:val="24"/>
        </w:rPr>
      </w:pPr>
      <w:r w:rsidRPr="00800D79">
        <w:rPr>
          <w:rFonts w:ascii="Arial" w:hAnsi="Arial" w:cs="Arial"/>
          <w:sz w:val="24"/>
          <w:szCs w:val="24"/>
        </w:rPr>
        <w:t>Furthermore, the literature review will explore the factors specific to buffet-style breakfast services that contribute to food waste. It will examine studies on guest behaviour, portion sizes</w:t>
      </w:r>
      <w:r w:rsidR="0036455C">
        <w:rPr>
          <w:rFonts w:ascii="Arial" w:hAnsi="Arial" w:cs="Arial"/>
          <w:sz w:val="24"/>
          <w:szCs w:val="24"/>
        </w:rPr>
        <w:t xml:space="preserve"> (Hansen, P. G., 2015)</w:t>
      </w:r>
      <w:r w:rsidRPr="00800D79">
        <w:rPr>
          <w:rFonts w:ascii="Arial" w:hAnsi="Arial" w:cs="Arial"/>
          <w:sz w:val="24"/>
          <w:szCs w:val="24"/>
        </w:rPr>
        <w:t>, plate waste, and the effectiveness of various interventions, such as menu engineering, staff training, and guest engagement strategies. By synthesizing the existing knowledge, this research project will identify gaps and opportunities for waste reduction at the Delta Marriott by Waltham Abbey.</w:t>
      </w:r>
    </w:p>
    <w:p w14:paraId="53BA85AC" w14:textId="77777777" w:rsidR="00A04228" w:rsidRPr="00A04228" w:rsidRDefault="00A04228" w:rsidP="00461EF1">
      <w:pPr>
        <w:spacing w:line="360" w:lineRule="auto"/>
        <w:jc w:val="both"/>
        <w:rPr>
          <w:rFonts w:ascii="Arial" w:hAnsi="Arial" w:cs="Arial"/>
          <w:b/>
          <w:bCs/>
          <w:sz w:val="24"/>
          <w:szCs w:val="24"/>
        </w:rPr>
      </w:pPr>
      <w:r w:rsidRPr="00A04228">
        <w:rPr>
          <w:rFonts w:ascii="Arial" w:hAnsi="Arial" w:cs="Arial"/>
          <w:b/>
          <w:bCs/>
          <w:sz w:val="24"/>
          <w:szCs w:val="24"/>
        </w:rPr>
        <w:t>Project Methodology:</w:t>
      </w:r>
    </w:p>
    <w:p w14:paraId="5F56FC67" w14:textId="70533AF4" w:rsidR="00A04228" w:rsidRPr="00A04228" w:rsidRDefault="00A04228" w:rsidP="00461EF1">
      <w:pPr>
        <w:spacing w:line="360" w:lineRule="auto"/>
        <w:jc w:val="both"/>
        <w:rPr>
          <w:rFonts w:ascii="Arial" w:hAnsi="Arial" w:cs="Arial"/>
          <w:sz w:val="24"/>
          <w:szCs w:val="24"/>
        </w:rPr>
      </w:pPr>
      <w:r w:rsidRPr="00A04228">
        <w:rPr>
          <w:rFonts w:ascii="Arial" w:hAnsi="Arial" w:cs="Arial"/>
          <w:sz w:val="24"/>
          <w:szCs w:val="24"/>
        </w:rPr>
        <w:t>This research project will employ a mixed-methods approach to gather data and address the research objectives. The methodology will involve both quantitative and qualitative techniques to provide a comprehensive understanding of the food waste issue at the Delta Marriott by Waltham Abbey</w:t>
      </w:r>
      <w:r w:rsidR="008C2731">
        <w:rPr>
          <w:rFonts w:ascii="Arial" w:hAnsi="Arial" w:cs="Arial"/>
          <w:sz w:val="24"/>
          <w:szCs w:val="24"/>
        </w:rPr>
        <w:t xml:space="preserve"> (Okumus, B., 2020)</w:t>
      </w:r>
      <w:r w:rsidRPr="00A04228">
        <w:rPr>
          <w:rFonts w:ascii="Arial" w:hAnsi="Arial" w:cs="Arial"/>
          <w:sz w:val="24"/>
          <w:szCs w:val="24"/>
        </w:rPr>
        <w:t>.</w:t>
      </w:r>
    </w:p>
    <w:p w14:paraId="11DFE1FE" w14:textId="7C478135" w:rsidR="00800D79" w:rsidRDefault="00A04228" w:rsidP="00461EF1">
      <w:pPr>
        <w:spacing w:line="360" w:lineRule="auto"/>
        <w:jc w:val="both"/>
        <w:rPr>
          <w:rFonts w:ascii="Arial" w:hAnsi="Arial" w:cs="Arial"/>
          <w:sz w:val="24"/>
          <w:szCs w:val="24"/>
        </w:rPr>
      </w:pPr>
      <w:r w:rsidRPr="00A04228">
        <w:rPr>
          <w:rFonts w:ascii="Arial" w:hAnsi="Arial" w:cs="Arial"/>
          <w:sz w:val="24"/>
          <w:szCs w:val="24"/>
        </w:rPr>
        <w:lastRenderedPageBreak/>
        <w:t xml:space="preserve">To quantify the amount of food waste, a systematic observational study will be conducted during the breakfast service. Trained researchers will document and </w:t>
      </w:r>
      <w:r w:rsidR="000453E3">
        <w:rPr>
          <w:rFonts w:ascii="Arial" w:hAnsi="Arial" w:cs="Arial"/>
          <w:noProof/>
          <w:sz w:val="24"/>
          <w:szCs w:val="24"/>
        </w:rPr>
        <w:drawing>
          <wp:anchor distT="0" distB="0" distL="114300" distR="114300" simplePos="0" relativeHeight="251661312" behindDoc="0" locked="0" layoutInCell="1" allowOverlap="1" wp14:anchorId="77E3CC9D" wp14:editId="04398397">
            <wp:simplePos x="0" y="0"/>
            <wp:positionH relativeFrom="margin">
              <wp:posOffset>5996388</wp:posOffset>
            </wp:positionH>
            <wp:positionV relativeFrom="margin">
              <wp:posOffset>-771276</wp:posOffset>
            </wp:positionV>
            <wp:extent cx="508635" cy="508635"/>
            <wp:effectExtent l="0" t="0" r="5715" b="5715"/>
            <wp:wrapSquare wrapText="bothSides"/>
            <wp:docPr id="1952578389" name="Picture 4"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578389" name="Picture 4" descr="A logo for a hotel&#10;&#10;Description automatically generated with low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8635" cy="508635"/>
                    </a:xfrm>
                    <a:prstGeom prst="rect">
                      <a:avLst/>
                    </a:prstGeom>
                  </pic:spPr>
                </pic:pic>
              </a:graphicData>
            </a:graphic>
            <wp14:sizeRelH relativeFrom="margin">
              <wp14:pctWidth>0</wp14:pctWidth>
            </wp14:sizeRelH>
            <wp14:sizeRelV relativeFrom="margin">
              <wp14:pctHeight>0</wp14:pctHeight>
            </wp14:sizeRelV>
          </wp:anchor>
        </w:drawing>
      </w:r>
      <w:r w:rsidRPr="00A04228">
        <w:rPr>
          <w:rFonts w:ascii="Arial" w:hAnsi="Arial" w:cs="Arial"/>
          <w:sz w:val="24"/>
          <w:szCs w:val="24"/>
        </w:rPr>
        <w:t>categorize the types and quantities of food items discarded. This data will be analysed to determine the extent of food waste and identify any recurring patterns.</w:t>
      </w:r>
    </w:p>
    <w:p w14:paraId="4FE3E480" w14:textId="7DADA3F9" w:rsidR="00A04228" w:rsidRPr="006769EB" w:rsidRDefault="00637761" w:rsidP="00461EF1">
      <w:pPr>
        <w:spacing w:line="360" w:lineRule="auto"/>
        <w:jc w:val="both"/>
        <w:rPr>
          <w:rFonts w:ascii="Arial" w:hAnsi="Arial" w:cs="Arial"/>
          <w:sz w:val="24"/>
          <w:szCs w:val="24"/>
        </w:rPr>
      </w:pPr>
      <w:r w:rsidRPr="00637761">
        <w:rPr>
          <w:rFonts w:ascii="Arial" w:hAnsi="Arial" w:cs="Arial"/>
          <w:sz w:val="24"/>
          <w:szCs w:val="24"/>
        </w:rPr>
        <w:t>In addition to the observational study, semi-structured interviews will be conducted with hotel staff to gain insights into their perspectives, attitudes, and behaviours related to food waste. These interviews will</w:t>
      </w:r>
      <w:r w:rsidR="00D162E2">
        <w:rPr>
          <w:rFonts w:ascii="Arial" w:hAnsi="Arial" w:cs="Arial"/>
          <w:sz w:val="24"/>
          <w:szCs w:val="24"/>
        </w:rPr>
        <w:t xml:space="preserve"> </w:t>
      </w:r>
      <w:r w:rsidR="00D162E2" w:rsidRPr="00D162E2">
        <w:rPr>
          <w:rFonts w:ascii="Arial" w:hAnsi="Arial" w:cs="Arial"/>
          <w:sz w:val="24"/>
          <w:szCs w:val="24"/>
        </w:rPr>
        <w:t>provide valuable qualitative data that can shed light on the underlying reasons for food waste and potential solutions</w:t>
      </w:r>
      <w:r w:rsidR="008C2731">
        <w:rPr>
          <w:rFonts w:ascii="Arial" w:hAnsi="Arial" w:cs="Arial"/>
          <w:sz w:val="24"/>
          <w:szCs w:val="24"/>
        </w:rPr>
        <w:t xml:space="preserve"> (Oliveira, B., 2016)</w:t>
      </w:r>
      <w:r w:rsidR="00D162E2" w:rsidRPr="00D162E2">
        <w:rPr>
          <w:rFonts w:ascii="Arial" w:hAnsi="Arial" w:cs="Arial"/>
          <w:sz w:val="24"/>
          <w:szCs w:val="24"/>
        </w:rPr>
        <w:t>.</w:t>
      </w:r>
      <w:r w:rsidR="00D162E2">
        <w:rPr>
          <w:rFonts w:ascii="Arial" w:hAnsi="Arial" w:cs="Arial"/>
          <w:sz w:val="24"/>
          <w:szCs w:val="24"/>
        </w:rPr>
        <w:t xml:space="preserve"> </w:t>
      </w:r>
    </w:p>
    <w:p w14:paraId="3BA41202" w14:textId="608717D4" w:rsidR="00255543" w:rsidRDefault="005D554C" w:rsidP="00461EF1">
      <w:pPr>
        <w:spacing w:line="360" w:lineRule="auto"/>
        <w:jc w:val="both"/>
        <w:rPr>
          <w:rFonts w:ascii="Arial" w:hAnsi="Arial" w:cs="Arial"/>
          <w:sz w:val="24"/>
          <w:szCs w:val="24"/>
        </w:rPr>
      </w:pPr>
      <w:r w:rsidRPr="005D554C">
        <w:rPr>
          <w:rFonts w:ascii="Arial" w:hAnsi="Arial" w:cs="Arial"/>
          <w:sz w:val="24"/>
          <w:szCs w:val="24"/>
        </w:rPr>
        <w:t xml:space="preserve">The collected data from both the observational study and interviews will be </w:t>
      </w:r>
      <w:r w:rsidR="00DC361A" w:rsidRPr="005D554C">
        <w:rPr>
          <w:rFonts w:ascii="Arial" w:hAnsi="Arial" w:cs="Arial"/>
          <w:sz w:val="24"/>
          <w:szCs w:val="24"/>
        </w:rPr>
        <w:t>analysed</w:t>
      </w:r>
      <w:r w:rsidRPr="005D554C">
        <w:rPr>
          <w:rFonts w:ascii="Arial" w:hAnsi="Arial" w:cs="Arial"/>
          <w:sz w:val="24"/>
          <w:szCs w:val="24"/>
        </w:rPr>
        <w:t xml:space="preserve"> using appropriate statistical methods and thematic analysis techniques. This analysis will help identify the key factors contributing to food waste, understand guest preferences and behaviours, and uncover any barriers or opportunities for waste reduction.</w:t>
      </w:r>
      <w:r>
        <w:rPr>
          <w:rFonts w:ascii="Arial" w:hAnsi="Arial" w:cs="Arial"/>
          <w:sz w:val="24"/>
          <w:szCs w:val="24"/>
        </w:rPr>
        <w:t xml:space="preserve"> </w:t>
      </w:r>
      <w:r w:rsidRPr="005D554C">
        <w:rPr>
          <w:rFonts w:ascii="Arial" w:hAnsi="Arial" w:cs="Arial"/>
          <w:sz w:val="24"/>
          <w:szCs w:val="24"/>
        </w:rPr>
        <w:t>It is important to acknowledge the potential limitations of this research project. The findings may be specific to the Delta Marriott by Waltham Abbey and may not be fully generalizable to other hotels</w:t>
      </w:r>
      <w:r w:rsidR="00D5446A">
        <w:rPr>
          <w:rFonts w:ascii="Arial" w:hAnsi="Arial" w:cs="Arial"/>
          <w:sz w:val="24"/>
          <w:szCs w:val="24"/>
        </w:rPr>
        <w:t xml:space="preserve"> (Paraskevi, P., et al., 2020)</w:t>
      </w:r>
      <w:r w:rsidRPr="005D554C">
        <w:rPr>
          <w:rFonts w:ascii="Arial" w:hAnsi="Arial" w:cs="Arial"/>
          <w:sz w:val="24"/>
          <w:szCs w:val="24"/>
        </w:rPr>
        <w:t>. Additionally, the self-reported nature of some data collected through interviews may be subject to bias. However, efforts will be made to ensure data integrity and validity by employing rigorous data collection protocols and triangulating information from multiple sources.</w:t>
      </w:r>
      <w:r w:rsidR="00255543">
        <w:rPr>
          <w:rFonts w:ascii="Arial" w:hAnsi="Arial" w:cs="Arial"/>
          <w:sz w:val="24"/>
          <w:szCs w:val="24"/>
        </w:rPr>
        <w:t xml:space="preserve"> </w:t>
      </w:r>
      <w:r w:rsidR="00255543" w:rsidRPr="00255543">
        <w:rPr>
          <w:rFonts w:ascii="Arial" w:hAnsi="Arial" w:cs="Arial"/>
          <w:sz w:val="24"/>
          <w:szCs w:val="24"/>
        </w:rPr>
        <w:t>Based on the research findings, practical solutions and recommendations will be proposed to address the issue of food waste at the Delta Marriott by Waltham Abbey. These recommendations may include adjustments to buffet design and layout, staff training programs, portion control measures, guest education initiatives, and collaborations with local organizations to reduce food surplus and support food donation programs</w:t>
      </w:r>
      <w:r w:rsidR="00D5446A">
        <w:rPr>
          <w:rFonts w:ascii="Arial" w:hAnsi="Arial" w:cs="Arial"/>
          <w:sz w:val="24"/>
          <w:szCs w:val="24"/>
        </w:rPr>
        <w:t xml:space="preserve"> (</w:t>
      </w:r>
      <w:r w:rsidR="00D5446A" w:rsidRPr="00D5446A">
        <w:rPr>
          <w:rFonts w:ascii="Arial" w:hAnsi="Arial" w:cs="Arial"/>
          <w:sz w:val="24"/>
          <w:szCs w:val="24"/>
        </w:rPr>
        <w:t xml:space="preserve">Papargyropoulou, </w:t>
      </w:r>
      <w:r w:rsidR="00D5446A">
        <w:rPr>
          <w:rFonts w:ascii="Arial" w:hAnsi="Arial" w:cs="Arial"/>
          <w:sz w:val="24"/>
          <w:szCs w:val="24"/>
        </w:rPr>
        <w:t>E., et al., 2016)</w:t>
      </w:r>
      <w:r w:rsidR="00255543" w:rsidRPr="00255543">
        <w:rPr>
          <w:rFonts w:ascii="Arial" w:hAnsi="Arial" w:cs="Arial"/>
          <w:sz w:val="24"/>
          <w:szCs w:val="24"/>
        </w:rPr>
        <w:t>.</w:t>
      </w:r>
      <w:r w:rsidR="00255543">
        <w:rPr>
          <w:rFonts w:ascii="Arial" w:hAnsi="Arial" w:cs="Arial"/>
          <w:sz w:val="24"/>
          <w:szCs w:val="24"/>
        </w:rPr>
        <w:t xml:space="preserve"> </w:t>
      </w:r>
    </w:p>
    <w:p w14:paraId="3DDD7E86" w14:textId="7E650397" w:rsidR="00CB3D50" w:rsidRPr="00CB3D50" w:rsidRDefault="00CB3D50" w:rsidP="00461EF1">
      <w:pPr>
        <w:spacing w:line="360" w:lineRule="auto"/>
        <w:jc w:val="both"/>
        <w:rPr>
          <w:rFonts w:ascii="Arial" w:hAnsi="Arial" w:cs="Arial"/>
          <w:sz w:val="24"/>
          <w:szCs w:val="24"/>
        </w:rPr>
      </w:pPr>
      <w:r w:rsidRPr="00CB3D50">
        <w:rPr>
          <w:rFonts w:ascii="Arial" w:hAnsi="Arial" w:cs="Arial"/>
          <w:b/>
          <w:bCs/>
          <w:sz w:val="24"/>
          <w:szCs w:val="24"/>
        </w:rPr>
        <w:t>Collaboration Idea: Supporting a Food Donation Program with Paradise Wildlife Park</w:t>
      </w:r>
      <w:r>
        <w:rPr>
          <w:rFonts w:ascii="Arial" w:hAnsi="Arial" w:cs="Arial"/>
          <w:b/>
          <w:bCs/>
          <w:sz w:val="24"/>
          <w:szCs w:val="24"/>
        </w:rPr>
        <w:t>:</w:t>
      </w:r>
    </w:p>
    <w:p w14:paraId="58DBB7AB" w14:textId="3A949875" w:rsidR="00CB3D50" w:rsidRPr="00CB3D50" w:rsidRDefault="00CB3D50" w:rsidP="00461EF1">
      <w:pPr>
        <w:spacing w:line="360" w:lineRule="auto"/>
        <w:jc w:val="both"/>
        <w:rPr>
          <w:rFonts w:ascii="Arial" w:hAnsi="Arial" w:cs="Arial"/>
          <w:sz w:val="24"/>
          <w:szCs w:val="24"/>
        </w:rPr>
      </w:pPr>
      <w:r w:rsidRPr="00CB3D50">
        <w:rPr>
          <w:rFonts w:ascii="Arial" w:hAnsi="Arial" w:cs="Arial"/>
          <w:sz w:val="24"/>
          <w:szCs w:val="24"/>
        </w:rPr>
        <w:t>Considering the proximity of the Delta Marriott by Waltham Abbey to Paradise Wildlife Park</w:t>
      </w:r>
      <w:r w:rsidR="00D5446A">
        <w:rPr>
          <w:rFonts w:ascii="Arial" w:hAnsi="Arial" w:cs="Arial"/>
          <w:sz w:val="24"/>
          <w:szCs w:val="24"/>
        </w:rPr>
        <w:t xml:space="preserve"> (</w:t>
      </w:r>
      <w:hyperlink r:id="rId10" w:history="1">
        <w:r w:rsidR="00D5446A" w:rsidRPr="00C24BA2">
          <w:rPr>
            <w:rStyle w:val="Hyperlink"/>
            <w:rFonts w:ascii="Arial" w:hAnsi="Arial" w:cs="Arial"/>
            <w:sz w:val="24"/>
            <w:szCs w:val="24"/>
          </w:rPr>
          <w:t>www.pwpark.com</w:t>
        </w:r>
      </w:hyperlink>
      <w:r w:rsidR="00D5446A">
        <w:rPr>
          <w:rFonts w:ascii="Arial" w:hAnsi="Arial" w:cs="Arial"/>
          <w:sz w:val="24"/>
          <w:szCs w:val="24"/>
        </w:rPr>
        <w:t xml:space="preserve">) </w:t>
      </w:r>
      <w:r w:rsidRPr="00CB3D50">
        <w:rPr>
          <w:rFonts w:ascii="Arial" w:hAnsi="Arial" w:cs="Arial"/>
          <w:sz w:val="24"/>
          <w:szCs w:val="24"/>
        </w:rPr>
        <w:t>, a collaboration between the hotel and the zoo presents a promising opportunity to support a food donation program. By joining forces, the two establishments can work together to minimize food waste and contribute to the welfare of animals while fostering a sense of community engagement.</w:t>
      </w:r>
      <w:r w:rsidR="00E64870">
        <w:rPr>
          <w:rFonts w:ascii="Arial" w:hAnsi="Arial" w:cs="Arial"/>
          <w:sz w:val="24"/>
          <w:szCs w:val="24"/>
        </w:rPr>
        <w:t xml:space="preserve"> </w:t>
      </w:r>
      <w:r w:rsidRPr="00CB3D50">
        <w:rPr>
          <w:rFonts w:ascii="Arial" w:hAnsi="Arial" w:cs="Arial"/>
          <w:sz w:val="24"/>
          <w:szCs w:val="24"/>
        </w:rPr>
        <w:t xml:space="preserve">A potential collaboration </w:t>
      </w:r>
      <w:r w:rsidRPr="00CB3D50">
        <w:rPr>
          <w:rFonts w:ascii="Arial" w:hAnsi="Arial" w:cs="Arial"/>
          <w:sz w:val="24"/>
          <w:szCs w:val="24"/>
        </w:rPr>
        <w:lastRenderedPageBreak/>
        <w:t xml:space="preserve">could involve the establishment of a food surplus redistribution program. Excess, safe-to-consume food from the hotel's breakfast service, which would have otherwise been wasted, could be donated to Paradise Wildlife Park. This food could be utilized as a valuable resource for feeding certain animals within the zoo, following the necessary protocols </w:t>
      </w:r>
      <w:r w:rsidR="000453E3">
        <w:rPr>
          <w:rFonts w:ascii="Arial" w:hAnsi="Arial" w:cs="Arial"/>
          <w:noProof/>
          <w:sz w:val="24"/>
          <w:szCs w:val="24"/>
        </w:rPr>
        <w:drawing>
          <wp:anchor distT="0" distB="0" distL="114300" distR="114300" simplePos="0" relativeHeight="251662336" behindDoc="0" locked="0" layoutInCell="1" allowOverlap="1" wp14:anchorId="05988223" wp14:editId="3445CC4B">
            <wp:simplePos x="0" y="0"/>
            <wp:positionH relativeFrom="margin">
              <wp:posOffset>5883661</wp:posOffset>
            </wp:positionH>
            <wp:positionV relativeFrom="margin">
              <wp:posOffset>-787179</wp:posOffset>
            </wp:positionV>
            <wp:extent cx="619760" cy="619760"/>
            <wp:effectExtent l="0" t="0" r="8890" b="8890"/>
            <wp:wrapSquare wrapText="bothSides"/>
            <wp:docPr id="395432718" name="Picture 5"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432718" name="Picture 5" descr="A logo for a hotel&#10;&#10;Description automatically generated with low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19760" cy="619760"/>
                    </a:xfrm>
                    <a:prstGeom prst="rect">
                      <a:avLst/>
                    </a:prstGeom>
                  </pic:spPr>
                </pic:pic>
              </a:graphicData>
            </a:graphic>
            <wp14:sizeRelH relativeFrom="margin">
              <wp14:pctWidth>0</wp14:pctWidth>
            </wp14:sizeRelH>
            <wp14:sizeRelV relativeFrom="margin">
              <wp14:pctHeight>0</wp14:pctHeight>
            </wp14:sizeRelV>
          </wp:anchor>
        </w:drawing>
      </w:r>
      <w:r w:rsidRPr="00CB3D50">
        <w:rPr>
          <w:rFonts w:ascii="Arial" w:hAnsi="Arial" w:cs="Arial"/>
          <w:sz w:val="24"/>
          <w:szCs w:val="24"/>
        </w:rPr>
        <w:t>and guidelines to ensure animal health and well-being.</w:t>
      </w:r>
      <w:r w:rsidR="00E64870">
        <w:rPr>
          <w:rFonts w:ascii="Arial" w:hAnsi="Arial" w:cs="Arial"/>
          <w:sz w:val="24"/>
          <w:szCs w:val="24"/>
        </w:rPr>
        <w:t xml:space="preserve"> </w:t>
      </w:r>
      <w:r w:rsidRPr="00CB3D50">
        <w:rPr>
          <w:rFonts w:ascii="Arial" w:hAnsi="Arial" w:cs="Arial"/>
          <w:sz w:val="24"/>
          <w:szCs w:val="24"/>
        </w:rPr>
        <w:t>Implementing such a program would require careful coordination between the hotel and the zoo to establish a system for food collection, storage, and transportation. It would also involve conducting thorough assessments to identify the suitable food items for animal consumption and ensure adherence to relevant safety and hygiene standards</w:t>
      </w:r>
      <w:r w:rsidR="00D5446A">
        <w:rPr>
          <w:rFonts w:ascii="Arial" w:hAnsi="Arial" w:cs="Arial"/>
          <w:sz w:val="24"/>
          <w:szCs w:val="24"/>
        </w:rPr>
        <w:t xml:space="preserve"> (</w:t>
      </w:r>
      <w:r w:rsidR="00D5446A" w:rsidRPr="00D5446A">
        <w:rPr>
          <w:rFonts w:ascii="Arial" w:hAnsi="Arial" w:cs="Arial"/>
          <w:sz w:val="24"/>
          <w:szCs w:val="24"/>
        </w:rPr>
        <w:t>Pirani, S. I., Arafat, H. A., 2016)</w:t>
      </w:r>
      <w:r w:rsidRPr="00CB3D50">
        <w:rPr>
          <w:rFonts w:ascii="Arial" w:hAnsi="Arial" w:cs="Arial"/>
          <w:sz w:val="24"/>
          <w:szCs w:val="24"/>
        </w:rPr>
        <w:t>.</w:t>
      </w:r>
    </w:p>
    <w:p w14:paraId="4EAEB1DA" w14:textId="6BD68FF4" w:rsidR="00CB3D50" w:rsidRPr="00CB3D50" w:rsidRDefault="00CB3D50" w:rsidP="00461EF1">
      <w:pPr>
        <w:spacing w:line="360" w:lineRule="auto"/>
        <w:jc w:val="both"/>
        <w:rPr>
          <w:rFonts w:ascii="Arial" w:hAnsi="Arial" w:cs="Arial"/>
          <w:sz w:val="24"/>
          <w:szCs w:val="24"/>
        </w:rPr>
      </w:pPr>
      <w:r w:rsidRPr="00CB3D50">
        <w:rPr>
          <w:rFonts w:ascii="Arial" w:hAnsi="Arial" w:cs="Arial"/>
          <w:sz w:val="24"/>
          <w:szCs w:val="24"/>
        </w:rPr>
        <w:t>The benefits of this collaboration are manifold. Firstly, it offers a practical solution for reducing food waste at the Delta Marriott by Waltham Abbey, aligning with the overall objective of the research project. Secondly, it supports Paradise Wildlife Park's commitment to providing optimal care for its animal inhabitants by supplementing their diets with high-quality food. Lastly, this collaboration fosters a positive public image for both establishments, showcasing their dedication to sustainability, community engagement, and responsible resource management.</w:t>
      </w:r>
      <w:r w:rsidR="00E64870">
        <w:rPr>
          <w:rFonts w:ascii="Arial" w:hAnsi="Arial" w:cs="Arial"/>
          <w:sz w:val="24"/>
          <w:szCs w:val="24"/>
        </w:rPr>
        <w:t xml:space="preserve"> </w:t>
      </w:r>
      <w:r w:rsidRPr="00CB3D50">
        <w:rPr>
          <w:rFonts w:ascii="Arial" w:hAnsi="Arial" w:cs="Arial"/>
          <w:sz w:val="24"/>
          <w:szCs w:val="24"/>
        </w:rPr>
        <w:t>To ensure the success and sustainability of the food donation program, it is important for the hotel and the zoo to establish clear communication channels and regularly review and evaluate the initiative. Regular meetings and collaborative efforts between the two entities can facilitate ongoing improvement and adjustment of the program based on feedback and evolving needs</w:t>
      </w:r>
      <w:r w:rsidR="00D5446A">
        <w:rPr>
          <w:rFonts w:ascii="Arial" w:hAnsi="Arial" w:cs="Arial"/>
          <w:sz w:val="24"/>
          <w:szCs w:val="24"/>
        </w:rPr>
        <w:t xml:space="preserve"> </w:t>
      </w:r>
      <w:r w:rsidR="008D2F29">
        <w:rPr>
          <w:rFonts w:ascii="Arial" w:hAnsi="Arial" w:cs="Arial"/>
          <w:sz w:val="24"/>
          <w:szCs w:val="24"/>
        </w:rPr>
        <w:t>(</w:t>
      </w:r>
      <w:r w:rsidR="008D2F29" w:rsidRPr="008D2F29">
        <w:rPr>
          <w:rFonts w:ascii="Arial" w:hAnsi="Arial" w:cs="Arial"/>
          <w:sz w:val="24"/>
          <w:szCs w:val="24"/>
        </w:rPr>
        <w:t>Schuster, M., Torero, M., 2016)</w:t>
      </w:r>
      <w:r w:rsidRPr="00CB3D50">
        <w:rPr>
          <w:rFonts w:ascii="Arial" w:hAnsi="Arial" w:cs="Arial"/>
          <w:sz w:val="24"/>
          <w:szCs w:val="24"/>
        </w:rPr>
        <w:t>.</w:t>
      </w:r>
    </w:p>
    <w:p w14:paraId="352AE748" w14:textId="43173708" w:rsidR="00BF570C" w:rsidRDefault="00CB3D50" w:rsidP="00461EF1">
      <w:pPr>
        <w:spacing w:line="360" w:lineRule="auto"/>
        <w:jc w:val="both"/>
        <w:rPr>
          <w:rFonts w:ascii="Arial" w:hAnsi="Arial" w:cs="Arial"/>
          <w:sz w:val="24"/>
          <w:szCs w:val="24"/>
        </w:rPr>
      </w:pPr>
      <w:r w:rsidRPr="00CB3D50">
        <w:rPr>
          <w:rFonts w:ascii="Arial" w:hAnsi="Arial" w:cs="Arial"/>
          <w:sz w:val="24"/>
          <w:szCs w:val="24"/>
        </w:rPr>
        <w:t>By partnering with Paradise Wildlife Park, the Delta Marriott by Waltham Abbey can showcase its commitment to environmental stewardship, responsible food management, and community collaboration. This collaboration serves as an excellent example of how organizations within the hospitality industry can join forces with local establishments to make a positive impact on both the environment and the community</w:t>
      </w:r>
      <w:r w:rsidR="003D2AFA">
        <w:rPr>
          <w:rFonts w:ascii="Arial" w:hAnsi="Arial" w:cs="Arial"/>
          <w:sz w:val="24"/>
          <w:szCs w:val="24"/>
        </w:rPr>
        <w:t>, and why not, d</w:t>
      </w:r>
      <w:r w:rsidR="003D2AFA" w:rsidRPr="003D2AFA">
        <w:rPr>
          <w:rFonts w:ascii="Arial" w:hAnsi="Arial" w:cs="Arial"/>
          <w:sz w:val="24"/>
          <w:szCs w:val="24"/>
        </w:rPr>
        <w:t>uring their stay at Delta Marriott by Waltham Abbey, hotel guests can indulge in the added perk of complimentary tickets to Paradise Wildlife Park, thanks to the collaborative partnership between the hotel and the zoo, allowing them to experience the wonders of the largest zoo in South England while creating cherished memories</w:t>
      </w:r>
      <w:r w:rsidR="008D2F29">
        <w:rPr>
          <w:rFonts w:ascii="Arial" w:hAnsi="Arial" w:cs="Arial"/>
          <w:sz w:val="24"/>
          <w:szCs w:val="24"/>
        </w:rPr>
        <w:t xml:space="preserve"> (</w:t>
      </w:r>
      <w:hyperlink r:id="rId12" w:history="1">
        <w:r w:rsidR="008D2F29" w:rsidRPr="00C24BA2">
          <w:rPr>
            <w:rStyle w:val="Hyperlink"/>
            <w:rFonts w:ascii="Arial" w:hAnsi="Arial" w:cs="Arial"/>
            <w:sz w:val="24"/>
            <w:szCs w:val="24"/>
          </w:rPr>
          <w:t>www.pwpark.com</w:t>
        </w:r>
      </w:hyperlink>
      <w:r w:rsidR="008D2F29">
        <w:rPr>
          <w:rFonts w:ascii="Arial" w:hAnsi="Arial" w:cs="Arial"/>
          <w:sz w:val="24"/>
          <w:szCs w:val="24"/>
        </w:rPr>
        <w:t xml:space="preserve">) </w:t>
      </w:r>
      <w:r w:rsidR="003D2AFA" w:rsidRPr="003D2AFA">
        <w:rPr>
          <w:rFonts w:ascii="Arial" w:hAnsi="Arial" w:cs="Arial"/>
          <w:sz w:val="24"/>
          <w:szCs w:val="24"/>
        </w:rPr>
        <w:t>.</w:t>
      </w:r>
    </w:p>
    <w:p w14:paraId="744CBA4C" w14:textId="3D864F61" w:rsidR="00C90282" w:rsidRPr="00C90282" w:rsidRDefault="00C90282" w:rsidP="00461EF1">
      <w:pPr>
        <w:spacing w:line="360" w:lineRule="auto"/>
        <w:jc w:val="both"/>
        <w:rPr>
          <w:rFonts w:ascii="Arial" w:hAnsi="Arial" w:cs="Arial"/>
          <w:sz w:val="24"/>
          <w:szCs w:val="24"/>
        </w:rPr>
      </w:pPr>
      <w:r w:rsidRPr="00C90282">
        <w:rPr>
          <w:rFonts w:ascii="Arial" w:hAnsi="Arial" w:cs="Arial"/>
          <w:sz w:val="24"/>
          <w:szCs w:val="24"/>
        </w:rPr>
        <w:lastRenderedPageBreak/>
        <w:t xml:space="preserve">The anticipated outcomes of this research project include a better understanding of the factors influencing food waste at the Delta Marriott by Waltham Abbey, as well as actionable recommendations that can inform decision-making and guide the implementation of effective waste reduction strategies. By minimizing food waste, the </w:t>
      </w:r>
      <w:r w:rsidR="000453E3">
        <w:rPr>
          <w:rFonts w:ascii="Arial" w:hAnsi="Arial" w:cs="Arial"/>
          <w:noProof/>
          <w:sz w:val="24"/>
          <w:szCs w:val="24"/>
        </w:rPr>
        <w:drawing>
          <wp:anchor distT="0" distB="0" distL="114300" distR="114300" simplePos="0" relativeHeight="251663360" behindDoc="0" locked="0" layoutInCell="1" allowOverlap="1" wp14:anchorId="4D20F0AA" wp14:editId="375079B0">
            <wp:simplePos x="0" y="0"/>
            <wp:positionH relativeFrom="rightMargin">
              <wp:posOffset>126697</wp:posOffset>
            </wp:positionH>
            <wp:positionV relativeFrom="topMargin">
              <wp:posOffset>81059</wp:posOffset>
            </wp:positionV>
            <wp:extent cx="689610" cy="689610"/>
            <wp:effectExtent l="0" t="0" r="0" b="0"/>
            <wp:wrapSquare wrapText="bothSides"/>
            <wp:docPr id="406650013" name="Picture 6" descr="A logo for a hote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650013" name="Picture 6" descr="A logo for a hotel&#10;&#10;Description automatically generated with low confidenc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9610" cy="689610"/>
                    </a:xfrm>
                    <a:prstGeom prst="rect">
                      <a:avLst/>
                    </a:prstGeom>
                  </pic:spPr>
                </pic:pic>
              </a:graphicData>
            </a:graphic>
            <wp14:sizeRelH relativeFrom="margin">
              <wp14:pctWidth>0</wp14:pctWidth>
            </wp14:sizeRelH>
            <wp14:sizeRelV relativeFrom="margin">
              <wp14:pctHeight>0</wp14:pctHeight>
            </wp14:sizeRelV>
          </wp:anchor>
        </w:drawing>
      </w:r>
      <w:r w:rsidRPr="00C90282">
        <w:rPr>
          <w:rFonts w:ascii="Arial" w:hAnsi="Arial" w:cs="Arial"/>
          <w:sz w:val="24"/>
          <w:szCs w:val="24"/>
        </w:rPr>
        <w:t>hotel can not only improve its environmental footprint and reduce costs but also demonstrate its commitment to sustainability and responsible hospitality practices</w:t>
      </w:r>
      <w:r w:rsidR="008D2F29">
        <w:rPr>
          <w:rFonts w:ascii="Arial" w:hAnsi="Arial" w:cs="Arial"/>
          <w:sz w:val="24"/>
          <w:szCs w:val="24"/>
        </w:rPr>
        <w:t xml:space="preserve"> (WRAP, 2013)</w:t>
      </w:r>
      <w:r w:rsidRPr="00C90282">
        <w:rPr>
          <w:rFonts w:ascii="Arial" w:hAnsi="Arial" w:cs="Arial"/>
          <w:sz w:val="24"/>
          <w:szCs w:val="24"/>
        </w:rPr>
        <w:t>.</w:t>
      </w:r>
    </w:p>
    <w:p w14:paraId="57BB1EA0" w14:textId="1FD7299A" w:rsidR="00C90282" w:rsidRDefault="00C90282" w:rsidP="00461EF1">
      <w:pPr>
        <w:spacing w:line="360" w:lineRule="auto"/>
        <w:jc w:val="both"/>
        <w:rPr>
          <w:rFonts w:ascii="Arial" w:hAnsi="Arial" w:cs="Arial"/>
          <w:sz w:val="24"/>
          <w:szCs w:val="24"/>
        </w:rPr>
      </w:pPr>
      <w:r w:rsidRPr="00C90282">
        <w:rPr>
          <w:rFonts w:ascii="Arial" w:hAnsi="Arial" w:cs="Arial"/>
          <w:sz w:val="24"/>
          <w:szCs w:val="24"/>
        </w:rPr>
        <w:t>In conclusion, this research project aims to address the significant issue of food waste at the Delta Marriott by Waltham Abbey, with a specific focus on the breakfast service. By investigating the contributing factors, exploring existing practices, and proposing practical solutions, this research project seeks to contribute to sustainable food management practices within the hotel industry. Ultimately, the findings and recommendations generated from this study can guide the Delta Marriott by Waltham Abbey and other hotels towards more efficient and responsible food waste management</w:t>
      </w:r>
      <w:r w:rsidR="008D2F29">
        <w:rPr>
          <w:rFonts w:ascii="Arial" w:hAnsi="Arial" w:cs="Arial"/>
          <w:sz w:val="24"/>
          <w:szCs w:val="24"/>
        </w:rPr>
        <w:t xml:space="preserve"> (WRAP, 2020)</w:t>
      </w:r>
      <w:r w:rsidRPr="00C90282">
        <w:rPr>
          <w:rFonts w:ascii="Arial" w:hAnsi="Arial" w:cs="Arial"/>
          <w:sz w:val="24"/>
          <w:szCs w:val="24"/>
        </w:rPr>
        <w:t>.</w:t>
      </w:r>
      <w:r w:rsidR="00461EF1">
        <w:rPr>
          <w:rFonts w:ascii="Arial" w:hAnsi="Arial" w:cs="Arial"/>
          <w:sz w:val="24"/>
          <w:szCs w:val="24"/>
        </w:rPr>
        <w:t xml:space="preserve"> </w:t>
      </w:r>
      <w:r w:rsidR="00830BBF" w:rsidRPr="00830BBF">
        <w:rPr>
          <w:rFonts w:ascii="Arial" w:hAnsi="Arial" w:cs="Arial"/>
          <w:sz w:val="24"/>
          <w:szCs w:val="24"/>
        </w:rPr>
        <w:t>By implementing a food surplus redistribution program and providing complimentary tickets to the zoo, the hotel not only demonstrates its commitment to sustainability and responsible resource management but also provides its guests with an exceptional value-added experience.</w:t>
      </w:r>
      <w:r w:rsidR="00830BBF">
        <w:rPr>
          <w:rFonts w:ascii="Arial" w:hAnsi="Arial" w:cs="Arial"/>
          <w:sz w:val="24"/>
          <w:szCs w:val="24"/>
        </w:rPr>
        <w:t xml:space="preserve"> </w:t>
      </w:r>
      <w:r w:rsidR="00C1077F" w:rsidRPr="00C1077F">
        <w:rPr>
          <w:rFonts w:ascii="Arial" w:hAnsi="Arial" w:cs="Arial"/>
          <w:sz w:val="24"/>
          <w:szCs w:val="24"/>
        </w:rPr>
        <w:t>This sustainable approach aligns with the principles of responsible hospitality and sets a positive example for the industry.</w:t>
      </w:r>
      <w:r w:rsidR="00C1077F">
        <w:rPr>
          <w:rFonts w:ascii="Arial" w:hAnsi="Arial" w:cs="Arial"/>
          <w:sz w:val="24"/>
          <w:szCs w:val="24"/>
        </w:rPr>
        <w:t xml:space="preserve"> </w:t>
      </w:r>
    </w:p>
    <w:p w14:paraId="6A3350A7" w14:textId="77777777" w:rsidR="000453E3" w:rsidRDefault="000453E3" w:rsidP="00461EF1">
      <w:pPr>
        <w:spacing w:line="360" w:lineRule="auto"/>
        <w:jc w:val="both"/>
        <w:rPr>
          <w:rFonts w:ascii="Arial" w:hAnsi="Arial" w:cs="Arial"/>
          <w:sz w:val="24"/>
          <w:szCs w:val="24"/>
        </w:rPr>
      </w:pPr>
    </w:p>
    <w:p w14:paraId="46C354CD" w14:textId="77777777" w:rsidR="000453E3" w:rsidRDefault="000453E3" w:rsidP="00461EF1">
      <w:pPr>
        <w:spacing w:line="360" w:lineRule="auto"/>
        <w:jc w:val="both"/>
        <w:rPr>
          <w:rFonts w:ascii="Arial" w:hAnsi="Arial" w:cs="Arial"/>
          <w:sz w:val="24"/>
          <w:szCs w:val="24"/>
        </w:rPr>
      </w:pPr>
    </w:p>
    <w:p w14:paraId="60E8B905" w14:textId="77777777" w:rsidR="000453E3" w:rsidRDefault="000453E3" w:rsidP="00461EF1">
      <w:pPr>
        <w:spacing w:line="360" w:lineRule="auto"/>
        <w:jc w:val="both"/>
        <w:rPr>
          <w:rFonts w:ascii="Arial" w:hAnsi="Arial" w:cs="Arial"/>
          <w:sz w:val="24"/>
          <w:szCs w:val="24"/>
        </w:rPr>
      </w:pPr>
    </w:p>
    <w:p w14:paraId="633767E6" w14:textId="77777777" w:rsidR="000453E3" w:rsidRDefault="000453E3" w:rsidP="00461EF1">
      <w:pPr>
        <w:spacing w:line="360" w:lineRule="auto"/>
        <w:jc w:val="both"/>
        <w:rPr>
          <w:rFonts w:ascii="Arial" w:hAnsi="Arial" w:cs="Arial"/>
          <w:sz w:val="24"/>
          <w:szCs w:val="24"/>
        </w:rPr>
      </w:pPr>
    </w:p>
    <w:p w14:paraId="29E588F5" w14:textId="77777777" w:rsidR="000453E3" w:rsidRDefault="000453E3" w:rsidP="00461EF1">
      <w:pPr>
        <w:spacing w:line="360" w:lineRule="auto"/>
        <w:jc w:val="both"/>
        <w:rPr>
          <w:rFonts w:ascii="Arial" w:hAnsi="Arial" w:cs="Arial"/>
          <w:sz w:val="24"/>
          <w:szCs w:val="24"/>
        </w:rPr>
      </w:pPr>
    </w:p>
    <w:p w14:paraId="27908646" w14:textId="77777777" w:rsidR="000453E3" w:rsidRDefault="000453E3" w:rsidP="00461EF1">
      <w:pPr>
        <w:spacing w:line="360" w:lineRule="auto"/>
        <w:jc w:val="both"/>
        <w:rPr>
          <w:rFonts w:ascii="Arial" w:hAnsi="Arial" w:cs="Arial"/>
          <w:sz w:val="24"/>
          <w:szCs w:val="24"/>
        </w:rPr>
      </w:pPr>
    </w:p>
    <w:p w14:paraId="26FCD894" w14:textId="77777777" w:rsidR="000453E3" w:rsidRDefault="000453E3" w:rsidP="00461EF1">
      <w:pPr>
        <w:spacing w:line="360" w:lineRule="auto"/>
        <w:jc w:val="both"/>
        <w:rPr>
          <w:rFonts w:ascii="Arial" w:hAnsi="Arial" w:cs="Arial"/>
          <w:sz w:val="24"/>
          <w:szCs w:val="24"/>
        </w:rPr>
      </w:pPr>
    </w:p>
    <w:p w14:paraId="1447EFA5" w14:textId="77777777" w:rsidR="000453E3" w:rsidRDefault="000453E3" w:rsidP="00461EF1">
      <w:pPr>
        <w:spacing w:line="360" w:lineRule="auto"/>
        <w:jc w:val="both"/>
        <w:rPr>
          <w:rFonts w:ascii="Arial" w:hAnsi="Arial" w:cs="Arial"/>
          <w:sz w:val="24"/>
          <w:szCs w:val="24"/>
        </w:rPr>
      </w:pPr>
    </w:p>
    <w:p w14:paraId="62D62C3E" w14:textId="77777777" w:rsidR="000453E3" w:rsidRDefault="000453E3" w:rsidP="00461EF1">
      <w:pPr>
        <w:spacing w:line="360" w:lineRule="auto"/>
        <w:jc w:val="both"/>
        <w:rPr>
          <w:rFonts w:ascii="Arial" w:hAnsi="Arial" w:cs="Arial"/>
          <w:sz w:val="24"/>
          <w:szCs w:val="24"/>
        </w:rPr>
      </w:pPr>
    </w:p>
    <w:p w14:paraId="4B303E48" w14:textId="77777777" w:rsidR="000453E3" w:rsidRDefault="000453E3" w:rsidP="00461EF1">
      <w:pPr>
        <w:spacing w:line="360" w:lineRule="auto"/>
        <w:jc w:val="both"/>
        <w:rPr>
          <w:rFonts w:ascii="Arial" w:hAnsi="Arial" w:cs="Arial"/>
          <w:sz w:val="24"/>
          <w:szCs w:val="24"/>
        </w:rPr>
      </w:pPr>
    </w:p>
    <w:p w14:paraId="5C4EBC91" w14:textId="77777777" w:rsidR="000453E3" w:rsidRDefault="000453E3" w:rsidP="00461EF1">
      <w:pPr>
        <w:spacing w:line="360" w:lineRule="auto"/>
        <w:jc w:val="both"/>
        <w:rPr>
          <w:rFonts w:ascii="Arial" w:hAnsi="Arial" w:cs="Arial"/>
          <w:sz w:val="24"/>
          <w:szCs w:val="24"/>
        </w:rPr>
      </w:pPr>
    </w:p>
    <w:p w14:paraId="7B174DA7" w14:textId="77777777" w:rsidR="000453E3" w:rsidRDefault="000453E3" w:rsidP="00461EF1">
      <w:pPr>
        <w:spacing w:line="360" w:lineRule="auto"/>
        <w:jc w:val="both"/>
        <w:rPr>
          <w:rFonts w:ascii="Arial" w:hAnsi="Arial" w:cs="Arial"/>
          <w:sz w:val="24"/>
          <w:szCs w:val="24"/>
        </w:rPr>
      </w:pPr>
    </w:p>
    <w:p w14:paraId="65F34331" w14:textId="77777777" w:rsidR="000453E3" w:rsidRDefault="000453E3" w:rsidP="00461EF1">
      <w:pPr>
        <w:spacing w:line="360" w:lineRule="auto"/>
        <w:jc w:val="both"/>
        <w:rPr>
          <w:rFonts w:ascii="Arial" w:hAnsi="Arial" w:cs="Arial"/>
          <w:sz w:val="24"/>
          <w:szCs w:val="24"/>
        </w:rPr>
      </w:pPr>
    </w:p>
    <w:p w14:paraId="15B0054B" w14:textId="77777777" w:rsidR="000453E3" w:rsidRDefault="000453E3" w:rsidP="00461EF1">
      <w:pPr>
        <w:spacing w:line="360" w:lineRule="auto"/>
        <w:jc w:val="both"/>
        <w:rPr>
          <w:rFonts w:ascii="Arial" w:hAnsi="Arial" w:cs="Arial"/>
          <w:sz w:val="24"/>
          <w:szCs w:val="24"/>
        </w:rPr>
      </w:pPr>
    </w:p>
    <w:p w14:paraId="3531D576" w14:textId="69A191E7" w:rsidR="000453E3" w:rsidRDefault="000453E3" w:rsidP="00461EF1">
      <w:pPr>
        <w:spacing w:line="360" w:lineRule="auto"/>
        <w:jc w:val="both"/>
        <w:rPr>
          <w:rFonts w:ascii="Arial" w:hAnsi="Arial" w:cs="Arial"/>
          <w:sz w:val="24"/>
          <w:szCs w:val="24"/>
        </w:rPr>
      </w:pPr>
      <w:r>
        <w:rPr>
          <w:rFonts w:ascii="Arial" w:hAnsi="Arial" w:cs="Arial"/>
          <w:sz w:val="24"/>
          <w:szCs w:val="24"/>
        </w:rPr>
        <w:t>Reference List :</w:t>
      </w:r>
    </w:p>
    <w:p w14:paraId="71D3EBC9" w14:textId="306AAD84" w:rsidR="000453E3" w:rsidRDefault="00195920" w:rsidP="00461EF1">
      <w:pPr>
        <w:spacing w:line="360" w:lineRule="auto"/>
        <w:jc w:val="both"/>
        <w:rPr>
          <w:rFonts w:ascii="Arial" w:hAnsi="Arial" w:cs="Arial"/>
          <w:sz w:val="24"/>
          <w:szCs w:val="24"/>
        </w:rPr>
      </w:pPr>
      <w:bookmarkStart w:id="0" w:name="_Hlk138836125"/>
      <w:r w:rsidRPr="00195920">
        <w:rPr>
          <w:rFonts w:ascii="Arial" w:hAnsi="Arial" w:cs="Arial"/>
          <w:sz w:val="24"/>
          <w:szCs w:val="24"/>
        </w:rPr>
        <w:t>Beretta, C., Hellweg, S., (2019)</w:t>
      </w:r>
      <w:bookmarkEnd w:id="0"/>
      <w:r w:rsidRPr="00195920">
        <w:rPr>
          <w:rFonts w:ascii="Arial" w:hAnsi="Arial" w:cs="Arial"/>
          <w:sz w:val="24"/>
          <w:szCs w:val="24"/>
        </w:rPr>
        <w:t xml:space="preserve">. Potential environmental benefits from food waste prevention in the food service sector. Resource Conservation Recycling, 147(march, 2019). Pp. 169-178. Available at: </w:t>
      </w:r>
      <w:hyperlink r:id="rId14" w:history="1">
        <w:r w:rsidR="004F781E" w:rsidRPr="00C24BA2">
          <w:rPr>
            <w:rStyle w:val="Hyperlink"/>
            <w:rFonts w:ascii="Arial" w:hAnsi="Arial" w:cs="Arial"/>
            <w:sz w:val="24"/>
            <w:szCs w:val="24"/>
          </w:rPr>
          <w:t>https://www.sciencedirect.com/science/article/abs/pii/S0921344919301284?via%3Dihub</w:t>
        </w:r>
      </w:hyperlink>
      <w:r w:rsidR="004F781E">
        <w:rPr>
          <w:rFonts w:ascii="Arial" w:hAnsi="Arial" w:cs="Arial"/>
          <w:sz w:val="24"/>
          <w:szCs w:val="24"/>
        </w:rPr>
        <w:t xml:space="preserve"> </w:t>
      </w:r>
      <w:r w:rsidRPr="00195920">
        <w:rPr>
          <w:rFonts w:ascii="Arial" w:hAnsi="Arial" w:cs="Arial"/>
          <w:sz w:val="24"/>
          <w:szCs w:val="24"/>
        </w:rPr>
        <w:t>. Accessed on 21/06/2023.</w:t>
      </w:r>
      <w:r>
        <w:rPr>
          <w:rFonts w:ascii="Arial" w:hAnsi="Arial" w:cs="Arial"/>
          <w:sz w:val="24"/>
          <w:szCs w:val="24"/>
        </w:rPr>
        <w:t xml:space="preserve"> </w:t>
      </w:r>
    </w:p>
    <w:p w14:paraId="24E8409F" w14:textId="77777777" w:rsidR="004F781E" w:rsidRDefault="004F781E" w:rsidP="00461EF1">
      <w:pPr>
        <w:spacing w:line="360" w:lineRule="auto"/>
        <w:jc w:val="both"/>
        <w:rPr>
          <w:rFonts w:ascii="Arial" w:hAnsi="Arial" w:cs="Arial"/>
          <w:sz w:val="24"/>
          <w:szCs w:val="24"/>
        </w:rPr>
      </w:pPr>
    </w:p>
    <w:p w14:paraId="16948E9A" w14:textId="2D838225" w:rsidR="004F781E" w:rsidRDefault="00AA0DD2" w:rsidP="00461EF1">
      <w:pPr>
        <w:spacing w:line="360" w:lineRule="auto"/>
        <w:jc w:val="both"/>
        <w:rPr>
          <w:rFonts w:ascii="Arial" w:hAnsi="Arial" w:cs="Arial"/>
          <w:sz w:val="24"/>
          <w:szCs w:val="24"/>
        </w:rPr>
      </w:pPr>
      <w:r w:rsidRPr="00AA0DD2">
        <w:rPr>
          <w:rFonts w:ascii="Arial" w:hAnsi="Arial" w:cs="Arial"/>
          <w:sz w:val="24"/>
          <w:szCs w:val="24"/>
        </w:rPr>
        <w:t xml:space="preserve">Filimonau, V., De Coteau, D. A., (2019). Food waste management in hospitality operations; A critical review. Tour Management (71). Pp. 234-245. Available at : </w:t>
      </w:r>
      <w:hyperlink r:id="rId15" w:history="1">
        <w:r w:rsidRPr="00C24BA2">
          <w:rPr>
            <w:rStyle w:val="Hyperlink"/>
            <w:rFonts w:ascii="Arial" w:hAnsi="Arial" w:cs="Arial"/>
            <w:sz w:val="24"/>
            <w:szCs w:val="24"/>
          </w:rPr>
          <w:t>https://www.semanticscholar.org/paper/Food-waste-management-in-hospitality-operations%3A-A-Filimonau-Coteau/472ddba4c36b827a88ffed31ea7d57cfb61f4ef3</w:t>
        </w:r>
      </w:hyperlink>
      <w:r>
        <w:rPr>
          <w:rFonts w:ascii="Arial" w:hAnsi="Arial" w:cs="Arial"/>
          <w:sz w:val="24"/>
          <w:szCs w:val="24"/>
        </w:rPr>
        <w:t xml:space="preserve"> </w:t>
      </w:r>
      <w:r w:rsidRPr="00AA0DD2">
        <w:rPr>
          <w:rFonts w:ascii="Arial" w:hAnsi="Arial" w:cs="Arial"/>
          <w:sz w:val="24"/>
          <w:szCs w:val="24"/>
        </w:rPr>
        <w:t>.</w:t>
      </w:r>
      <w:r>
        <w:rPr>
          <w:rFonts w:ascii="Arial" w:hAnsi="Arial" w:cs="Arial"/>
          <w:sz w:val="24"/>
          <w:szCs w:val="24"/>
        </w:rPr>
        <w:t xml:space="preserve"> Accessed on : </w:t>
      </w:r>
      <w:r w:rsidR="008C506E">
        <w:rPr>
          <w:rFonts w:ascii="Arial" w:hAnsi="Arial" w:cs="Arial"/>
          <w:sz w:val="24"/>
          <w:szCs w:val="24"/>
        </w:rPr>
        <w:t>24/06/2023.</w:t>
      </w:r>
    </w:p>
    <w:p w14:paraId="7D4FDB34" w14:textId="77777777" w:rsidR="008C506E" w:rsidRDefault="008C506E" w:rsidP="00461EF1">
      <w:pPr>
        <w:spacing w:line="360" w:lineRule="auto"/>
        <w:jc w:val="both"/>
        <w:rPr>
          <w:rFonts w:ascii="Arial" w:hAnsi="Arial" w:cs="Arial"/>
          <w:sz w:val="24"/>
          <w:szCs w:val="24"/>
        </w:rPr>
      </w:pPr>
    </w:p>
    <w:p w14:paraId="68906DFC" w14:textId="6715C7C9" w:rsidR="00AF0935" w:rsidRPr="00AF0935" w:rsidRDefault="00AF0935" w:rsidP="00AF0935">
      <w:pPr>
        <w:spacing w:line="360" w:lineRule="auto"/>
        <w:jc w:val="both"/>
        <w:rPr>
          <w:rFonts w:ascii="Arial" w:hAnsi="Arial" w:cs="Arial"/>
          <w:sz w:val="24"/>
          <w:szCs w:val="24"/>
        </w:rPr>
      </w:pPr>
      <w:r w:rsidRPr="00AF0935">
        <w:rPr>
          <w:rFonts w:ascii="Arial" w:hAnsi="Arial" w:cs="Arial"/>
          <w:sz w:val="24"/>
          <w:szCs w:val="24"/>
        </w:rPr>
        <w:t xml:space="preserve">Hansen, P. G., Jespersen, A. M., Skov, L. R., (2015). Size Matter ! A choice architectural field experiment in reducing food waste. Food Hospitality (4). Pp. 11-15. Available at: </w:t>
      </w:r>
      <w:hyperlink r:id="rId16" w:history="1">
        <w:r w:rsidRPr="00C24BA2">
          <w:rPr>
            <w:rStyle w:val="Hyperlink"/>
            <w:rFonts w:ascii="Arial" w:hAnsi="Arial" w:cs="Arial"/>
            <w:sz w:val="24"/>
            <w:szCs w:val="24"/>
          </w:rPr>
          <w:t>https://clok.uclan.ac.uk/13753/1/1-s2.0-S0956713516300317-main.pdf</w:t>
        </w:r>
      </w:hyperlink>
      <w:r>
        <w:rPr>
          <w:rFonts w:ascii="Arial" w:hAnsi="Arial" w:cs="Arial"/>
          <w:sz w:val="24"/>
          <w:szCs w:val="24"/>
        </w:rPr>
        <w:t xml:space="preserve"> </w:t>
      </w:r>
      <w:r w:rsidRPr="00AF0935">
        <w:rPr>
          <w:rFonts w:ascii="Arial" w:hAnsi="Arial" w:cs="Arial"/>
          <w:sz w:val="24"/>
          <w:szCs w:val="24"/>
        </w:rPr>
        <w:t>.</w:t>
      </w:r>
    </w:p>
    <w:p w14:paraId="45055DC2" w14:textId="73E57698" w:rsidR="008C506E" w:rsidRDefault="00AF0935" w:rsidP="00AF0935">
      <w:pPr>
        <w:spacing w:line="360" w:lineRule="auto"/>
        <w:jc w:val="both"/>
        <w:rPr>
          <w:rFonts w:ascii="Arial" w:hAnsi="Arial" w:cs="Arial"/>
          <w:sz w:val="24"/>
          <w:szCs w:val="24"/>
        </w:rPr>
      </w:pPr>
      <w:r w:rsidRPr="00AF0935">
        <w:rPr>
          <w:rFonts w:ascii="Arial" w:hAnsi="Arial" w:cs="Arial"/>
          <w:sz w:val="24"/>
          <w:szCs w:val="24"/>
        </w:rPr>
        <w:t>Accessed on :</w:t>
      </w:r>
      <w:r>
        <w:rPr>
          <w:rFonts w:ascii="Arial" w:hAnsi="Arial" w:cs="Arial"/>
          <w:sz w:val="24"/>
          <w:szCs w:val="24"/>
        </w:rPr>
        <w:t xml:space="preserve"> 25/06/2023.</w:t>
      </w:r>
    </w:p>
    <w:p w14:paraId="36B4A027" w14:textId="77777777" w:rsidR="00AF0935" w:rsidRDefault="00AF0935" w:rsidP="00AF0935">
      <w:pPr>
        <w:spacing w:line="360" w:lineRule="auto"/>
        <w:jc w:val="both"/>
        <w:rPr>
          <w:rFonts w:ascii="Arial" w:hAnsi="Arial" w:cs="Arial"/>
          <w:sz w:val="24"/>
          <w:szCs w:val="24"/>
        </w:rPr>
      </w:pPr>
    </w:p>
    <w:p w14:paraId="658E8463" w14:textId="7A927F0B" w:rsidR="00AF0935" w:rsidRDefault="006342FE" w:rsidP="00AF0935">
      <w:pPr>
        <w:spacing w:line="360" w:lineRule="auto"/>
        <w:jc w:val="both"/>
        <w:rPr>
          <w:rFonts w:ascii="Arial" w:hAnsi="Arial" w:cs="Arial"/>
          <w:sz w:val="24"/>
          <w:szCs w:val="24"/>
        </w:rPr>
      </w:pPr>
      <w:r>
        <w:rPr>
          <w:rFonts w:ascii="Arial" w:hAnsi="Arial" w:cs="Arial"/>
          <w:sz w:val="24"/>
          <w:szCs w:val="24"/>
        </w:rPr>
        <w:t>HSROFWRI (</w:t>
      </w:r>
      <w:r w:rsidR="007722EB" w:rsidRPr="007722EB">
        <w:rPr>
          <w:rFonts w:ascii="Arial" w:hAnsi="Arial" w:cs="Arial"/>
          <w:sz w:val="24"/>
          <w:szCs w:val="24"/>
        </w:rPr>
        <w:t>HOTELS SEE RETURN ON FOOD WASTE REDUCTION INVESTMENT</w:t>
      </w:r>
      <w:r>
        <w:rPr>
          <w:rFonts w:ascii="Arial" w:hAnsi="Arial" w:cs="Arial"/>
          <w:sz w:val="24"/>
          <w:szCs w:val="24"/>
        </w:rPr>
        <w:t>)</w:t>
      </w:r>
      <w:r w:rsidR="007722EB" w:rsidRPr="007722EB">
        <w:rPr>
          <w:rFonts w:ascii="Arial" w:hAnsi="Arial" w:cs="Arial"/>
          <w:sz w:val="24"/>
          <w:szCs w:val="24"/>
        </w:rPr>
        <w:t xml:space="preserve">, (2018). Biocycle, 59(6), pp. 6-7. Available at : </w:t>
      </w:r>
      <w:hyperlink r:id="rId17" w:history="1">
        <w:r w:rsidR="007722EB" w:rsidRPr="00C24BA2">
          <w:rPr>
            <w:rStyle w:val="Hyperlink"/>
            <w:rFonts w:ascii="Arial" w:hAnsi="Arial" w:cs="Arial"/>
            <w:sz w:val="24"/>
            <w:szCs w:val="24"/>
          </w:rPr>
          <w:t>https://www.proquest.com/docview/2070370607?accountid=130472&amp;parentSessionId=IxFG4u%2Fhn4zioB5XAkMzOPftOqoQ7mXXwQzywenUk5A%3D&amp;pq-origsite=primo</w:t>
        </w:r>
      </w:hyperlink>
      <w:r w:rsidR="007722EB">
        <w:rPr>
          <w:rFonts w:ascii="Arial" w:hAnsi="Arial" w:cs="Arial"/>
          <w:sz w:val="24"/>
          <w:szCs w:val="24"/>
        </w:rPr>
        <w:t xml:space="preserve"> </w:t>
      </w:r>
      <w:r w:rsidR="007722EB" w:rsidRPr="007722EB">
        <w:rPr>
          <w:rFonts w:ascii="Arial" w:hAnsi="Arial" w:cs="Arial"/>
          <w:sz w:val="24"/>
          <w:szCs w:val="24"/>
        </w:rPr>
        <w:t>. Accessed on : 23/06/2023.</w:t>
      </w:r>
    </w:p>
    <w:p w14:paraId="409A2972" w14:textId="77777777" w:rsidR="006342FE" w:rsidRDefault="006342FE" w:rsidP="00AF0935">
      <w:pPr>
        <w:spacing w:line="360" w:lineRule="auto"/>
        <w:jc w:val="both"/>
        <w:rPr>
          <w:rFonts w:ascii="Arial" w:hAnsi="Arial" w:cs="Arial"/>
          <w:sz w:val="24"/>
          <w:szCs w:val="24"/>
        </w:rPr>
      </w:pPr>
    </w:p>
    <w:p w14:paraId="51E64464" w14:textId="56A29FE8" w:rsidR="00592D91" w:rsidRPr="00592D91" w:rsidRDefault="00592D91" w:rsidP="00592D91">
      <w:pPr>
        <w:spacing w:line="360" w:lineRule="auto"/>
        <w:jc w:val="both"/>
        <w:rPr>
          <w:rFonts w:ascii="Arial" w:hAnsi="Arial" w:cs="Arial"/>
          <w:sz w:val="24"/>
          <w:szCs w:val="24"/>
        </w:rPr>
      </w:pPr>
      <w:r w:rsidRPr="00592D91">
        <w:rPr>
          <w:rFonts w:ascii="Arial" w:hAnsi="Arial" w:cs="Arial"/>
          <w:sz w:val="24"/>
          <w:szCs w:val="24"/>
        </w:rPr>
        <w:t xml:space="preserve">Kilibarda, N., Djokovic, F., Suzic, R., (2019). Food waste management – Reducing and Managing food waste in Hospitality Sector (60). Pp.  134-142. Available at : </w:t>
      </w:r>
      <w:hyperlink r:id="rId18" w:history="1">
        <w:r w:rsidRPr="00C24BA2">
          <w:rPr>
            <w:rStyle w:val="Hyperlink"/>
            <w:rFonts w:ascii="Arial" w:hAnsi="Arial" w:cs="Arial"/>
            <w:sz w:val="24"/>
            <w:szCs w:val="24"/>
          </w:rPr>
          <w:t>https://www.researchgate.net/publication/338456192_Food_Waste_Management_-_Reducing_and_Managing_Food_Waste_in_Hospitality</w:t>
        </w:r>
      </w:hyperlink>
      <w:r>
        <w:rPr>
          <w:rFonts w:ascii="Arial" w:hAnsi="Arial" w:cs="Arial"/>
          <w:sz w:val="24"/>
          <w:szCs w:val="24"/>
        </w:rPr>
        <w:t xml:space="preserve"> </w:t>
      </w:r>
      <w:r w:rsidRPr="00592D91">
        <w:rPr>
          <w:rFonts w:ascii="Arial" w:hAnsi="Arial" w:cs="Arial"/>
          <w:sz w:val="24"/>
          <w:szCs w:val="24"/>
        </w:rPr>
        <w:t>.</w:t>
      </w:r>
    </w:p>
    <w:p w14:paraId="0718AF48" w14:textId="0C4F2D04" w:rsidR="006342FE" w:rsidRDefault="00592D91" w:rsidP="00592D91">
      <w:pPr>
        <w:spacing w:line="360" w:lineRule="auto"/>
        <w:jc w:val="both"/>
        <w:rPr>
          <w:rFonts w:ascii="Arial" w:hAnsi="Arial" w:cs="Arial"/>
          <w:sz w:val="24"/>
          <w:szCs w:val="24"/>
        </w:rPr>
      </w:pPr>
      <w:r w:rsidRPr="00592D91">
        <w:rPr>
          <w:rFonts w:ascii="Arial" w:hAnsi="Arial" w:cs="Arial"/>
          <w:sz w:val="24"/>
          <w:szCs w:val="24"/>
        </w:rPr>
        <w:t>Accessed on :</w:t>
      </w:r>
      <w:r>
        <w:rPr>
          <w:rFonts w:ascii="Arial" w:hAnsi="Arial" w:cs="Arial"/>
          <w:sz w:val="24"/>
          <w:szCs w:val="24"/>
        </w:rPr>
        <w:t xml:space="preserve"> 24/06/2023.</w:t>
      </w:r>
    </w:p>
    <w:p w14:paraId="19DB8B32" w14:textId="6E448DAF" w:rsidR="00592D91" w:rsidRDefault="00985690" w:rsidP="00592D91">
      <w:pPr>
        <w:spacing w:line="360" w:lineRule="auto"/>
        <w:jc w:val="both"/>
        <w:rPr>
          <w:rFonts w:ascii="Arial" w:hAnsi="Arial" w:cs="Arial"/>
          <w:sz w:val="24"/>
          <w:szCs w:val="24"/>
        </w:rPr>
      </w:pPr>
      <w:r w:rsidRPr="00985690">
        <w:rPr>
          <w:rFonts w:ascii="Arial" w:hAnsi="Arial" w:cs="Arial"/>
          <w:sz w:val="24"/>
          <w:szCs w:val="24"/>
        </w:rPr>
        <w:t xml:space="preserve">Okumus, B, Taheri, B., Giritlioglu, M. J., Gannon, (2020). Tackling food waste in all-inclusive resort hotels. International Hospitality Management, 88, April 2020. Article 102543. Available at: </w:t>
      </w:r>
      <w:hyperlink r:id="rId19" w:history="1">
        <w:r w:rsidRPr="00C24BA2">
          <w:rPr>
            <w:rStyle w:val="Hyperlink"/>
            <w:rFonts w:ascii="Arial" w:hAnsi="Arial" w:cs="Arial"/>
            <w:sz w:val="24"/>
            <w:szCs w:val="24"/>
          </w:rPr>
          <w:t>https://www.sciencedirect.com/science/article/abs/pii/S0278431920300955?via%3Dihub</w:t>
        </w:r>
      </w:hyperlink>
      <w:r>
        <w:rPr>
          <w:rFonts w:ascii="Arial" w:hAnsi="Arial" w:cs="Arial"/>
          <w:sz w:val="24"/>
          <w:szCs w:val="24"/>
        </w:rPr>
        <w:t xml:space="preserve"> </w:t>
      </w:r>
      <w:r w:rsidRPr="00985690">
        <w:rPr>
          <w:rFonts w:ascii="Arial" w:hAnsi="Arial" w:cs="Arial"/>
          <w:sz w:val="24"/>
          <w:szCs w:val="24"/>
        </w:rPr>
        <w:t>. Accessed on 23/06/2023.</w:t>
      </w:r>
    </w:p>
    <w:p w14:paraId="291A841A" w14:textId="77777777" w:rsidR="00985690" w:rsidRDefault="00985690" w:rsidP="00592D91">
      <w:pPr>
        <w:spacing w:line="360" w:lineRule="auto"/>
        <w:jc w:val="both"/>
        <w:rPr>
          <w:rFonts w:ascii="Arial" w:hAnsi="Arial" w:cs="Arial"/>
          <w:sz w:val="24"/>
          <w:szCs w:val="24"/>
        </w:rPr>
      </w:pPr>
    </w:p>
    <w:p w14:paraId="312E2914" w14:textId="77777777" w:rsidR="00F80B57" w:rsidRPr="00F80B57" w:rsidRDefault="00F80B57" w:rsidP="00F80B57">
      <w:pPr>
        <w:spacing w:line="360" w:lineRule="auto"/>
        <w:jc w:val="both"/>
        <w:rPr>
          <w:rFonts w:ascii="Arial" w:hAnsi="Arial" w:cs="Arial"/>
          <w:sz w:val="24"/>
          <w:szCs w:val="24"/>
        </w:rPr>
      </w:pPr>
      <w:r w:rsidRPr="00F80B57">
        <w:rPr>
          <w:rFonts w:ascii="Arial" w:hAnsi="Arial" w:cs="Arial"/>
          <w:sz w:val="24"/>
          <w:szCs w:val="24"/>
        </w:rPr>
        <w:t xml:space="preserve">Oliveira, B., de Moura, A. P., Cuhna, L. M., (2016). Reducing food waste in the food service sector to promote public health and environmental sustainability. Climate Change &amp; Health Book Subtitle : Improving Resilience &amp; Reducing Risks; Germany. Available at : </w:t>
      </w:r>
    </w:p>
    <w:p w14:paraId="3C77669F" w14:textId="32783707" w:rsidR="00985690" w:rsidRDefault="00F80B57" w:rsidP="00F80B57">
      <w:pPr>
        <w:spacing w:line="360" w:lineRule="auto"/>
        <w:jc w:val="both"/>
        <w:rPr>
          <w:rFonts w:ascii="Arial" w:hAnsi="Arial" w:cs="Arial"/>
          <w:sz w:val="24"/>
          <w:szCs w:val="24"/>
        </w:rPr>
      </w:pPr>
      <w:r w:rsidRPr="00F80B57">
        <w:rPr>
          <w:rFonts w:ascii="Arial" w:hAnsi="Arial" w:cs="Arial"/>
          <w:sz w:val="24"/>
          <w:szCs w:val="24"/>
        </w:rPr>
        <w:t>Accessed on :</w:t>
      </w:r>
      <w:r>
        <w:rPr>
          <w:rFonts w:ascii="Arial" w:hAnsi="Arial" w:cs="Arial"/>
          <w:sz w:val="24"/>
          <w:szCs w:val="24"/>
        </w:rPr>
        <w:t xml:space="preserve"> 25/06/2023.</w:t>
      </w:r>
    </w:p>
    <w:p w14:paraId="6602E409" w14:textId="77777777" w:rsidR="00F80B57" w:rsidRDefault="00F80B57" w:rsidP="00F80B57">
      <w:pPr>
        <w:spacing w:line="360" w:lineRule="auto"/>
        <w:jc w:val="both"/>
        <w:rPr>
          <w:rFonts w:ascii="Arial" w:hAnsi="Arial" w:cs="Arial"/>
          <w:sz w:val="24"/>
          <w:szCs w:val="24"/>
        </w:rPr>
      </w:pPr>
    </w:p>
    <w:p w14:paraId="51DD2132" w14:textId="3710F447" w:rsidR="00A13735" w:rsidRPr="00A13735" w:rsidRDefault="00A13735" w:rsidP="00A13735">
      <w:pPr>
        <w:spacing w:line="360" w:lineRule="auto"/>
        <w:jc w:val="both"/>
        <w:rPr>
          <w:rFonts w:ascii="Arial" w:hAnsi="Arial" w:cs="Arial"/>
          <w:sz w:val="24"/>
          <w:szCs w:val="24"/>
        </w:rPr>
      </w:pPr>
      <w:r w:rsidRPr="00A13735">
        <w:rPr>
          <w:rFonts w:ascii="Arial" w:hAnsi="Arial" w:cs="Arial"/>
          <w:sz w:val="24"/>
          <w:szCs w:val="24"/>
        </w:rPr>
        <w:t xml:space="preserve">Papargyropoulou, E., Wright, N. G., Lozano, F. J., Steinberger, J. K., Padfield, R., Ujang, Z., (2016). Conceptual Framework for the study of food waste generation &amp; prevention in the hospitality sector. Waste Management. Vol (49), pp. 326-336. Available at : </w:t>
      </w:r>
      <w:hyperlink r:id="rId20" w:history="1">
        <w:r w:rsidRPr="00C24BA2">
          <w:rPr>
            <w:rStyle w:val="Hyperlink"/>
            <w:rFonts w:ascii="Arial" w:hAnsi="Arial" w:cs="Arial"/>
            <w:sz w:val="24"/>
            <w:szCs w:val="24"/>
          </w:rPr>
          <w:t>https://pubmed.ncbi.nlm.nih.gov/26803473/</w:t>
        </w:r>
      </w:hyperlink>
      <w:r>
        <w:rPr>
          <w:rFonts w:ascii="Arial" w:hAnsi="Arial" w:cs="Arial"/>
          <w:sz w:val="24"/>
          <w:szCs w:val="24"/>
        </w:rPr>
        <w:t xml:space="preserve"> </w:t>
      </w:r>
      <w:r w:rsidRPr="00A13735">
        <w:rPr>
          <w:rFonts w:ascii="Arial" w:hAnsi="Arial" w:cs="Arial"/>
          <w:sz w:val="24"/>
          <w:szCs w:val="24"/>
        </w:rPr>
        <w:t>.</w:t>
      </w:r>
    </w:p>
    <w:p w14:paraId="636FB74E" w14:textId="20A7F2C1" w:rsidR="00F80B57" w:rsidRDefault="00A13735" w:rsidP="00A13735">
      <w:pPr>
        <w:spacing w:line="360" w:lineRule="auto"/>
        <w:jc w:val="both"/>
        <w:rPr>
          <w:rFonts w:ascii="Arial" w:hAnsi="Arial" w:cs="Arial"/>
          <w:sz w:val="24"/>
          <w:szCs w:val="24"/>
        </w:rPr>
      </w:pPr>
      <w:r w:rsidRPr="00A13735">
        <w:rPr>
          <w:rFonts w:ascii="Arial" w:hAnsi="Arial" w:cs="Arial"/>
          <w:sz w:val="24"/>
          <w:szCs w:val="24"/>
        </w:rPr>
        <w:t>Accessed on :</w:t>
      </w:r>
      <w:r>
        <w:rPr>
          <w:rFonts w:ascii="Arial" w:hAnsi="Arial" w:cs="Arial"/>
          <w:sz w:val="24"/>
          <w:szCs w:val="24"/>
        </w:rPr>
        <w:t xml:space="preserve"> 24/06/2023.</w:t>
      </w:r>
    </w:p>
    <w:p w14:paraId="5701506A" w14:textId="77777777" w:rsidR="00A13735" w:rsidRDefault="00A13735" w:rsidP="00A13735">
      <w:pPr>
        <w:spacing w:line="360" w:lineRule="auto"/>
        <w:jc w:val="both"/>
        <w:rPr>
          <w:rFonts w:ascii="Arial" w:hAnsi="Arial" w:cs="Arial"/>
          <w:sz w:val="24"/>
          <w:szCs w:val="24"/>
        </w:rPr>
      </w:pPr>
    </w:p>
    <w:p w14:paraId="31001EB4" w14:textId="113B8A22" w:rsidR="00A13735" w:rsidRDefault="004B0B0D" w:rsidP="00A13735">
      <w:pPr>
        <w:spacing w:line="360" w:lineRule="auto"/>
        <w:jc w:val="both"/>
        <w:rPr>
          <w:rFonts w:ascii="Arial" w:hAnsi="Arial" w:cs="Arial"/>
          <w:sz w:val="24"/>
          <w:szCs w:val="24"/>
        </w:rPr>
      </w:pPr>
      <w:r w:rsidRPr="004B0B0D">
        <w:rPr>
          <w:rFonts w:ascii="Arial" w:hAnsi="Arial" w:cs="Arial"/>
          <w:sz w:val="24"/>
          <w:szCs w:val="24"/>
        </w:rPr>
        <w:t xml:space="preserve">Paradise Wildlife Park. Available at : </w:t>
      </w:r>
      <w:hyperlink r:id="rId21" w:history="1">
        <w:r w:rsidRPr="00C24BA2">
          <w:rPr>
            <w:rStyle w:val="Hyperlink"/>
            <w:rFonts w:ascii="Arial" w:hAnsi="Arial" w:cs="Arial"/>
            <w:sz w:val="24"/>
            <w:szCs w:val="24"/>
          </w:rPr>
          <w:t>https://www.pwpark.com/</w:t>
        </w:r>
      </w:hyperlink>
      <w:r>
        <w:rPr>
          <w:rFonts w:ascii="Arial" w:hAnsi="Arial" w:cs="Arial"/>
          <w:sz w:val="24"/>
          <w:szCs w:val="24"/>
        </w:rPr>
        <w:t xml:space="preserve"> </w:t>
      </w:r>
      <w:r w:rsidRPr="004B0B0D">
        <w:rPr>
          <w:rFonts w:ascii="Arial" w:hAnsi="Arial" w:cs="Arial"/>
          <w:sz w:val="24"/>
          <w:szCs w:val="24"/>
        </w:rPr>
        <w:t>. Accessed on 21/06/2023.</w:t>
      </w:r>
    </w:p>
    <w:p w14:paraId="09E4D2FB" w14:textId="77777777" w:rsidR="004B0B0D" w:rsidRDefault="004B0B0D" w:rsidP="00A13735">
      <w:pPr>
        <w:spacing w:line="360" w:lineRule="auto"/>
        <w:jc w:val="both"/>
        <w:rPr>
          <w:rFonts w:ascii="Arial" w:hAnsi="Arial" w:cs="Arial"/>
          <w:sz w:val="24"/>
          <w:szCs w:val="24"/>
        </w:rPr>
      </w:pPr>
    </w:p>
    <w:p w14:paraId="56CF0DC1" w14:textId="7DA7E47A" w:rsidR="004B0B0D" w:rsidRDefault="007B69F4" w:rsidP="00A13735">
      <w:pPr>
        <w:spacing w:line="360" w:lineRule="auto"/>
        <w:jc w:val="both"/>
        <w:rPr>
          <w:rFonts w:ascii="Arial" w:hAnsi="Arial" w:cs="Arial"/>
          <w:sz w:val="24"/>
          <w:szCs w:val="24"/>
        </w:rPr>
      </w:pPr>
      <w:r w:rsidRPr="007B69F4">
        <w:rPr>
          <w:rFonts w:ascii="Arial" w:hAnsi="Arial" w:cs="Arial"/>
          <w:sz w:val="24"/>
          <w:szCs w:val="24"/>
        </w:rPr>
        <w:t xml:space="preserve">Paraskevi, P., Georgiou, M., Stylianidis, N., Tsiplakou, E., Pablack, N., Lasaridi, K., Terzis, E., Bouki, C., Galliou, F., Manios, T., (2020). Transformation of Hotel Food </w:t>
      </w:r>
      <w:r w:rsidRPr="007B69F4">
        <w:rPr>
          <w:rFonts w:ascii="Arial" w:hAnsi="Arial" w:cs="Arial"/>
          <w:sz w:val="24"/>
          <w:szCs w:val="24"/>
        </w:rPr>
        <w:lastRenderedPageBreak/>
        <w:t xml:space="preserve">Waste into Animal Feed. Proceedings, 30(1), pp. 53-. Available at : </w:t>
      </w:r>
      <w:hyperlink r:id="rId22" w:history="1">
        <w:r w:rsidRPr="00C24BA2">
          <w:rPr>
            <w:rStyle w:val="Hyperlink"/>
            <w:rFonts w:ascii="Arial" w:hAnsi="Arial" w:cs="Arial"/>
            <w:sz w:val="24"/>
            <w:szCs w:val="24"/>
          </w:rPr>
          <w:t>https://doi.org/10.3390/proceedings2019030053</w:t>
        </w:r>
        <w:r w:rsidRPr="00C24BA2">
          <w:rPr>
            <w:rStyle w:val="Hyperlink"/>
            <w:rFonts w:ascii="Arial" w:hAnsi="Arial" w:cs="Arial"/>
            <w:sz w:val="24"/>
            <w:szCs w:val="24"/>
          </w:rPr>
          <w:t xml:space="preserve"> </w:t>
        </w:r>
        <w:r w:rsidRPr="00C24BA2">
          <w:rPr>
            <w:rStyle w:val="Hyperlink"/>
            <w:rFonts w:ascii="Arial" w:hAnsi="Arial" w:cs="Arial"/>
            <w:sz w:val="24"/>
            <w:szCs w:val="24"/>
          </w:rPr>
          <w:t>. Accessed on 2</w:t>
        </w:r>
        <w:r w:rsidRPr="00C24BA2">
          <w:rPr>
            <w:rStyle w:val="Hyperlink"/>
            <w:rFonts w:ascii="Arial" w:hAnsi="Arial" w:cs="Arial"/>
            <w:sz w:val="24"/>
            <w:szCs w:val="24"/>
          </w:rPr>
          <w:t>2</w:t>
        </w:r>
        <w:r w:rsidRPr="00C24BA2">
          <w:rPr>
            <w:rStyle w:val="Hyperlink"/>
            <w:rFonts w:ascii="Arial" w:hAnsi="Arial" w:cs="Arial"/>
            <w:sz w:val="24"/>
            <w:szCs w:val="24"/>
          </w:rPr>
          <w:t>/06/2023</w:t>
        </w:r>
      </w:hyperlink>
      <w:r w:rsidRPr="007B69F4">
        <w:rPr>
          <w:rFonts w:ascii="Arial" w:hAnsi="Arial" w:cs="Arial"/>
          <w:sz w:val="24"/>
          <w:szCs w:val="24"/>
        </w:rPr>
        <w:t>.</w:t>
      </w:r>
    </w:p>
    <w:p w14:paraId="597A8E47" w14:textId="77777777" w:rsidR="007B69F4" w:rsidRDefault="007B69F4" w:rsidP="00A13735">
      <w:pPr>
        <w:spacing w:line="360" w:lineRule="auto"/>
        <w:jc w:val="both"/>
        <w:rPr>
          <w:rFonts w:ascii="Arial" w:hAnsi="Arial" w:cs="Arial"/>
          <w:sz w:val="24"/>
          <w:szCs w:val="24"/>
        </w:rPr>
      </w:pPr>
    </w:p>
    <w:p w14:paraId="0812332B" w14:textId="24D598BB" w:rsidR="000F5B0F" w:rsidRPr="000F5B0F" w:rsidRDefault="000F5B0F" w:rsidP="000F5B0F">
      <w:pPr>
        <w:spacing w:line="360" w:lineRule="auto"/>
        <w:jc w:val="both"/>
        <w:rPr>
          <w:rFonts w:ascii="Arial" w:hAnsi="Arial" w:cs="Arial"/>
          <w:sz w:val="24"/>
          <w:szCs w:val="24"/>
        </w:rPr>
      </w:pPr>
      <w:bookmarkStart w:id="1" w:name="_Hlk138836946"/>
      <w:r w:rsidRPr="000F5B0F">
        <w:rPr>
          <w:rFonts w:ascii="Arial" w:hAnsi="Arial" w:cs="Arial"/>
          <w:sz w:val="24"/>
          <w:szCs w:val="24"/>
        </w:rPr>
        <w:t xml:space="preserve">Pirani, S. I., Arafat, H. A., (2016). </w:t>
      </w:r>
      <w:bookmarkEnd w:id="1"/>
      <w:r w:rsidRPr="000F5B0F">
        <w:rPr>
          <w:rFonts w:ascii="Arial" w:hAnsi="Arial" w:cs="Arial"/>
          <w:sz w:val="24"/>
          <w:szCs w:val="24"/>
        </w:rPr>
        <w:t xml:space="preserve">Reducing of food waste generation in the hospitality industry. Vol(132), pp. 26-38. Available at:  </w:t>
      </w:r>
      <w:hyperlink r:id="rId23" w:history="1">
        <w:r w:rsidRPr="00C24BA2">
          <w:rPr>
            <w:rStyle w:val="Hyperlink"/>
            <w:rFonts w:ascii="Arial" w:hAnsi="Arial" w:cs="Arial"/>
            <w:sz w:val="24"/>
            <w:szCs w:val="24"/>
          </w:rPr>
          <w:t>https://www-sciencedirect-com.ezproxy.uwtsd.ac.uk/science/article/pii/S095965261501077X</w:t>
        </w:r>
      </w:hyperlink>
      <w:r>
        <w:rPr>
          <w:rFonts w:ascii="Arial" w:hAnsi="Arial" w:cs="Arial"/>
          <w:sz w:val="24"/>
          <w:szCs w:val="24"/>
        </w:rPr>
        <w:t xml:space="preserve"> </w:t>
      </w:r>
      <w:r w:rsidRPr="000F5B0F">
        <w:rPr>
          <w:rFonts w:ascii="Arial" w:hAnsi="Arial" w:cs="Arial"/>
          <w:sz w:val="24"/>
          <w:szCs w:val="24"/>
        </w:rPr>
        <w:t>.</w:t>
      </w:r>
    </w:p>
    <w:p w14:paraId="2907C72C" w14:textId="0CE7B12D" w:rsidR="007B69F4" w:rsidRDefault="000F5B0F" w:rsidP="000F5B0F">
      <w:pPr>
        <w:spacing w:line="360" w:lineRule="auto"/>
        <w:jc w:val="both"/>
        <w:rPr>
          <w:rFonts w:ascii="Arial" w:hAnsi="Arial" w:cs="Arial"/>
          <w:sz w:val="24"/>
          <w:szCs w:val="24"/>
        </w:rPr>
      </w:pPr>
      <w:r w:rsidRPr="000F5B0F">
        <w:rPr>
          <w:rFonts w:ascii="Arial" w:hAnsi="Arial" w:cs="Arial"/>
          <w:sz w:val="24"/>
          <w:szCs w:val="24"/>
        </w:rPr>
        <w:t>Accessed on : 2</w:t>
      </w:r>
      <w:r>
        <w:rPr>
          <w:rFonts w:ascii="Arial" w:hAnsi="Arial" w:cs="Arial"/>
          <w:sz w:val="24"/>
          <w:szCs w:val="24"/>
        </w:rPr>
        <w:t>3</w:t>
      </w:r>
      <w:r w:rsidRPr="000F5B0F">
        <w:rPr>
          <w:rFonts w:ascii="Arial" w:hAnsi="Arial" w:cs="Arial"/>
          <w:sz w:val="24"/>
          <w:szCs w:val="24"/>
        </w:rPr>
        <w:t>/06/2023.</w:t>
      </w:r>
    </w:p>
    <w:p w14:paraId="14E3DBF2" w14:textId="77777777" w:rsidR="000F5B0F" w:rsidRDefault="000F5B0F" w:rsidP="000F5B0F">
      <w:pPr>
        <w:spacing w:line="360" w:lineRule="auto"/>
        <w:jc w:val="both"/>
        <w:rPr>
          <w:rFonts w:ascii="Arial" w:hAnsi="Arial" w:cs="Arial"/>
          <w:sz w:val="24"/>
          <w:szCs w:val="24"/>
        </w:rPr>
      </w:pPr>
    </w:p>
    <w:p w14:paraId="4592B716" w14:textId="5413185A" w:rsidR="000F5B0F" w:rsidRDefault="00EA12B4" w:rsidP="000F5B0F">
      <w:pPr>
        <w:spacing w:line="360" w:lineRule="auto"/>
        <w:jc w:val="both"/>
        <w:rPr>
          <w:rFonts w:ascii="Arial" w:hAnsi="Arial" w:cs="Arial"/>
          <w:sz w:val="24"/>
          <w:szCs w:val="24"/>
        </w:rPr>
      </w:pPr>
      <w:bookmarkStart w:id="2" w:name="_Hlk138837021"/>
      <w:r w:rsidRPr="00EA12B4">
        <w:rPr>
          <w:rFonts w:ascii="Arial" w:hAnsi="Arial" w:cs="Arial"/>
          <w:sz w:val="24"/>
          <w:szCs w:val="24"/>
        </w:rPr>
        <w:t>Schuster, M., Torero, M., (2016)</w:t>
      </w:r>
      <w:bookmarkEnd w:id="2"/>
      <w:r w:rsidRPr="00EA12B4">
        <w:rPr>
          <w:rFonts w:ascii="Arial" w:hAnsi="Arial" w:cs="Arial"/>
          <w:sz w:val="24"/>
          <w:szCs w:val="24"/>
        </w:rPr>
        <w:t xml:space="preserve">. Reducing food loss and waste. Science, 352(2016). Pp. 424-426. Available at : </w:t>
      </w:r>
      <w:hyperlink r:id="rId24" w:history="1">
        <w:r w:rsidRPr="00C24BA2">
          <w:rPr>
            <w:rStyle w:val="Hyperlink"/>
            <w:rFonts w:ascii="Arial" w:hAnsi="Arial" w:cs="Arial"/>
            <w:sz w:val="24"/>
            <w:szCs w:val="24"/>
          </w:rPr>
          <w:t>https://www.science.org/doi/10.1126/science.352.6284.424-p</w:t>
        </w:r>
      </w:hyperlink>
      <w:r>
        <w:rPr>
          <w:rFonts w:ascii="Arial" w:hAnsi="Arial" w:cs="Arial"/>
          <w:sz w:val="24"/>
          <w:szCs w:val="24"/>
        </w:rPr>
        <w:t xml:space="preserve"> </w:t>
      </w:r>
      <w:r w:rsidRPr="00EA12B4">
        <w:rPr>
          <w:rFonts w:ascii="Arial" w:hAnsi="Arial" w:cs="Arial"/>
          <w:sz w:val="24"/>
          <w:szCs w:val="24"/>
        </w:rPr>
        <w:t>. Accessed on : 24/06/2023.</w:t>
      </w:r>
    </w:p>
    <w:p w14:paraId="626875B4" w14:textId="77777777" w:rsidR="00EA12B4" w:rsidRDefault="00EA12B4" w:rsidP="000F5B0F">
      <w:pPr>
        <w:spacing w:line="360" w:lineRule="auto"/>
        <w:jc w:val="both"/>
        <w:rPr>
          <w:rFonts w:ascii="Arial" w:hAnsi="Arial" w:cs="Arial"/>
          <w:sz w:val="24"/>
          <w:szCs w:val="24"/>
        </w:rPr>
      </w:pPr>
    </w:p>
    <w:p w14:paraId="5BC8D06D" w14:textId="70C19761" w:rsidR="001D3386" w:rsidRPr="001D3386" w:rsidRDefault="001D3386" w:rsidP="001D3386">
      <w:pPr>
        <w:spacing w:line="360" w:lineRule="auto"/>
        <w:jc w:val="both"/>
        <w:rPr>
          <w:rFonts w:ascii="Arial" w:hAnsi="Arial" w:cs="Arial"/>
          <w:sz w:val="24"/>
          <w:szCs w:val="24"/>
        </w:rPr>
      </w:pPr>
      <w:r w:rsidRPr="001D3386">
        <w:rPr>
          <w:rFonts w:ascii="Arial" w:hAnsi="Arial" w:cs="Arial"/>
          <w:sz w:val="24"/>
          <w:szCs w:val="24"/>
        </w:rPr>
        <w:t xml:space="preserve">WRAP, (2020). UK Progress against Courtauld 2025 Targets and UN Sustainable Development Goal 12.3. January 2020. Oxon, UK. Available at : </w:t>
      </w:r>
      <w:hyperlink r:id="rId25" w:history="1">
        <w:r w:rsidRPr="00C24BA2">
          <w:rPr>
            <w:rStyle w:val="Hyperlink"/>
            <w:rFonts w:ascii="Arial" w:hAnsi="Arial" w:cs="Arial"/>
            <w:sz w:val="24"/>
            <w:szCs w:val="24"/>
          </w:rPr>
          <w:t>https://wrap.org.uk/sites/files/wrap/Progress_against_Courtauld_2025_targets_and_UN_SDG_123.pdf</w:t>
        </w:r>
      </w:hyperlink>
      <w:r>
        <w:rPr>
          <w:rFonts w:ascii="Arial" w:hAnsi="Arial" w:cs="Arial"/>
          <w:sz w:val="24"/>
          <w:szCs w:val="24"/>
        </w:rPr>
        <w:t xml:space="preserve"> </w:t>
      </w:r>
      <w:r w:rsidRPr="001D3386">
        <w:rPr>
          <w:rFonts w:ascii="Arial" w:hAnsi="Arial" w:cs="Arial"/>
          <w:sz w:val="24"/>
          <w:szCs w:val="24"/>
        </w:rPr>
        <w:t xml:space="preserve">. Accessed on : </w:t>
      </w:r>
      <w:r>
        <w:rPr>
          <w:rFonts w:ascii="Arial" w:hAnsi="Arial" w:cs="Arial"/>
          <w:sz w:val="24"/>
          <w:szCs w:val="24"/>
        </w:rPr>
        <w:t>21</w:t>
      </w:r>
      <w:r w:rsidRPr="001D3386">
        <w:rPr>
          <w:rFonts w:ascii="Arial" w:hAnsi="Arial" w:cs="Arial"/>
          <w:sz w:val="24"/>
          <w:szCs w:val="24"/>
        </w:rPr>
        <w:t xml:space="preserve">/06/2023. </w:t>
      </w:r>
    </w:p>
    <w:p w14:paraId="41F0DB3D" w14:textId="77777777" w:rsidR="001D3386" w:rsidRPr="001D3386" w:rsidRDefault="001D3386" w:rsidP="001D3386">
      <w:pPr>
        <w:spacing w:line="360" w:lineRule="auto"/>
        <w:jc w:val="both"/>
        <w:rPr>
          <w:rFonts w:ascii="Arial" w:hAnsi="Arial" w:cs="Arial"/>
          <w:sz w:val="24"/>
          <w:szCs w:val="24"/>
        </w:rPr>
      </w:pPr>
    </w:p>
    <w:p w14:paraId="12CAC480" w14:textId="0F2A8152" w:rsidR="00EA12B4" w:rsidRDefault="001D3386" w:rsidP="001D3386">
      <w:pPr>
        <w:spacing w:line="360" w:lineRule="auto"/>
        <w:jc w:val="both"/>
        <w:rPr>
          <w:rFonts w:ascii="Arial" w:hAnsi="Arial" w:cs="Arial"/>
          <w:sz w:val="24"/>
          <w:szCs w:val="24"/>
        </w:rPr>
      </w:pPr>
      <w:r w:rsidRPr="001D3386">
        <w:rPr>
          <w:rFonts w:ascii="Arial" w:hAnsi="Arial" w:cs="Arial"/>
          <w:sz w:val="24"/>
          <w:szCs w:val="24"/>
        </w:rPr>
        <w:t xml:space="preserve">WRAP,  (2013). Overview of Waste in the UK hospitality &amp; Food service sector. November 2013. Available at: </w:t>
      </w:r>
      <w:hyperlink r:id="rId26" w:history="1">
        <w:r w:rsidRPr="00C24BA2">
          <w:rPr>
            <w:rStyle w:val="Hyperlink"/>
            <w:rFonts w:ascii="Arial" w:hAnsi="Arial" w:cs="Arial"/>
            <w:sz w:val="24"/>
            <w:szCs w:val="24"/>
          </w:rPr>
          <w:t>https://wrap.org.uk/resources/report/overview-waste-hospitality-and-food-service-sector</w:t>
        </w:r>
      </w:hyperlink>
      <w:r>
        <w:rPr>
          <w:rFonts w:ascii="Arial" w:hAnsi="Arial" w:cs="Arial"/>
          <w:sz w:val="24"/>
          <w:szCs w:val="24"/>
        </w:rPr>
        <w:t xml:space="preserve"> </w:t>
      </w:r>
      <w:r w:rsidRPr="001D3386">
        <w:rPr>
          <w:rFonts w:ascii="Arial" w:hAnsi="Arial" w:cs="Arial"/>
          <w:sz w:val="24"/>
          <w:szCs w:val="24"/>
        </w:rPr>
        <w:t>. Accessed on : 2</w:t>
      </w:r>
      <w:r>
        <w:rPr>
          <w:rFonts w:ascii="Arial" w:hAnsi="Arial" w:cs="Arial"/>
          <w:sz w:val="24"/>
          <w:szCs w:val="24"/>
        </w:rPr>
        <w:t>1</w:t>
      </w:r>
      <w:r w:rsidRPr="001D3386">
        <w:rPr>
          <w:rFonts w:ascii="Arial" w:hAnsi="Arial" w:cs="Arial"/>
          <w:sz w:val="24"/>
          <w:szCs w:val="24"/>
        </w:rPr>
        <w:t>/06/2023.</w:t>
      </w:r>
    </w:p>
    <w:p w14:paraId="2FA04809" w14:textId="77777777" w:rsidR="001D3386" w:rsidRDefault="001D3386" w:rsidP="001D3386">
      <w:pPr>
        <w:spacing w:line="360" w:lineRule="auto"/>
        <w:jc w:val="both"/>
        <w:rPr>
          <w:rFonts w:ascii="Arial" w:hAnsi="Arial" w:cs="Arial"/>
          <w:sz w:val="24"/>
          <w:szCs w:val="24"/>
        </w:rPr>
      </w:pPr>
    </w:p>
    <w:p w14:paraId="78E3BFD9" w14:textId="2AF969D1" w:rsidR="001D3386" w:rsidRDefault="00773055" w:rsidP="001D3386">
      <w:pPr>
        <w:spacing w:line="360" w:lineRule="auto"/>
        <w:jc w:val="both"/>
        <w:rPr>
          <w:rFonts w:ascii="Arial" w:hAnsi="Arial" w:cs="Arial"/>
          <w:sz w:val="24"/>
          <w:szCs w:val="24"/>
        </w:rPr>
      </w:pPr>
      <w:hyperlink r:id="rId27" w:history="1">
        <w:r w:rsidRPr="00C24BA2">
          <w:rPr>
            <w:rStyle w:val="Hyperlink"/>
            <w:rFonts w:ascii="Arial" w:hAnsi="Arial" w:cs="Arial"/>
            <w:sz w:val="24"/>
            <w:szCs w:val="24"/>
          </w:rPr>
          <w:t>https://www.youtube.com/watch?v=04JRD23_DbI</w:t>
        </w:r>
      </w:hyperlink>
      <w:r>
        <w:rPr>
          <w:rFonts w:ascii="Arial" w:hAnsi="Arial" w:cs="Arial"/>
          <w:sz w:val="24"/>
          <w:szCs w:val="24"/>
        </w:rPr>
        <w:t xml:space="preserve"> </w:t>
      </w:r>
      <w:r w:rsidRPr="00773055">
        <w:rPr>
          <w:rFonts w:ascii="Arial" w:hAnsi="Arial" w:cs="Arial"/>
          <w:sz w:val="24"/>
          <w:szCs w:val="24"/>
        </w:rPr>
        <w:t>. “Introducing Fighting Food Waste in Hotels</w:t>
      </w:r>
      <w:r>
        <w:rPr>
          <w:rFonts w:ascii="Arial" w:hAnsi="Arial" w:cs="Arial"/>
          <w:sz w:val="24"/>
          <w:szCs w:val="24"/>
        </w:rPr>
        <w:t xml:space="preserve">” </w:t>
      </w:r>
      <w:r w:rsidRPr="00773055">
        <w:rPr>
          <w:rFonts w:ascii="Arial" w:hAnsi="Arial" w:cs="Arial"/>
          <w:sz w:val="24"/>
          <w:szCs w:val="24"/>
        </w:rPr>
        <w:t>. Accessed on 24/06/2023.</w:t>
      </w:r>
    </w:p>
    <w:p w14:paraId="184F0EDE" w14:textId="77777777" w:rsidR="007722EB" w:rsidRDefault="007722EB" w:rsidP="00AF0935">
      <w:pPr>
        <w:spacing w:line="360" w:lineRule="auto"/>
        <w:jc w:val="both"/>
        <w:rPr>
          <w:rFonts w:ascii="Arial" w:hAnsi="Arial" w:cs="Arial"/>
          <w:sz w:val="24"/>
          <w:szCs w:val="24"/>
        </w:rPr>
      </w:pPr>
    </w:p>
    <w:p w14:paraId="36DF468D" w14:textId="77777777" w:rsidR="007722EB" w:rsidRPr="000730F0" w:rsidRDefault="007722EB" w:rsidP="00AF0935">
      <w:pPr>
        <w:spacing w:line="360" w:lineRule="auto"/>
        <w:jc w:val="both"/>
        <w:rPr>
          <w:rFonts w:ascii="Arial" w:hAnsi="Arial" w:cs="Arial"/>
          <w:sz w:val="24"/>
          <w:szCs w:val="24"/>
        </w:rPr>
      </w:pPr>
    </w:p>
    <w:sectPr w:rsidR="007722EB" w:rsidRPr="000730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6F38AC"/>
    <w:multiLevelType w:val="hybridMultilevel"/>
    <w:tmpl w:val="F89ABBD4"/>
    <w:lvl w:ilvl="0" w:tplc="FC94819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79944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37A"/>
    <w:rsid w:val="0000596F"/>
    <w:rsid w:val="000453E3"/>
    <w:rsid w:val="000730F0"/>
    <w:rsid w:val="000F5B0F"/>
    <w:rsid w:val="00162085"/>
    <w:rsid w:val="00195920"/>
    <w:rsid w:val="001C134C"/>
    <w:rsid w:val="001D3386"/>
    <w:rsid w:val="00255543"/>
    <w:rsid w:val="0036455C"/>
    <w:rsid w:val="003D2AFA"/>
    <w:rsid w:val="00461EF1"/>
    <w:rsid w:val="004B0B0D"/>
    <w:rsid w:val="004F781E"/>
    <w:rsid w:val="00592D91"/>
    <w:rsid w:val="005B4042"/>
    <w:rsid w:val="005D554C"/>
    <w:rsid w:val="00632691"/>
    <w:rsid w:val="006342FE"/>
    <w:rsid w:val="00637761"/>
    <w:rsid w:val="006769EB"/>
    <w:rsid w:val="007722EB"/>
    <w:rsid w:val="00773055"/>
    <w:rsid w:val="007B69F4"/>
    <w:rsid w:val="007E5F14"/>
    <w:rsid w:val="00800D79"/>
    <w:rsid w:val="00830BBF"/>
    <w:rsid w:val="008C2731"/>
    <w:rsid w:val="008C506E"/>
    <w:rsid w:val="008D2F29"/>
    <w:rsid w:val="008E5E70"/>
    <w:rsid w:val="009327E3"/>
    <w:rsid w:val="0094650C"/>
    <w:rsid w:val="00985690"/>
    <w:rsid w:val="009C0D82"/>
    <w:rsid w:val="009E0F67"/>
    <w:rsid w:val="00A04228"/>
    <w:rsid w:val="00A13735"/>
    <w:rsid w:val="00A7441B"/>
    <w:rsid w:val="00A822B5"/>
    <w:rsid w:val="00AA0DD2"/>
    <w:rsid w:val="00AF0935"/>
    <w:rsid w:val="00AF2366"/>
    <w:rsid w:val="00B801B4"/>
    <w:rsid w:val="00BF570C"/>
    <w:rsid w:val="00C04183"/>
    <w:rsid w:val="00C1077F"/>
    <w:rsid w:val="00C30F82"/>
    <w:rsid w:val="00C90282"/>
    <w:rsid w:val="00CB3D50"/>
    <w:rsid w:val="00D05948"/>
    <w:rsid w:val="00D162E2"/>
    <w:rsid w:val="00D5446A"/>
    <w:rsid w:val="00D72140"/>
    <w:rsid w:val="00DC361A"/>
    <w:rsid w:val="00E51C12"/>
    <w:rsid w:val="00E5489E"/>
    <w:rsid w:val="00E64870"/>
    <w:rsid w:val="00E76581"/>
    <w:rsid w:val="00EA12B4"/>
    <w:rsid w:val="00ED756B"/>
    <w:rsid w:val="00F7137A"/>
    <w:rsid w:val="00F74A7F"/>
    <w:rsid w:val="00F80B57"/>
    <w:rsid w:val="00FA15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1DCE9"/>
  <w15:chartTrackingRefBased/>
  <w15:docId w15:val="{5142EC08-0B72-4339-A14F-5CFC99AFD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A7F"/>
    <w:pPr>
      <w:ind w:left="720"/>
      <w:contextualSpacing/>
    </w:pPr>
  </w:style>
  <w:style w:type="character" w:styleId="Hyperlink">
    <w:name w:val="Hyperlink"/>
    <w:basedOn w:val="DefaultParagraphFont"/>
    <w:uiPriority w:val="99"/>
    <w:unhideWhenUsed/>
    <w:rsid w:val="004F781E"/>
    <w:rPr>
      <w:color w:val="0563C1" w:themeColor="hyperlink"/>
      <w:u w:val="single"/>
    </w:rPr>
  </w:style>
  <w:style w:type="character" w:styleId="UnresolvedMention">
    <w:name w:val="Unresolved Mention"/>
    <w:basedOn w:val="DefaultParagraphFont"/>
    <w:uiPriority w:val="99"/>
    <w:semiHidden/>
    <w:unhideWhenUsed/>
    <w:rsid w:val="004F78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hyperlink" Target="https://www.researchgate.net/publication/338456192_Food_Waste_Management_-_Reducing_and_Managing_Food_Waste_in_Hospitality" TargetMode="External"/><Relationship Id="rId26" Type="http://schemas.openxmlformats.org/officeDocument/2006/relationships/hyperlink" Target="https://wrap.org.uk/resources/report/overview-waste-hospitality-and-food-service-sector" TargetMode="External"/><Relationship Id="rId3" Type="http://schemas.openxmlformats.org/officeDocument/2006/relationships/settings" Target="settings.xml"/><Relationship Id="rId21" Type="http://schemas.openxmlformats.org/officeDocument/2006/relationships/hyperlink" Target="https://www.pwpark.com/" TargetMode="External"/><Relationship Id="rId7" Type="http://schemas.openxmlformats.org/officeDocument/2006/relationships/hyperlink" Target="http://www.youtube.com" TargetMode="External"/><Relationship Id="rId12" Type="http://schemas.openxmlformats.org/officeDocument/2006/relationships/hyperlink" Target="http://www.pwpark.com" TargetMode="External"/><Relationship Id="rId17" Type="http://schemas.openxmlformats.org/officeDocument/2006/relationships/hyperlink" Target="https://www.proquest.com/docview/2070370607?accountid=130472&amp;parentSessionId=IxFG4u%2Fhn4zioB5XAkMzOPftOqoQ7mXXwQzywenUk5A%3D&amp;pq-origsite=primo" TargetMode="External"/><Relationship Id="rId25" Type="http://schemas.openxmlformats.org/officeDocument/2006/relationships/hyperlink" Target="https://wrap.org.uk/sites/files/wrap/Progress_against_Courtauld_2025_targets_and_UN_SDG_123.pdf" TargetMode="External"/><Relationship Id="rId2" Type="http://schemas.openxmlformats.org/officeDocument/2006/relationships/styles" Target="styles.xml"/><Relationship Id="rId16" Type="http://schemas.openxmlformats.org/officeDocument/2006/relationships/hyperlink" Target="https://clok.uclan.ac.uk/13753/1/1-s2.0-S0956713516300317-main.pdf" TargetMode="External"/><Relationship Id="rId20" Type="http://schemas.openxmlformats.org/officeDocument/2006/relationships/hyperlink" Target="https://pubmed.ncbi.nlm.nih.gov/26803473/"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5.jpeg"/><Relationship Id="rId24" Type="http://schemas.openxmlformats.org/officeDocument/2006/relationships/hyperlink" Target="https://www.science.org/doi/10.1126/science.352.6284.424-p" TargetMode="External"/><Relationship Id="rId5" Type="http://schemas.openxmlformats.org/officeDocument/2006/relationships/image" Target="media/image1.jpeg"/><Relationship Id="rId15" Type="http://schemas.openxmlformats.org/officeDocument/2006/relationships/hyperlink" Target="https://www.semanticscholar.org/paper/Food-waste-management-in-hospitality-operations%3A-A-Filimonau-Coteau/472ddba4c36b827a88ffed31ea7d57cfb61f4ef3" TargetMode="External"/><Relationship Id="rId23" Type="http://schemas.openxmlformats.org/officeDocument/2006/relationships/hyperlink" Target="https://www-sciencedirect-com.ezproxy.uwtsd.ac.uk/science/article/pii/S095965261501077X" TargetMode="External"/><Relationship Id="rId28" Type="http://schemas.openxmlformats.org/officeDocument/2006/relationships/fontTable" Target="fontTable.xml"/><Relationship Id="rId10" Type="http://schemas.openxmlformats.org/officeDocument/2006/relationships/hyperlink" Target="http://www.pwpark.com" TargetMode="External"/><Relationship Id="rId19" Type="http://schemas.openxmlformats.org/officeDocument/2006/relationships/hyperlink" Target="https://www.sciencedirect.com/science/article/abs/pii/S0278431920300955?via%3Dihub" TargetMode="Externa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https://www.sciencedirect.com/science/article/abs/pii/S0921344919301284?via%3Dihub" TargetMode="External"/><Relationship Id="rId22" Type="http://schemas.openxmlformats.org/officeDocument/2006/relationships/hyperlink" Target="https://doi.org/10.3390/proceedings2019030053%20.%20Accessed%20on%2022/06/2023" TargetMode="External"/><Relationship Id="rId27" Type="http://schemas.openxmlformats.org/officeDocument/2006/relationships/hyperlink" Target="https://www.youtube.com/watch?v=04JRD23_Db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279</TotalTime>
  <Pages>9</Pages>
  <Words>2393</Words>
  <Characters>13642</Characters>
  <Application>Microsoft Office Word</Application>
  <DocSecurity>0</DocSecurity>
  <Lines>113</Lines>
  <Paragraphs>32</Paragraphs>
  <ScaleCrop>false</ScaleCrop>
  <Company/>
  <LinksUpToDate>false</LinksUpToDate>
  <CharactersWithSpaces>16003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Mihai-Andrei Matei</dc:creator>
  <cp:keywords/>
  <dc:description/>
  <cp:lastModifiedBy>Mihai-Andrei Matei</cp:lastModifiedBy>
  <cp:revision>71</cp:revision>
  <dcterms:created xsi:type="dcterms:W3CDTF">2023-06-21T13:42:00Z</dcterms:created>
  <dcterms:modified xsi:type="dcterms:W3CDTF">2023-06-28T09:11:00Z</dcterms:modified>
</cp:coreProperties>
</file>