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8ABE80" w14:textId="77777777" w:rsidR="0079201B" w:rsidRDefault="009B4125">
      <w:bookmarkStart w:id="0" w:name="OLE_LINK2"/>
      <w:bookmarkStart w:id="1" w:name="OLE_LINK3"/>
    </w:p>
    <w:p w14:paraId="75BB24D1" w14:textId="77777777" w:rsidR="003649B6" w:rsidRDefault="003649B6"/>
    <w:p w14:paraId="27804A7B" w14:textId="77777777" w:rsidR="003649B6" w:rsidRDefault="003649B6"/>
    <w:p w14:paraId="7FB62187" w14:textId="77777777" w:rsidR="003649B6" w:rsidRDefault="003649B6"/>
    <w:p w14:paraId="093137E0" w14:textId="77777777" w:rsidR="003649B6" w:rsidRDefault="003649B6"/>
    <w:p w14:paraId="40393B5B" w14:textId="77777777" w:rsidR="003649B6" w:rsidRDefault="003649B6"/>
    <w:p w14:paraId="6EA6E7A0" w14:textId="77777777" w:rsidR="003649B6" w:rsidRDefault="003649B6">
      <w:r>
        <w:t>Student name: Summia Zaher</w:t>
      </w:r>
    </w:p>
    <w:p w14:paraId="1410CF9A" w14:textId="77777777" w:rsidR="003649B6" w:rsidRDefault="003649B6"/>
    <w:p w14:paraId="63F8FEC4" w14:textId="77777777" w:rsidR="003649B6" w:rsidRDefault="003649B6">
      <w:r>
        <w:t>Student Number: 1709498</w:t>
      </w:r>
    </w:p>
    <w:p w14:paraId="62528B67" w14:textId="77777777" w:rsidR="003649B6" w:rsidRDefault="003649B6"/>
    <w:p w14:paraId="13BAE555" w14:textId="77777777" w:rsidR="003649B6" w:rsidRDefault="003649B6">
      <w:r>
        <w:t>Assignment Title: Leading Service Improvement</w:t>
      </w:r>
    </w:p>
    <w:p w14:paraId="03FCAB79" w14:textId="77777777" w:rsidR="003649B6" w:rsidRDefault="003649B6"/>
    <w:p w14:paraId="0F4B0046" w14:textId="77777777" w:rsidR="003649B6" w:rsidRDefault="003649B6">
      <w:r>
        <w:t>Module number: DSAW 7058</w:t>
      </w:r>
    </w:p>
    <w:p w14:paraId="4B564390" w14:textId="77777777" w:rsidR="003649B6" w:rsidRDefault="003649B6"/>
    <w:p w14:paraId="476AC5C0" w14:textId="77777777" w:rsidR="003649B6" w:rsidRDefault="003649B6">
      <w:r>
        <w:t>Institution: University of Wales Trinity St David</w:t>
      </w:r>
    </w:p>
    <w:p w14:paraId="663139CE" w14:textId="77777777" w:rsidR="003649B6" w:rsidRDefault="003649B6"/>
    <w:p w14:paraId="098372A0" w14:textId="77777777" w:rsidR="003649B6" w:rsidRDefault="003649B6"/>
    <w:p w14:paraId="12D10EFD" w14:textId="77777777" w:rsidR="003649B6" w:rsidRDefault="003649B6"/>
    <w:p w14:paraId="7938AF7D" w14:textId="77777777" w:rsidR="003649B6" w:rsidRDefault="003649B6"/>
    <w:p w14:paraId="0EB1355D" w14:textId="77777777" w:rsidR="003649B6" w:rsidRDefault="003649B6"/>
    <w:p w14:paraId="3F58FA71" w14:textId="77777777" w:rsidR="003649B6" w:rsidRDefault="003649B6"/>
    <w:p w14:paraId="538C89BB" w14:textId="77777777" w:rsidR="003649B6" w:rsidRDefault="003649B6"/>
    <w:p w14:paraId="518CAC1D" w14:textId="77777777" w:rsidR="003649B6" w:rsidRDefault="003649B6"/>
    <w:p w14:paraId="1CB3C4EE" w14:textId="77777777" w:rsidR="003649B6" w:rsidRDefault="003649B6"/>
    <w:p w14:paraId="3796A39F" w14:textId="77777777" w:rsidR="003649B6" w:rsidRDefault="003649B6"/>
    <w:p w14:paraId="290FD757" w14:textId="77777777" w:rsidR="003649B6" w:rsidRDefault="003649B6"/>
    <w:p w14:paraId="5FC4F082" w14:textId="77777777" w:rsidR="003649B6" w:rsidRDefault="003649B6"/>
    <w:p w14:paraId="214B8525" w14:textId="77777777" w:rsidR="003649B6" w:rsidRDefault="003649B6"/>
    <w:p w14:paraId="693F8EB7" w14:textId="77777777" w:rsidR="003649B6" w:rsidRDefault="003649B6"/>
    <w:p w14:paraId="4652FE1D" w14:textId="77777777" w:rsidR="003649B6" w:rsidRDefault="003649B6"/>
    <w:p w14:paraId="78EB6D22" w14:textId="77777777" w:rsidR="003649B6" w:rsidRDefault="003649B6"/>
    <w:p w14:paraId="7AC69FF1" w14:textId="77777777" w:rsidR="003649B6" w:rsidRDefault="003649B6"/>
    <w:p w14:paraId="30F2E4A7" w14:textId="77777777" w:rsidR="003649B6" w:rsidRDefault="003649B6"/>
    <w:p w14:paraId="713A9722" w14:textId="77777777" w:rsidR="003649B6" w:rsidRDefault="003649B6"/>
    <w:p w14:paraId="6FC4E397" w14:textId="77777777" w:rsidR="003649B6" w:rsidRDefault="003649B6"/>
    <w:p w14:paraId="6F5C1BF4" w14:textId="77777777" w:rsidR="003649B6" w:rsidRDefault="003649B6"/>
    <w:p w14:paraId="3BA94279" w14:textId="77777777" w:rsidR="003649B6" w:rsidRDefault="003649B6"/>
    <w:p w14:paraId="6767E5E9" w14:textId="77777777" w:rsidR="003649B6" w:rsidRDefault="003649B6"/>
    <w:p w14:paraId="17EC0033" w14:textId="77777777" w:rsidR="003649B6" w:rsidRDefault="003649B6"/>
    <w:p w14:paraId="53D07539" w14:textId="77777777" w:rsidR="003649B6" w:rsidRDefault="003649B6"/>
    <w:p w14:paraId="7F2DFD98" w14:textId="77777777" w:rsidR="003649B6" w:rsidRDefault="003649B6"/>
    <w:p w14:paraId="2266B405" w14:textId="77777777" w:rsidR="003649B6" w:rsidRDefault="003649B6"/>
    <w:p w14:paraId="5914EAC6" w14:textId="77777777" w:rsidR="003649B6" w:rsidRDefault="003649B6"/>
    <w:p w14:paraId="127F884C" w14:textId="77777777" w:rsidR="003649B6" w:rsidRDefault="003649B6"/>
    <w:p w14:paraId="419C8155" w14:textId="77777777" w:rsidR="003649B6" w:rsidRDefault="003649B6"/>
    <w:p w14:paraId="2C1A7CC9" w14:textId="77777777" w:rsidR="003649B6" w:rsidRDefault="003649B6"/>
    <w:p w14:paraId="0F31FBDF" w14:textId="77777777" w:rsidR="003649B6" w:rsidRDefault="003649B6"/>
    <w:p w14:paraId="0B984D1E" w14:textId="77777777" w:rsidR="003649B6" w:rsidRDefault="003649B6"/>
    <w:p w14:paraId="6CD326BA" w14:textId="77777777" w:rsidR="003649B6" w:rsidRDefault="003649B6"/>
    <w:p w14:paraId="7B819B90" w14:textId="77777777" w:rsidR="003649B6" w:rsidRDefault="003649B6"/>
    <w:p w14:paraId="3639D607" w14:textId="77777777" w:rsidR="0054645D" w:rsidRPr="00265F23" w:rsidRDefault="003649B6" w:rsidP="00265F23">
      <w:pPr>
        <w:spacing w:line="360" w:lineRule="auto"/>
        <w:jc w:val="both"/>
        <w:rPr>
          <w:rFonts w:ascii="Arial" w:hAnsi="Arial" w:cs="Arial"/>
          <w:sz w:val="22"/>
          <w:szCs w:val="22"/>
        </w:rPr>
      </w:pPr>
      <w:r w:rsidRPr="00265F23">
        <w:rPr>
          <w:rFonts w:ascii="Arial" w:hAnsi="Arial" w:cs="Arial"/>
          <w:b/>
          <w:sz w:val="28"/>
          <w:szCs w:val="28"/>
        </w:rPr>
        <w:t>Project Title</w:t>
      </w:r>
      <w:r w:rsidRPr="00265F23">
        <w:rPr>
          <w:rFonts w:ascii="Arial" w:hAnsi="Arial" w:cs="Arial"/>
          <w:sz w:val="28"/>
          <w:szCs w:val="28"/>
        </w:rPr>
        <w:t>:</w:t>
      </w:r>
      <w:r w:rsidR="0054645D" w:rsidRPr="00265F23">
        <w:rPr>
          <w:rFonts w:ascii="Arial" w:hAnsi="Arial" w:cs="Arial"/>
          <w:sz w:val="22"/>
          <w:szCs w:val="22"/>
        </w:rPr>
        <w:t xml:space="preserve"> Monitoring and Implementing the Education Contract across Wales</w:t>
      </w:r>
    </w:p>
    <w:p w14:paraId="63D4A7FA" w14:textId="77777777" w:rsidR="003649B6" w:rsidRPr="00265F23" w:rsidRDefault="003649B6" w:rsidP="00265F23">
      <w:pPr>
        <w:spacing w:line="360" w:lineRule="auto"/>
        <w:jc w:val="both"/>
        <w:rPr>
          <w:rFonts w:ascii="Arial" w:hAnsi="Arial" w:cs="Arial"/>
          <w:sz w:val="22"/>
          <w:szCs w:val="22"/>
        </w:rPr>
      </w:pPr>
    </w:p>
    <w:p w14:paraId="703D0F10" w14:textId="77777777" w:rsidR="0054645D" w:rsidRPr="00265F23" w:rsidRDefault="003649B6" w:rsidP="00265F23">
      <w:pPr>
        <w:spacing w:line="360" w:lineRule="auto"/>
        <w:jc w:val="both"/>
        <w:rPr>
          <w:rFonts w:ascii="Arial" w:hAnsi="Arial" w:cs="Arial"/>
          <w:sz w:val="22"/>
          <w:szCs w:val="22"/>
        </w:rPr>
      </w:pPr>
      <w:r w:rsidRPr="00265F23">
        <w:rPr>
          <w:rFonts w:ascii="Arial" w:hAnsi="Arial" w:cs="Arial"/>
          <w:b/>
          <w:sz w:val="28"/>
          <w:szCs w:val="28"/>
        </w:rPr>
        <w:t>Host organisation</w:t>
      </w:r>
      <w:r w:rsidRPr="00265F23">
        <w:rPr>
          <w:rFonts w:ascii="Arial" w:hAnsi="Arial" w:cs="Arial"/>
          <w:sz w:val="22"/>
          <w:szCs w:val="22"/>
        </w:rPr>
        <w:t xml:space="preserve">: </w:t>
      </w:r>
      <w:r w:rsidR="0054645D" w:rsidRPr="00265F23">
        <w:rPr>
          <w:rFonts w:ascii="Arial" w:hAnsi="Arial" w:cs="Arial"/>
          <w:sz w:val="22"/>
          <w:szCs w:val="22"/>
        </w:rPr>
        <w:t>Wales Deanery</w:t>
      </w:r>
    </w:p>
    <w:p w14:paraId="7177D291" w14:textId="77777777" w:rsidR="006405EA" w:rsidRPr="00265F23" w:rsidRDefault="006405EA" w:rsidP="00265F23">
      <w:pPr>
        <w:spacing w:line="360" w:lineRule="auto"/>
        <w:jc w:val="both"/>
        <w:rPr>
          <w:rFonts w:ascii="Arial" w:hAnsi="Arial" w:cs="Arial"/>
          <w:sz w:val="22"/>
          <w:szCs w:val="22"/>
        </w:rPr>
      </w:pPr>
    </w:p>
    <w:p w14:paraId="1CD60B53" w14:textId="77777777" w:rsidR="006405EA" w:rsidRPr="00265F23" w:rsidRDefault="006405EA" w:rsidP="00265F23">
      <w:pPr>
        <w:spacing w:line="360" w:lineRule="auto"/>
        <w:jc w:val="both"/>
        <w:rPr>
          <w:rFonts w:ascii="Arial" w:hAnsi="Arial" w:cs="Arial"/>
          <w:b/>
          <w:sz w:val="28"/>
          <w:szCs w:val="28"/>
        </w:rPr>
      </w:pPr>
      <w:r w:rsidRPr="00265F23">
        <w:rPr>
          <w:rFonts w:ascii="Arial" w:hAnsi="Arial" w:cs="Arial"/>
          <w:b/>
          <w:sz w:val="28"/>
          <w:szCs w:val="28"/>
        </w:rPr>
        <w:t>Strategic Fit:</w:t>
      </w:r>
    </w:p>
    <w:p w14:paraId="5A7D325D" w14:textId="77777777" w:rsidR="006405EA" w:rsidRPr="00265F23" w:rsidRDefault="006405EA" w:rsidP="00265F23">
      <w:pPr>
        <w:spacing w:line="360" w:lineRule="auto"/>
        <w:jc w:val="both"/>
        <w:rPr>
          <w:rFonts w:ascii="Arial" w:hAnsi="Arial" w:cs="Arial"/>
          <w:sz w:val="22"/>
          <w:szCs w:val="22"/>
        </w:rPr>
      </w:pPr>
    </w:p>
    <w:p w14:paraId="1001F101" w14:textId="77777777" w:rsidR="006405EA" w:rsidRPr="00265F23" w:rsidRDefault="006405EA" w:rsidP="00265F23">
      <w:pPr>
        <w:spacing w:line="360" w:lineRule="auto"/>
        <w:jc w:val="both"/>
        <w:rPr>
          <w:rFonts w:ascii="Arial" w:hAnsi="Arial" w:cs="Arial"/>
          <w:sz w:val="22"/>
          <w:szCs w:val="22"/>
        </w:rPr>
      </w:pPr>
      <w:r w:rsidRPr="00265F23">
        <w:rPr>
          <w:rFonts w:ascii="Arial" w:hAnsi="Arial" w:cs="Arial"/>
          <w:sz w:val="22"/>
          <w:szCs w:val="22"/>
        </w:rPr>
        <w:t>This project is directly aligned to supporting the vision and mission of the Wales Deanery which is to:</w:t>
      </w:r>
    </w:p>
    <w:p w14:paraId="35877753" w14:textId="77777777" w:rsidR="006405EA" w:rsidRPr="00265F23" w:rsidRDefault="006405EA" w:rsidP="00265F23">
      <w:pPr>
        <w:spacing w:line="360" w:lineRule="auto"/>
        <w:jc w:val="both"/>
        <w:rPr>
          <w:rFonts w:ascii="Arial" w:hAnsi="Arial" w:cs="Arial"/>
          <w:sz w:val="22"/>
          <w:szCs w:val="22"/>
        </w:rPr>
      </w:pPr>
    </w:p>
    <w:p w14:paraId="28F97B54" w14:textId="77777777" w:rsidR="006405EA" w:rsidRPr="00265F23" w:rsidRDefault="006405EA" w:rsidP="00265F23">
      <w:pPr>
        <w:pStyle w:val="ListParagraph"/>
        <w:numPr>
          <w:ilvl w:val="0"/>
          <w:numId w:val="3"/>
        </w:numPr>
        <w:spacing w:line="360" w:lineRule="auto"/>
        <w:jc w:val="both"/>
        <w:rPr>
          <w:rFonts w:ascii="Arial" w:hAnsi="Arial" w:cs="Arial"/>
        </w:rPr>
      </w:pPr>
      <w:r w:rsidRPr="00265F23">
        <w:rPr>
          <w:rFonts w:ascii="Arial" w:hAnsi="Arial" w:cs="Arial"/>
        </w:rPr>
        <w:t>ensure excellence in standards of postgraduate education and training for the medical and dental workforce in Wales. In doing so, the aim is to support improvements in the delivery and safety of patient-centred healthcare in Wales.</w:t>
      </w:r>
    </w:p>
    <w:p w14:paraId="05FD06A2" w14:textId="77777777" w:rsidR="0054645D" w:rsidRPr="00265F23" w:rsidRDefault="0054645D" w:rsidP="00265F23">
      <w:pPr>
        <w:spacing w:line="360" w:lineRule="auto"/>
        <w:jc w:val="both"/>
        <w:rPr>
          <w:rFonts w:ascii="Arial" w:hAnsi="Arial" w:cs="Arial"/>
          <w:sz w:val="22"/>
          <w:szCs w:val="22"/>
        </w:rPr>
      </w:pPr>
    </w:p>
    <w:p w14:paraId="56F42268" w14:textId="77777777" w:rsidR="0054645D" w:rsidRPr="00265F23" w:rsidRDefault="009277EA" w:rsidP="00265F23">
      <w:pPr>
        <w:spacing w:line="360" w:lineRule="auto"/>
        <w:jc w:val="both"/>
        <w:rPr>
          <w:rFonts w:ascii="Arial" w:hAnsi="Arial" w:cs="Arial"/>
          <w:b/>
          <w:sz w:val="28"/>
          <w:szCs w:val="28"/>
        </w:rPr>
      </w:pPr>
      <w:r w:rsidRPr="00265F23">
        <w:rPr>
          <w:rFonts w:ascii="Arial" w:hAnsi="Arial" w:cs="Arial"/>
          <w:b/>
          <w:sz w:val="28"/>
          <w:szCs w:val="28"/>
        </w:rPr>
        <w:t xml:space="preserve">Project </w:t>
      </w:r>
      <w:r w:rsidR="0054645D" w:rsidRPr="00265F23">
        <w:rPr>
          <w:rFonts w:ascii="Arial" w:hAnsi="Arial" w:cs="Arial"/>
          <w:b/>
          <w:sz w:val="28"/>
          <w:szCs w:val="28"/>
        </w:rPr>
        <w:t>background and rationale:</w:t>
      </w:r>
    </w:p>
    <w:p w14:paraId="6ED8DA67" w14:textId="1C133F42" w:rsidR="009277EA" w:rsidRPr="00265F23" w:rsidRDefault="00A078A8" w:rsidP="00265F23">
      <w:pPr>
        <w:spacing w:line="360" w:lineRule="auto"/>
        <w:jc w:val="both"/>
        <w:rPr>
          <w:rFonts w:ascii="Arial" w:hAnsi="Arial" w:cs="Arial"/>
          <w:sz w:val="22"/>
          <w:szCs w:val="22"/>
        </w:rPr>
      </w:pPr>
      <w:r w:rsidRPr="00265F23">
        <w:rPr>
          <w:rFonts w:ascii="Arial" w:hAnsi="Arial" w:cs="Arial"/>
          <w:sz w:val="22"/>
          <w:szCs w:val="22"/>
        </w:rPr>
        <w:t xml:space="preserve">In August 2017, the Wales Deanery implemented 47 different Education Contracts across Wales. These contracts detail a commitment from the </w:t>
      </w:r>
      <w:r w:rsidRPr="00265F23">
        <w:rPr>
          <w:rFonts w:ascii="Arial" w:hAnsi="Arial" w:cs="Arial"/>
          <w:color w:val="000000" w:themeColor="text1"/>
          <w:sz w:val="22"/>
          <w:szCs w:val="22"/>
        </w:rPr>
        <w:t xml:space="preserve">Health Boards </w:t>
      </w:r>
      <w:r w:rsidRPr="00265F23">
        <w:rPr>
          <w:rFonts w:ascii="Arial" w:hAnsi="Arial" w:cs="Arial"/>
          <w:sz w:val="22"/>
          <w:szCs w:val="22"/>
        </w:rPr>
        <w:t xml:space="preserve">(known as Local Education Providers) to ensure that trainees have been given time set aside within the working week to attend the necessary training opportunities such as clinics, theatre, and teaching sessions. The Education Contract Attendance System (ECAS) was developed in 2016 as a tool to help in the ‘real time’ monitoring of these contracts. The concept of ‘real time’ monitoring as opposed to retrospective monitoring has been a significant advancement in terms of improving the quality of training provided to trainees with the aim that changes can be made whilst </w:t>
      </w:r>
      <w:r w:rsidRPr="00265F23">
        <w:rPr>
          <w:rFonts w:ascii="Arial" w:hAnsi="Arial" w:cs="Arial"/>
          <w:color w:val="000000" w:themeColor="text1"/>
          <w:sz w:val="22"/>
          <w:szCs w:val="22"/>
        </w:rPr>
        <w:t>they</w:t>
      </w:r>
      <w:r w:rsidRPr="00265F23">
        <w:rPr>
          <w:rFonts w:ascii="Arial" w:hAnsi="Arial" w:cs="Arial"/>
          <w:sz w:val="22"/>
          <w:szCs w:val="22"/>
        </w:rPr>
        <w:t xml:space="preserve"> are still in post and therefore directly benefiting from their involvement.  </w:t>
      </w:r>
      <w:r w:rsidR="009277EA" w:rsidRPr="00265F23">
        <w:rPr>
          <w:rFonts w:ascii="Arial" w:hAnsi="Arial" w:cs="Arial"/>
          <w:sz w:val="22"/>
          <w:szCs w:val="22"/>
        </w:rPr>
        <w:t>Despite thousands of logged attendances, engagement from trainees remains low and without sufficient engagement levels, making trend analyses of the data obtained is difficult. A pilot of 9 contracts in August 2016 has shown that trainee engagement in populating the ECAS system is key to the successful implementation and monitoring of the contracts and to ensure that the Health Boards and Deanery have access to real time information to inform future developments to su</w:t>
      </w:r>
      <w:r w:rsidR="00871C41">
        <w:rPr>
          <w:rFonts w:ascii="Arial" w:hAnsi="Arial" w:cs="Arial"/>
          <w:sz w:val="22"/>
          <w:szCs w:val="22"/>
        </w:rPr>
        <w:t xml:space="preserve">pport the delivery of </w:t>
      </w:r>
      <w:proofErr w:type="gramStart"/>
      <w:r w:rsidR="00871C41">
        <w:rPr>
          <w:rFonts w:ascii="Arial" w:hAnsi="Arial" w:cs="Arial"/>
          <w:sz w:val="22"/>
          <w:szCs w:val="22"/>
        </w:rPr>
        <w:t xml:space="preserve">high </w:t>
      </w:r>
      <w:r w:rsidR="009277EA" w:rsidRPr="00265F23">
        <w:rPr>
          <w:rFonts w:ascii="Arial" w:hAnsi="Arial" w:cs="Arial"/>
          <w:sz w:val="22"/>
          <w:szCs w:val="22"/>
        </w:rPr>
        <w:t>quality</w:t>
      </w:r>
      <w:proofErr w:type="gramEnd"/>
      <w:r w:rsidR="009277EA" w:rsidRPr="00265F23">
        <w:rPr>
          <w:rFonts w:ascii="Arial" w:hAnsi="Arial" w:cs="Arial"/>
          <w:sz w:val="22"/>
          <w:szCs w:val="22"/>
        </w:rPr>
        <w:t xml:space="preserve"> training across Wales.  </w:t>
      </w:r>
    </w:p>
    <w:p w14:paraId="103F8D78" w14:textId="77777777" w:rsidR="009277EA" w:rsidRPr="00265F23" w:rsidRDefault="009277EA" w:rsidP="00265F23">
      <w:pPr>
        <w:spacing w:line="360" w:lineRule="auto"/>
        <w:jc w:val="both"/>
        <w:rPr>
          <w:rFonts w:ascii="Arial" w:hAnsi="Arial" w:cs="Arial"/>
          <w:sz w:val="22"/>
          <w:szCs w:val="22"/>
        </w:rPr>
      </w:pPr>
      <w:r w:rsidRPr="00265F23">
        <w:rPr>
          <w:rFonts w:ascii="Arial" w:hAnsi="Arial" w:cs="Arial"/>
          <w:sz w:val="22"/>
          <w:szCs w:val="22"/>
        </w:rPr>
        <w:t xml:space="preserve">The rationale behind the implementation of the contract is that it is a powerful tool going forward that will: </w:t>
      </w:r>
    </w:p>
    <w:p w14:paraId="7122E55F" w14:textId="77777777" w:rsidR="009277EA" w:rsidRPr="00265F23" w:rsidRDefault="009277EA" w:rsidP="00265F23">
      <w:pPr>
        <w:pStyle w:val="ListParagraph"/>
        <w:numPr>
          <w:ilvl w:val="0"/>
          <w:numId w:val="4"/>
        </w:numPr>
        <w:spacing w:line="360" w:lineRule="auto"/>
        <w:jc w:val="both"/>
        <w:rPr>
          <w:rFonts w:ascii="Arial" w:hAnsi="Arial" w:cs="Arial"/>
        </w:rPr>
      </w:pPr>
      <w:r w:rsidRPr="00265F23">
        <w:rPr>
          <w:rFonts w:ascii="Arial" w:hAnsi="Arial" w:cs="Arial"/>
        </w:rPr>
        <w:lastRenderedPageBreak/>
        <w:t>act as a unique selling point to potential candidates by guaranteeing trainees time in the job plans to attend essential education and training opportunities</w:t>
      </w:r>
    </w:p>
    <w:p w14:paraId="62C650DD" w14:textId="77777777" w:rsidR="009277EA" w:rsidRPr="00265F23" w:rsidRDefault="009277EA" w:rsidP="00265F23">
      <w:pPr>
        <w:pStyle w:val="ListParagraph"/>
        <w:numPr>
          <w:ilvl w:val="0"/>
          <w:numId w:val="1"/>
        </w:numPr>
        <w:spacing w:line="360" w:lineRule="auto"/>
        <w:jc w:val="both"/>
        <w:rPr>
          <w:rFonts w:ascii="Arial" w:hAnsi="Arial" w:cs="Arial"/>
        </w:rPr>
      </w:pPr>
      <w:r w:rsidRPr="00265F23">
        <w:rPr>
          <w:rFonts w:ascii="Arial" w:hAnsi="Arial" w:cs="Arial"/>
        </w:rPr>
        <w:t xml:space="preserve">support programme management of training programmes providing the Deanery with detailed intelligence on the strengths and weaknesses of Local Education Providers </w:t>
      </w:r>
    </w:p>
    <w:p w14:paraId="6D192917" w14:textId="77777777" w:rsidR="009277EA" w:rsidRPr="00265F23" w:rsidRDefault="009277EA" w:rsidP="00265F23">
      <w:pPr>
        <w:pStyle w:val="ListParagraph"/>
        <w:numPr>
          <w:ilvl w:val="0"/>
          <w:numId w:val="1"/>
        </w:numPr>
        <w:spacing w:line="360" w:lineRule="auto"/>
        <w:jc w:val="both"/>
        <w:rPr>
          <w:rFonts w:ascii="Arial" w:hAnsi="Arial" w:cs="Arial"/>
        </w:rPr>
      </w:pPr>
      <w:r w:rsidRPr="00265F23">
        <w:rPr>
          <w:rFonts w:ascii="Arial" w:hAnsi="Arial" w:cs="Arial"/>
        </w:rPr>
        <w:t xml:space="preserve">support the Quality Management of training process providing the Deanery and Health Boards with real time data rather than the retrospective data collection tools currently in place.  </w:t>
      </w:r>
    </w:p>
    <w:p w14:paraId="794A4C64" w14:textId="77777777" w:rsidR="00A078A8" w:rsidRPr="00265F23" w:rsidRDefault="00A078A8" w:rsidP="00265F23">
      <w:pPr>
        <w:pStyle w:val="PlainText"/>
        <w:spacing w:line="360" w:lineRule="auto"/>
        <w:jc w:val="both"/>
        <w:rPr>
          <w:rFonts w:ascii="Arial" w:hAnsi="Arial" w:cs="Arial"/>
          <w:szCs w:val="22"/>
        </w:rPr>
      </w:pPr>
    </w:p>
    <w:p w14:paraId="32618E0B" w14:textId="77777777" w:rsidR="0054645D" w:rsidRPr="00265F23" w:rsidRDefault="0054645D" w:rsidP="00265F23">
      <w:pPr>
        <w:spacing w:line="360" w:lineRule="auto"/>
        <w:jc w:val="both"/>
        <w:rPr>
          <w:rFonts w:ascii="Arial" w:hAnsi="Arial" w:cs="Arial"/>
          <w:sz w:val="22"/>
          <w:szCs w:val="22"/>
        </w:rPr>
      </w:pPr>
    </w:p>
    <w:p w14:paraId="6392FD42" w14:textId="77777777" w:rsidR="0054645D" w:rsidRPr="00265F23" w:rsidRDefault="00FC35F9" w:rsidP="00265F23">
      <w:pPr>
        <w:spacing w:line="360" w:lineRule="auto"/>
        <w:jc w:val="both"/>
        <w:rPr>
          <w:rFonts w:ascii="Arial" w:hAnsi="Arial" w:cs="Arial"/>
          <w:b/>
          <w:sz w:val="28"/>
          <w:szCs w:val="28"/>
        </w:rPr>
      </w:pPr>
      <w:r w:rsidRPr="00265F23">
        <w:rPr>
          <w:rFonts w:ascii="Arial" w:hAnsi="Arial" w:cs="Arial"/>
          <w:b/>
          <w:sz w:val="28"/>
          <w:szCs w:val="28"/>
        </w:rPr>
        <w:t>Project aims:</w:t>
      </w:r>
    </w:p>
    <w:p w14:paraId="190AAED6" w14:textId="77777777" w:rsidR="00FC35F9" w:rsidRPr="00265F23" w:rsidRDefault="00FC35F9" w:rsidP="00265F23">
      <w:pPr>
        <w:spacing w:line="360" w:lineRule="auto"/>
        <w:jc w:val="both"/>
        <w:rPr>
          <w:rFonts w:ascii="Arial" w:hAnsi="Arial" w:cs="Arial"/>
          <w:sz w:val="22"/>
          <w:szCs w:val="22"/>
        </w:rPr>
      </w:pPr>
    </w:p>
    <w:p w14:paraId="49E203C2" w14:textId="77777777" w:rsidR="00FC35F9" w:rsidRPr="00265F23" w:rsidRDefault="00FC35F9" w:rsidP="00265F23">
      <w:pPr>
        <w:spacing w:line="360" w:lineRule="auto"/>
        <w:jc w:val="both"/>
        <w:rPr>
          <w:rFonts w:ascii="Arial" w:hAnsi="Arial" w:cs="Arial"/>
          <w:sz w:val="22"/>
          <w:szCs w:val="22"/>
        </w:rPr>
      </w:pPr>
      <w:r w:rsidRPr="00265F23">
        <w:rPr>
          <w:rFonts w:ascii="Arial" w:hAnsi="Arial" w:cs="Arial"/>
          <w:sz w:val="22"/>
          <w:szCs w:val="22"/>
        </w:rPr>
        <w:t xml:space="preserve">The project aims to directly support implementation of the Education Contract by increasing trainee engagement. </w:t>
      </w:r>
      <w:r w:rsidR="006405EA" w:rsidRPr="00265F23">
        <w:rPr>
          <w:rFonts w:ascii="Arial" w:hAnsi="Arial" w:cs="Arial"/>
          <w:sz w:val="22"/>
          <w:szCs w:val="22"/>
        </w:rPr>
        <w:t>I will aim to achieve this by:</w:t>
      </w:r>
    </w:p>
    <w:p w14:paraId="7EB71645" w14:textId="77777777" w:rsidR="00FC35F9" w:rsidRPr="00265F23" w:rsidRDefault="00FC35F9" w:rsidP="00265F23">
      <w:pPr>
        <w:pStyle w:val="ListParagraph"/>
        <w:numPr>
          <w:ilvl w:val="0"/>
          <w:numId w:val="2"/>
        </w:numPr>
        <w:spacing w:line="360" w:lineRule="auto"/>
        <w:jc w:val="both"/>
        <w:rPr>
          <w:rFonts w:ascii="Arial" w:hAnsi="Arial" w:cs="Arial"/>
        </w:rPr>
      </w:pPr>
      <w:r w:rsidRPr="00265F23">
        <w:rPr>
          <w:rFonts w:ascii="Arial" w:hAnsi="Arial" w:cs="Arial"/>
        </w:rPr>
        <w:t>L</w:t>
      </w:r>
      <w:r w:rsidR="006405EA" w:rsidRPr="00265F23">
        <w:rPr>
          <w:rFonts w:ascii="Arial" w:hAnsi="Arial" w:cs="Arial"/>
        </w:rPr>
        <w:t>iaising</w:t>
      </w:r>
      <w:r w:rsidRPr="00265F23">
        <w:rPr>
          <w:rFonts w:ascii="Arial" w:hAnsi="Arial" w:cs="Arial"/>
        </w:rPr>
        <w:t xml:space="preserve"> with trainees to promote the benefits of the Education Contract and engaging in the monitoring of this contract for current and future training placements across Wales.  </w:t>
      </w:r>
    </w:p>
    <w:p w14:paraId="50DE4B61" w14:textId="77777777" w:rsidR="00FC35F9" w:rsidRPr="00265F23" w:rsidRDefault="006405EA" w:rsidP="00265F23">
      <w:pPr>
        <w:pStyle w:val="ListParagraph"/>
        <w:numPr>
          <w:ilvl w:val="0"/>
          <w:numId w:val="2"/>
        </w:numPr>
        <w:spacing w:line="360" w:lineRule="auto"/>
        <w:jc w:val="both"/>
        <w:rPr>
          <w:rFonts w:ascii="Arial" w:hAnsi="Arial" w:cs="Arial"/>
        </w:rPr>
      </w:pPr>
      <w:r w:rsidRPr="00265F23">
        <w:rPr>
          <w:rFonts w:ascii="Arial" w:hAnsi="Arial" w:cs="Arial"/>
        </w:rPr>
        <w:t xml:space="preserve">Liaising </w:t>
      </w:r>
      <w:r w:rsidR="00FC35F9" w:rsidRPr="00265F23">
        <w:rPr>
          <w:rFonts w:ascii="Arial" w:hAnsi="Arial" w:cs="Arial"/>
        </w:rPr>
        <w:t xml:space="preserve">with Health Boards to ascertain how they are using the data available to monitor and address training concerns and ensure </w:t>
      </w:r>
      <w:r w:rsidRPr="00265F23">
        <w:rPr>
          <w:rFonts w:ascii="Arial" w:hAnsi="Arial" w:cs="Arial"/>
        </w:rPr>
        <w:t xml:space="preserve">that </w:t>
      </w:r>
      <w:r w:rsidR="00FC35F9" w:rsidRPr="00265F23">
        <w:rPr>
          <w:rFonts w:ascii="Arial" w:hAnsi="Arial" w:cs="Arial"/>
        </w:rPr>
        <w:t>these are fe</w:t>
      </w:r>
      <w:r w:rsidRPr="00265F23">
        <w:rPr>
          <w:rFonts w:ascii="Arial" w:hAnsi="Arial" w:cs="Arial"/>
        </w:rPr>
        <w:t xml:space="preserve">d </w:t>
      </w:r>
      <w:r w:rsidR="00FC35F9" w:rsidRPr="00265F23">
        <w:rPr>
          <w:rFonts w:ascii="Arial" w:hAnsi="Arial" w:cs="Arial"/>
        </w:rPr>
        <w:t xml:space="preserve">back to trainees. </w:t>
      </w:r>
    </w:p>
    <w:p w14:paraId="7AFE9AE2" w14:textId="77777777" w:rsidR="00FC35F9" w:rsidRPr="00265F23" w:rsidRDefault="006405EA" w:rsidP="00265F23">
      <w:pPr>
        <w:pStyle w:val="ListParagraph"/>
        <w:numPr>
          <w:ilvl w:val="0"/>
          <w:numId w:val="2"/>
        </w:numPr>
        <w:spacing w:line="360" w:lineRule="auto"/>
        <w:jc w:val="both"/>
        <w:rPr>
          <w:rFonts w:ascii="Arial" w:hAnsi="Arial" w:cs="Arial"/>
        </w:rPr>
      </w:pPr>
      <w:r w:rsidRPr="00265F23">
        <w:rPr>
          <w:rFonts w:ascii="Arial" w:hAnsi="Arial" w:cs="Arial"/>
        </w:rPr>
        <w:t>Identifying areas of best practice and sharing</w:t>
      </w:r>
      <w:r w:rsidR="00FC35F9" w:rsidRPr="00265F23">
        <w:rPr>
          <w:rFonts w:ascii="Arial" w:hAnsi="Arial" w:cs="Arial"/>
        </w:rPr>
        <w:t xml:space="preserve"> these across the various networks in place.  </w:t>
      </w:r>
    </w:p>
    <w:p w14:paraId="1488B75B" w14:textId="77777777" w:rsidR="00FC35F9" w:rsidRPr="00265F23" w:rsidRDefault="006405EA" w:rsidP="00265F23">
      <w:pPr>
        <w:spacing w:line="360" w:lineRule="auto"/>
        <w:jc w:val="both"/>
        <w:rPr>
          <w:rFonts w:ascii="Arial" w:hAnsi="Arial" w:cs="Arial"/>
          <w:b/>
          <w:sz w:val="28"/>
          <w:szCs w:val="28"/>
        </w:rPr>
      </w:pPr>
      <w:r w:rsidRPr="00265F23">
        <w:rPr>
          <w:rFonts w:ascii="Arial" w:hAnsi="Arial" w:cs="Arial"/>
          <w:b/>
          <w:sz w:val="28"/>
          <w:szCs w:val="28"/>
        </w:rPr>
        <w:t>Project outcomes</w:t>
      </w:r>
    </w:p>
    <w:p w14:paraId="5BEEDD39" w14:textId="77777777" w:rsidR="006405EA" w:rsidRPr="00265F23" w:rsidRDefault="006405EA" w:rsidP="00265F23">
      <w:pPr>
        <w:spacing w:line="360" w:lineRule="auto"/>
        <w:jc w:val="both"/>
        <w:rPr>
          <w:rFonts w:ascii="Arial" w:hAnsi="Arial" w:cs="Arial"/>
          <w:sz w:val="22"/>
          <w:szCs w:val="22"/>
        </w:rPr>
      </w:pPr>
      <w:r w:rsidRPr="00265F23">
        <w:rPr>
          <w:rFonts w:ascii="Arial" w:hAnsi="Arial" w:cs="Arial"/>
          <w:b/>
          <w:sz w:val="22"/>
          <w:szCs w:val="22"/>
        </w:rPr>
        <w:t>S</w:t>
      </w:r>
      <w:r w:rsidRPr="00265F23">
        <w:rPr>
          <w:rFonts w:ascii="Arial" w:hAnsi="Arial" w:cs="Arial"/>
          <w:sz w:val="22"/>
          <w:szCs w:val="22"/>
        </w:rPr>
        <w:t xml:space="preserve"> - To achieve trainee engagement levels of 70% in the ECAS real time monitoring system within the first 6 months of the implementation moving to 85% engagement by the end of 12 months.   </w:t>
      </w:r>
    </w:p>
    <w:p w14:paraId="75A9B243" w14:textId="77777777" w:rsidR="006405EA" w:rsidRPr="00265F23" w:rsidRDefault="006405EA" w:rsidP="00265F23">
      <w:pPr>
        <w:spacing w:line="360" w:lineRule="auto"/>
        <w:jc w:val="both"/>
        <w:rPr>
          <w:rFonts w:ascii="Arial" w:hAnsi="Arial" w:cs="Arial"/>
          <w:sz w:val="22"/>
          <w:szCs w:val="22"/>
        </w:rPr>
      </w:pPr>
    </w:p>
    <w:p w14:paraId="0A28BD63" w14:textId="77777777" w:rsidR="006405EA" w:rsidRPr="00265F23" w:rsidRDefault="006405EA" w:rsidP="00265F23">
      <w:pPr>
        <w:spacing w:line="360" w:lineRule="auto"/>
        <w:jc w:val="both"/>
        <w:rPr>
          <w:rFonts w:ascii="Arial" w:hAnsi="Arial" w:cs="Arial"/>
          <w:sz w:val="22"/>
          <w:szCs w:val="22"/>
        </w:rPr>
      </w:pPr>
      <w:r w:rsidRPr="00265F23">
        <w:rPr>
          <w:rFonts w:ascii="Arial" w:hAnsi="Arial" w:cs="Arial"/>
          <w:b/>
          <w:sz w:val="22"/>
          <w:szCs w:val="22"/>
        </w:rPr>
        <w:t>M</w:t>
      </w:r>
      <w:r w:rsidRPr="00265F23">
        <w:rPr>
          <w:rFonts w:ascii="Arial" w:hAnsi="Arial" w:cs="Arial"/>
          <w:sz w:val="22"/>
          <w:szCs w:val="22"/>
        </w:rPr>
        <w:t xml:space="preserve"> – Through monitoring of the attendances recorded within the ECAS system.  </w:t>
      </w:r>
    </w:p>
    <w:p w14:paraId="57F63AFB" w14:textId="77777777" w:rsidR="006405EA" w:rsidRPr="00265F23" w:rsidRDefault="006405EA" w:rsidP="00265F23">
      <w:pPr>
        <w:spacing w:line="360" w:lineRule="auto"/>
        <w:jc w:val="both"/>
        <w:rPr>
          <w:rFonts w:ascii="Arial" w:hAnsi="Arial" w:cs="Arial"/>
          <w:sz w:val="22"/>
          <w:szCs w:val="22"/>
        </w:rPr>
      </w:pPr>
    </w:p>
    <w:p w14:paraId="1C419BFB" w14:textId="77777777" w:rsidR="006405EA" w:rsidRPr="00265F23" w:rsidRDefault="006405EA" w:rsidP="00265F23">
      <w:pPr>
        <w:spacing w:line="360" w:lineRule="auto"/>
        <w:jc w:val="both"/>
        <w:rPr>
          <w:rFonts w:ascii="Arial" w:hAnsi="Arial" w:cs="Arial"/>
          <w:sz w:val="22"/>
          <w:szCs w:val="22"/>
        </w:rPr>
      </w:pPr>
      <w:r w:rsidRPr="00265F23">
        <w:rPr>
          <w:rFonts w:ascii="Arial" w:hAnsi="Arial" w:cs="Arial"/>
          <w:b/>
          <w:sz w:val="22"/>
          <w:szCs w:val="22"/>
        </w:rPr>
        <w:t>A</w:t>
      </w:r>
      <w:r w:rsidRPr="00265F23">
        <w:rPr>
          <w:rFonts w:ascii="Arial" w:hAnsi="Arial" w:cs="Arial"/>
          <w:sz w:val="22"/>
          <w:szCs w:val="22"/>
        </w:rPr>
        <w:t xml:space="preserve"> - </w:t>
      </w:r>
      <w:bookmarkStart w:id="2" w:name="OLE_LINK1"/>
      <w:r w:rsidRPr="00265F23">
        <w:rPr>
          <w:rFonts w:ascii="Arial" w:hAnsi="Arial" w:cs="Arial"/>
          <w:sz w:val="22"/>
          <w:szCs w:val="22"/>
        </w:rPr>
        <w:t xml:space="preserve">Current engagement levels on the ECAS system are at 53%.  </w:t>
      </w:r>
    </w:p>
    <w:p w14:paraId="1C09BC22" w14:textId="77777777" w:rsidR="006405EA" w:rsidRPr="00265F23" w:rsidRDefault="006405EA" w:rsidP="00265F23">
      <w:pPr>
        <w:spacing w:line="360" w:lineRule="auto"/>
        <w:jc w:val="both"/>
        <w:rPr>
          <w:rFonts w:ascii="Arial" w:hAnsi="Arial" w:cs="Arial"/>
          <w:sz w:val="22"/>
          <w:szCs w:val="22"/>
        </w:rPr>
      </w:pPr>
    </w:p>
    <w:p w14:paraId="3C8336EC" w14:textId="77777777" w:rsidR="006405EA" w:rsidRPr="00265F23" w:rsidRDefault="006405EA" w:rsidP="00265F23">
      <w:pPr>
        <w:spacing w:line="360" w:lineRule="auto"/>
        <w:jc w:val="both"/>
        <w:rPr>
          <w:rFonts w:ascii="Arial" w:hAnsi="Arial" w:cs="Arial"/>
          <w:sz w:val="22"/>
          <w:szCs w:val="22"/>
        </w:rPr>
      </w:pPr>
      <w:r w:rsidRPr="00265F23">
        <w:rPr>
          <w:rFonts w:ascii="Arial" w:hAnsi="Arial" w:cs="Arial"/>
          <w:b/>
          <w:sz w:val="22"/>
          <w:szCs w:val="22"/>
        </w:rPr>
        <w:t>R</w:t>
      </w:r>
      <w:r w:rsidRPr="00265F23">
        <w:rPr>
          <w:rFonts w:ascii="Arial" w:hAnsi="Arial" w:cs="Arial"/>
          <w:sz w:val="22"/>
          <w:szCs w:val="22"/>
        </w:rPr>
        <w:t xml:space="preserve"> – It is recognised that managing a real time system is challenging with daily changes to training establishments therefore a 90-100% engagement rate is unachievable however levels of 85% provide a realistic figure.  </w:t>
      </w:r>
    </w:p>
    <w:bookmarkEnd w:id="2"/>
    <w:p w14:paraId="10DEDC05" w14:textId="77777777" w:rsidR="006405EA" w:rsidRPr="00265F23" w:rsidRDefault="006405EA" w:rsidP="00265F23">
      <w:pPr>
        <w:spacing w:line="360" w:lineRule="auto"/>
        <w:jc w:val="both"/>
        <w:rPr>
          <w:rFonts w:ascii="Arial" w:hAnsi="Arial" w:cs="Arial"/>
          <w:sz w:val="22"/>
          <w:szCs w:val="22"/>
        </w:rPr>
      </w:pPr>
    </w:p>
    <w:p w14:paraId="50AB6EF4" w14:textId="77777777" w:rsidR="006405EA" w:rsidRPr="00265F23" w:rsidRDefault="006405EA" w:rsidP="00265F23">
      <w:pPr>
        <w:spacing w:line="360" w:lineRule="auto"/>
        <w:jc w:val="both"/>
        <w:rPr>
          <w:rFonts w:ascii="Arial" w:hAnsi="Arial" w:cs="Arial"/>
          <w:sz w:val="22"/>
          <w:szCs w:val="22"/>
        </w:rPr>
      </w:pPr>
      <w:r w:rsidRPr="00265F23">
        <w:rPr>
          <w:rFonts w:ascii="Arial" w:hAnsi="Arial" w:cs="Arial"/>
          <w:b/>
          <w:sz w:val="22"/>
          <w:szCs w:val="22"/>
        </w:rPr>
        <w:t>T</w:t>
      </w:r>
      <w:r w:rsidRPr="00265F23">
        <w:rPr>
          <w:rFonts w:ascii="Arial" w:hAnsi="Arial" w:cs="Arial"/>
          <w:sz w:val="22"/>
          <w:szCs w:val="22"/>
        </w:rPr>
        <w:t xml:space="preserve"> – 70% levels required by February 2018 and 85% by August 2018</w:t>
      </w:r>
    </w:p>
    <w:p w14:paraId="6FC41C0C" w14:textId="25D57B26" w:rsidR="00703287" w:rsidRPr="00265F23" w:rsidRDefault="00703287" w:rsidP="00265F23">
      <w:pPr>
        <w:spacing w:line="360" w:lineRule="auto"/>
        <w:jc w:val="both"/>
        <w:rPr>
          <w:rFonts w:ascii="Arial" w:hAnsi="Arial" w:cs="Arial"/>
          <w:b/>
          <w:sz w:val="22"/>
          <w:szCs w:val="22"/>
        </w:rPr>
      </w:pPr>
    </w:p>
    <w:p w14:paraId="5174E0E2" w14:textId="77777777" w:rsidR="00703287" w:rsidRPr="00265F23" w:rsidRDefault="00703287" w:rsidP="00265F23">
      <w:pPr>
        <w:spacing w:line="360" w:lineRule="auto"/>
        <w:jc w:val="both"/>
        <w:rPr>
          <w:rFonts w:ascii="Arial" w:hAnsi="Arial" w:cs="Arial"/>
          <w:b/>
          <w:sz w:val="22"/>
          <w:szCs w:val="22"/>
        </w:rPr>
      </w:pPr>
    </w:p>
    <w:p w14:paraId="0BE426EE" w14:textId="77777777" w:rsidR="00703287" w:rsidRPr="00265F23" w:rsidRDefault="00703287" w:rsidP="00265F23">
      <w:pPr>
        <w:spacing w:line="360" w:lineRule="auto"/>
        <w:jc w:val="both"/>
        <w:rPr>
          <w:rFonts w:ascii="Arial" w:hAnsi="Arial" w:cs="Arial"/>
          <w:b/>
          <w:sz w:val="28"/>
          <w:szCs w:val="28"/>
        </w:rPr>
      </w:pPr>
      <w:r w:rsidRPr="00265F23">
        <w:rPr>
          <w:rFonts w:ascii="Arial" w:hAnsi="Arial" w:cs="Arial"/>
          <w:b/>
          <w:sz w:val="28"/>
          <w:szCs w:val="28"/>
        </w:rPr>
        <w:t>Project Benefits</w:t>
      </w:r>
    </w:p>
    <w:p w14:paraId="4AB6305B" w14:textId="77777777" w:rsidR="00703287" w:rsidRPr="00265F23" w:rsidRDefault="00703287" w:rsidP="00265F23">
      <w:pPr>
        <w:spacing w:line="360" w:lineRule="auto"/>
        <w:jc w:val="both"/>
        <w:rPr>
          <w:rFonts w:ascii="Arial" w:hAnsi="Arial" w:cs="Arial"/>
          <w:sz w:val="22"/>
          <w:szCs w:val="22"/>
        </w:rPr>
      </w:pPr>
      <w:r w:rsidRPr="00265F23">
        <w:rPr>
          <w:rFonts w:ascii="Arial" w:hAnsi="Arial" w:cs="Arial"/>
          <w:sz w:val="22"/>
          <w:szCs w:val="22"/>
        </w:rPr>
        <w:t xml:space="preserve">The Education Contract will be used to inform training provision in the future, ensuring trainees have the time freed up in their job plan to attend the education and training requirements as set within their training curriculum.  This is a unique selling point for Wales and with evidence from high levels of trainee engagement the Wales Deanery will be able to provide guarantees to future trainees of the training they will be offered which will enhance future recruitment and retention of trainees.  </w:t>
      </w:r>
    </w:p>
    <w:p w14:paraId="4A6A003B" w14:textId="77777777" w:rsidR="00703287" w:rsidRPr="00265F23" w:rsidRDefault="00703287" w:rsidP="00265F23">
      <w:pPr>
        <w:spacing w:line="360" w:lineRule="auto"/>
        <w:jc w:val="both"/>
        <w:rPr>
          <w:rFonts w:ascii="Arial" w:hAnsi="Arial" w:cs="Arial"/>
          <w:sz w:val="22"/>
          <w:szCs w:val="22"/>
        </w:rPr>
      </w:pPr>
    </w:p>
    <w:p w14:paraId="5F97A3DC" w14:textId="77777777" w:rsidR="00703287" w:rsidRPr="00265F23" w:rsidRDefault="00703287" w:rsidP="00265F23">
      <w:pPr>
        <w:spacing w:line="360" w:lineRule="auto"/>
        <w:jc w:val="both"/>
        <w:rPr>
          <w:rFonts w:ascii="Arial" w:hAnsi="Arial" w:cs="Arial"/>
          <w:sz w:val="22"/>
          <w:szCs w:val="22"/>
        </w:rPr>
      </w:pPr>
      <w:r w:rsidRPr="00265F23">
        <w:rPr>
          <w:rFonts w:ascii="Arial" w:hAnsi="Arial" w:cs="Arial"/>
          <w:sz w:val="22"/>
          <w:szCs w:val="22"/>
        </w:rPr>
        <w:t>The success of the project is dependent on trainee engagement and to maximise this, trainees need to be clear of the benefits to them of participating in the monitoring processes which may appear to be bureaucratic and unnecessary.</w:t>
      </w:r>
    </w:p>
    <w:p w14:paraId="57761340" w14:textId="77777777" w:rsidR="00703287" w:rsidRPr="00265F23" w:rsidRDefault="00703287" w:rsidP="00265F23">
      <w:pPr>
        <w:spacing w:line="360" w:lineRule="auto"/>
        <w:jc w:val="both"/>
        <w:rPr>
          <w:rFonts w:ascii="Arial" w:hAnsi="Arial" w:cs="Arial"/>
          <w:sz w:val="22"/>
          <w:szCs w:val="22"/>
        </w:rPr>
      </w:pPr>
      <w:r w:rsidRPr="00265F23">
        <w:rPr>
          <w:rFonts w:ascii="Arial" w:hAnsi="Arial" w:cs="Arial"/>
          <w:sz w:val="22"/>
          <w:szCs w:val="22"/>
        </w:rPr>
        <w:t xml:space="preserve">This project is key to the delivery of </w:t>
      </w:r>
      <w:proofErr w:type="gramStart"/>
      <w:r w:rsidRPr="00265F23">
        <w:rPr>
          <w:rFonts w:ascii="Arial" w:hAnsi="Arial" w:cs="Arial"/>
          <w:sz w:val="22"/>
          <w:szCs w:val="22"/>
        </w:rPr>
        <w:t>high quality</w:t>
      </w:r>
      <w:proofErr w:type="gramEnd"/>
      <w:r w:rsidRPr="00265F23">
        <w:rPr>
          <w:rFonts w:ascii="Arial" w:hAnsi="Arial" w:cs="Arial"/>
          <w:sz w:val="22"/>
          <w:szCs w:val="22"/>
        </w:rPr>
        <w:t xml:space="preserve"> training across Wales which in turn will have a direct impact upon patient care as a result of trainees accessing the education and training required to meet their training curriculum requirements. </w:t>
      </w:r>
    </w:p>
    <w:p w14:paraId="67CD6067" w14:textId="77777777" w:rsidR="00703287" w:rsidRPr="00265F23" w:rsidRDefault="00703287" w:rsidP="00265F23">
      <w:pPr>
        <w:spacing w:line="360" w:lineRule="auto"/>
        <w:jc w:val="both"/>
        <w:rPr>
          <w:rFonts w:ascii="Arial" w:hAnsi="Arial" w:cs="Arial"/>
          <w:b/>
          <w:sz w:val="22"/>
          <w:szCs w:val="22"/>
        </w:rPr>
      </w:pPr>
    </w:p>
    <w:p w14:paraId="4CF84DAC" w14:textId="77777777" w:rsidR="00703287" w:rsidRPr="00265F23" w:rsidRDefault="00703287" w:rsidP="00265F23">
      <w:pPr>
        <w:spacing w:line="360" w:lineRule="auto"/>
        <w:jc w:val="both"/>
        <w:rPr>
          <w:rFonts w:ascii="Arial" w:hAnsi="Arial" w:cs="Arial"/>
          <w:b/>
          <w:sz w:val="22"/>
          <w:szCs w:val="22"/>
        </w:rPr>
      </w:pPr>
    </w:p>
    <w:p w14:paraId="6CC89BCB" w14:textId="06A61A64" w:rsidR="00703287" w:rsidRPr="003D32E7" w:rsidRDefault="003D32E7" w:rsidP="00265F23">
      <w:pPr>
        <w:spacing w:line="360" w:lineRule="auto"/>
        <w:jc w:val="both"/>
        <w:rPr>
          <w:rFonts w:ascii="Arial" w:hAnsi="Arial" w:cs="Arial"/>
          <w:b/>
          <w:sz w:val="28"/>
          <w:szCs w:val="28"/>
        </w:rPr>
      </w:pPr>
      <w:r w:rsidRPr="003D32E7">
        <w:rPr>
          <w:rFonts w:ascii="Arial" w:hAnsi="Arial" w:cs="Arial"/>
          <w:b/>
          <w:sz w:val="28"/>
          <w:szCs w:val="28"/>
        </w:rPr>
        <w:t>Ethical consideration</w:t>
      </w:r>
    </w:p>
    <w:p w14:paraId="670DB28E" w14:textId="092C0AF0" w:rsidR="00703287" w:rsidRPr="003D32E7" w:rsidRDefault="003D32E7" w:rsidP="00265F23">
      <w:pPr>
        <w:spacing w:line="360" w:lineRule="auto"/>
        <w:jc w:val="both"/>
        <w:rPr>
          <w:rFonts w:ascii="Arial" w:hAnsi="Arial" w:cs="Arial"/>
          <w:b/>
          <w:sz w:val="22"/>
          <w:szCs w:val="22"/>
        </w:rPr>
      </w:pPr>
      <w:r w:rsidRPr="003D32E7">
        <w:rPr>
          <w:rFonts w:cs="Calibri"/>
          <w:sz w:val="22"/>
          <w:szCs w:val="22"/>
        </w:rPr>
        <w:t>I have considered whether my project requires ethical approval, however I do not believe my project meets the criteria of submission to ethics as there is no direct patient involvement or direct impact on patient safety or care; therefore, my project does not require ethical approval</w:t>
      </w:r>
    </w:p>
    <w:p w14:paraId="3F46AF1F" w14:textId="15B91F5E" w:rsidR="000C516C" w:rsidRPr="00265F23" w:rsidRDefault="000C516C" w:rsidP="00265F23">
      <w:pPr>
        <w:spacing w:line="360" w:lineRule="auto"/>
        <w:jc w:val="both"/>
        <w:rPr>
          <w:rFonts w:ascii="Arial" w:hAnsi="Arial" w:cs="Arial"/>
          <w:b/>
          <w:sz w:val="22"/>
          <w:szCs w:val="22"/>
        </w:rPr>
      </w:pPr>
    </w:p>
    <w:p w14:paraId="79F50A39" w14:textId="48962BEF" w:rsidR="000C516C" w:rsidRPr="00265F23" w:rsidRDefault="000C516C" w:rsidP="00265F23">
      <w:pPr>
        <w:spacing w:line="360" w:lineRule="auto"/>
        <w:jc w:val="both"/>
        <w:rPr>
          <w:rFonts w:ascii="Arial" w:hAnsi="Arial" w:cs="Arial"/>
          <w:b/>
          <w:sz w:val="22"/>
          <w:szCs w:val="22"/>
        </w:rPr>
      </w:pPr>
    </w:p>
    <w:p w14:paraId="44205A26" w14:textId="282F33FB" w:rsidR="000C516C" w:rsidRPr="00265F23" w:rsidRDefault="000C516C" w:rsidP="00265F23">
      <w:pPr>
        <w:spacing w:line="360" w:lineRule="auto"/>
        <w:jc w:val="both"/>
        <w:rPr>
          <w:rFonts w:ascii="Arial" w:hAnsi="Arial" w:cs="Arial"/>
          <w:b/>
          <w:sz w:val="22"/>
          <w:szCs w:val="22"/>
        </w:rPr>
      </w:pPr>
    </w:p>
    <w:p w14:paraId="35E9E54C" w14:textId="690E6887" w:rsidR="000C516C" w:rsidRPr="00265F23" w:rsidRDefault="000C516C" w:rsidP="00265F23">
      <w:pPr>
        <w:spacing w:line="360" w:lineRule="auto"/>
        <w:jc w:val="both"/>
        <w:rPr>
          <w:rFonts w:ascii="Arial" w:hAnsi="Arial" w:cs="Arial"/>
          <w:b/>
          <w:sz w:val="22"/>
          <w:szCs w:val="22"/>
        </w:rPr>
      </w:pPr>
    </w:p>
    <w:p w14:paraId="68CCEDAA" w14:textId="18C67ECF" w:rsidR="000C516C" w:rsidRPr="00265F23" w:rsidRDefault="000C516C" w:rsidP="00265F23">
      <w:pPr>
        <w:spacing w:line="360" w:lineRule="auto"/>
        <w:jc w:val="both"/>
        <w:rPr>
          <w:rFonts w:ascii="Arial" w:hAnsi="Arial" w:cs="Arial"/>
          <w:b/>
          <w:sz w:val="22"/>
          <w:szCs w:val="22"/>
        </w:rPr>
      </w:pPr>
    </w:p>
    <w:p w14:paraId="11FB7BD5" w14:textId="77CA496E" w:rsidR="000C516C" w:rsidRPr="00265F23" w:rsidRDefault="000C516C" w:rsidP="00265F23">
      <w:pPr>
        <w:spacing w:line="360" w:lineRule="auto"/>
        <w:jc w:val="both"/>
        <w:rPr>
          <w:rFonts w:ascii="Arial" w:hAnsi="Arial" w:cs="Arial"/>
          <w:sz w:val="22"/>
          <w:szCs w:val="22"/>
        </w:rPr>
      </w:pPr>
    </w:p>
    <w:p w14:paraId="267003DD" w14:textId="3250F55A" w:rsidR="000C516C" w:rsidRPr="00265F23" w:rsidRDefault="000C516C" w:rsidP="00265F23">
      <w:pPr>
        <w:spacing w:line="360" w:lineRule="auto"/>
        <w:jc w:val="both"/>
        <w:rPr>
          <w:rFonts w:ascii="Arial" w:hAnsi="Arial" w:cs="Arial"/>
          <w:b/>
          <w:sz w:val="22"/>
          <w:szCs w:val="22"/>
        </w:rPr>
      </w:pPr>
    </w:p>
    <w:p w14:paraId="66E13CC8" w14:textId="69E5C29C" w:rsidR="000C516C" w:rsidRPr="00265F23" w:rsidRDefault="000C516C" w:rsidP="00265F23">
      <w:pPr>
        <w:spacing w:line="360" w:lineRule="auto"/>
        <w:jc w:val="both"/>
        <w:rPr>
          <w:rFonts w:ascii="Arial" w:hAnsi="Arial" w:cs="Arial"/>
          <w:b/>
          <w:sz w:val="22"/>
          <w:szCs w:val="22"/>
        </w:rPr>
      </w:pPr>
    </w:p>
    <w:p w14:paraId="2E67C17A" w14:textId="5D7620E3" w:rsidR="000C516C" w:rsidRPr="00265F23" w:rsidRDefault="000C516C" w:rsidP="00265F23">
      <w:pPr>
        <w:spacing w:line="360" w:lineRule="auto"/>
        <w:jc w:val="both"/>
        <w:rPr>
          <w:rFonts w:ascii="Arial" w:hAnsi="Arial" w:cs="Arial"/>
          <w:b/>
          <w:sz w:val="22"/>
          <w:szCs w:val="22"/>
        </w:rPr>
      </w:pPr>
    </w:p>
    <w:p w14:paraId="17D88DD1" w14:textId="69C54D3C" w:rsidR="000C516C" w:rsidRPr="00265F23" w:rsidRDefault="000C516C" w:rsidP="00265F23">
      <w:pPr>
        <w:spacing w:line="360" w:lineRule="auto"/>
        <w:jc w:val="both"/>
        <w:rPr>
          <w:rFonts w:ascii="Arial" w:hAnsi="Arial" w:cs="Arial"/>
          <w:b/>
          <w:sz w:val="22"/>
          <w:szCs w:val="22"/>
        </w:rPr>
      </w:pPr>
    </w:p>
    <w:p w14:paraId="5130ED7C" w14:textId="5D137D18" w:rsidR="000C516C" w:rsidRPr="00265F23" w:rsidRDefault="000C516C" w:rsidP="00265F23">
      <w:pPr>
        <w:spacing w:line="360" w:lineRule="auto"/>
        <w:jc w:val="both"/>
        <w:rPr>
          <w:rFonts w:ascii="Arial" w:hAnsi="Arial" w:cs="Arial"/>
          <w:b/>
          <w:sz w:val="22"/>
          <w:szCs w:val="22"/>
        </w:rPr>
      </w:pPr>
    </w:p>
    <w:p w14:paraId="4FB2F3C2" w14:textId="1F3E44DA" w:rsidR="000C516C" w:rsidRPr="00265F23" w:rsidRDefault="000C516C" w:rsidP="00265F23">
      <w:pPr>
        <w:spacing w:line="360" w:lineRule="auto"/>
        <w:jc w:val="both"/>
        <w:rPr>
          <w:rFonts w:ascii="Arial" w:hAnsi="Arial" w:cs="Arial"/>
          <w:b/>
          <w:sz w:val="22"/>
          <w:szCs w:val="22"/>
        </w:rPr>
      </w:pPr>
    </w:p>
    <w:p w14:paraId="32E41DD6" w14:textId="74596EE2" w:rsidR="000C516C" w:rsidRPr="00265F23" w:rsidRDefault="000C516C" w:rsidP="00265F23">
      <w:pPr>
        <w:spacing w:line="360" w:lineRule="auto"/>
        <w:jc w:val="both"/>
        <w:rPr>
          <w:rFonts w:ascii="Arial" w:hAnsi="Arial" w:cs="Arial"/>
          <w:b/>
          <w:sz w:val="22"/>
          <w:szCs w:val="22"/>
        </w:rPr>
      </w:pPr>
    </w:p>
    <w:p w14:paraId="25FFD3A2" w14:textId="6266A752" w:rsidR="000C516C" w:rsidRPr="00265F23" w:rsidRDefault="000C516C" w:rsidP="00265F23">
      <w:pPr>
        <w:spacing w:line="360" w:lineRule="auto"/>
        <w:jc w:val="both"/>
        <w:rPr>
          <w:rFonts w:ascii="Arial" w:hAnsi="Arial" w:cs="Arial"/>
          <w:b/>
          <w:sz w:val="22"/>
          <w:szCs w:val="22"/>
        </w:rPr>
      </w:pPr>
    </w:p>
    <w:p w14:paraId="172DDAD8" w14:textId="55315314" w:rsidR="000C516C" w:rsidRPr="00265F23" w:rsidRDefault="000C516C" w:rsidP="00265F23">
      <w:pPr>
        <w:spacing w:line="360" w:lineRule="auto"/>
        <w:jc w:val="both"/>
        <w:rPr>
          <w:rFonts w:ascii="Arial" w:hAnsi="Arial" w:cs="Arial"/>
          <w:b/>
          <w:sz w:val="22"/>
          <w:szCs w:val="22"/>
        </w:rPr>
      </w:pPr>
    </w:p>
    <w:p w14:paraId="604D1276" w14:textId="07CA1DCD" w:rsidR="000C516C" w:rsidRPr="00265F23" w:rsidRDefault="000C516C" w:rsidP="00265F23">
      <w:pPr>
        <w:spacing w:line="360" w:lineRule="auto"/>
        <w:jc w:val="both"/>
        <w:rPr>
          <w:rFonts w:ascii="Arial" w:hAnsi="Arial" w:cs="Arial"/>
          <w:b/>
          <w:sz w:val="22"/>
          <w:szCs w:val="22"/>
        </w:rPr>
      </w:pPr>
    </w:p>
    <w:p w14:paraId="6FE5E848" w14:textId="66EF7724" w:rsidR="000C516C" w:rsidRPr="00265F23" w:rsidRDefault="000C516C" w:rsidP="00265F23">
      <w:pPr>
        <w:spacing w:line="360" w:lineRule="auto"/>
        <w:jc w:val="both"/>
        <w:rPr>
          <w:rFonts w:ascii="Arial" w:hAnsi="Arial" w:cs="Arial"/>
          <w:b/>
          <w:sz w:val="28"/>
          <w:szCs w:val="28"/>
        </w:rPr>
      </w:pPr>
      <w:r w:rsidRPr="00265F23">
        <w:rPr>
          <w:rFonts w:ascii="Arial" w:hAnsi="Arial" w:cs="Arial"/>
          <w:b/>
          <w:sz w:val="28"/>
          <w:szCs w:val="28"/>
        </w:rPr>
        <w:t>Background</w:t>
      </w:r>
    </w:p>
    <w:p w14:paraId="2F36C241" w14:textId="7B36553F" w:rsidR="000C516C" w:rsidRPr="00265F23" w:rsidRDefault="000C516C" w:rsidP="00265F23">
      <w:pPr>
        <w:pStyle w:val="NormalWeb"/>
        <w:spacing w:line="360" w:lineRule="auto"/>
        <w:jc w:val="both"/>
        <w:rPr>
          <w:rFonts w:ascii="Arial" w:hAnsi="Arial" w:cs="Arial"/>
          <w:sz w:val="22"/>
          <w:szCs w:val="22"/>
        </w:rPr>
      </w:pPr>
      <w:r w:rsidRPr="00265F23">
        <w:rPr>
          <w:rFonts w:ascii="Arial" w:hAnsi="Arial" w:cs="Arial"/>
          <w:color w:val="262326"/>
          <w:sz w:val="22"/>
          <w:szCs w:val="22"/>
        </w:rPr>
        <w:t>As part of a wider strategy developed by the Wales Deanery</w:t>
      </w:r>
      <w:r w:rsidR="00532F3F" w:rsidRPr="00265F23">
        <w:rPr>
          <w:rFonts w:ascii="Arial" w:hAnsi="Arial" w:cs="Arial"/>
          <w:color w:val="262326"/>
          <w:sz w:val="22"/>
          <w:szCs w:val="22"/>
        </w:rPr>
        <w:t>, which proposed</w:t>
      </w:r>
      <w:r w:rsidRPr="00265F23">
        <w:rPr>
          <w:rFonts w:ascii="Arial" w:hAnsi="Arial" w:cs="Arial"/>
          <w:color w:val="262326"/>
          <w:sz w:val="22"/>
          <w:szCs w:val="22"/>
        </w:rPr>
        <w:t xml:space="preserve"> to focus on the quality agenda of training</w:t>
      </w:r>
      <w:r w:rsidR="00532F3F" w:rsidRPr="00265F23">
        <w:rPr>
          <w:rFonts w:ascii="Arial" w:hAnsi="Arial" w:cs="Arial"/>
          <w:color w:val="262326"/>
          <w:sz w:val="22"/>
          <w:szCs w:val="22"/>
        </w:rPr>
        <w:t xml:space="preserve"> doctors and dentists in Wales, the education contract was developed. Key to this was </w:t>
      </w:r>
      <w:r w:rsidRPr="00265F23">
        <w:rPr>
          <w:rFonts w:ascii="Arial" w:hAnsi="Arial" w:cs="Arial"/>
          <w:color w:val="262326"/>
          <w:sz w:val="22"/>
          <w:szCs w:val="22"/>
        </w:rPr>
        <w:t>en</w:t>
      </w:r>
      <w:r w:rsidR="00532F3F" w:rsidRPr="00265F23">
        <w:rPr>
          <w:rFonts w:ascii="Arial" w:hAnsi="Arial" w:cs="Arial"/>
          <w:color w:val="262326"/>
          <w:sz w:val="22"/>
          <w:szCs w:val="22"/>
        </w:rPr>
        <w:t xml:space="preserve">suring </w:t>
      </w:r>
      <w:r w:rsidRPr="00265F23">
        <w:rPr>
          <w:rFonts w:ascii="Arial" w:hAnsi="Arial" w:cs="Arial"/>
          <w:color w:val="262326"/>
          <w:sz w:val="22"/>
          <w:szCs w:val="22"/>
        </w:rPr>
        <w:t>the highest quality training in an appropriate educational environment</w:t>
      </w:r>
      <w:r w:rsidR="00147D7F" w:rsidRPr="00265F23">
        <w:rPr>
          <w:rFonts w:ascii="Arial" w:hAnsi="Arial" w:cs="Arial"/>
          <w:color w:val="262326"/>
          <w:sz w:val="22"/>
          <w:szCs w:val="22"/>
        </w:rPr>
        <w:t xml:space="preserve"> and in doing this the aim was t</w:t>
      </w:r>
      <w:r w:rsidR="00532F3F" w:rsidRPr="00265F23">
        <w:rPr>
          <w:rFonts w:ascii="Arial" w:hAnsi="Arial" w:cs="Arial"/>
          <w:color w:val="262326"/>
          <w:sz w:val="22"/>
          <w:szCs w:val="22"/>
        </w:rPr>
        <w:t xml:space="preserve">o ensure that we recruit and retain the very best </w:t>
      </w:r>
      <w:r w:rsidR="00147D7F" w:rsidRPr="00265F23">
        <w:rPr>
          <w:rFonts w:ascii="Arial" w:hAnsi="Arial" w:cs="Arial"/>
          <w:color w:val="262326"/>
          <w:sz w:val="22"/>
          <w:szCs w:val="22"/>
        </w:rPr>
        <w:t xml:space="preserve">doctors </w:t>
      </w:r>
      <w:r w:rsidR="00532F3F" w:rsidRPr="00265F23">
        <w:rPr>
          <w:rFonts w:ascii="Arial" w:hAnsi="Arial" w:cs="Arial"/>
          <w:color w:val="262326"/>
          <w:sz w:val="22"/>
          <w:szCs w:val="22"/>
        </w:rPr>
        <w:t xml:space="preserve">to deliver patient-centred healthcare in Wales. </w:t>
      </w:r>
    </w:p>
    <w:p w14:paraId="09C48304" w14:textId="52D772A1" w:rsidR="000C516C" w:rsidRPr="00265F23" w:rsidRDefault="000C516C" w:rsidP="00265F23">
      <w:pPr>
        <w:spacing w:before="100" w:beforeAutospacing="1" w:after="100" w:afterAutospacing="1" w:line="360" w:lineRule="auto"/>
        <w:jc w:val="both"/>
        <w:rPr>
          <w:rFonts w:ascii="Arial" w:eastAsia="Times New Roman" w:hAnsi="Arial" w:cs="Arial"/>
          <w:sz w:val="22"/>
          <w:szCs w:val="22"/>
        </w:rPr>
      </w:pPr>
      <w:r w:rsidRPr="00265F23">
        <w:rPr>
          <w:rFonts w:ascii="Arial" w:eastAsia="Times New Roman" w:hAnsi="Arial" w:cs="Arial"/>
          <w:color w:val="262326"/>
          <w:sz w:val="22"/>
          <w:szCs w:val="22"/>
        </w:rPr>
        <w:t>Wales continues to have recruitment challenges in certain specialties and it is clearly less desirable for some t</w:t>
      </w:r>
      <w:r w:rsidR="00147D7F" w:rsidRPr="00265F23">
        <w:rPr>
          <w:rFonts w:ascii="Arial" w:eastAsia="Times New Roman" w:hAnsi="Arial" w:cs="Arial"/>
          <w:color w:val="262326"/>
          <w:sz w:val="22"/>
          <w:szCs w:val="22"/>
        </w:rPr>
        <w:t xml:space="preserve">rainees to work and train here, </w:t>
      </w:r>
      <w:r w:rsidRPr="00265F23">
        <w:rPr>
          <w:rFonts w:ascii="Arial" w:eastAsia="Times New Roman" w:hAnsi="Arial" w:cs="Arial"/>
          <w:color w:val="262326"/>
          <w:sz w:val="22"/>
          <w:szCs w:val="22"/>
        </w:rPr>
        <w:t xml:space="preserve">therefore </w:t>
      </w:r>
      <w:r w:rsidR="00147D7F" w:rsidRPr="00265F23">
        <w:rPr>
          <w:rFonts w:ascii="Arial" w:eastAsia="Times New Roman" w:hAnsi="Arial" w:cs="Arial"/>
          <w:color w:val="262326"/>
          <w:sz w:val="22"/>
          <w:szCs w:val="22"/>
        </w:rPr>
        <w:t xml:space="preserve">a strategy was needed </w:t>
      </w:r>
      <w:r w:rsidRPr="00265F23">
        <w:rPr>
          <w:rFonts w:ascii="Arial" w:eastAsia="Times New Roman" w:hAnsi="Arial" w:cs="Arial"/>
          <w:color w:val="262326"/>
          <w:sz w:val="22"/>
          <w:szCs w:val="22"/>
        </w:rPr>
        <w:t>to offer more to attract the brightes</w:t>
      </w:r>
      <w:r w:rsidR="00147D7F" w:rsidRPr="00265F23">
        <w:rPr>
          <w:rFonts w:ascii="Arial" w:eastAsia="Times New Roman" w:hAnsi="Arial" w:cs="Arial"/>
          <w:color w:val="262326"/>
          <w:sz w:val="22"/>
          <w:szCs w:val="22"/>
        </w:rPr>
        <w:t>t and the best. The aim is to o</w:t>
      </w:r>
      <w:r w:rsidRPr="00265F23">
        <w:rPr>
          <w:rFonts w:ascii="Arial" w:eastAsia="Times New Roman" w:hAnsi="Arial" w:cs="Arial"/>
          <w:color w:val="262326"/>
          <w:sz w:val="22"/>
          <w:szCs w:val="22"/>
        </w:rPr>
        <w:t>ffer positive educational and career opportunities over and above those offered e</w:t>
      </w:r>
      <w:r w:rsidR="00147D7F" w:rsidRPr="00265F23">
        <w:rPr>
          <w:rFonts w:ascii="Arial" w:eastAsia="Times New Roman" w:hAnsi="Arial" w:cs="Arial"/>
          <w:color w:val="262326"/>
          <w:sz w:val="22"/>
          <w:szCs w:val="22"/>
        </w:rPr>
        <w:t xml:space="preserve">lsewhere. These include </w:t>
      </w:r>
      <w:r w:rsidRPr="00265F23">
        <w:rPr>
          <w:rFonts w:ascii="Arial" w:eastAsia="Times New Roman" w:hAnsi="Arial" w:cs="Arial"/>
          <w:color w:val="262326"/>
          <w:sz w:val="22"/>
          <w:szCs w:val="22"/>
        </w:rPr>
        <w:t>sustainable training rotas, protec</w:t>
      </w:r>
      <w:r w:rsidR="00147D7F" w:rsidRPr="00265F23">
        <w:rPr>
          <w:rFonts w:ascii="Arial" w:eastAsia="Times New Roman" w:hAnsi="Arial" w:cs="Arial"/>
          <w:color w:val="262326"/>
          <w:sz w:val="22"/>
          <w:szCs w:val="22"/>
        </w:rPr>
        <w:t xml:space="preserve">ted time for teaching and </w:t>
      </w:r>
      <w:r w:rsidRPr="00265F23">
        <w:rPr>
          <w:rFonts w:ascii="Arial" w:eastAsia="Times New Roman" w:hAnsi="Arial" w:cs="Arial"/>
          <w:color w:val="262326"/>
          <w:sz w:val="22"/>
          <w:szCs w:val="22"/>
        </w:rPr>
        <w:t>a breadth of opportunities. To ensure the uni</w:t>
      </w:r>
      <w:r w:rsidR="00147D7F" w:rsidRPr="00265F23">
        <w:rPr>
          <w:rFonts w:ascii="Arial" w:eastAsia="Times New Roman" w:hAnsi="Arial" w:cs="Arial"/>
          <w:color w:val="262326"/>
          <w:sz w:val="22"/>
          <w:szCs w:val="22"/>
        </w:rPr>
        <w:t xml:space="preserve">queness of training in Wales there was a </w:t>
      </w:r>
      <w:r w:rsidRPr="00265F23">
        <w:rPr>
          <w:rFonts w:ascii="Arial" w:eastAsia="Times New Roman" w:hAnsi="Arial" w:cs="Arial"/>
          <w:color w:val="262326"/>
          <w:sz w:val="22"/>
          <w:szCs w:val="22"/>
        </w:rPr>
        <w:t xml:space="preserve">need to move to a policy of offering education contracts rather than </w:t>
      </w:r>
      <w:r w:rsidR="00147D7F" w:rsidRPr="00265F23">
        <w:rPr>
          <w:rFonts w:ascii="Arial" w:eastAsia="Times New Roman" w:hAnsi="Arial" w:cs="Arial"/>
          <w:color w:val="262326"/>
          <w:sz w:val="22"/>
          <w:szCs w:val="22"/>
        </w:rPr>
        <w:t xml:space="preserve">service contracts, with </w:t>
      </w:r>
      <w:r w:rsidRPr="00265F23">
        <w:rPr>
          <w:rFonts w:ascii="Arial" w:eastAsia="Times New Roman" w:hAnsi="Arial" w:cs="Arial"/>
          <w:color w:val="262326"/>
          <w:sz w:val="22"/>
          <w:szCs w:val="22"/>
        </w:rPr>
        <w:t xml:space="preserve">less reliance on service delivery by trainees and better teaching. </w:t>
      </w:r>
    </w:p>
    <w:p w14:paraId="0BBA84B6" w14:textId="46270ABA" w:rsidR="000C516C" w:rsidRPr="00265F23" w:rsidRDefault="000C516C" w:rsidP="00265F23">
      <w:pPr>
        <w:spacing w:before="100" w:beforeAutospacing="1" w:after="100" w:afterAutospacing="1" w:line="360" w:lineRule="auto"/>
        <w:jc w:val="both"/>
        <w:rPr>
          <w:rFonts w:ascii="Arial" w:eastAsia="Times New Roman" w:hAnsi="Arial" w:cs="Arial"/>
          <w:sz w:val="22"/>
          <w:szCs w:val="22"/>
        </w:rPr>
      </w:pPr>
      <w:r w:rsidRPr="00265F23">
        <w:rPr>
          <w:rFonts w:ascii="Arial" w:eastAsia="Times New Roman" w:hAnsi="Arial" w:cs="Arial"/>
          <w:color w:val="1E1E1E"/>
          <w:sz w:val="22"/>
          <w:szCs w:val="22"/>
        </w:rPr>
        <w:t>In 2010 the Wales Deanery first signalled its commitment to improve the quality of training on offer to trainees by investing in the educational environment i.e. protected teaching time, opportunities to attend outpatient clinics and theatre time in order to be able to recruit and retain high quality trainees. From May 2012 onwards Reconfiguration Discussion Documents were published for a number of the specialties detailing the ideal model of training within the Specialty.</w:t>
      </w:r>
    </w:p>
    <w:p w14:paraId="0561AD2F" w14:textId="340322B7" w:rsidR="000C516C" w:rsidRPr="00265F23" w:rsidRDefault="000C516C" w:rsidP="00265F23">
      <w:pPr>
        <w:spacing w:line="360" w:lineRule="auto"/>
        <w:jc w:val="both"/>
        <w:rPr>
          <w:rFonts w:ascii="Arial" w:eastAsia="Times New Roman" w:hAnsi="Arial" w:cs="Arial"/>
          <w:color w:val="1E1E1E"/>
          <w:sz w:val="22"/>
          <w:szCs w:val="22"/>
        </w:rPr>
      </w:pPr>
      <w:r w:rsidRPr="00265F23">
        <w:rPr>
          <w:rFonts w:ascii="Arial" w:eastAsia="Times New Roman" w:hAnsi="Arial" w:cs="Arial"/>
          <w:sz w:val="22"/>
          <w:szCs w:val="22"/>
        </w:rPr>
        <w:t>To date one of the main considerations in this reconfiguration of training has been the sustainability of training rotas and the delivery of a 1:11 rota to allow sufficient time for trainees to attend clinics, elective lists, formal training sessions and any other requirements within the relevant curricu</w:t>
      </w:r>
      <w:r w:rsidR="00147D7F" w:rsidRPr="00265F23">
        <w:rPr>
          <w:rFonts w:ascii="Arial" w:eastAsia="Times New Roman" w:hAnsi="Arial" w:cs="Arial"/>
          <w:sz w:val="22"/>
          <w:szCs w:val="22"/>
        </w:rPr>
        <w:t>la. The Wales Deanery recognised</w:t>
      </w:r>
      <w:r w:rsidRPr="00265F23">
        <w:rPr>
          <w:rFonts w:ascii="Arial" w:eastAsia="Times New Roman" w:hAnsi="Arial" w:cs="Arial"/>
          <w:sz w:val="22"/>
          <w:szCs w:val="22"/>
        </w:rPr>
        <w:t xml:space="preserve"> that for certain specialties </w:t>
      </w:r>
      <w:r w:rsidRPr="00265F23">
        <w:rPr>
          <w:rFonts w:ascii="Arial" w:eastAsia="Times New Roman" w:hAnsi="Arial" w:cs="Arial"/>
          <w:color w:val="1E1E1E"/>
          <w:sz w:val="22"/>
          <w:szCs w:val="22"/>
        </w:rPr>
        <w:t xml:space="preserve">and localities </w:t>
      </w:r>
      <w:r w:rsidRPr="00265F23">
        <w:rPr>
          <w:rFonts w:ascii="Arial" w:eastAsia="Times New Roman" w:hAnsi="Arial" w:cs="Arial"/>
          <w:sz w:val="22"/>
          <w:szCs w:val="22"/>
        </w:rPr>
        <w:t xml:space="preserve">it may not always be possible to achieve the 1:11 standard. </w:t>
      </w:r>
      <w:r w:rsidR="00147D7F" w:rsidRPr="00265F23">
        <w:rPr>
          <w:rFonts w:ascii="Arial" w:eastAsia="Times New Roman" w:hAnsi="Arial" w:cs="Arial"/>
          <w:color w:val="1E1E1E"/>
          <w:sz w:val="22"/>
          <w:szCs w:val="22"/>
        </w:rPr>
        <w:t>As a result, the Deanery</w:t>
      </w:r>
      <w:r w:rsidRPr="00265F23">
        <w:rPr>
          <w:rFonts w:ascii="Arial" w:eastAsia="Times New Roman" w:hAnsi="Arial" w:cs="Arial"/>
          <w:color w:val="1E1E1E"/>
          <w:sz w:val="22"/>
          <w:szCs w:val="22"/>
        </w:rPr>
        <w:t xml:space="preserve"> introduced the concept of an Education Contract between the Trainee, LEP and Deanery, the specialty specific components of which detail the expectations in terms of sessions required to attend key education and training opportunities. These criteria and metrics have been mapped against GMC approved curricul</w:t>
      </w:r>
      <w:r w:rsidR="00EC2921">
        <w:rPr>
          <w:rFonts w:ascii="Arial" w:eastAsia="Times New Roman" w:hAnsi="Arial" w:cs="Arial"/>
          <w:color w:val="1E1E1E"/>
          <w:sz w:val="22"/>
          <w:szCs w:val="22"/>
        </w:rPr>
        <w:t>a (GMC 2015)</w:t>
      </w:r>
      <w:r w:rsidRPr="00265F23">
        <w:rPr>
          <w:rFonts w:ascii="Arial" w:eastAsia="Times New Roman" w:hAnsi="Arial" w:cs="Arial"/>
          <w:color w:val="1E1E1E"/>
          <w:position w:val="8"/>
          <w:sz w:val="22"/>
          <w:szCs w:val="22"/>
        </w:rPr>
        <w:t xml:space="preserve"> </w:t>
      </w:r>
      <w:r w:rsidRPr="00265F23">
        <w:rPr>
          <w:rFonts w:ascii="Arial" w:eastAsia="Times New Roman" w:hAnsi="Arial" w:cs="Arial"/>
          <w:color w:val="1E1E1E"/>
          <w:sz w:val="22"/>
          <w:szCs w:val="22"/>
        </w:rPr>
        <w:t>and Royal Coll</w:t>
      </w:r>
      <w:r w:rsidR="00147D7F" w:rsidRPr="00265F23">
        <w:rPr>
          <w:rFonts w:ascii="Arial" w:eastAsia="Times New Roman" w:hAnsi="Arial" w:cs="Arial"/>
          <w:color w:val="1E1E1E"/>
          <w:sz w:val="22"/>
          <w:szCs w:val="22"/>
        </w:rPr>
        <w:t xml:space="preserve">ege training standards and are </w:t>
      </w:r>
      <w:r w:rsidRPr="00265F23">
        <w:rPr>
          <w:rFonts w:ascii="Arial" w:eastAsia="Times New Roman" w:hAnsi="Arial" w:cs="Arial"/>
          <w:color w:val="1E1E1E"/>
          <w:sz w:val="22"/>
          <w:szCs w:val="22"/>
        </w:rPr>
        <w:t>subject to revision in line with changes to relevant documents. In 2015 the GMC published ‘Promoting excellence: standards for medical education and trainin</w:t>
      </w:r>
      <w:r w:rsidR="00EC2921">
        <w:rPr>
          <w:rFonts w:ascii="Arial" w:eastAsia="Times New Roman" w:hAnsi="Arial" w:cs="Arial"/>
          <w:color w:val="1E1E1E"/>
          <w:sz w:val="22"/>
          <w:szCs w:val="22"/>
        </w:rPr>
        <w:t>g (GMC 2015)</w:t>
      </w:r>
      <w:r w:rsidRPr="00265F23">
        <w:rPr>
          <w:rFonts w:ascii="Arial" w:eastAsia="Times New Roman" w:hAnsi="Arial" w:cs="Arial"/>
          <w:color w:val="1E1E1E"/>
          <w:position w:val="8"/>
          <w:sz w:val="22"/>
          <w:szCs w:val="22"/>
        </w:rPr>
        <w:t xml:space="preserve"> </w:t>
      </w:r>
      <w:r w:rsidRPr="00265F23">
        <w:rPr>
          <w:rFonts w:ascii="Arial" w:eastAsia="Times New Roman" w:hAnsi="Arial" w:cs="Arial"/>
          <w:color w:val="1E1E1E"/>
          <w:sz w:val="22"/>
          <w:szCs w:val="22"/>
        </w:rPr>
        <w:t xml:space="preserve">a series of 10 standards for organisations responsible for educating and training doctors in the UK, which </w:t>
      </w:r>
      <w:r w:rsidRPr="00265F23">
        <w:rPr>
          <w:rFonts w:ascii="Arial" w:eastAsia="Times New Roman" w:hAnsi="Arial" w:cs="Arial"/>
          <w:color w:val="1E1E1E"/>
          <w:sz w:val="22"/>
          <w:szCs w:val="22"/>
        </w:rPr>
        <w:lastRenderedPageBreak/>
        <w:t>came into force on the 1</w:t>
      </w:r>
      <w:proofErr w:type="spellStart"/>
      <w:r w:rsidRPr="00265F23">
        <w:rPr>
          <w:rFonts w:ascii="Arial" w:eastAsia="Times New Roman" w:hAnsi="Arial" w:cs="Arial"/>
          <w:color w:val="1E1E1E"/>
          <w:position w:val="8"/>
          <w:sz w:val="22"/>
          <w:szCs w:val="22"/>
        </w:rPr>
        <w:t>st</w:t>
      </w:r>
      <w:proofErr w:type="spellEnd"/>
      <w:r w:rsidRPr="00265F23">
        <w:rPr>
          <w:rFonts w:ascii="Arial" w:eastAsia="Times New Roman" w:hAnsi="Arial" w:cs="Arial"/>
          <w:color w:val="1E1E1E"/>
          <w:position w:val="8"/>
          <w:sz w:val="22"/>
          <w:szCs w:val="22"/>
        </w:rPr>
        <w:t xml:space="preserve"> </w:t>
      </w:r>
      <w:r w:rsidRPr="00265F23">
        <w:rPr>
          <w:rFonts w:ascii="Arial" w:eastAsia="Times New Roman" w:hAnsi="Arial" w:cs="Arial"/>
          <w:color w:val="1E1E1E"/>
          <w:sz w:val="22"/>
          <w:szCs w:val="22"/>
        </w:rPr>
        <w:t>January 2016. These standards form the basis against whic</w:t>
      </w:r>
      <w:r w:rsidR="00147D7F" w:rsidRPr="00265F23">
        <w:rPr>
          <w:rFonts w:ascii="Arial" w:eastAsia="Times New Roman" w:hAnsi="Arial" w:cs="Arial"/>
          <w:color w:val="1E1E1E"/>
          <w:sz w:val="22"/>
          <w:szCs w:val="22"/>
        </w:rPr>
        <w:t>h the GMC and Wales Deanery will</w:t>
      </w:r>
      <w:r w:rsidRPr="00265F23">
        <w:rPr>
          <w:rFonts w:ascii="Arial" w:eastAsia="Times New Roman" w:hAnsi="Arial" w:cs="Arial"/>
          <w:color w:val="1E1E1E"/>
          <w:sz w:val="22"/>
          <w:szCs w:val="22"/>
        </w:rPr>
        <w:t xml:space="preserve"> monitor the delivery of training across Wales. To support this a number of these standards and requir</w:t>
      </w:r>
      <w:r w:rsidR="00147D7F" w:rsidRPr="00265F23">
        <w:rPr>
          <w:rFonts w:ascii="Arial" w:eastAsia="Times New Roman" w:hAnsi="Arial" w:cs="Arial"/>
          <w:color w:val="1E1E1E"/>
          <w:sz w:val="22"/>
          <w:szCs w:val="22"/>
        </w:rPr>
        <w:t xml:space="preserve">ements are detailed within the </w:t>
      </w:r>
      <w:r w:rsidRPr="00265F23">
        <w:rPr>
          <w:rFonts w:ascii="Arial" w:eastAsia="Times New Roman" w:hAnsi="Arial" w:cs="Arial"/>
          <w:color w:val="1E1E1E"/>
          <w:sz w:val="22"/>
          <w:szCs w:val="22"/>
        </w:rPr>
        <w:t>Education Contract.</w:t>
      </w:r>
    </w:p>
    <w:p w14:paraId="47776B55" w14:textId="77777777" w:rsidR="00532F3F" w:rsidRPr="00265F23" w:rsidRDefault="00532F3F" w:rsidP="00265F23">
      <w:pPr>
        <w:spacing w:before="100" w:beforeAutospacing="1" w:after="100" w:afterAutospacing="1" w:line="360" w:lineRule="auto"/>
        <w:jc w:val="both"/>
        <w:rPr>
          <w:rFonts w:ascii="Arial" w:eastAsia="Times New Roman" w:hAnsi="Arial" w:cs="Arial"/>
          <w:sz w:val="22"/>
          <w:szCs w:val="22"/>
        </w:rPr>
      </w:pPr>
      <w:r w:rsidRPr="00265F23">
        <w:rPr>
          <w:rFonts w:ascii="Arial" w:eastAsia="Times New Roman" w:hAnsi="Arial" w:cs="Arial"/>
          <w:color w:val="1E1E1E"/>
          <w:sz w:val="22"/>
          <w:szCs w:val="22"/>
        </w:rPr>
        <w:t xml:space="preserve">By signing this contract all parties are demonstrating their commitment and support to developing a culture across NHS Wales which supports learning, education and training. </w:t>
      </w:r>
    </w:p>
    <w:p w14:paraId="5CDDE3C2" w14:textId="5AE79E63" w:rsidR="00532F3F" w:rsidRPr="00265F23" w:rsidRDefault="00532F3F" w:rsidP="00265F23">
      <w:pPr>
        <w:spacing w:line="360" w:lineRule="auto"/>
        <w:jc w:val="both"/>
        <w:rPr>
          <w:rFonts w:ascii="Arial" w:hAnsi="Arial" w:cs="Arial"/>
          <w:sz w:val="22"/>
          <w:szCs w:val="22"/>
        </w:rPr>
      </w:pPr>
    </w:p>
    <w:p w14:paraId="02B41103" w14:textId="6F364B19" w:rsidR="00147D7F" w:rsidRPr="00265F23" w:rsidRDefault="00147D7F" w:rsidP="00265F23">
      <w:pPr>
        <w:spacing w:line="360" w:lineRule="auto"/>
        <w:jc w:val="both"/>
        <w:rPr>
          <w:rFonts w:ascii="Arial" w:hAnsi="Arial" w:cs="Arial"/>
          <w:b/>
          <w:sz w:val="28"/>
          <w:szCs w:val="28"/>
        </w:rPr>
      </w:pPr>
      <w:r w:rsidRPr="00265F23">
        <w:rPr>
          <w:rFonts w:ascii="Arial" w:hAnsi="Arial" w:cs="Arial"/>
          <w:b/>
          <w:sz w:val="28"/>
          <w:szCs w:val="28"/>
        </w:rPr>
        <w:t>The Education Contract</w:t>
      </w:r>
    </w:p>
    <w:p w14:paraId="6CAFA189" w14:textId="77777777" w:rsidR="00532F3F" w:rsidRPr="00265F23" w:rsidRDefault="00532F3F" w:rsidP="00265F23">
      <w:pPr>
        <w:spacing w:line="360" w:lineRule="auto"/>
        <w:jc w:val="both"/>
        <w:rPr>
          <w:rFonts w:ascii="Arial" w:hAnsi="Arial" w:cs="Arial"/>
          <w:sz w:val="22"/>
          <w:szCs w:val="22"/>
        </w:rPr>
      </w:pPr>
    </w:p>
    <w:p w14:paraId="28D501E7" w14:textId="77777777" w:rsidR="00532F3F" w:rsidRPr="00265F23" w:rsidRDefault="00532F3F" w:rsidP="00265F23">
      <w:pPr>
        <w:spacing w:line="360" w:lineRule="auto"/>
        <w:jc w:val="both"/>
        <w:rPr>
          <w:rFonts w:ascii="Arial" w:hAnsi="Arial" w:cs="Arial"/>
          <w:sz w:val="22"/>
          <w:szCs w:val="22"/>
          <w:lang w:val="en"/>
        </w:rPr>
      </w:pPr>
      <w:r w:rsidRPr="00265F23">
        <w:rPr>
          <w:rFonts w:ascii="Arial" w:hAnsi="Arial" w:cs="Arial"/>
          <w:sz w:val="22"/>
          <w:szCs w:val="22"/>
          <w:lang w:val="en-US"/>
        </w:rPr>
        <w:t xml:space="preserve">The Education Contract is made up of 2 elements a </w:t>
      </w:r>
      <w:r w:rsidRPr="00265F23">
        <w:rPr>
          <w:rFonts w:ascii="Arial" w:hAnsi="Arial" w:cs="Arial"/>
          <w:b/>
          <w:sz w:val="22"/>
          <w:szCs w:val="22"/>
          <w:lang w:val="en-US"/>
        </w:rPr>
        <w:t>generic</w:t>
      </w:r>
      <w:r w:rsidRPr="00265F23">
        <w:rPr>
          <w:rFonts w:ascii="Arial" w:hAnsi="Arial" w:cs="Arial"/>
          <w:sz w:val="22"/>
          <w:szCs w:val="22"/>
          <w:lang w:val="en-US"/>
        </w:rPr>
        <w:t xml:space="preserve"> contract and </w:t>
      </w:r>
      <w:r w:rsidRPr="00265F23">
        <w:rPr>
          <w:rFonts w:ascii="Arial" w:hAnsi="Arial" w:cs="Arial"/>
          <w:b/>
          <w:sz w:val="22"/>
          <w:szCs w:val="22"/>
          <w:lang w:val="en-US"/>
        </w:rPr>
        <w:t>specialty specific criteria</w:t>
      </w:r>
      <w:r w:rsidRPr="00265F23">
        <w:rPr>
          <w:rFonts w:ascii="Arial" w:hAnsi="Arial" w:cs="Arial"/>
          <w:sz w:val="22"/>
          <w:szCs w:val="22"/>
          <w:lang w:val="en-US"/>
        </w:rPr>
        <w:t xml:space="preserve"> and metrics. T</w:t>
      </w:r>
      <w:r w:rsidRPr="00265F23">
        <w:rPr>
          <w:rFonts w:ascii="Arial" w:hAnsi="Arial" w:cs="Arial"/>
          <w:iCs/>
          <w:color w:val="212121"/>
          <w:sz w:val="22"/>
          <w:szCs w:val="22"/>
        </w:rPr>
        <w:t>he generic element of the contract is applicable to all trainees irrespective of specialty and grade and is mapped against a number of key documents including the GMC Education Standards</w:t>
      </w:r>
      <w:r w:rsidRPr="00265F23">
        <w:rPr>
          <w:rStyle w:val="FootnoteReference"/>
          <w:rFonts w:ascii="Arial" w:hAnsi="Arial" w:cs="Arial"/>
          <w:iCs/>
          <w:color w:val="212121"/>
          <w:sz w:val="22"/>
          <w:szCs w:val="22"/>
        </w:rPr>
        <w:footnoteReference w:id="1"/>
      </w:r>
      <w:r w:rsidRPr="00265F23">
        <w:rPr>
          <w:rFonts w:ascii="Arial" w:hAnsi="Arial" w:cs="Arial"/>
          <w:iCs/>
          <w:color w:val="212121"/>
          <w:sz w:val="22"/>
          <w:szCs w:val="22"/>
        </w:rPr>
        <w:t xml:space="preserve"> and the most recent version of the Gold Guide</w:t>
      </w:r>
      <w:r w:rsidRPr="00265F23">
        <w:rPr>
          <w:rStyle w:val="FootnoteReference"/>
          <w:rFonts w:ascii="Arial" w:hAnsi="Arial" w:cs="Arial"/>
          <w:iCs/>
          <w:color w:val="212121"/>
          <w:sz w:val="22"/>
          <w:szCs w:val="22"/>
        </w:rPr>
        <w:footnoteReference w:id="2"/>
      </w:r>
      <w:r w:rsidRPr="00265F23">
        <w:rPr>
          <w:rFonts w:ascii="Arial" w:hAnsi="Arial" w:cs="Arial"/>
          <w:iCs/>
          <w:color w:val="212121"/>
          <w:sz w:val="22"/>
          <w:szCs w:val="22"/>
        </w:rPr>
        <w:t>.  The specialty specific criteria and metrics have been extracted from GMC approved specialty training curricula or Royal College training requirements.</w:t>
      </w:r>
    </w:p>
    <w:p w14:paraId="0EB6BB96" w14:textId="77777777" w:rsidR="00532F3F" w:rsidRPr="00265F23" w:rsidRDefault="00532F3F" w:rsidP="00265F23">
      <w:pPr>
        <w:spacing w:line="360" w:lineRule="auto"/>
        <w:jc w:val="both"/>
        <w:rPr>
          <w:rFonts w:ascii="Arial" w:hAnsi="Arial" w:cs="Arial"/>
          <w:sz w:val="22"/>
          <w:szCs w:val="22"/>
          <w:lang w:val="en"/>
        </w:rPr>
      </w:pPr>
    </w:p>
    <w:p w14:paraId="1347139B" w14:textId="255DE4EE" w:rsidR="00532F3F" w:rsidRPr="00265F23" w:rsidRDefault="00532F3F" w:rsidP="00265F23">
      <w:pPr>
        <w:spacing w:line="360" w:lineRule="auto"/>
        <w:jc w:val="both"/>
        <w:rPr>
          <w:rFonts w:ascii="Arial" w:hAnsi="Arial" w:cs="Arial"/>
          <w:sz w:val="22"/>
          <w:szCs w:val="22"/>
          <w:lang w:val="en"/>
        </w:rPr>
      </w:pPr>
      <w:r w:rsidRPr="00265F23">
        <w:rPr>
          <w:rFonts w:ascii="Arial" w:hAnsi="Arial" w:cs="Arial"/>
          <w:sz w:val="22"/>
          <w:szCs w:val="22"/>
          <w:lang w:val="en"/>
        </w:rPr>
        <w:t>From 3</w:t>
      </w:r>
      <w:r w:rsidRPr="00265F23">
        <w:rPr>
          <w:rFonts w:ascii="Arial" w:hAnsi="Arial" w:cs="Arial"/>
          <w:sz w:val="22"/>
          <w:szCs w:val="22"/>
          <w:vertAlign w:val="superscript"/>
          <w:lang w:val="en"/>
        </w:rPr>
        <w:t>rd</w:t>
      </w:r>
      <w:r w:rsidRPr="00265F23">
        <w:rPr>
          <w:rFonts w:ascii="Arial" w:hAnsi="Arial" w:cs="Arial"/>
          <w:sz w:val="22"/>
          <w:szCs w:val="22"/>
          <w:lang w:val="en"/>
        </w:rPr>
        <w:t xml:space="preserve"> August 2016 </w:t>
      </w:r>
      <w:r w:rsidRPr="00265F23">
        <w:rPr>
          <w:rFonts w:ascii="Arial" w:hAnsi="Arial" w:cs="Arial"/>
          <w:sz w:val="22"/>
          <w:szCs w:val="22"/>
        </w:rPr>
        <w:t>a total of nine Education Contracts were introduced across Wales.</w:t>
      </w:r>
    </w:p>
    <w:p w14:paraId="28C7D7EF" w14:textId="77777777" w:rsidR="00532F3F" w:rsidRPr="00265F23" w:rsidRDefault="00532F3F" w:rsidP="00265F23">
      <w:pPr>
        <w:pStyle w:val="Body"/>
        <w:numPr>
          <w:ilvl w:val="0"/>
          <w:numId w:val="6"/>
        </w:numPr>
        <w:spacing w:after="0" w:line="360" w:lineRule="auto"/>
        <w:ind w:left="1134" w:hanging="425"/>
        <w:jc w:val="both"/>
        <w:rPr>
          <w:rFonts w:ascii="Arial" w:hAnsi="Arial" w:cs="Arial"/>
        </w:rPr>
      </w:pPr>
      <w:r w:rsidRPr="00265F23">
        <w:rPr>
          <w:rFonts w:ascii="Arial" w:hAnsi="Arial" w:cs="Arial"/>
        </w:rPr>
        <w:t>Two Obstetrics &amp; Gynaecology Contracts one for trainees in ST1/2 posts working on a Tier 1 rota and the second for trainees in ST3+ posts working on a Tier 2 rota in Wales.</w:t>
      </w:r>
    </w:p>
    <w:p w14:paraId="15B3AF43" w14:textId="77777777" w:rsidR="00532F3F" w:rsidRPr="00265F23" w:rsidRDefault="00532F3F" w:rsidP="00265F23">
      <w:pPr>
        <w:pStyle w:val="Body"/>
        <w:numPr>
          <w:ilvl w:val="0"/>
          <w:numId w:val="6"/>
        </w:numPr>
        <w:spacing w:after="0" w:line="360" w:lineRule="auto"/>
        <w:ind w:left="1134" w:hanging="425"/>
        <w:jc w:val="both"/>
        <w:rPr>
          <w:rFonts w:ascii="Arial" w:hAnsi="Arial" w:cs="Arial"/>
        </w:rPr>
      </w:pPr>
      <w:r w:rsidRPr="00265F23">
        <w:rPr>
          <w:rFonts w:ascii="Arial" w:hAnsi="Arial" w:cs="Arial"/>
        </w:rPr>
        <w:t>A Contract for trainees working on the Core Surgical Training Programme (CT1 and CT2 trainees).</w:t>
      </w:r>
    </w:p>
    <w:p w14:paraId="2957631A" w14:textId="77777777" w:rsidR="00532F3F" w:rsidRPr="00265F23" w:rsidRDefault="00532F3F" w:rsidP="00265F23">
      <w:pPr>
        <w:pStyle w:val="Body"/>
        <w:numPr>
          <w:ilvl w:val="0"/>
          <w:numId w:val="6"/>
        </w:numPr>
        <w:spacing w:after="0" w:line="360" w:lineRule="auto"/>
        <w:ind w:left="1134" w:hanging="425"/>
        <w:jc w:val="both"/>
        <w:rPr>
          <w:rFonts w:ascii="Arial" w:hAnsi="Arial" w:cs="Arial"/>
        </w:rPr>
      </w:pPr>
      <w:r w:rsidRPr="00265F23">
        <w:rPr>
          <w:rFonts w:ascii="Arial" w:hAnsi="Arial" w:cs="Arial"/>
        </w:rPr>
        <w:t xml:space="preserve">A Contract for trainees working in Higher General Surgery (ST3+). </w:t>
      </w:r>
    </w:p>
    <w:p w14:paraId="1881940B" w14:textId="77777777" w:rsidR="00532F3F" w:rsidRPr="00265F23" w:rsidRDefault="00532F3F" w:rsidP="00265F23">
      <w:pPr>
        <w:pStyle w:val="Body"/>
        <w:numPr>
          <w:ilvl w:val="0"/>
          <w:numId w:val="6"/>
        </w:numPr>
        <w:spacing w:after="0" w:line="360" w:lineRule="auto"/>
        <w:ind w:left="1134" w:hanging="425"/>
        <w:jc w:val="both"/>
        <w:rPr>
          <w:rFonts w:ascii="Arial" w:hAnsi="Arial" w:cs="Arial"/>
        </w:rPr>
      </w:pPr>
      <w:r w:rsidRPr="00265F23">
        <w:rPr>
          <w:rFonts w:ascii="Arial" w:hAnsi="Arial" w:cs="Arial"/>
        </w:rPr>
        <w:t>A Contract for trainees on Higher Trauma and Orthopaedics (ST3+) training programmes.</w:t>
      </w:r>
    </w:p>
    <w:p w14:paraId="3E193B4B" w14:textId="77777777" w:rsidR="00532F3F" w:rsidRPr="00265F23" w:rsidRDefault="00532F3F" w:rsidP="00265F23">
      <w:pPr>
        <w:pStyle w:val="Body"/>
        <w:numPr>
          <w:ilvl w:val="0"/>
          <w:numId w:val="6"/>
        </w:numPr>
        <w:spacing w:after="0" w:line="360" w:lineRule="auto"/>
        <w:ind w:left="1134" w:hanging="425"/>
        <w:jc w:val="both"/>
        <w:rPr>
          <w:rFonts w:ascii="Arial" w:hAnsi="Arial" w:cs="Arial"/>
        </w:rPr>
      </w:pPr>
      <w:r w:rsidRPr="00265F23">
        <w:rPr>
          <w:rFonts w:ascii="Arial" w:hAnsi="Arial" w:cs="Arial"/>
        </w:rPr>
        <w:t xml:space="preserve">Four contracts for Paediatrics, two for General Paediatrics and two for Neonatal trainees.  </w:t>
      </w:r>
    </w:p>
    <w:p w14:paraId="69048928" w14:textId="77777777" w:rsidR="00532F3F" w:rsidRPr="00265F23" w:rsidRDefault="00532F3F" w:rsidP="00265F23">
      <w:pPr>
        <w:spacing w:line="360" w:lineRule="auto"/>
        <w:jc w:val="both"/>
        <w:rPr>
          <w:rFonts w:ascii="Arial" w:hAnsi="Arial" w:cs="Arial"/>
          <w:b/>
          <w:sz w:val="22"/>
          <w:szCs w:val="22"/>
        </w:rPr>
      </w:pPr>
    </w:p>
    <w:p w14:paraId="36CC4B66" w14:textId="77777777" w:rsidR="005573C5" w:rsidRPr="00265F23" w:rsidRDefault="00532F3F" w:rsidP="00265F23">
      <w:pPr>
        <w:pStyle w:val="PlainText"/>
        <w:spacing w:line="360" w:lineRule="auto"/>
        <w:jc w:val="both"/>
        <w:rPr>
          <w:rFonts w:ascii="Arial" w:hAnsi="Arial" w:cs="Arial"/>
          <w:szCs w:val="22"/>
        </w:rPr>
      </w:pPr>
      <w:r w:rsidRPr="00265F23">
        <w:rPr>
          <w:rFonts w:ascii="Arial" w:hAnsi="Arial" w:cs="Arial"/>
          <w:szCs w:val="22"/>
        </w:rPr>
        <w:t xml:space="preserve">Following feedback from trainee representatives at an Education Contract workshop back in December 2015 the Wales Deanery developed an online tool to assist with the monitoring of the Contract.  </w:t>
      </w:r>
      <w:r w:rsidR="00FE589F" w:rsidRPr="00265F23">
        <w:rPr>
          <w:rFonts w:ascii="Arial" w:hAnsi="Arial" w:cs="Arial"/>
          <w:szCs w:val="22"/>
        </w:rPr>
        <w:t xml:space="preserve">Education Contract Attendance System (ECAS) – the ECAS system is the main source for monitoring the quantifiable specialty-specific requirements of the Education Contract.  </w:t>
      </w:r>
    </w:p>
    <w:p w14:paraId="32B2279B" w14:textId="535D211E" w:rsidR="00FE589F" w:rsidRPr="00265F23" w:rsidRDefault="00FE589F" w:rsidP="00265F23">
      <w:pPr>
        <w:pStyle w:val="PlainText"/>
        <w:spacing w:line="360" w:lineRule="auto"/>
        <w:jc w:val="both"/>
        <w:rPr>
          <w:rFonts w:ascii="Arial" w:hAnsi="Arial" w:cs="Arial"/>
          <w:szCs w:val="22"/>
        </w:rPr>
      </w:pPr>
      <w:r w:rsidRPr="00265F23">
        <w:rPr>
          <w:rFonts w:ascii="Arial" w:hAnsi="Arial" w:cs="Arial"/>
          <w:szCs w:val="22"/>
        </w:rPr>
        <w:lastRenderedPageBreak/>
        <w:t>The current version of the system enables the Deanery to monitor:</w:t>
      </w:r>
    </w:p>
    <w:p w14:paraId="77A63973" w14:textId="77777777" w:rsidR="00FE589F" w:rsidRPr="00265F23" w:rsidRDefault="00FE589F" w:rsidP="00265F23">
      <w:pPr>
        <w:pStyle w:val="PlainText"/>
        <w:numPr>
          <w:ilvl w:val="0"/>
          <w:numId w:val="7"/>
        </w:numPr>
        <w:spacing w:line="360" w:lineRule="auto"/>
        <w:ind w:left="1276" w:hanging="283"/>
        <w:jc w:val="both"/>
        <w:rPr>
          <w:rFonts w:ascii="Arial" w:hAnsi="Arial" w:cs="Arial"/>
          <w:szCs w:val="22"/>
        </w:rPr>
      </w:pPr>
      <w:r w:rsidRPr="00265F23">
        <w:rPr>
          <w:rFonts w:ascii="Arial" w:hAnsi="Arial" w:cs="Arial"/>
          <w:szCs w:val="22"/>
        </w:rPr>
        <w:t xml:space="preserve">trainee’s engagement with the system </w:t>
      </w:r>
    </w:p>
    <w:p w14:paraId="3EF6F04E" w14:textId="77777777" w:rsidR="00FE589F" w:rsidRPr="00265F23" w:rsidRDefault="00FE589F" w:rsidP="00265F23">
      <w:pPr>
        <w:pStyle w:val="PlainText"/>
        <w:numPr>
          <w:ilvl w:val="0"/>
          <w:numId w:val="7"/>
        </w:numPr>
        <w:spacing w:line="360" w:lineRule="auto"/>
        <w:ind w:left="1276" w:hanging="283"/>
        <w:jc w:val="both"/>
        <w:rPr>
          <w:rFonts w:ascii="Arial" w:hAnsi="Arial" w:cs="Arial"/>
          <w:szCs w:val="22"/>
        </w:rPr>
      </w:pPr>
      <w:r w:rsidRPr="00265F23">
        <w:rPr>
          <w:rFonts w:ascii="Arial" w:hAnsi="Arial" w:cs="Arial"/>
          <w:szCs w:val="22"/>
        </w:rPr>
        <w:t xml:space="preserve">trainee’s progress against contract requirements.  </w:t>
      </w:r>
    </w:p>
    <w:p w14:paraId="6E0EA65C" w14:textId="646DE0B6" w:rsidR="00532F3F" w:rsidRPr="00265F23" w:rsidRDefault="00FE589F" w:rsidP="00265F23">
      <w:pPr>
        <w:spacing w:line="360" w:lineRule="auto"/>
        <w:jc w:val="both"/>
        <w:rPr>
          <w:rFonts w:ascii="Arial" w:hAnsi="Arial" w:cs="Arial"/>
          <w:sz w:val="22"/>
          <w:szCs w:val="22"/>
        </w:rPr>
      </w:pPr>
      <w:r w:rsidRPr="00265F23">
        <w:rPr>
          <w:rFonts w:ascii="Arial" w:hAnsi="Arial" w:cs="Arial"/>
          <w:sz w:val="22"/>
          <w:szCs w:val="22"/>
        </w:rPr>
        <w:t xml:space="preserve">ECAS </w:t>
      </w:r>
      <w:r w:rsidR="00532F3F" w:rsidRPr="00265F23">
        <w:rPr>
          <w:rFonts w:ascii="Arial" w:hAnsi="Arial" w:cs="Arial"/>
          <w:sz w:val="22"/>
          <w:szCs w:val="22"/>
        </w:rPr>
        <w:t>is a simple s</w:t>
      </w:r>
      <w:r w:rsidRPr="00265F23">
        <w:rPr>
          <w:rFonts w:ascii="Arial" w:hAnsi="Arial" w:cs="Arial"/>
          <w:sz w:val="22"/>
          <w:szCs w:val="22"/>
        </w:rPr>
        <w:t xml:space="preserve">ystem to use, </w:t>
      </w:r>
      <w:r w:rsidR="00532F3F" w:rsidRPr="00265F23">
        <w:rPr>
          <w:rFonts w:ascii="Arial" w:hAnsi="Arial" w:cs="Arial"/>
          <w:sz w:val="22"/>
          <w:szCs w:val="22"/>
        </w:rPr>
        <w:t xml:space="preserve">which requires data entry in 4 boxes (using drop down menus).  It allows trainees to log their attendance at the required training opportunities and enables the LEP and Deanery to monitor compliance against Contract requirements at various intervals through the year.  </w:t>
      </w:r>
    </w:p>
    <w:p w14:paraId="431107AA" w14:textId="77777777" w:rsidR="00532F3F" w:rsidRPr="00265F23" w:rsidRDefault="00532F3F" w:rsidP="00265F23">
      <w:pPr>
        <w:spacing w:line="360" w:lineRule="auto"/>
        <w:ind w:left="567" w:hanging="567"/>
        <w:jc w:val="both"/>
        <w:rPr>
          <w:rFonts w:ascii="Arial" w:hAnsi="Arial" w:cs="Arial"/>
          <w:sz w:val="22"/>
          <w:szCs w:val="22"/>
        </w:rPr>
      </w:pPr>
    </w:p>
    <w:p w14:paraId="7F5FE27D" w14:textId="0DFED7F1" w:rsidR="00532F3F" w:rsidRPr="00265F23" w:rsidRDefault="00532F3F" w:rsidP="00265F23">
      <w:pPr>
        <w:spacing w:line="360" w:lineRule="auto"/>
        <w:jc w:val="both"/>
        <w:rPr>
          <w:rFonts w:ascii="Arial" w:hAnsi="Arial" w:cs="Arial"/>
          <w:sz w:val="22"/>
          <w:szCs w:val="22"/>
        </w:rPr>
      </w:pPr>
      <w:r w:rsidRPr="00265F23">
        <w:rPr>
          <w:rFonts w:ascii="Arial" w:hAnsi="Arial" w:cs="Arial"/>
          <w:sz w:val="22"/>
          <w:szCs w:val="22"/>
        </w:rPr>
        <w:t>The true benefit in ECAS is that it is a real-time system; unlike most of the other monitoring systems currently in place which are reviewed at the end of a training placement.  ECAS acts as an early warning system to flag any challenges meeting curricu</w:t>
      </w:r>
      <w:r w:rsidR="00FE589F" w:rsidRPr="00265F23">
        <w:rPr>
          <w:rFonts w:ascii="Arial" w:hAnsi="Arial" w:cs="Arial"/>
          <w:sz w:val="22"/>
          <w:szCs w:val="22"/>
        </w:rPr>
        <w:t>lum and training requirements. Allowing timely changes to be made if required, to a current trainees’ placement.</w:t>
      </w:r>
    </w:p>
    <w:p w14:paraId="1C80DE88" w14:textId="77777777" w:rsidR="00532F3F" w:rsidRPr="00265F23" w:rsidRDefault="00532F3F" w:rsidP="00265F23">
      <w:pPr>
        <w:shd w:val="clear" w:color="auto" w:fill="FFFFFF"/>
        <w:spacing w:line="360" w:lineRule="auto"/>
        <w:ind w:left="567" w:hanging="567"/>
        <w:jc w:val="both"/>
        <w:rPr>
          <w:rFonts w:ascii="Arial" w:hAnsi="Arial" w:cs="Arial"/>
          <w:sz w:val="22"/>
          <w:szCs w:val="22"/>
        </w:rPr>
      </w:pPr>
    </w:p>
    <w:p w14:paraId="16E5CA78" w14:textId="1F7C1C92" w:rsidR="00532F3F" w:rsidRPr="00265F23" w:rsidRDefault="00532F3F" w:rsidP="00265F23">
      <w:pPr>
        <w:spacing w:line="360" w:lineRule="auto"/>
        <w:jc w:val="both"/>
        <w:rPr>
          <w:rFonts w:ascii="Arial" w:hAnsi="Arial" w:cs="Arial"/>
          <w:sz w:val="22"/>
          <w:szCs w:val="22"/>
        </w:rPr>
      </w:pPr>
      <w:r w:rsidRPr="00265F23">
        <w:rPr>
          <w:rFonts w:ascii="Arial" w:hAnsi="Arial" w:cs="Arial"/>
          <w:sz w:val="22"/>
          <w:szCs w:val="22"/>
        </w:rPr>
        <w:t>To dat</w:t>
      </w:r>
      <w:r w:rsidR="00EC2921">
        <w:rPr>
          <w:rFonts w:ascii="Arial" w:hAnsi="Arial" w:cs="Arial"/>
          <w:sz w:val="22"/>
          <w:szCs w:val="22"/>
        </w:rPr>
        <w:t>e,</w:t>
      </w:r>
      <w:r w:rsidRPr="00265F23">
        <w:rPr>
          <w:rFonts w:ascii="Arial" w:hAnsi="Arial" w:cs="Arial"/>
          <w:sz w:val="22"/>
          <w:szCs w:val="22"/>
        </w:rPr>
        <w:t xml:space="preserve"> 83% of trainees with placements taking part in this initial phase</w:t>
      </w:r>
      <w:r w:rsidR="00FE589F" w:rsidRPr="00265F23">
        <w:rPr>
          <w:rFonts w:ascii="Arial" w:hAnsi="Arial" w:cs="Arial"/>
          <w:sz w:val="22"/>
          <w:szCs w:val="22"/>
        </w:rPr>
        <w:t xml:space="preserve"> of contract implementation had</w:t>
      </w:r>
      <w:r w:rsidRPr="00265F23">
        <w:rPr>
          <w:rFonts w:ascii="Arial" w:hAnsi="Arial" w:cs="Arial"/>
          <w:sz w:val="22"/>
          <w:szCs w:val="22"/>
        </w:rPr>
        <w:t xml:space="preserve"> registered with the ECAS system with approx. 5,000 educational attendances logged onto the s</w:t>
      </w:r>
      <w:r w:rsidR="00FE589F" w:rsidRPr="00265F23">
        <w:rPr>
          <w:rFonts w:ascii="Arial" w:hAnsi="Arial" w:cs="Arial"/>
          <w:sz w:val="22"/>
          <w:szCs w:val="22"/>
        </w:rPr>
        <w:t>ystem</w:t>
      </w:r>
      <w:r w:rsidR="00EC2921">
        <w:rPr>
          <w:rFonts w:ascii="Arial" w:hAnsi="Arial" w:cs="Arial"/>
          <w:sz w:val="22"/>
          <w:szCs w:val="22"/>
        </w:rPr>
        <w:t xml:space="preserve"> (ECAS data)</w:t>
      </w:r>
      <w:r w:rsidR="00FE589F" w:rsidRPr="00265F23">
        <w:rPr>
          <w:rFonts w:ascii="Arial" w:hAnsi="Arial" w:cs="Arial"/>
          <w:sz w:val="22"/>
          <w:szCs w:val="22"/>
        </w:rPr>
        <w:t>.  Whilst these figures were encouraging, it was realised that t</w:t>
      </w:r>
      <w:r w:rsidRPr="00265F23">
        <w:rPr>
          <w:rFonts w:ascii="Arial" w:hAnsi="Arial" w:cs="Arial"/>
          <w:sz w:val="22"/>
          <w:szCs w:val="22"/>
        </w:rPr>
        <w:t xml:space="preserve">here are a significant number of trainees who have </w:t>
      </w:r>
      <w:r w:rsidR="00FE589F" w:rsidRPr="00265F23">
        <w:rPr>
          <w:rFonts w:ascii="Arial" w:hAnsi="Arial" w:cs="Arial"/>
          <w:sz w:val="22"/>
          <w:szCs w:val="22"/>
        </w:rPr>
        <w:t xml:space="preserve">registered but </w:t>
      </w:r>
      <w:r w:rsidRPr="00265F23">
        <w:rPr>
          <w:rFonts w:ascii="Arial" w:hAnsi="Arial" w:cs="Arial"/>
          <w:sz w:val="22"/>
          <w:szCs w:val="22"/>
        </w:rPr>
        <w:t>not l</w:t>
      </w:r>
      <w:r w:rsidR="00FE589F" w:rsidRPr="00265F23">
        <w:rPr>
          <w:rFonts w:ascii="Arial" w:hAnsi="Arial" w:cs="Arial"/>
          <w:sz w:val="22"/>
          <w:szCs w:val="22"/>
        </w:rPr>
        <w:t xml:space="preserve">ogged attendances on the system. As a result of this the Deanery </w:t>
      </w:r>
      <w:r w:rsidRPr="00265F23">
        <w:rPr>
          <w:rFonts w:ascii="Arial" w:hAnsi="Arial" w:cs="Arial"/>
          <w:sz w:val="22"/>
          <w:szCs w:val="22"/>
        </w:rPr>
        <w:t xml:space="preserve">hosted a number of targeted </w:t>
      </w:r>
      <w:r w:rsidR="00EC2921" w:rsidRPr="00265F23">
        <w:rPr>
          <w:rFonts w:ascii="Arial" w:hAnsi="Arial" w:cs="Arial"/>
          <w:sz w:val="22"/>
          <w:szCs w:val="22"/>
        </w:rPr>
        <w:t>trainees</w:t>
      </w:r>
      <w:r w:rsidRPr="00265F23">
        <w:rPr>
          <w:rFonts w:ascii="Arial" w:hAnsi="Arial" w:cs="Arial"/>
          <w:sz w:val="22"/>
          <w:szCs w:val="22"/>
        </w:rPr>
        <w:t xml:space="preserve"> focus </w:t>
      </w:r>
      <w:r w:rsidR="00FE589F" w:rsidRPr="00265F23">
        <w:rPr>
          <w:rFonts w:ascii="Arial" w:hAnsi="Arial" w:cs="Arial"/>
          <w:sz w:val="22"/>
          <w:szCs w:val="22"/>
        </w:rPr>
        <w:t xml:space="preserve">groups and employed a leadership fellow </w:t>
      </w:r>
      <w:r w:rsidRPr="00265F23">
        <w:rPr>
          <w:rFonts w:ascii="Arial" w:hAnsi="Arial" w:cs="Arial"/>
          <w:sz w:val="22"/>
          <w:szCs w:val="22"/>
        </w:rPr>
        <w:t xml:space="preserve">to obtain feedback and understand the barriers to engagement with the process.  </w:t>
      </w:r>
    </w:p>
    <w:p w14:paraId="5B2E39CF" w14:textId="77777777" w:rsidR="00FE589F" w:rsidRPr="00265F23" w:rsidRDefault="00FE589F" w:rsidP="00265F23">
      <w:pPr>
        <w:spacing w:line="360" w:lineRule="auto"/>
        <w:jc w:val="both"/>
        <w:rPr>
          <w:rFonts w:ascii="Arial" w:hAnsi="Arial" w:cs="Arial"/>
          <w:sz w:val="22"/>
          <w:szCs w:val="22"/>
        </w:rPr>
      </w:pPr>
      <w:r w:rsidRPr="00265F23">
        <w:rPr>
          <w:rFonts w:ascii="Arial" w:hAnsi="Arial" w:cs="Arial"/>
          <w:sz w:val="22"/>
          <w:szCs w:val="22"/>
        </w:rPr>
        <w:t xml:space="preserve">As a direct result of work done by my predecessor, changes were made to the ECAS monitoring tool to make it more user friendly. </w:t>
      </w:r>
    </w:p>
    <w:p w14:paraId="3AB77DF8" w14:textId="77777777" w:rsidR="00FE589F" w:rsidRPr="00265F23" w:rsidRDefault="00FE589F" w:rsidP="00265F23">
      <w:pPr>
        <w:spacing w:line="360" w:lineRule="auto"/>
        <w:jc w:val="both"/>
        <w:rPr>
          <w:rFonts w:ascii="Arial" w:hAnsi="Arial" w:cs="Arial"/>
          <w:sz w:val="22"/>
          <w:szCs w:val="22"/>
        </w:rPr>
      </w:pPr>
    </w:p>
    <w:p w14:paraId="2C85A0C8" w14:textId="05C58437" w:rsidR="00532F3F" w:rsidRPr="00265F23" w:rsidRDefault="00FE589F" w:rsidP="00265F23">
      <w:pPr>
        <w:spacing w:line="360" w:lineRule="auto"/>
        <w:jc w:val="both"/>
        <w:rPr>
          <w:rFonts w:ascii="Arial" w:hAnsi="Arial" w:cs="Arial"/>
          <w:sz w:val="22"/>
          <w:szCs w:val="22"/>
        </w:rPr>
      </w:pPr>
      <w:r w:rsidRPr="00265F23">
        <w:rPr>
          <w:rFonts w:ascii="Arial" w:hAnsi="Arial" w:cs="Arial"/>
          <w:sz w:val="22"/>
          <w:szCs w:val="22"/>
        </w:rPr>
        <w:t xml:space="preserve">From August 2017 a total of 47 contracts went live and there was a greater need to increase trainee awareness and engagement. It was decided that the Deanery would </w:t>
      </w:r>
      <w:r w:rsidR="00532F3F" w:rsidRPr="00265F23">
        <w:rPr>
          <w:rFonts w:ascii="Arial" w:hAnsi="Arial" w:cs="Arial"/>
          <w:sz w:val="22"/>
          <w:szCs w:val="22"/>
        </w:rPr>
        <w:t>provide 3 types of report for stakeholders on</w:t>
      </w:r>
      <w:r w:rsidR="007F18B4" w:rsidRPr="00265F23">
        <w:rPr>
          <w:rFonts w:ascii="Arial" w:hAnsi="Arial" w:cs="Arial"/>
          <w:sz w:val="22"/>
          <w:szCs w:val="22"/>
        </w:rPr>
        <w:t xml:space="preserve"> a regular basis, each of which </w:t>
      </w:r>
      <w:r w:rsidR="00532F3F" w:rsidRPr="00265F23">
        <w:rPr>
          <w:rFonts w:ascii="Arial" w:hAnsi="Arial" w:cs="Arial"/>
          <w:sz w:val="22"/>
          <w:szCs w:val="22"/>
        </w:rPr>
        <w:t>can be tailored for each specialty/contract and Health Board:</w:t>
      </w:r>
    </w:p>
    <w:p w14:paraId="1D75DDAB" w14:textId="77777777" w:rsidR="00532F3F" w:rsidRPr="00265F23" w:rsidRDefault="00532F3F" w:rsidP="00265F23">
      <w:pPr>
        <w:pStyle w:val="PlainText"/>
        <w:numPr>
          <w:ilvl w:val="0"/>
          <w:numId w:val="8"/>
        </w:numPr>
        <w:spacing w:line="360" w:lineRule="auto"/>
        <w:jc w:val="both"/>
        <w:rPr>
          <w:rFonts w:ascii="Arial" w:hAnsi="Arial" w:cs="Arial"/>
          <w:szCs w:val="22"/>
        </w:rPr>
      </w:pPr>
      <w:r w:rsidRPr="00265F23">
        <w:rPr>
          <w:rFonts w:ascii="Arial" w:hAnsi="Arial" w:cs="Arial"/>
          <w:szCs w:val="22"/>
        </w:rPr>
        <w:t>Registration Progress Report – number of trainees who have registered with the ECAS system.</w:t>
      </w:r>
    </w:p>
    <w:p w14:paraId="4DC5A7C3" w14:textId="77777777" w:rsidR="00532F3F" w:rsidRPr="00265F23" w:rsidRDefault="00532F3F" w:rsidP="00265F23">
      <w:pPr>
        <w:pStyle w:val="PlainText"/>
        <w:numPr>
          <w:ilvl w:val="0"/>
          <w:numId w:val="8"/>
        </w:numPr>
        <w:spacing w:line="360" w:lineRule="auto"/>
        <w:jc w:val="both"/>
        <w:rPr>
          <w:rFonts w:ascii="Arial" w:hAnsi="Arial" w:cs="Arial"/>
          <w:szCs w:val="22"/>
        </w:rPr>
      </w:pPr>
      <w:r w:rsidRPr="00265F23">
        <w:rPr>
          <w:rFonts w:ascii="Arial" w:hAnsi="Arial" w:cs="Arial"/>
          <w:szCs w:val="22"/>
        </w:rPr>
        <w:t xml:space="preserve">Exceptions Report – report highlighting the contracts/Health Boards where more than one trainee records 3 or more incidences of not being released from clinical duties to attend the required educational activities and therefore unable to meet the target scheduled for that period.  </w:t>
      </w:r>
    </w:p>
    <w:p w14:paraId="32C1B7FC" w14:textId="77777777" w:rsidR="00532F3F" w:rsidRPr="00265F23" w:rsidRDefault="00532F3F" w:rsidP="00265F23">
      <w:pPr>
        <w:pStyle w:val="PlainText"/>
        <w:numPr>
          <w:ilvl w:val="0"/>
          <w:numId w:val="8"/>
        </w:numPr>
        <w:spacing w:line="360" w:lineRule="auto"/>
        <w:jc w:val="both"/>
        <w:rPr>
          <w:rFonts w:ascii="Arial" w:hAnsi="Arial" w:cs="Arial"/>
          <w:szCs w:val="22"/>
        </w:rPr>
      </w:pPr>
      <w:r w:rsidRPr="00265F23">
        <w:rPr>
          <w:rFonts w:ascii="Arial" w:hAnsi="Arial" w:cs="Arial"/>
          <w:szCs w:val="22"/>
        </w:rPr>
        <w:t>Progress report – report summarising progress against the education contract criterion for each Health Board</w:t>
      </w:r>
    </w:p>
    <w:p w14:paraId="4CBC17B6" w14:textId="5252F4ED" w:rsidR="00532F3F" w:rsidRPr="00265F23" w:rsidRDefault="00532F3F" w:rsidP="00265F23">
      <w:pPr>
        <w:pStyle w:val="PlainText"/>
        <w:spacing w:line="360" w:lineRule="auto"/>
        <w:ind w:left="709" w:hanging="709"/>
        <w:jc w:val="both"/>
        <w:rPr>
          <w:rFonts w:ascii="Arial" w:hAnsi="Arial" w:cs="Arial"/>
          <w:szCs w:val="22"/>
        </w:rPr>
      </w:pPr>
    </w:p>
    <w:p w14:paraId="538AFFFD" w14:textId="168B693A" w:rsidR="007F18B4" w:rsidRPr="00265F23" w:rsidRDefault="007F18B4" w:rsidP="00265F23">
      <w:pPr>
        <w:pStyle w:val="PlainText"/>
        <w:spacing w:line="360" w:lineRule="auto"/>
        <w:ind w:left="709" w:hanging="709"/>
        <w:jc w:val="both"/>
        <w:rPr>
          <w:rFonts w:ascii="Arial" w:hAnsi="Arial" w:cs="Arial"/>
          <w:szCs w:val="22"/>
        </w:rPr>
      </w:pPr>
    </w:p>
    <w:p w14:paraId="7D508127" w14:textId="1477A005" w:rsidR="007F18B4" w:rsidRPr="00265F23" w:rsidRDefault="007F18B4" w:rsidP="00265F23">
      <w:pPr>
        <w:pStyle w:val="PlainText"/>
        <w:spacing w:line="360" w:lineRule="auto"/>
        <w:ind w:left="709" w:hanging="709"/>
        <w:jc w:val="both"/>
        <w:rPr>
          <w:rFonts w:ascii="Arial" w:hAnsi="Arial" w:cs="Arial"/>
          <w:szCs w:val="22"/>
        </w:rPr>
      </w:pPr>
    </w:p>
    <w:p w14:paraId="4C429431" w14:textId="77777777" w:rsidR="007F18B4" w:rsidRPr="00265F23" w:rsidRDefault="007F18B4" w:rsidP="00265F23">
      <w:pPr>
        <w:pStyle w:val="PlainText"/>
        <w:spacing w:line="360" w:lineRule="auto"/>
        <w:ind w:left="709" w:hanging="709"/>
        <w:jc w:val="both"/>
        <w:rPr>
          <w:rFonts w:ascii="Arial" w:hAnsi="Arial" w:cs="Arial"/>
          <w:szCs w:val="22"/>
        </w:rPr>
      </w:pPr>
    </w:p>
    <w:p w14:paraId="7C8A8004" w14:textId="056DE2EA" w:rsidR="00532F3F" w:rsidRPr="00265F23" w:rsidRDefault="00532F3F" w:rsidP="00265F23">
      <w:pPr>
        <w:pStyle w:val="PlainText"/>
        <w:spacing w:line="360" w:lineRule="auto"/>
        <w:jc w:val="both"/>
        <w:rPr>
          <w:rFonts w:ascii="Arial" w:hAnsi="Arial" w:cs="Arial"/>
          <w:szCs w:val="22"/>
        </w:rPr>
      </w:pPr>
      <w:r w:rsidRPr="00265F23">
        <w:rPr>
          <w:rFonts w:ascii="Arial" w:hAnsi="Arial" w:cs="Arial"/>
          <w:szCs w:val="22"/>
        </w:rPr>
        <w:t>In the event that training concerns are raised regarding a</w:t>
      </w:r>
      <w:r w:rsidR="007F18B4" w:rsidRPr="00265F23">
        <w:rPr>
          <w:rFonts w:ascii="Arial" w:hAnsi="Arial" w:cs="Arial"/>
          <w:szCs w:val="22"/>
        </w:rPr>
        <w:t xml:space="preserve"> site or programme the relevant </w:t>
      </w:r>
      <w:r w:rsidRPr="00265F23">
        <w:rPr>
          <w:rFonts w:ascii="Arial" w:hAnsi="Arial" w:cs="Arial"/>
          <w:szCs w:val="22"/>
        </w:rPr>
        <w:t xml:space="preserve">data on ECAS will be reviewed and analysed to feed into the evidence considered as part of any data gathering exercise or investigation into training quality management concerns.  </w:t>
      </w:r>
    </w:p>
    <w:p w14:paraId="685E0EB7" w14:textId="77777777" w:rsidR="00532F3F" w:rsidRPr="00265F23" w:rsidRDefault="00532F3F" w:rsidP="00265F23">
      <w:pPr>
        <w:pStyle w:val="PlainText"/>
        <w:spacing w:line="360" w:lineRule="auto"/>
        <w:ind w:left="851" w:hanging="851"/>
        <w:jc w:val="both"/>
        <w:rPr>
          <w:rFonts w:ascii="Arial" w:hAnsi="Arial" w:cs="Arial"/>
          <w:szCs w:val="22"/>
        </w:rPr>
      </w:pPr>
    </w:p>
    <w:p w14:paraId="7B6766A8" w14:textId="66880C51" w:rsidR="00532F3F" w:rsidRPr="00265F23" w:rsidRDefault="00532F3F" w:rsidP="00265F23">
      <w:pPr>
        <w:pStyle w:val="PlainText"/>
        <w:spacing w:line="360" w:lineRule="auto"/>
        <w:jc w:val="both"/>
        <w:rPr>
          <w:rFonts w:ascii="Arial" w:hAnsi="Arial" w:cs="Arial"/>
          <w:szCs w:val="22"/>
        </w:rPr>
      </w:pPr>
      <w:r w:rsidRPr="00265F23">
        <w:rPr>
          <w:rFonts w:ascii="Arial" w:hAnsi="Arial" w:cs="Arial"/>
          <w:szCs w:val="22"/>
        </w:rPr>
        <w:t xml:space="preserve">Where concerns have been highlighted particularly through the Exceptions Report and Progress Report the data will be interrogated in detail to obtain clarity regarding the issue to inform action planning to address the concerns.  </w:t>
      </w:r>
    </w:p>
    <w:p w14:paraId="48DA359D" w14:textId="77777777" w:rsidR="00532F3F" w:rsidRPr="00265F23" w:rsidRDefault="00532F3F" w:rsidP="00265F23">
      <w:pPr>
        <w:pStyle w:val="PlainText"/>
        <w:spacing w:line="360" w:lineRule="auto"/>
        <w:ind w:left="851" w:hanging="851"/>
        <w:jc w:val="both"/>
        <w:rPr>
          <w:rFonts w:ascii="Arial" w:hAnsi="Arial" w:cs="Arial"/>
          <w:szCs w:val="22"/>
        </w:rPr>
      </w:pPr>
    </w:p>
    <w:p w14:paraId="7647A82A" w14:textId="384C1B2D" w:rsidR="00532F3F" w:rsidRPr="00265F23" w:rsidRDefault="00532F3F" w:rsidP="00265F23">
      <w:pPr>
        <w:pStyle w:val="PlainText"/>
        <w:spacing w:line="360" w:lineRule="auto"/>
        <w:jc w:val="both"/>
        <w:rPr>
          <w:rFonts w:ascii="Arial" w:hAnsi="Arial" w:cs="Arial"/>
          <w:szCs w:val="22"/>
        </w:rPr>
      </w:pPr>
      <w:r w:rsidRPr="00265F23">
        <w:rPr>
          <w:rFonts w:ascii="Arial" w:hAnsi="Arial" w:cs="Arial"/>
          <w:szCs w:val="22"/>
        </w:rPr>
        <w:t xml:space="preserve">In all cases where information is disseminated to Health Boards this will be to the Associate Medical Director for Education in the first instance for local resolution or action planning.  In the event that the issues are not resolved these will then be escalated to the Medical Director.  </w:t>
      </w:r>
    </w:p>
    <w:p w14:paraId="75267FFE" w14:textId="77777777" w:rsidR="007F18B4" w:rsidRPr="00265F23" w:rsidRDefault="007F18B4" w:rsidP="00265F23">
      <w:pPr>
        <w:spacing w:line="360" w:lineRule="auto"/>
        <w:jc w:val="both"/>
        <w:rPr>
          <w:rFonts w:ascii="Arial" w:hAnsi="Arial" w:cs="Arial"/>
          <w:sz w:val="22"/>
          <w:szCs w:val="22"/>
        </w:rPr>
      </w:pPr>
    </w:p>
    <w:p w14:paraId="33E842B7" w14:textId="35BD6F0C" w:rsidR="00532F3F" w:rsidRPr="00265F23" w:rsidRDefault="00532F3F" w:rsidP="00265F23">
      <w:pPr>
        <w:spacing w:line="360" w:lineRule="auto"/>
        <w:jc w:val="both"/>
        <w:rPr>
          <w:rFonts w:ascii="Arial" w:hAnsi="Arial" w:cs="Arial"/>
          <w:sz w:val="22"/>
          <w:szCs w:val="22"/>
        </w:rPr>
      </w:pPr>
    </w:p>
    <w:p w14:paraId="78C1B7DD" w14:textId="3B32F6BF" w:rsidR="007F18B4" w:rsidRPr="00265F23" w:rsidRDefault="00286883" w:rsidP="00265F23">
      <w:pPr>
        <w:spacing w:line="360" w:lineRule="auto"/>
        <w:jc w:val="both"/>
        <w:rPr>
          <w:rFonts w:ascii="Arial" w:hAnsi="Arial" w:cs="Arial"/>
          <w:b/>
          <w:sz w:val="28"/>
          <w:szCs w:val="28"/>
        </w:rPr>
      </w:pPr>
      <w:r w:rsidRPr="00265F23">
        <w:rPr>
          <w:rFonts w:ascii="Arial" w:hAnsi="Arial" w:cs="Arial"/>
          <w:b/>
          <w:sz w:val="28"/>
          <w:szCs w:val="28"/>
        </w:rPr>
        <w:t>Approach to the challenge</w:t>
      </w:r>
    </w:p>
    <w:p w14:paraId="14535A3F" w14:textId="18886EC3" w:rsidR="00286883" w:rsidRPr="00265F23" w:rsidRDefault="004E1227" w:rsidP="00265F23">
      <w:pPr>
        <w:spacing w:line="360" w:lineRule="auto"/>
        <w:jc w:val="both"/>
        <w:rPr>
          <w:rFonts w:ascii="Arial" w:hAnsi="Arial" w:cs="Arial"/>
          <w:sz w:val="22"/>
          <w:szCs w:val="22"/>
        </w:rPr>
      </w:pPr>
      <w:r w:rsidRPr="00265F23">
        <w:rPr>
          <w:rFonts w:ascii="Arial" w:hAnsi="Arial" w:cs="Arial"/>
          <w:sz w:val="22"/>
          <w:szCs w:val="22"/>
        </w:rPr>
        <w:t xml:space="preserve">To approach my project, which was essentially focused on increasing trainee engagement with a novel system, that would hopefully lead to an improvement in their training environment, I decided to adopt </w:t>
      </w:r>
      <w:proofErr w:type="spellStart"/>
      <w:r w:rsidRPr="00265F23">
        <w:rPr>
          <w:rFonts w:ascii="Arial" w:hAnsi="Arial" w:cs="Arial"/>
          <w:sz w:val="22"/>
          <w:szCs w:val="22"/>
        </w:rPr>
        <w:t>Kotters</w:t>
      </w:r>
      <w:proofErr w:type="spellEnd"/>
      <w:r w:rsidRPr="00265F23">
        <w:rPr>
          <w:rFonts w:ascii="Arial" w:hAnsi="Arial" w:cs="Arial"/>
          <w:sz w:val="22"/>
          <w:szCs w:val="22"/>
        </w:rPr>
        <w:t>’ change</w:t>
      </w:r>
      <w:r w:rsidR="00EC2921">
        <w:rPr>
          <w:rFonts w:ascii="Arial" w:hAnsi="Arial" w:cs="Arial"/>
          <w:sz w:val="22"/>
          <w:szCs w:val="22"/>
        </w:rPr>
        <w:t xml:space="preserve"> </w:t>
      </w:r>
      <w:proofErr w:type="gramStart"/>
      <w:r w:rsidR="00EC2921">
        <w:rPr>
          <w:rFonts w:ascii="Arial" w:hAnsi="Arial" w:cs="Arial"/>
          <w:sz w:val="22"/>
          <w:szCs w:val="22"/>
        </w:rPr>
        <w:t>model.</w:t>
      </w:r>
      <w:r w:rsidR="00966449">
        <w:rPr>
          <w:rFonts w:ascii="Arial" w:hAnsi="Arial" w:cs="Arial"/>
          <w:sz w:val="22"/>
          <w:szCs w:val="22"/>
        </w:rPr>
        <w:t>(</w:t>
      </w:r>
      <w:proofErr w:type="spellStart"/>
      <w:proofErr w:type="gramEnd"/>
      <w:r w:rsidR="00966449">
        <w:rPr>
          <w:rFonts w:ascii="Arial" w:hAnsi="Arial" w:cs="Arial"/>
          <w:sz w:val="22"/>
          <w:szCs w:val="22"/>
        </w:rPr>
        <w:t>kotter</w:t>
      </w:r>
      <w:proofErr w:type="spellEnd"/>
      <w:r w:rsidR="00966449">
        <w:rPr>
          <w:rFonts w:ascii="Arial" w:hAnsi="Arial" w:cs="Arial"/>
          <w:sz w:val="22"/>
          <w:szCs w:val="22"/>
        </w:rPr>
        <w:t xml:space="preserve"> 1996).</w:t>
      </w:r>
    </w:p>
    <w:p w14:paraId="387EDE95" w14:textId="762DCC79" w:rsidR="004E1227" w:rsidRPr="00265F23" w:rsidRDefault="004E1227" w:rsidP="00265F23">
      <w:pPr>
        <w:spacing w:line="360" w:lineRule="auto"/>
        <w:jc w:val="both"/>
        <w:rPr>
          <w:rFonts w:ascii="Arial" w:hAnsi="Arial" w:cs="Arial"/>
          <w:sz w:val="22"/>
          <w:szCs w:val="22"/>
        </w:rPr>
      </w:pPr>
    </w:p>
    <w:p w14:paraId="110F7C25" w14:textId="44545DB8" w:rsidR="004E1227" w:rsidRPr="00265F23" w:rsidRDefault="004E1227" w:rsidP="00265F23">
      <w:pPr>
        <w:spacing w:line="360" w:lineRule="auto"/>
        <w:jc w:val="both"/>
        <w:rPr>
          <w:rFonts w:ascii="Arial" w:eastAsia="Times New Roman" w:hAnsi="Arial" w:cs="Arial"/>
          <w:sz w:val="22"/>
          <w:szCs w:val="22"/>
        </w:rPr>
      </w:pPr>
      <w:r w:rsidRPr="00265F23">
        <w:rPr>
          <w:rFonts w:ascii="Arial" w:eastAsia="Times New Roman" w:hAnsi="Arial" w:cs="Arial"/>
          <w:color w:val="2E2F33"/>
          <w:sz w:val="22"/>
          <w:szCs w:val="22"/>
          <w:shd w:val="clear" w:color="auto" w:fill="FFFFFF"/>
        </w:rPr>
        <w:t>John Kotter collaborated with Dan Cohen to look into the core problems people face when leading change (Kotter 2002). They concluded that the central issue was changing the behaviour of people and that successful change occurs when </w:t>
      </w:r>
      <w:r w:rsidRPr="00265F23">
        <w:rPr>
          <w:rFonts w:ascii="Arial" w:eastAsia="Times New Roman" w:hAnsi="Arial" w:cs="Arial"/>
          <w:b/>
          <w:bCs/>
          <w:color w:val="2E2F33"/>
          <w:sz w:val="22"/>
          <w:szCs w:val="22"/>
        </w:rPr>
        <w:t>speaking to people’s feelings</w:t>
      </w:r>
      <w:r w:rsidRPr="00265F23">
        <w:rPr>
          <w:rFonts w:ascii="Arial" w:eastAsia="Times New Roman" w:hAnsi="Arial" w:cs="Arial"/>
          <w:color w:val="2E2F33"/>
          <w:sz w:val="22"/>
          <w:szCs w:val="22"/>
          <w:shd w:val="clear" w:color="auto" w:fill="FFFFFF"/>
        </w:rPr>
        <w:t>.</w:t>
      </w:r>
    </w:p>
    <w:p w14:paraId="45E20E5B" w14:textId="1DC4CADB" w:rsidR="004E1227" w:rsidRPr="00265F23" w:rsidRDefault="004E1227" w:rsidP="00265F23">
      <w:pPr>
        <w:spacing w:line="360" w:lineRule="auto"/>
        <w:jc w:val="both"/>
        <w:rPr>
          <w:rFonts w:ascii="Arial" w:eastAsia="Times New Roman" w:hAnsi="Arial" w:cs="Arial"/>
          <w:sz w:val="22"/>
          <w:szCs w:val="22"/>
        </w:rPr>
      </w:pPr>
      <w:r w:rsidRPr="00265F23">
        <w:rPr>
          <w:rFonts w:ascii="Arial" w:eastAsia="Times New Roman" w:hAnsi="Arial" w:cs="Arial"/>
          <w:color w:val="2E2F33"/>
          <w:sz w:val="22"/>
          <w:szCs w:val="22"/>
          <w:shd w:val="clear" w:color="auto" w:fill="FFFFFF"/>
        </w:rPr>
        <w:t>Successful change occurs when there is commitment, a sense of urgency or momentum, stakeholder engagement, openness, clear vision, good and clear communication, strong leadership, and a well -executed plan. Kotter’s 8-step change model recognises each of these characteristics, hence my decision to choose this model.</w:t>
      </w:r>
    </w:p>
    <w:p w14:paraId="560A2FB2" w14:textId="77777777" w:rsidR="004E1227" w:rsidRPr="00265F23" w:rsidRDefault="004E1227" w:rsidP="00265F23">
      <w:pPr>
        <w:spacing w:line="360" w:lineRule="auto"/>
        <w:jc w:val="both"/>
        <w:rPr>
          <w:rFonts w:ascii="Arial" w:hAnsi="Arial" w:cs="Arial"/>
          <w:sz w:val="22"/>
          <w:szCs w:val="22"/>
        </w:rPr>
      </w:pPr>
    </w:p>
    <w:p w14:paraId="6B053EB4" w14:textId="348DFA41" w:rsidR="001A3A38" w:rsidRPr="00265F23" w:rsidRDefault="001A3A38"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color w:val="000000"/>
          <w:sz w:val="22"/>
          <w:szCs w:val="22"/>
          <w:lang w:eastAsia="en-GB"/>
        </w:rPr>
        <w:t>What I felt was crucial, in particular for trainees, was good understanding of what the system was, the benefits and successes so far, and a clear message from the deanery that this was not to be used as a punitive measure for trainees.</w:t>
      </w:r>
      <w:r w:rsidR="00220A32" w:rsidRPr="00265F23">
        <w:rPr>
          <w:rFonts w:ascii="Arial" w:eastAsia="Times New Roman" w:hAnsi="Arial" w:cs="Arial"/>
          <w:color w:val="000000"/>
          <w:sz w:val="22"/>
          <w:szCs w:val="22"/>
          <w:lang w:eastAsia="en-GB"/>
        </w:rPr>
        <w:t xml:space="preserve"> </w:t>
      </w:r>
      <w:r w:rsidR="006C6A3F" w:rsidRPr="00265F23">
        <w:rPr>
          <w:rFonts w:ascii="Arial" w:eastAsia="Times New Roman" w:hAnsi="Arial" w:cs="Arial"/>
          <w:color w:val="000000"/>
          <w:sz w:val="22"/>
          <w:szCs w:val="22"/>
          <w:lang w:eastAsia="en-GB"/>
        </w:rPr>
        <w:t>However</w:t>
      </w:r>
      <w:r w:rsidR="000F1050" w:rsidRPr="00265F23">
        <w:rPr>
          <w:rFonts w:ascii="Arial" w:eastAsia="Times New Roman" w:hAnsi="Arial" w:cs="Arial"/>
          <w:color w:val="000000"/>
          <w:sz w:val="22"/>
          <w:szCs w:val="22"/>
          <w:lang w:eastAsia="en-GB"/>
        </w:rPr>
        <w:t xml:space="preserve">, </w:t>
      </w:r>
      <w:r w:rsidR="006C6A3F" w:rsidRPr="00265F23">
        <w:rPr>
          <w:rFonts w:ascii="Arial" w:eastAsia="Times New Roman" w:hAnsi="Arial" w:cs="Arial"/>
          <w:color w:val="000000"/>
          <w:sz w:val="22"/>
          <w:szCs w:val="22"/>
          <w:lang w:eastAsia="en-GB"/>
        </w:rPr>
        <w:t xml:space="preserve">as the </w:t>
      </w:r>
      <w:proofErr w:type="gramStart"/>
      <w:r w:rsidR="006C6A3F" w:rsidRPr="00265F23">
        <w:rPr>
          <w:rFonts w:ascii="Arial" w:eastAsia="Times New Roman" w:hAnsi="Arial" w:cs="Arial"/>
          <w:color w:val="000000"/>
          <w:sz w:val="22"/>
          <w:szCs w:val="22"/>
          <w:lang w:eastAsia="en-GB"/>
        </w:rPr>
        <w:t>trainees’</w:t>
      </w:r>
      <w:proofErr w:type="gramEnd"/>
      <w:r w:rsidR="006C6A3F" w:rsidRPr="00265F23">
        <w:rPr>
          <w:rFonts w:ascii="Arial" w:eastAsia="Times New Roman" w:hAnsi="Arial" w:cs="Arial"/>
          <w:color w:val="000000"/>
          <w:sz w:val="22"/>
          <w:szCs w:val="22"/>
          <w:lang w:eastAsia="en-GB"/>
        </w:rPr>
        <w:t xml:space="preserve"> were just one group of the stakeholders’ to be affected by the implementation of this change, it was important to engage with the other 2 groups of stakeholders’, namely the local health boards and the third stakeholder being the Wales Deanery. Communication with the Wales’ Deanery was of </w:t>
      </w:r>
      <w:r w:rsidR="006C6A3F" w:rsidRPr="00265F23">
        <w:rPr>
          <w:rFonts w:ascii="Arial" w:eastAsia="Times New Roman" w:hAnsi="Arial" w:cs="Arial"/>
          <w:color w:val="000000"/>
          <w:sz w:val="22"/>
          <w:szCs w:val="22"/>
          <w:lang w:eastAsia="en-GB"/>
        </w:rPr>
        <w:lastRenderedPageBreak/>
        <w:t>course my easiest task, as I was one of the team and had direct access to the associate director and the PG dean. The advantage of this is that it gave me credibility with the other stakeholders’ in that I was able to reassure them that feedback could be swiftly directed to those able to make necessary changes.</w:t>
      </w:r>
    </w:p>
    <w:p w14:paraId="43436CC9" w14:textId="77777777" w:rsidR="001A3A38" w:rsidRPr="00265F23" w:rsidRDefault="001A3A38" w:rsidP="00265F23">
      <w:pPr>
        <w:shd w:val="clear" w:color="auto" w:fill="FFFFFF"/>
        <w:spacing w:line="360" w:lineRule="auto"/>
        <w:jc w:val="both"/>
        <w:rPr>
          <w:rFonts w:ascii="Arial" w:eastAsia="Times New Roman" w:hAnsi="Arial" w:cs="Arial"/>
          <w:i/>
          <w:color w:val="000000"/>
          <w:sz w:val="22"/>
          <w:szCs w:val="22"/>
          <w:lang w:eastAsia="en-GB"/>
        </w:rPr>
      </w:pPr>
    </w:p>
    <w:p w14:paraId="0CB13C5B" w14:textId="0174EEB2" w:rsidR="001A3A38" w:rsidRPr="00265F23" w:rsidRDefault="006C6A3F"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color w:val="000000"/>
          <w:sz w:val="22"/>
          <w:szCs w:val="22"/>
          <w:lang w:eastAsia="en-GB"/>
        </w:rPr>
        <w:t xml:space="preserve">To undertake this project, I needed to develop my leadership skills. I decided to use the </w:t>
      </w:r>
      <w:proofErr w:type="gramStart"/>
      <w:r w:rsidR="001A3A38" w:rsidRPr="00265F23">
        <w:rPr>
          <w:rFonts w:ascii="Arial" w:eastAsia="Times New Roman" w:hAnsi="Arial" w:cs="Arial"/>
          <w:color w:val="000000"/>
          <w:sz w:val="22"/>
          <w:szCs w:val="22"/>
          <w:lang w:eastAsia="en-GB"/>
        </w:rPr>
        <w:t>four</w:t>
      </w:r>
      <w:r w:rsidRPr="00265F23">
        <w:rPr>
          <w:rFonts w:ascii="Arial" w:eastAsia="Times New Roman" w:hAnsi="Arial" w:cs="Arial"/>
          <w:color w:val="000000"/>
          <w:sz w:val="22"/>
          <w:szCs w:val="22"/>
          <w:lang w:eastAsia="en-GB"/>
        </w:rPr>
        <w:t xml:space="preserve"> step</w:t>
      </w:r>
      <w:proofErr w:type="gramEnd"/>
      <w:r w:rsidRPr="00265F23">
        <w:rPr>
          <w:rFonts w:ascii="Arial" w:eastAsia="Times New Roman" w:hAnsi="Arial" w:cs="Arial"/>
          <w:color w:val="000000"/>
          <w:sz w:val="22"/>
          <w:szCs w:val="22"/>
          <w:lang w:eastAsia="en-GB"/>
        </w:rPr>
        <w:t xml:space="preserve"> process by Ancona (</w:t>
      </w:r>
      <w:r w:rsidR="00966449">
        <w:rPr>
          <w:rFonts w:ascii="Arial" w:eastAsia="Times New Roman" w:hAnsi="Arial" w:cs="Arial"/>
          <w:color w:val="000000"/>
          <w:sz w:val="22"/>
          <w:szCs w:val="22"/>
          <w:lang w:eastAsia="en-GB"/>
        </w:rPr>
        <w:t>2017), which devises 4 steps of</w:t>
      </w:r>
      <w:r w:rsidRPr="00265F23">
        <w:rPr>
          <w:rFonts w:ascii="Arial" w:eastAsia="Times New Roman" w:hAnsi="Arial" w:cs="Arial"/>
          <w:color w:val="000000"/>
          <w:sz w:val="22"/>
          <w:szCs w:val="22"/>
          <w:lang w:eastAsia="en-GB"/>
        </w:rPr>
        <w:t>;</w:t>
      </w:r>
      <w:r w:rsidR="001A3A38" w:rsidRPr="00265F23">
        <w:rPr>
          <w:rFonts w:ascii="Arial" w:eastAsia="Times New Roman" w:hAnsi="Arial" w:cs="Arial"/>
          <w:color w:val="000000"/>
          <w:sz w:val="22"/>
          <w:szCs w:val="22"/>
          <w:lang w:eastAsia="en-GB"/>
        </w:rPr>
        <w:t xml:space="preserve"> sensemaking; relating; visioning and inventing. </w:t>
      </w:r>
    </w:p>
    <w:p w14:paraId="066520AA" w14:textId="77777777" w:rsidR="001A3A38" w:rsidRPr="00265F23" w:rsidRDefault="001A3A38" w:rsidP="00265F23">
      <w:pPr>
        <w:shd w:val="clear" w:color="auto" w:fill="FFFFFF"/>
        <w:spacing w:line="360" w:lineRule="auto"/>
        <w:jc w:val="both"/>
        <w:rPr>
          <w:rFonts w:ascii="Arial" w:eastAsia="Times New Roman" w:hAnsi="Arial" w:cs="Arial"/>
          <w:color w:val="000000"/>
          <w:sz w:val="22"/>
          <w:szCs w:val="22"/>
          <w:lang w:eastAsia="en-GB"/>
        </w:rPr>
      </w:pPr>
    </w:p>
    <w:p w14:paraId="70A2D6AC" w14:textId="076348F5" w:rsidR="001A3A38" w:rsidRPr="00265F23" w:rsidRDefault="001A3A38"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color w:val="000000"/>
          <w:sz w:val="22"/>
          <w:szCs w:val="22"/>
          <w:lang w:eastAsia="en-GB"/>
        </w:rPr>
        <w:t>The Education Contract and ECAS w</w:t>
      </w:r>
      <w:r w:rsidR="006C6A3F" w:rsidRPr="00265F23">
        <w:rPr>
          <w:rFonts w:ascii="Arial" w:eastAsia="Times New Roman" w:hAnsi="Arial" w:cs="Arial"/>
          <w:color w:val="000000"/>
          <w:sz w:val="22"/>
          <w:szCs w:val="22"/>
          <w:lang w:eastAsia="en-GB"/>
        </w:rPr>
        <w:t xml:space="preserve">ere introduced in August 2016 and I began my study in August </w:t>
      </w:r>
      <w:r w:rsidRPr="00265F23">
        <w:rPr>
          <w:rFonts w:ascii="Arial" w:eastAsia="Times New Roman" w:hAnsi="Arial" w:cs="Arial"/>
          <w:color w:val="000000"/>
          <w:sz w:val="22"/>
          <w:szCs w:val="22"/>
          <w:lang w:eastAsia="en-GB"/>
        </w:rPr>
        <w:t xml:space="preserve">2017, using the Model for Improvement (1000 Lives Improvement 2014). </w:t>
      </w:r>
    </w:p>
    <w:p w14:paraId="3212782D" w14:textId="77777777" w:rsidR="001A3A38" w:rsidRPr="00265F23" w:rsidRDefault="001A3A38" w:rsidP="00265F23">
      <w:pPr>
        <w:shd w:val="clear" w:color="auto" w:fill="FFFFFF"/>
        <w:spacing w:line="360" w:lineRule="auto"/>
        <w:jc w:val="both"/>
        <w:rPr>
          <w:rFonts w:ascii="Arial" w:eastAsia="Times New Roman" w:hAnsi="Arial" w:cs="Arial"/>
          <w:color w:val="000000"/>
          <w:sz w:val="22"/>
          <w:szCs w:val="22"/>
          <w:lang w:eastAsia="en-GB"/>
        </w:rPr>
      </w:pPr>
    </w:p>
    <w:p w14:paraId="11F12698" w14:textId="638AB939" w:rsidR="000F1050" w:rsidRPr="00265F23" w:rsidRDefault="006C6A3F" w:rsidP="00265F23">
      <w:pPr>
        <w:spacing w:line="360" w:lineRule="auto"/>
        <w:jc w:val="both"/>
        <w:rPr>
          <w:rFonts w:ascii="Arial" w:hAnsi="Arial" w:cs="Arial"/>
          <w:sz w:val="22"/>
          <w:szCs w:val="22"/>
        </w:rPr>
      </w:pPr>
      <w:r w:rsidRPr="00265F23">
        <w:rPr>
          <w:rFonts w:ascii="Arial" w:eastAsia="Times New Roman" w:hAnsi="Arial" w:cs="Arial"/>
          <w:color w:val="000000"/>
          <w:sz w:val="22"/>
          <w:szCs w:val="22"/>
          <w:lang w:eastAsia="en-GB"/>
        </w:rPr>
        <w:t xml:space="preserve">First to consider, was a clearly defined aim and </w:t>
      </w:r>
      <w:r w:rsidR="00A22BEF" w:rsidRPr="00265F23">
        <w:rPr>
          <w:rFonts w:ascii="Arial" w:eastAsia="Times New Roman" w:hAnsi="Arial" w:cs="Arial"/>
          <w:color w:val="000000"/>
          <w:sz w:val="22"/>
          <w:szCs w:val="22"/>
          <w:lang w:eastAsia="en-GB"/>
        </w:rPr>
        <w:t xml:space="preserve">to define what it was I </w:t>
      </w:r>
      <w:r w:rsidR="001A3A38" w:rsidRPr="00265F23">
        <w:rPr>
          <w:rFonts w:ascii="Arial" w:eastAsia="Times New Roman" w:hAnsi="Arial" w:cs="Arial"/>
          <w:color w:val="000000"/>
          <w:sz w:val="22"/>
          <w:szCs w:val="22"/>
          <w:lang w:eastAsia="en-GB"/>
        </w:rPr>
        <w:t>was trying to achieve. I wanted to improvement trainee engagement with the ECAS system. The changes I would use t</w:t>
      </w:r>
      <w:r w:rsidR="00A22BEF" w:rsidRPr="00265F23">
        <w:rPr>
          <w:rFonts w:ascii="Arial" w:eastAsia="Times New Roman" w:hAnsi="Arial" w:cs="Arial"/>
          <w:color w:val="000000"/>
          <w:sz w:val="22"/>
          <w:szCs w:val="22"/>
          <w:lang w:eastAsia="en-GB"/>
        </w:rPr>
        <w:t>o measure was the number of trainees’ logging activities into the</w:t>
      </w:r>
      <w:r w:rsidR="000F1050" w:rsidRPr="00265F23">
        <w:rPr>
          <w:rFonts w:ascii="Arial" w:eastAsia="Times New Roman" w:hAnsi="Arial" w:cs="Arial"/>
          <w:color w:val="000000"/>
          <w:sz w:val="22"/>
          <w:szCs w:val="22"/>
          <w:lang w:eastAsia="en-GB"/>
        </w:rPr>
        <w:t xml:space="preserve"> system, as this would give an indication of engagement with the ECAS system. </w:t>
      </w:r>
      <w:r w:rsidR="001A3A38" w:rsidRPr="00265F23">
        <w:rPr>
          <w:rFonts w:ascii="Arial" w:eastAsia="Times New Roman" w:hAnsi="Arial" w:cs="Arial"/>
          <w:color w:val="000000"/>
          <w:sz w:val="22"/>
          <w:szCs w:val="22"/>
          <w:lang w:eastAsia="en-GB"/>
        </w:rPr>
        <w:t xml:space="preserve"> I therefore decided on the following aim, which I felt was specific, measurable, with a clear timeline and specific population (</w:t>
      </w:r>
      <w:r w:rsidR="000F1050" w:rsidRPr="00265F23">
        <w:rPr>
          <w:rFonts w:ascii="Arial" w:eastAsia="Times New Roman" w:hAnsi="Arial" w:cs="Arial"/>
          <w:color w:val="000000"/>
          <w:sz w:val="22"/>
          <w:szCs w:val="22"/>
          <w:lang w:eastAsia="en-GB"/>
        </w:rPr>
        <w:t xml:space="preserve">1000 Lives Improvement 2014): </w:t>
      </w:r>
      <w:r w:rsidR="000F1050" w:rsidRPr="00265F23">
        <w:rPr>
          <w:rFonts w:ascii="Arial" w:hAnsi="Arial" w:cs="Arial"/>
          <w:sz w:val="22"/>
          <w:szCs w:val="22"/>
        </w:rPr>
        <w:t xml:space="preserve">To achieve trainee engagement levels of 70% in the ECAS real time monitoring system within the first 6 months of the implementation moving to 85% engagement by the end of 12 months.   I chose these figures as current engagement levels on the ECAS system are at 53%. It is recognised that managing a real time system is challenging with daily changes to training establishments therefore a 90-100% engagement rate is unachievable however levels of 85% provide a realistic figure.  </w:t>
      </w:r>
    </w:p>
    <w:p w14:paraId="19E570B3" w14:textId="70F6DD34" w:rsidR="000F1050" w:rsidRPr="00265F23" w:rsidRDefault="000F1050" w:rsidP="00265F23">
      <w:pPr>
        <w:shd w:val="clear" w:color="auto" w:fill="FFFFFF"/>
        <w:spacing w:line="360" w:lineRule="auto"/>
        <w:jc w:val="both"/>
        <w:rPr>
          <w:rFonts w:ascii="Arial" w:eastAsia="Times New Roman" w:hAnsi="Arial" w:cs="Arial"/>
          <w:color w:val="000000"/>
          <w:sz w:val="22"/>
          <w:szCs w:val="22"/>
          <w:lang w:eastAsia="en-GB"/>
        </w:rPr>
      </w:pPr>
    </w:p>
    <w:p w14:paraId="09991B36" w14:textId="5BF09FB0" w:rsidR="001A3A38" w:rsidRPr="00265F23" w:rsidRDefault="001A3A38"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color w:val="000000"/>
          <w:sz w:val="22"/>
          <w:szCs w:val="22"/>
          <w:lang w:eastAsia="en-GB"/>
        </w:rPr>
        <w:t xml:space="preserve"> </w:t>
      </w:r>
    </w:p>
    <w:p w14:paraId="51B59752" w14:textId="77777777" w:rsidR="001A3A38" w:rsidRPr="00265F23" w:rsidRDefault="001A3A38" w:rsidP="00265F23">
      <w:pPr>
        <w:shd w:val="clear" w:color="auto" w:fill="FFFFFF"/>
        <w:spacing w:line="360" w:lineRule="auto"/>
        <w:jc w:val="both"/>
        <w:rPr>
          <w:rFonts w:ascii="Arial" w:eastAsia="Times New Roman" w:hAnsi="Arial" w:cs="Arial"/>
          <w:color w:val="000000"/>
          <w:sz w:val="22"/>
          <w:szCs w:val="22"/>
          <w:lang w:eastAsia="en-GB"/>
        </w:rPr>
      </w:pPr>
    </w:p>
    <w:p w14:paraId="760D2743" w14:textId="1CA7CEB0" w:rsidR="00A6012C" w:rsidRPr="00265F23" w:rsidRDefault="001A3A38"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color w:val="000000"/>
          <w:sz w:val="22"/>
          <w:szCs w:val="22"/>
          <w:lang w:eastAsia="en-GB"/>
        </w:rPr>
        <w:t xml:space="preserve">Next was to consider the changes I would make to result in improvement. To decide this, as part of the “plan” stage of the PDSA cycle in the Model for Improvement (1000 Lives Improvement 2014), I </w:t>
      </w:r>
      <w:r w:rsidR="00472895" w:rsidRPr="00265F23">
        <w:rPr>
          <w:rFonts w:ascii="Arial" w:eastAsia="Times New Roman" w:hAnsi="Arial" w:cs="Arial"/>
          <w:color w:val="000000"/>
          <w:sz w:val="22"/>
          <w:szCs w:val="22"/>
          <w:lang w:eastAsia="en-GB"/>
        </w:rPr>
        <w:t xml:space="preserve">began the “sensemaking” process. This was a lengthy process for me and took multiple approaches. I gathered information on how much communication had taken place with stakeholders. This was achieved by the delivery of a workshop to college tutors and educational supervisors at a large </w:t>
      </w:r>
      <w:r w:rsidR="00A6012C" w:rsidRPr="00265F23">
        <w:rPr>
          <w:rFonts w:ascii="Arial" w:eastAsia="Times New Roman" w:hAnsi="Arial" w:cs="Arial"/>
          <w:color w:val="000000"/>
          <w:sz w:val="22"/>
          <w:szCs w:val="22"/>
          <w:lang w:eastAsia="en-GB"/>
        </w:rPr>
        <w:t xml:space="preserve">national educational conference. This revealed that college tutors and educational supervisors, who represented the local health boards had very limited knowledge on the purpose of the contract and ECAS and what was expected of their trainees. I ran workshops at the start of the academic year and established a plan to visit local health boards to continue delivering workshops to supervisors to increase education. </w:t>
      </w:r>
    </w:p>
    <w:p w14:paraId="3E7B012D" w14:textId="010A9EF4" w:rsidR="001A3A38" w:rsidRPr="00265F23" w:rsidRDefault="001A3A38"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color w:val="000000"/>
          <w:sz w:val="22"/>
          <w:szCs w:val="22"/>
          <w:lang w:eastAsia="en-GB"/>
        </w:rPr>
        <w:lastRenderedPageBreak/>
        <w:t xml:space="preserve">I </w:t>
      </w:r>
      <w:r w:rsidR="00A6012C" w:rsidRPr="00265F23">
        <w:rPr>
          <w:rFonts w:ascii="Arial" w:eastAsia="Times New Roman" w:hAnsi="Arial" w:cs="Arial"/>
          <w:color w:val="000000"/>
          <w:sz w:val="22"/>
          <w:szCs w:val="22"/>
          <w:lang w:eastAsia="en-GB"/>
        </w:rPr>
        <w:t xml:space="preserve">then </w:t>
      </w:r>
      <w:r w:rsidRPr="00265F23">
        <w:rPr>
          <w:rFonts w:ascii="Arial" w:eastAsia="Times New Roman" w:hAnsi="Arial" w:cs="Arial"/>
          <w:color w:val="000000"/>
          <w:sz w:val="22"/>
          <w:szCs w:val="22"/>
          <w:lang w:eastAsia="en-GB"/>
        </w:rPr>
        <w:t xml:space="preserve">gathered information from the </w:t>
      </w:r>
      <w:r w:rsidR="00A6012C" w:rsidRPr="00265F23">
        <w:rPr>
          <w:rFonts w:ascii="Arial" w:eastAsia="Times New Roman" w:hAnsi="Arial" w:cs="Arial"/>
          <w:color w:val="000000"/>
          <w:sz w:val="22"/>
          <w:szCs w:val="22"/>
          <w:lang w:eastAsia="en-GB"/>
        </w:rPr>
        <w:t xml:space="preserve">second group of stakeholders, the trainees, by arranging focus groups, liaising with trainee representatives </w:t>
      </w:r>
      <w:r w:rsidR="00913851" w:rsidRPr="00265F23">
        <w:rPr>
          <w:rFonts w:ascii="Arial" w:eastAsia="Times New Roman" w:hAnsi="Arial" w:cs="Arial"/>
          <w:color w:val="000000"/>
          <w:sz w:val="22"/>
          <w:szCs w:val="22"/>
          <w:lang w:eastAsia="en-GB"/>
        </w:rPr>
        <w:t xml:space="preserve">and </w:t>
      </w:r>
      <w:r w:rsidRPr="00265F23">
        <w:rPr>
          <w:rFonts w:ascii="Arial" w:eastAsia="Times New Roman" w:hAnsi="Arial" w:cs="Arial"/>
          <w:color w:val="000000"/>
          <w:sz w:val="22"/>
          <w:szCs w:val="22"/>
          <w:lang w:eastAsia="en-GB"/>
        </w:rPr>
        <w:t xml:space="preserve">face-to face </w:t>
      </w:r>
      <w:r w:rsidR="00913851" w:rsidRPr="00265F23">
        <w:rPr>
          <w:rFonts w:ascii="Arial" w:eastAsia="Times New Roman" w:hAnsi="Arial" w:cs="Arial"/>
          <w:color w:val="000000"/>
          <w:sz w:val="22"/>
          <w:szCs w:val="22"/>
          <w:lang w:eastAsia="en-GB"/>
        </w:rPr>
        <w:t xml:space="preserve">meetings </w:t>
      </w:r>
      <w:r w:rsidRPr="00265F23">
        <w:rPr>
          <w:rFonts w:ascii="Arial" w:eastAsia="Times New Roman" w:hAnsi="Arial" w:cs="Arial"/>
          <w:color w:val="000000"/>
          <w:sz w:val="22"/>
          <w:szCs w:val="22"/>
          <w:lang w:eastAsia="en-GB"/>
        </w:rPr>
        <w:t>at regional study days; I used o</w:t>
      </w:r>
      <w:r w:rsidR="00A6012C" w:rsidRPr="00265F23">
        <w:rPr>
          <w:rFonts w:ascii="Arial" w:eastAsia="Times New Roman" w:hAnsi="Arial" w:cs="Arial"/>
          <w:color w:val="000000"/>
          <w:sz w:val="22"/>
          <w:szCs w:val="22"/>
          <w:lang w:eastAsia="en-GB"/>
        </w:rPr>
        <w:t xml:space="preserve">ther avenues such as </w:t>
      </w:r>
      <w:r w:rsidR="00913851" w:rsidRPr="00265F23">
        <w:rPr>
          <w:rFonts w:ascii="Arial" w:eastAsia="Times New Roman" w:hAnsi="Arial" w:cs="Arial"/>
          <w:color w:val="000000"/>
          <w:sz w:val="22"/>
          <w:szCs w:val="22"/>
          <w:lang w:eastAsia="en-GB"/>
        </w:rPr>
        <w:t xml:space="preserve">setting up ‘drop-in surgeries’ </w:t>
      </w:r>
      <w:r w:rsidR="00A6012C" w:rsidRPr="00265F23">
        <w:rPr>
          <w:rFonts w:ascii="Arial" w:eastAsia="Times New Roman" w:hAnsi="Arial" w:cs="Arial"/>
          <w:color w:val="000000"/>
          <w:sz w:val="22"/>
          <w:szCs w:val="22"/>
          <w:lang w:eastAsia="en-GB"/>
        </w:rPr>
        <w:t xml:space="preserve">in clinical settings </w:t>
      </w:r>
      <w:r w:rsidR="00A80F97" w:rsidRPr="00265F23">
        <w:rPr>
          <w:rFonts w:ascii="Arial" w:eastAsia="Times New Roman" w:hAnsi="Arial" w:cs="Arial"/>
          <w:color w:val="000000"/>
          <w:sz w:val="22"/>
          <w:szCs w:val="22"/>
          <w:lang w:eastAsia="en-GB"/>
        </w:rPr>
        <w:t xml:space="preserve">to access trainees at times convenient for them. In </w:t>
      </w:r>
      <w:r w:rsidR="00C77392" w:rsidRPr="00265F23">
        <w:rPr>
          <w:rFonts w:ascii="Arial" w:eastAsia="Times New Roman" w:hAnsi="Arial" w:cs="Arial"/>
          <w:color w:val="000000"/>
          <w:sz w:val="22"/>
          <w:szCs w:val="22"/>
          <w:lang w:eastAsia="en-GB"/>
        </w:rPr>
        <w:t>addition,</w:t>
      </w:r>
      <w:r w:rsidR="00A80F97" w:rsidRPr="00265F23">
        <w:rPr>
          <w:rFonts w:ascii="Arial" w:eastAsia="Times New Roman" w:hAnsi="Arial" w:cs="Arial"/>
          <w:color w:val="000000"/>
          <w:sz w:val="22"/>
          <w:szCs w:val="22"/>
          <w:lang w:eastAsia="en-GB"/>
        </w:rPr>
        <w:t xml:space="preserve"> I utilised</w:t>
      </w:r>
      <w:r w:rsidRPr="00265F23">
        <w:rPr>
          <w:rFonts w:ascii="Arial" w:eastAsia="Times New Roman" w:hAnsi="Arial" w:cs="Arial"/>
          <w:color w:val="000000"/>
          <w:sz w:val="22"/>
          <w:szCs w:val="22"/>
          <w:lang w:eastAsia="en-GB"/>
        </w:rPr>
        <w:t xml:space="preserve"> social media to find out issues and </w:t>
      </w:r>
      <w:r w:rsidR="00A80F97" w:rsidRPr="00265F23">
        <w:rPr>
          <w:rFonts w:ascii="Arial" w:eastAsia="Times New Roman" w:hAnsi="Arial" w:cs="Arial"/>
          <w:color w:val="000000"/>
          <w:sz w:val="22"/>
          <w:szCs w:val="22"/>
          <w:lang w:eastAsia="en-GB"/>
        </w:rPr>
        <w:t>promote the education contract</w:t>
      </w:r>
      <w:r w:rsidRPr="00265F23">
        <w:rPr>
          <w:rFonts w:ascii="Arial" w:eastAsia="Times New Roman" w:hAnsi="Arial" w:cs="Arial"/>
          <w:color w:val="000000"/>
          <w:sz w:val="22"/>
          <w:szCs w:val="22"/>
          <w:lang w:eastAsia="en-GB"/>
        </w:rPr>
        <w:t xml:space="preserve">. </w:t>
      </w:r>
      <w:r w:rsidR="00A80F97" w:rsidRPr="00265F23">
        <w:rPr>
          <w:rFonts w:ascii="Arial" w:eastAsia="Times New Roman" w:hAnsi="Arial" w:cs="Arial"/>
          <w:color w:val="000000"/>
          <w:sz w:val="22"/>
          <w:szCs w:val="22"/>
          <w:lang w:eastAsia="en-GB"/>
        </w:rPr>
        <w:t xml:space="preserve">I took part in creating an educational video which was displayed on the deanery website and wrote advertising material in the deanery newsletter. </w:t>
      </w:r>
      <w:r w:rsidRPr="00265F23">
        <w:rPr>
          <w:rFonts w:ascii="Arial" w:eastAsia="Times New Roman" w:hAnsi="Arial" w:cs="Arial"/>
          <w:color w:val="000000"/>
          <w:sz w:val="22"/>
          <w:szCs w:val="22"/>
          <w:lang w:eastAsia="en-GB"/>
        </w:rPr>
        <w:t>It is important when sensemaking (evidence gathering) to utilise different sources and alte</w:t>
      </w:r>
      <w:r w:rsidR="00A80F97" w:rsidRPr="00265F23">
        <w:rPr>
          <w:rFonts w:ascii="Arial" w:eastAsia="Times New Roman" w:hAnsi="Arial" w:cs="Arial"/>
          <w:color w:val="000000"/>
          <w:sz w:val="22"/>
          <w:szCs w:val="22"/>
          <w:lang w:eastAsia="en-GB"/>
        </w:rPr>
        <w:t xml:space="preserve">rnative channels (Ancona 2017), to access all opinions. </w:t>
      </w:r>
      <w:r w:rsidR="009B2C74" w:rsidRPr="00265F23">
        <w:rPr>
          <w:rFonts w:ascii="Arial" w:eastAsia="Times New Roman" w:hAnsi="Arial" w:cs="Arial"/>
          <w:color w:val="000000"/>
          <w:sz w:val="22"/>
          <w:szCs w:val="22"/>
          <w:lang w:eastAsia="en-GB"/>
        </w:rPr>
        <w:t xml:space="preserve">What I looked to achieve was to build a network of ‘allies’ through the trainees </w:t>
      </w:r>
      <w:r w:rsidR="00C35AE2" w:rsidRPr="00265F23">
        <w:rPr>
          <w:rFonts w:ascii="Arial" w:eastAsia="Times New Roman" w:hAnsi="Arial" w:cs="Arial"/>
          <w:color w:val="000000"/>
          <w:sz w:val="22"/>
          <w:szCs w:val="22"/>
          <w:lang w:eastAsia="en-GB"/>
        </w:rPr>
        <w:t>reps that would assist me in spreading the word and helping to influence their peers. This was more difficult than I anticipated, with some specialities’ refusing to engage at all.</w:t>
      </w:r>
    </w:p>
    <w:p w14:paraId="0FE8F3C4" w14:textId="77777777" w:rsidR="001A3A38" w:rsidRPr="00265F23" w:rsidRDefault="001A3A38" w:rsidP="00265F23">
      <w:pPr>
        <w:shd w:val="clear" w:color="auto" w:fill="FFFFFF"/>
        <w:spacing w:line="360" w:lineRule="auto"/>
        <w:jc w:val="both"/>
        <w:rPr>
          <w:rFonts w:ascii="Arial" w:eastAsia="Times New Roman" w:hAnsi="Arial" w:cs="Arial"/>
          <w:color w:val="000000"/>
          <w:sz w:val="22"/>
          <w:szCs w:val="22"/>
          <w:lang w:eastAsia="en-GB"/>
        </w:rPr>
      </w:pPr>
    </w:p>
    <w:p w14:paraId="73056A87" w14:textId="77777777" w:rsidR="00077C37" w:rsidRPr="00265F23" w:rsidRDefault="001A3A38"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color w:val="000000"/>
          <w:sz w:val="22"/>
          <w:szCs w:val="22"/>
          <w:lang w:eastAsia="en-GB"/>
        </w:rPr>
        <w:t xml:space="preserve">I then conducted a theme analysis to establish recurrent issues, </w:t>
      </w:r>
      <w:r w:rsidR="00A80F97" w:rsidRPr="00265F23">
        <w:rPr>
          <w:rFonts w:ascii="Arial" w:eastAsia="Times New Roman" w:hAnsi="Arial" w:cs="Arial"/>
          <w:color w:val="000000"/>
          <w:sz w:val="22"/>
          <w:szCs w:val="22"/>
          <w:lang w:eastAsia="en-GB"/>
        </w:rPr>
        <w:t xml:space="preserve">which allowed me to decide what the immediate priorities were and what needed to be addressed. </w:t>
      </w:r>
      <w:r w:rsidR="00913851" w:rsidRPr="00265F23">
        <w:rPr>
          <w:rFonts w:ascii="Arial" w:eastAsia="Times New Roman" w:hAnsi="Arial" w:cs="Arial"/>
          <w:color w:val="000000"/>
          <w:sz w:val="22"/>
          <w:szCs w:val="22"/>
          <w:lang w:eastAsia="en-GB"/>
        </w:rPr>
        <w:t>I identified these as;</w:t>
      </w:r>
    </w:p>
    <w:p w14:paraId="3B6FA175" w14:textId="2A0DEB37" w:rsidR="00913851" w:rsidRPr="00265F23" w:rsidRDefault="00913851"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color w:val="000000"/>
          <w:sz w:val="22"/>
          <w:szCs w:val="22"/>
          <w:lang w:eastAsia="en-GB"/>
        </w:rPr>
        <w:t xml:space="preserve"> </w:t>
      </w:r>
    </w:p>
    <w:p w14:paraId="76DC6690" w14:textId="0B93AD65" w:rsidR="001A3A38" w:rsidRPr="00265F23" w:rsidRDefault="00913851"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color w:val="000000"/>
          <w:sz w:val="22"/>
          <w:szCs w:val="22"/>
          <w:lang w:eastAsia="en-GB"/>
        </w:rPr>
        <w:t xml:space="preserve">1. Increasing awareness on the existence of the contract and signposting how to access it. </w:t>
      </w:r>
    </w:p>
    <w:p w14:paraId="289722A5" w14:textId="77777777" w:rsidR="00913851" w:rsidRPr="00265F23" w:rsidRDefault="00913851"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color w:val="000000"/>
          <w:sz w:val="22"/>
          <w:szCs w:val="22"/>
          <w:lang w:eastAsia="en-GB"/>
        </w:rPr>
        <w:t xml:space="preserve">2. Making ECAS easier to populate for trainees. </w:t>
      </w:r>
    </w:p>
    <w:p w14:paraId="4C88F1F4" w14:textId="4491CDF6" w:rsidR="00913851" w:rsidRPr="00265F23" w:rsidRDefault="00913851"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color w:val="000000"/>
          <w:sz w:val="22"/>
          <w:szCs w:val="22"/>
          <w:lang w:eastAsia="en-GB"/>
        </w:rPr>
        <w:t xml:space="preserve">3. Making changes to allow for quality information to be collect and not just quantity information. </w:t>
      </w:r>
    </w:p>
    <w:p w14:paraId="0057A3A5" w14:textId="77777777" w:rsidR="001A3A38" w:rsidRPr="00265F23" w:rsidRDefault="001A3A38" w:rsidP="00265F23">
      <w:pPr>
        <w:shd w:val="clear" w:color="auto" w:fill="FFFFFF"/>
        <w:spacing w:line="360" w:lineRule="auto"/>
        <w:jc w:val="both"/>
        <w:rPr>
          <w:rFonts w:ascii="Arial" w:eastAsia="Times New Roman" w:hAnsi="Arial" w:cs="Arial"/>
          <w:color w:val="000000"/>
          <w:sz w:val="22"/>
          <w:szCs w:val="22"/>
          <w:lang w:eastAsia="en-GB"/>
        </w:rPr>
      </w:pPr>
    </w:p>
    <w:p w14:paraId="3D2D91D6" w14:textId="77777777" w:rsidR="001A3A38" w:rsidRPr="00265F23" w:rsidRDefault="001A3A38"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color w:val="000000"/>
          <w:sz w:val="22"/>
          <w:szCs w:val="22"/>
          <w:lang w:eastAsia="en-GB"/>
        </w:rPr>
        <w:t xml:space="preserve">For the next stage of the PDSA cycle, the “do” stage, I used the information gathered to give tailored talks to the trainees at regional study days to try and address concerns and issues raised. </w:t>
      </w:r>
    </w:p>
    <w:p w14:paraId="18408E9F" w14:textId="40A7E4D8" w:rsidR="001A3A38" w:rsidRPr="00265F23" w:rsidRDefault="001A3A38"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color w:val="000000"/>
          <w:sz w:val="22"/>
          <w:szCs w:val="22"/>
          <w:lang w:eastAsia="en-GB"/>
        </w:rPr>
        <w:t xml:space="preserve">I recorded the number of </w:t>
      </w:r>
      <w:r w:rsidR="00795B42" w:rsidRPr="00265F23">
        <w:rPr>
          <w:rFonts w:ascii="Arial" w:eastAsia="Times New Roman" w:hAnsi="Arial" w:cs="Arial"/>
          <w:color w:val="000000"/>
          <w:sz w:val="22"/>
          <w:szCs w:val="22"/>
          <w:lang w:eastAsia="en-GB"/>
        </w:rPr>
        <w:t xml:space="preserve">activities logged by trainees </w:t>
      </w:r>
      <w:r w:rsidR="00077C37" w:rsidRPr="00265F23">
        <w:rPr>
          <w:rFonts w:ascii="Arial" w:eastAsia="Times New Roman" w:hAnsi="Arial" w:cs="Arial"/>
          <w:color w:val="000000"/>
          <w:sz w:val="22"/>
          <w:szCs w:val="22"/>
          <w:lang w:eastAsia="en-GB"/>
        </w:rPr>
        <w:t>on a month by month basis (see graph below)</w:t>
      </w:r>
      <w:r w:rsidRPr="00265F23">
        <w:rPr>
          <w:rFonts w:ascii="Arial" w:eastAsia="Times New Roman" w:hAnsi="Arial" w:cs="Arial"/>
          <w:color w:val="000000"/>
          <w:sz w:val="22"/>
          <w:szCs w:val="22"/>
          <w:lang w:eastAsia="en-GB"/>
        </w:rPr>
        <w:t xml:space="preserve"> </w:t>
      </w:r>
      <w:r w:rsidR="00077C37" w:rsidRPr="00265F23">
        <w:rPr>
          <w:rFonts w:ascii="Arial" w:eastAsia="Times New Roman" w:hAnsi="Arial" w:cs="Arial"/>
          <w:color w:val="000000"/>
          <w:sz w:val="22"/>
          <w:szCs w:val="22"/>
          <w:lang w:eastAsia="en-GB"/>
        </w:rPr>
        <w:t>a</w:t>
      </w:r>
      <w:r w:rsidRPr="00265F23">
        <w:rPr>
          <w:rFonts w:ascii="Arial" w:eastAsia="Times New Roman" w:hAnsi="Arial" w:cs="Arial"/>
          <w:color w:val="000000"/>
          <w:sz w:val="22"/>
          <w:szCs w:val="22"/>
          <w:lang w:eastAsia="en-GB"/>
        </w:rPr>
        <w:t xml:space="preserve">nd gained further feedback </w:t>
      </w:r>
      <w:r w:rsidR="00077C37" w:rsidRPr="00265F23">
        <w:rPr>
          <w:rFonts w:ascii="Arial" w:eastAsia="Times New Roman" w:hAnsi="Arial" w:cs="Arial"/>
          <w:color w:val="000000"/>
          <w:sz w:val="22"/>
          <w:szCs w:val="22"/>
          <w:lang w:eastAsia="en-GB"/>
        </w:rPr>
        <w:t xml:space="preserve">by arranging focus groups with trainees who were engaging successfully with ECAS, </w:t>
      </w:r>
      <w:r w:rsidRPr="00265F23">
        <w:rPr>
          <w:rFonts w:ascii="Arial" w:eastAsia="Times New Roman" w:hAnsi="Arial" w:cs="Arial"/>
          <w:color w:val="000000"/>
          <w:sz w:val="22"/>
          <w:szCs w:val="22"/>
          <w:lang w:eastAsia="en-GB"/>
        </w:rPr>
        <w:t>to establish if there was any effect, in the “study” part of the PDSA cycle.</w:t>
      </w:r>
      <w:r w:rsidR="00795B42" w:rsidRPr="00265F23">
        <w:rPr>
          <w:rFonts w:ascii="Arial" w:eastAsia="Times New Roman" w:hAnsi="Arial" w:cs="Arial"/>
          <w:color w:val="000000"/>
          <w:sz w:val="22"/>
          <w:szCs w:val="22"/>
          <w:lang w:eastAsia="en-GB"/>
        </w:rPr>
        <w:t xml:space="preserve"> </w:t>
      </w:r>
    </w:p>
    <w:p w14:paraId="583F10C1" w14:textId="0672AE88" w:rsidR="00077C37" w:rsidRPr="00265F23" w:rsidRDefault="00077C37" w:rsidP="00265F23">
      <w:pPr>
        <w:shd w:val="clear" w:color="auto" w:fill="FFFFFF"/>
        <w:spacing w:line="360" w:lineRule="auto"/>
        <w:jc w:val="both"/>
        <w:rPr>
          <w:rFonts w:ascii="Arial" w:eastAsia="Times New Roman" w:hAnsi="Arial" w:cs="Arial"/>
          <w:color w:val="000000"/>
          <w:sz w:val="22"/>
          <w:szCs w:val="22"/>
          <w:lang w:eastAsia="en-GB"/>
        </w:rPr>
      </w:pPr>
    </w:p>
    <w:p w14:paraId="789E58E4" w14:textId="6DC51996" w:rsidR="00077C37" w:rsidRPr="00265F23" w:rsidRDefault="00077C37" w:rsidP="00265F23">
      <w:pPr>
        <w:shd w:val="clear" w:color="auto" w:fill="FFFFFF"/>
        <w:spacing w:line="360" w:lineRule="auto"/>
        <w:jc w:val="both"/>
        <w:rPr>
          <w:rFonts w:ascii="Arial" w:eastAsia="Times New Roman" w:hAnsi="Arial" w:cs="Arial"/>
          <w:color w:val="000000"/>
          <w:sz w:val="22"/>
          <w:szCs w:val="22"/>
          <w:lang w:eastAsia="en-GB"/>
        </w:rPr>
      </w:pPr>
    </w:p>
    <w:p w14:paraId="3D738BF3" w14:textId="162E7C0D" w:rsidR="00077C37" w:rsidRPr="00265F23" w:rsidRDefault="0075391C"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noProof/>
          <w:color w:val="000000"/>
          <w:sz w:val="22"/>
          <w:szCs w:val="22"/>
          <w:lang w:eastAsia="en-GB"/>
        </w:rPr>
        <w:lastRenderedPageBreak/>
        <w:drawing>
          <wp:inline distT="0" distB="0" distL="0" distR="0" wp14:anchorId="1059AAA2" wp14:editId="1AAC5712">
            <wp:extent cx="5727700" cy="3873500"/>
            <wp:effectExtent l="0" t="0" r="12700" b="12700"/>
            <wp:docPr id="1" name="Chart 1">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FAC1D62" w14:textId="77777777" w:rsidR="001A3A38" w:rsidRPr="00265F23" w:rsidRDefault="001A3A38" w:rsidP="00265F23">
      <w:pPr>
        <w:shd w:val="clear" w:color="auto" w:fill="FFFFFF"/>
        <w:spacing w:line="360" w:lineRule="auto"/>
        <w:jc w:val="both"/>
        <w:rPr>
          <w:rFonts w:ascii="Arial" w:eastAsia="Times New Roman" w:hAnsi="Arial" w:cs="Arial"/>
          <w:color w:val="000000"/>
          <w:sz w:val="22"/>
          <w:szCs w:val="22"/>
          <w:lang w:eastAsia="en-GB"/>
        </w:rPr>
      </w:pPr>
    </w:p>
    <w:p w14:paraId="37CDBDF3" w14:textId="77777777" w:rsidR="00795B42" w:rsidRPr="00265F23" w:rsidRDefault="00795B42" w:rsidP="00265F23">
      <w:pPr>
        <w:shd w:val="clear" w:color="auto" w:fill="FFFFFF"/>
        <w:spacing w:line="360" w:lineRule="auto"/>
        <w:jc w:val="both"/>
        <w:rPr>
          <w:rFonts w:ascii="Arial" w:eastAsia="Times New Roman" w:hAnsi="Arial" w:cs="Arial"/>
          <w:color w:val="000000"/>
          <w:sz w:val="22"/>
          <w:szCs w:val="22"/>
          <w:lang w:eastAsia="en-GB"/>
        </w:rPr>
      </w:pPr>
    </w:p>
    <w:p w14:paraId="05327D4A" w14:textId="2226EE32" w:rsidR="00795B42" w:rsidRPr="00265F23" w:rsidRDefault="00795B42"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color w:val="000000"/>
          <w:sz w:val="22"/>
          <w:szCs w:val="22"/>
          <w:lang w:eastAsia="en-GB"/>
        </w:rPr>
        <w:t xml:space="preserve">The graph highlighted that in months where I was active in meeting with trainees, there was an increase in activities logged. In November and December, there was a reduction in the number of activities logged which directly correlated to a reduction in field visits by </w:t>
      </w:r>
      <w:proofErr w:type="gramStart"/>
      <w:r w:rsidRPr="00265F23">
        <w:rPr>
          <w:rFonts w:ascii="Arial" w:eastAsia="Times New Roman" w:hAnsi="Arial" w:cs="Arial"/>
          <w:color w:val="000000"/>
          <w:sz w:val="22"/>
          <w:szCs w:val="22"/>
          <w:lang w:eastAsia="en-GB"/>
        </w:rPr>
        <w:t>myself</w:t>
      </w:r>
      <w:proofErr w:type="gramEnd"/>
      <w:r w:rsidRPr="00265F23">
        <w:rPr>
          <w:rFonts w:ascii="Arial" w:eastAsia="Times New Roman" w:hAnsi="Arial" w:cs="Arial"/>
          <w:color w:val="000000"/>
          <w:sz w:val="22"/>
          <w:szCs w:val="22"/>
          <w:lang w:eastAsia="en-GB"/>
        </w:rPr>
        <w:t xml:space="preserve">. My strategy of meeting with trainees on a regular basis was not sustainable in the long term and feedback from focus groups revealed that in order for engagement to be sustained, trainees had to perceive an immediate benefit for themselves. </w:t>
      </w:r>
    </w:p>
    <w:p w14:paraId="176BF053" w14:textId="77777777" w:rsidR="00795B42" w:rsidRPr="00265F23" w:rsidRDefault="00795B42" w:rsidP="00265F23">
      <w:pPr>
        <w:shd w:val="clear" w:color="auto" w:fill="FFFFFF"/>
        <w:spacing w:line="360" w:lineRule="auto"/>
        <w:jc w:val="both"/>
        <w:rPr>
          <w:rFonts w:ascii="Arial" w:eastAsia="Times New Roman" w:hAnsi="Arial" w:cs="Arial"/>
          <w:color w:val="000000"/>
          <w:sz w:val="22"/>
          <w:szCs w:val="22"/>
          <w:lang w:eastAsia="en-GB"/>
        </w:rPr>
      </w:pPr>
    </w:p>
    <w:p w14:paraId="6CEE5AB7" w14:textId="1CC767F1" w:rsidR="00FC01C5" w:rsidRPr="00265F23" w:rsidRDefault="001A3A38"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eastAsia="Times New Roman" w:hAnsi="Arial" w:cs="Arial"/>
          <w:color w:val="000000"/>
          <w:sz w:val="22"/>
          <w:szCs w:val="22"/>
          <w:lang w:eastAsia="en-GB"/>
        </w:rPr>
        <w:t xml:space="preserve">In the “act” stage of the cycle, I then planned and carried out further cycles. Further changes included sending out “FAQ” letters for all trainees by email, and </w:t>
      </w:r>
      <w:r w:rsidR="00795B42" w:rsidRPr="00265F23">
        <w:rPr>
          <w:rFonts w:ascii="Arial" w:eastAsia="Times New Roman" w:hAnsi="Arial" w:cs="Arial"/>
          <w:color w:val="000000"/>
          <w:sz w:val="22"/>
          <w:szCs w:val="22"/>
          <w:lang w:eastAsia="en-GB"/>
        </w:rPr>
        <w:t xml:space="preserve">continued </w:t>
      </w:r>
      <w:r w:rsidRPr="00265F23">
        <w:rPr>
          <w:rFonts w:ascii="Arial" w:eastAsia="Times New Roman" w:hAnsi="Arial" w:cs="Arial"/>
          <w:color w:val="000000"/>
          <w:sz w:val="22"/>
          <w:szCs w:val="22"/>
          <w:lang w:eastAsia="en-GB"/>
        </w:rPr>
        <w:t>participation in workshops with stakeholders including trainee reps, STC chairs, training programme directors and</w:t>
      </w:r>
      <w:r w:rsidR="00795B42" w:rsidRPr="00265F23">
        <w:rPr>
          <w:rFonts w:ascii="Arial" w:eastAsia="Times New Roman" w:hAnsi="Arial" w:cs="Arial"/>
          <w:color w:val="000000"/>
          <w:sz w:val="22"/>
          <w:szCs w:val="22"/>
          <w:lang w:eastAsia="en-GB"/>
        </w:rPr>
        <w:t xml:space="preserve"> college tutors. The feedback gained was </w:t>
      </w:r>
      <w:r w:rsidRPr="00265F23">
        <w:rPr>
          <w:rFonts w:ascii="Arial" w:eastAsia="Times New Roman" w:hAnsi="Arial" w:cs="Arial"/>
          <w:color w:val="000000"/>
          <w:sz w:val="22"/>
          <w:szCs w:val="22"/>
          <w:lang w:eastAsia="en-GB"/>
        </w:rPr>
        <w:t>used to influence further development of the “ECAS” system, which also aimed to improve engagement.</w:t>
      </w:r>
      <w:r w:rsidR="00795B42" w:rsidRPr="00265F23">
        <w:rPr>
          <w:rFonts w:ascii="Arial" w:eastAsia="Times New Roman" w:hAnsi="Arial" w:cs="Arial"/>
          <w:color w:val="000000"/>
          <w:sz w:val="22"/>
          <w:szCs w:val="22"/>
          <w:lang w:eastAsia="en-GB"/>
        </w:rPr>
        <w:t xml:space="preserve"> </w:t>
      </w:r>
      <w:r w:rsidR="00FC01C5" w:rsidRPr="00265F23">
        <w:rPr>
          <w:rFonts w:ascii="Arial" w:eastAsia="Times New Roman" w:hAnsi="Arial" w:cs="Arial"/>
          <w:color w:val="000000"/>
          <w:sz w:val="22"/>
          <w:szCs w:val="22"/>
          <w:lang w:eastAsia="en-GB"/>
        </w:rPr>
        <w:t>Issues that were highlighted from extensive trainee feedback included that;</w:t>
      </w:r>
    </w:p>
    <w:p w14:paraId="26FD673D" w14:textId="1639F4BC" w:rsidR="001A3A38" w:rsidRPr="00265F23" w:rsidRDefault="001A3A38" w:rsidP="00265F23">
      <w:pPr>
        <w:spacing w:after="30" w:line="360" w:lineRule="auto"/>
        <w:jc w:val="both"/>
        <w:rPr>
          <w:rFonts w:ascii="Arial" w:hAnsi="Arial" w:cs="Arial"/>
          <w:sz w:val="22"/>
          <w:szCs w:val="22"/>
        </w:rPr>
      </w:pPr>
    </w:p>
    <w:p w14:paraId="0DF96C6F" w14:textId="77777777" w:rsidR="00FC01C5" w:rsidRPr="00265F23" w:rsidRDefault="00FC01C5" w:rsidP="00265F23">
      <w:pPr>
        <w:shd w:val="clear" w:color="auto" w:fill="FFFFFF"/>
        <w:spacing w:line="360" w:lineRule="auto"/>
        <w:jc w:val="both"/>
        <w:rPr>
          <w:rFonts w:ascii="Arial" w:eastAsia="Times New Roman" w:hAnsi="Arial" w:cs="Arial"/>
          <w:color w:val="000000"/>
          <w:sz w:val="22"/>
          <w:szCs w:val="22"/>
          <w:lang w:eastAsia="en-GB"/>
        </w:rPr>
      </w:pPr>
    </w:p>
    <w:p w14:paraId="465C0816" w14:textId="2A6CEDB9" w:rsidR="00FC01C5" w:rsidRPr="00265F23" w:rsidRDefault="00FC01C5" w:rsidP="00265F23">
      <w:pPr>
        <w:shd w:val="clear" w:color="auto" w:fill="FFFFFF"/>
        <w:spacing w:line="360" w:lineRule="auto"/>
        <w:jc w:val="both"/>
        <w:rPr>
          <w:rFonts w:ascii="Arial" w:eastAsia="Times New Roman" w:hAnsi="Arial" w:cs="Arial"/>
          <w:color w:val="000000"/>
          <w:sz w:val="22"/>
          <w:szCs w:val="22"/>
          <w:lang w:eastAsia="en-GB"/>
        </w:rPr>
      </w:pPr>
      <w:r w:rsidRPr="00265F23">
        <w:rPr>
          <w:rFonts w:ascii="Arial" w:hAnsi="Arial" w:cs="Arial"/>
          <w:sz w:val="22"/>
          <w:szCs w:val="22"/>
        </w:rPr>
        <w:t xml:space="preserve">Trainees found it cumbersome having to have separate login for signing the education contract and then accessing ECAS. Trainees will now be able to sign up to the relevant Education Contract through the ECAS system and this will no longer require a separate sign in. The </w:t>
      </w:r>
      <w:r w:rsidRPr="00265F23">
        <w:rPr>
          <w:rFonts w:ascii="Arial" w:hAnsi="Arial" w:cs="Arial"/>
          <w:sz w:val="22"/>
          <w:szCs w:val="22"/>
        </w:rPr>
        <w:lastRenderedPageBreak/>
        <w:t xml:space="preserve">education contract will be available to be viewed from ECAS, so that trainees can monitor their attendance against targets. </w:t>
      </w:r>
    </w:p>
    <w:p w14:paraId="5DBFF416" w14:textId="77777777" w:rsidR="00FC01C5" w:rsidRPr="00265F23" w:rsidRDefault="00FC01C5" w:rsidP="00265F23">
      <w:pPr>
        <w:spacing w:line="360" w:lineRule="auto"/>
        <w:jc w:val="both"/>
        <w:rPr>
          <w:rFonts w:ascii="Arial" w:hAnsi="Arial" w:cs="Arial"/>
          <w:sz w:val="22"/>
          <w:szCs w:val="22"/>
        </w:rPr>
      </w:pPr>
    </w:p>
    <w:p w14:paraId="53AF1061" w14:textId="1037669F" w:rsidR="00FC01C5" w:rsidRPr="00265F23" w:rsidRDefault="00FC01C5" w:rsidP="00265F23">
      <w:pPr>
        <w:spacing w:line="360" w:lineRule="auto"/>
        <w:jc w:val="both"/>
        <w:rPr>
          <w:rFonts w:ascii="Arial" w:hAnsi="Arial" w:cs="Arial"/>
          <w:sz w:val="22"/>
          <w:szCs w:val="22"/>
        </w:rPr>
      </w:pPr>
      <w:r w:rsidRPr="00265F23">
        <w:rPr>
          <w:rFonts w:ascii="Arial" w:hAnsi="Arial" w:cs="Arial"/>
          <w:sz w:val="22"/>
          <w:szCs w:val="22"/>
        </w:rPr>
        <w:t xml:space="preserve">Trainees were keen to see this not just as a tick box exercise but also as a measure of the quality of the educational opportunity available.  As a </w:t>
      </w:r>
      <w:proofErr w:type="gramStart"/>
      <w:r w:rsidRPr="00265F23">
        <w:rPr>
          <w:rFonts w:ascii="Arial" w:hAnsi="Arial" w:cs="Arial"/>
          <w:sz w:val="22"/>
          <w:szCs w:val="22"/>
        </w:rPr>
        <w:t>result</w:t>
      </w:r>
      <w:proofErr w:type="gramEnd"/>
      <w:r w:rsidRPr="00265F23">
        <w:rPr>
          <w:rFonts w:ascii="Arial" w:hAnsi="Arial" w:cs="Arial"/>
          <w:sz w:val="22"/>
          <w:szCs w:val="22"/>
        </w:rPr>
        <w:t xml:space="preserve"> a number of additional checkboxes have been added to the activities to indicate consultant involvement in the activities and also whether for example outpatient clinics are for new or follow up patients, general, subspecialty of community clinics (see image below)</w:t>
      </w:r>
    </w:p>
    <w:p w14:paraId="3868AB31" w14:textId="77777777" w:rsidR="00FC01C5" w:rsidRPr="00265F23" w:rsidRDefault="00FC01C5" w:rsidP="00265F23">
      <w:pPr>
        <w:spacing w:line="360" w:lineRule="auto"/>
        <w:jc w:val="both"/>
        <w:rPr>
          <w:rFonts w:ascii="Arial" w:hAnsi="Arial" w:cs="Arial"/>
          <w:sz w:val="22"/>
          <w:szCs w:val="22"/>
        </w:rPr>
      </w:pPr>
    </w:p>
    <w:p w14:paraId="44B157DD" w14:textId="6284A10F" w:rsidR="00FC01C5" w:rsidRPr="00265F23" w:rsidRDefault="00FC01C5" w:rsidP="00265F23">
      <w:pPr>
        <w:spacing w:line="360" w:lineRule="auto"/>
        <w:jc w:val="both"/>
        <w:rPr>
          <w:rFonts w:ascii="Arial" w:hAnsi="Arial" w:cs="Arial"/>
          <w:sz w:val="22"/>
          <w:szCs w:val="22"/>
        </w:rPr>
      </w:pPr>
      <w:r w:rsidRPr="00265F23">
        <w:rPr>
          <w:rFonts w:ascii="Arial" w:hAnsi="Arial" w:cs="Arial"/>
          <w:noProof/>
          <w:sz w:val="22"/>
          <w:szCs w:val="22"/>
        </w:rPr>
        <w:drawing>
          <wp:inline distT="0" distB="0" distL="0" distR="0" wp14:anchorId="1523AC3F" wp14:editId="2830464E">
            <wp:extent cx="5727700" cy="3878580"/>
            <wp:effectExtent l="0" t="0" r="0" b="0"/>
            <wp:docPr id="3" name="Picture 2">
              <a:extLst xmlns:a="http://schemas.openxmlformats.org/drawingml/2006/main">
                <a:ext uri="{FF2B5EF4-FFF2-40B4-BE49-F238E27FC236}">
                  <a16:creationId xmlns:a16="http://schemas.microsoft.com/office/drawing/2014/main" id="{156DCBB0-C2B6-204D-8EEB-F6A54A09FD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156DCBB0-C2B6-204D-8EEB-F6A54A09FD0B}"/>
                        </a:ext>
                      </a:extLst>
                    </pic:cNvPr>
                    <pic:cNvPicPr>
                      <a:picLocks noChangeAspect="1"/>
                    </pic:cNvPicPr>
                  </pic:nvPicPr>
                  <pic:blipFill>
                    <a:blip r:embed="rId9"/>
                    <a:stretch>
                      <a:fillRect/>
                    </a:stretch>
                  </pic:blipFill>
                  <pic:spPr>
                    <a:xfrm>
                      <a:off x="0" y="0"/>
                      <a:ext cx="5727700" cy="3878580"/>
                    </a:xfrm>
                    <a:prstGeom prst="rect">
                      <a:avLst/>
                    </a:prstGeom>
                  </pic:spPr>
                </pic:pic>
              </a:graphicData>
            </a:graphic>
          </wp:inline>
        </w:drawing>
      </w:r>
    </w:p>
    <w:p w14:paraId="55F82F9D" w14:textId="77777777" w:rsidR="00FC01C5" w:rsidRPr="00265F23" w:rsidRDefault="00FC01C5" w:rsidP="00265F23">
      <w:pPr>
        <w:spacing w:line="360" w:lineRule="auto"/>
        <w:jc w:val="both"/>
        <w:rPr>
          <w:rFonts w:ascii="Arial" w:hAnsi="Arial" w:cs="Arial"/>
          <w:sz w:val="22"/>
          <w:szCs w:val="22"/>
        </w:rPr>
      </w:pPr>
    </w:p>
    <w:p w14:paraId="7E1431A6" w14:textId="78BA3149" w:rsidR="00FC01C5" w:rsidRPr="00265F23" w:rsidRDefault="00FC01C5" w:rsidP="00265F23">
      <w:pPr>
        <w:spacing w:line="360" w:lineRule="auto"/>
        <w:jc w:val="both"/>
        <w:rPr>
          <w:rFonts w:ascii="Arial" w:hAnsi="Arial" w:cs="Arial"/>
          <w:sz w:val="22"/>
          <w:szCs w:val="22"/>
        </w:rPr>
      </w:pPr>
      <w:r w:rsidRPr="00265F23">
        <w:rPr>
          <w:rFonts w:ascii="Arial" w:hAnsi="Arial" w:cs="Arial"/>
          <w:sz w:val="22"/>
          <w:szCs w:val="22"/>
        </w:rPr>
        <w:t xml:space="preserve">The trainee interface (see above) </w:t>
      </w:r>
      <w:r w:rsidR="00C1645F" w:rsidRPr="00265F23">
        <w:rPr>
          <w:rFonts w:ascii="Arial" w:hAnsi="Arial" w:cs="Arial"/>
          <w:sz w:val="22"/>
          <w:szCs w:val="22"/>
        </w:rPr>
        <w:t xml:space="preserve">was also </w:t>
      </w:r>
      <w:r w:rsidRPr="00265F23">
        <w:rPr>
          <w:rFonts w:ascii="Arial" w:hAnsi="Arial" w:cs="Arial"/>
          <w:sz w:val="22"/>
          <w:szCs w:val="22"/>
        </w:rPr>
        <w:t xml:space="preserve">adjusted to enable it to look like a weekly timetable to make the process quicker and easier, particularly for those trainees who have schedule activities which take place on a particular day each week.  </w:t>
      </w:r>
    </w:p>
    <w:p w14:paraId="4F2BBBB6" w14:textId="77777777" w:rsidR="00C1645F" w:rsidRPr="00265F23" w:rsidRDefault="00C1645F" w:rsidP="00265F23">
      <w:pPr>
        <w:spacing w:line="360" w:lineRule="auto"/>
        <w:jc w:val="both"/>
        <w:rPr>
          <w:rFonts w:ascii="Arial" w:hAnsi="Arial" w:cs="Arial"/>
          <w:sz w:val="22"/>
          <w:szCs w:val="22"/>
        </w:rPr>
      </w:pPr>
    </w:p>
    <w:p w14:paraId="67C1BA64" w14:textId="1A01B93B" w:rsidR="00FC01C5" w:rsidRPr="00265F23" w:rsidRDefault="00FC01C5" w:rsidP="00265F23">
      <w:pPr>
        <w:spacing w:line="360" w:lineRule="auto"/>
        <w:jc w:val="both"/>
        <w:rPr>
          <w:rFonts w:ascii="Arial" w:hAnsi="Arial" w:cs="Arial"/>
          <w:sz w:val="22"/>
          <w:szCs w:val="22"/>
        </w:rPr>
      </w:pPr>
      <w:r w:rsidRPr="00265F23">
        <w:rPr>
          <w:rFonts w:ascii="Arial" w:hAnsi="Arial" w:cs="Arial"/>
          <w:sz w:val="22"/>
          <w:szCs w:val="22"/>
        </w:rPr>
        <w:t xml:space="preserve">In addition, trainees will also be able to highlight where they were unable to attend a planned activity and the reasons why this occurred.  This functionality will feature heavily in the exception reporting process to stakeholders.  </w:t>
      </w:r>
    </w:p>
    <w:p w14:paraId="5AA9A3D9" w14:textId="38FFAFBF" w:rsidR="00AA67E6" w:rsidRPr="00265F23" w:rsidRDefault="00AA67E6" w:rsidP="00265F23">
      <w:pPr>
        <w:spacing w:line="360" w:lineRule="auto"/>
        <w:jc w:val="both"/>
        <w:rPr>
          <w:rFonts w:ascii="Arial" w:hAnsi="Arial" w:cs="Arial"/>
          <w:sz w:val="22"/>
          <w:szCs w:val="22"/>
        </w:rPr>
      </w:pPr>
    </w:p>
    <w:p w14:paraId="44060C27" w14:textId="1860FA8C" w:rsidR="00AA67E6" w:rsidRPr="00265F23" w:rsidRDefault="00AA67E6" w:rsidP="00265F23">
      <w:pPr>
        <w:spacing w:line="360" w:lineRule="auto"/>
        <w:jc w:val="both"/>
        <w:rPr>
          <w:rFonts w:ascii="Arial" w:hAnsi="Arial" w:cs="Arial"/>
          <w:sz w:val="22"/>
          <w:szCs w:val="22"/>
        </w:rPr>
      </w:pPr>
      <w:r w:rsidRPr="00265F23">
        <w:rPr>
          <w:rFonts w:ascii="Arial" w:hAnsi="Arial" w:cs="Arial"/>
          <w:sz w:val="22"/>
          <w:szCs w:val="22"/>
        </w:rPr>
        <w:t xml:space="preserve">A review of progress in March, revealed that we were struggling to achieve engagement above 53%. </w:t>
      </w:r>
    </w:p>
    <w:p w14:paraId="5B788DF9" w14:textId="3AEB5D61" w:rsidR="00AA67E6" w:rsidRPr="00265F23" w:rsidRDefault="00AA67E6" w:rsidP="00265F23">
      <w:pPr>
        <w:spacing w:line="360" w:lineRule="auto"/>
        <w:jc w:val="both"/>
        <w:rPr>
          <w:rFonts w:ascii="Arial" w:hAnsi="Arial" w:cs="Arial"/>
          <w:sz w:val="22"/>
          <w:szCs w:val="22"/>
        </w:rPr>
      </w:pPr>
    </w:p>
    <w:p w14:paraId="726A167F" w14:textId="7115D4E1" w:rsidR="00AA67E6" w:rsidRPr="00265F23" w:rsidRDefault="00AA67E6" w:rsidP="00265F23">
      <w:pPr>
        <w:spacing w:line="360" w:lineRule="auto"/>
        <w:jc w:val="both"/>
        <w:rPr>
          <w:rFonts w:ascii="Arial" w:hAnsi="Arial" w:cs="Arial"/>
          <w:sz w:val="22"/>
          <w:szCs w:val="22"/>
        </w:rPr>
      </w:pPr>
      <w:r w:rsidRPr="00265F23">
        <w:rPr>
          <w:rFonts w:ascii="Arial" w:hAnsi="Arial" w:cs="Arial"/>
          <w:sz w:val="22"/>
          <w:szCs w:val="22"/>
        </w:rPr>
        <w:t xml:space="preserve">A final focus group was arranged and this time trainees who had failed to engage at all with ECAS, were specifically sought out and invited. Themes that arose from this included, continued issues with it being a ‘pointless exercise’, ‘don’t have time’, ‘repetitive’. Trainees suggested that reporting was only necessary for those that had an issue with accessing trainee opportunities.  </w:t>
      </w:r>
    </w:p>
    <w:p w14:paraId="4C8C5F41" w14:textId="402F1AE7" w:rsidR="00AA67E6" w:rsidRPr="00265F23" w:rsidRDefault="00AA67E6" w:rsidP="00265F23">
      <w:pPr>
        <w:spacing w:line="360" w:lineRule="auto"/>
        <w:jc w:val="both"/>
        <w:rPr>
          <w:rFonts w:ascii="Arial" w:hAnsi="Arial" w:cs="Arial"/>
          <w:sz w:val="22"/>
          <w:szCs w:val="22"/>
        </w:rPr>
      </w:pPr>
    </w:p>
    <w:p w14:paraId="1EE2B8D6" w14:textId="4674EF72" w:rsidR="00AA67E6" w:rsidRPr="00265F23" w:rsidRDefault="00AA67E6" w:rsidP="00265F23">
      <w:pPr>
        <w:spacing w:line="360" w:lineRule="auto"/>
        <w:jc w:val="both"/>
        <w:rPr>
          <w:rFonts w:ascii="Arial" w:hAnsi="Arial" w:cs="Arial"/>
          <w:iCs/>
          <w:color w:val="212121"/>
          <w:sz w:val="22"/>
          <w:szCs w:val="22"/>
        </w:rPr>
      </w:pPr>
      <w:r w:rsidRPr="00265F23">
        <w:rPr>
          <w:rFonts w:ascii="Arial" w:hAnsi="Arial" w:cs="Arial"/>
          <w:sz w:val="22"/>
          <w:szCs w:val="22"/>
        </w:rPr>
        <w:t xml:space="preserve">Following consultation with the deanery management team and heads of schools a major overhaul was decided. A decision was made to replace the ECAS system with </w:t>
      </w:r>
      <w:r w:rsidRPr="00265F23">
        <w:rPr>
          <w:rFonts w:ascii="Arial" w:hAnsi="Arial" w:cs="Arial"/>
          <w:iCs/>
          <w:color w:val="000000" w:themeColor="text1"/>
          <w:sz w:val="22"/>
          <w:szCs w:val="22"/>
        </w:rPr>
        <w:t xml:space="preserve">an Exception Reporting Tool (ECERT).  </w:t>
      </w:r>
      <w:r w:rsidRPr="00265F23">
        <w:rPr>
          <w:rFonts w:ascii="Arial" w:hAnsi="Arial" w:cs="Arial"/>
          <w:iCs/>
          <w:color w:val="212121"/>
          <w:sz w:val="22"/>
          <w:szCs w:val="22"/>
        </w:rPr>
        <w:t xml:space="preserve">Trainees are no longer going to be required to engage with ECAS on a regular basis to log their attendances at the educational and training opportunities as detailed in the Contract.  ECAS/ECERT will be used solely for trainees to sign up to the Contract and to highlight any concerns where training is not being delivered to the standards as detailed in the Contract.  </w:t>
      </w:r>
    </w:p>
    <w:p w14:paraId="0F12B751" w14:textId="5C0F5C2A" w:rsidR="00AA67E6" w:rsidRPr="00265F23" w:rsidRDefault="00AA67E6" w:rsidP="00265F23">
      <w:pPr>
        <w:spacing w:line="360" w:lineRule="auto"/>
        <w:jc w:val="both"/>
        <w:rPr>
          <w:rFonts w:ascii="Arial" w:hAnsi="Arial" w:cs="Arial"/>
          <w:iCs/>
          <w:color w:val="212121"/>
          <w:sz w:val="22"/>
          <w:szCs w:val="22"/>
        </w:rPr>
      </w:pPr>
    </w:p>
    <w:p w14:paraId="544FAADF" w14:textId="7DCF4E12" w:rsidR="00AA67E6" w:rsidRPr="00265F23" w:rsidRDefault="00AA67E6" w:rsidP="00265F23">
      <w:pPr>
        <w:spacing w:line="360" w:lineRule="auto"/>
        <w:jc w:val="both"/>
        <w:rPr>
          <w:rFonts w:ascii="Arial" w:hAnsi="Arial" w:cs="Arial"/>
          <w:iCs/>
          <w:color w:val="212121"/>
          <w:sz w:val="22"/>
          <w:szCs w:val="22"/>
        </w:rPr>
      </w:pPr>
      <w:r w:rsidRPr="00265F23">
        <w:rPr>
          <w:rFonts w:ascii="Arial" w:hAnsi="Arial" w:cs="Arial"/>
          <w:iCs/>
          <w:color w:val="212121"/>
          <w:sz w:val="22"/>
          <w:szCs w:val="22"/>
        </w:rPr>
        <w:t>This change was discussed with a trainee rep focus group, all heads of schools and was met with approva</w:t>
      </w:r>
      <w:r w:rsidR="00B46320" w:rsidRPr="00265F23">
        <w:rPr>
          <w:rFonts w:ascii="Arial" w:hAnsi="Arial" w:cs="Arial"/>
          <w:iCs/>
          <w:color w:val="212121"/>
          <w:sz w:val="22"/>
          <w:szCs w:val="22"/>
        </w:rPr>
        <w:t xml:space="preserve">l. Trainees were asked how they </w:t>
      </w:r>
      <w:r w:rsidRPr="00265F23">
        <w:rPr>
          <w:rFonts w:ascii="Arial" w:hAnsi="Arial" w:cs="Arial"/>
          <w:iCs/>
          <w:color w:val="212121"/>
          <w:sz w:val="22"/>
          <w:szCs w:val="22"/>
        </w:rPr>
        <w:t>would like to be informed of these changes and they opted for email distribution. A</w:t>
      </w:r>
      <w:r w:rsidR="00B46320" w:rsidRPr="00265F23">
        <w:rPr>
          <w:rFonts w:ascii="Arial" w:hAnsi="Arial" w:cs="Arial"/>
          <w:iCs/>
          <w:color w:val="212121"/>
          <w:sz w:val="22"/>
          <w:szCs w:val="22"/>
        </w:rPr>
        <w:t xml:space="preserve"> letter was drafted and sent out by the PG dean to trainees and heads of schools. All heads of schools were tasked with informing trainees at the August 2018 induction of the new changes and requirements. </w:t>
      </w:r>
    </w:p>
    <w:p w14:paraId="14F307B2" w14:textId="4A7AF495" w:rsidR="009B2C74" w:rsidRPr="00265F23" w:rsidRDefault="009B2C74" w:rsidP="00265F23">
      <w:pPr>
        <w:spacing w:line="360" w:lineRule="auto"/>
        <w:jc w:val="both"/>
        <w:rPr>
          <w:rFonts w:ascii="Arial" w:hAnsi="Arial" w:cs="Arial"/>
          <w:iCs/>
          <w:color w:val="212121"/>
          <w:sz w:val="22"/>
          <w:szCs w:val="22"/>
        </w:rPr>
      </w:pPr>
    </w:p>
    <w:p w14:paraId="4E77794A" w14:textId="4C421522" w:rsidR="00C1645F" w:rsidRPr="00265F23" w:rsidRDefault="00C1645F" w:rsidP="00265F23">
      <w:pPr>
        <w:spacing w:line="360" w:lineRule="auto"/>
        <w:jc w:val="both"/>
        <w:rPr>
          <w:rFonts w:ascii="Arial" w:hAnsi="Arial" w:cs="Arial"/>
          <w:b/>
          <w:iCs/>
          <w:color w:val="212121"/>
          <w:sz w:val="28"/>
          <w:szCs w:val="28"/>
        </w:rPr>
      </w:pPr>
      <w:r w:rsidRPr="00265F23">
        <w:rPr>
          <w:rFonts w:ascii="Arial" w:hAnsi="Arial" w:cs="Arial"/>
          <w:b/>
          <w:iCs/>
          <w:color w:val="212121"/>
          <w:sz w:val="28"/>
          <w:szCs w:val="28"/>
        </w:rPr>
        <w:t>Reflection and Conclusion</w:t>
      </w:r>
    </w:p>
    <w:p w14:paraId="18447461" w14:textId="77777777" w:rsidR="00C1645F" w:rsidRPr="00265F23" w:rsidRDefault="00C1645F" w:rsidP="00265F23">
      <w:pPr>
        <w:spacing w:line="360" w:lineRule="auto"/>
        <w:jc w:val="both"/>
        <w:rPr>
          <w:rFonts w:ascii="Arial" w:hAnsi="Arial" w:cs="Arial"/>
          <w:iCs/>
          <w:color w:val="212121"/>
          <w:sz w:val="22"/>
          <w:szCs w:val="22"/>
        </w:rPr>
      </w:pPr>
    </w:p>
    <w:p w14:paraId="53F18644" w14:textId="3EA1B683" w:rsidR="000911FE" w:rsidRPr="00265F23" w:rsidRDefault="00C1645F" w:rsidP="00265F23">
      <w:pPr>
        <w:spacing w:line="360" w:lineRule="auto"/>
        <w:jc w:val="both"/>
        <w:rPr>
          <w:rFonts w:ascii="Arial" w:eastAsia="Times New Roman" w:hAnsi="Arial" w:cs="Arial"/>
          <w:color w:val="252525"/>
          <w:sz w:val="22"/>
          <w:szCs w:val="22"/>
        </w:rPr>
      </w:pPr>
      <w:r w:rsidRPr="00265F23">
        <w:rPr>
          <w:rFonts w:ascii="Arial" w:hAnsi="Arial" w:cs="Arial"/>
          <w:iCs/>
          <w:color w:val="212121"/>
          <w:sz w:val="22"/>
          <w:szCs w:val="22"/>
        </w:rPr>
        <w:t>Initially I was handed this project with the dominant NHS approach of the pace-setter; laying down and demanding targets (</w:t>
      </w:r>
      <w:r w:rsidR="00864E59" w:rsidRPr="00265F23">
        <w:rPr>
          <w:rFonts w:ascii="Arial" w:hAnsi="Arial" w:cs="Arial"/>
          <w:iCs/>
          <w:color w:val="212121"/>
          <w:sz w:val="22"/>
          <w:szCs w:val="22"/>
        </w:rPr>
        <w:t xml:space="preserve">King’s Fund 2012). </w:t>
      </w:r>
      <w:r w:rsidR="00B61080" w:rsidRPr="00265F23">
        <w:rPr>
          <w:rFonts w:ascii="Arial" w:hAnsi="Arial" w:cs="Arial"/>
          <w:iCs/>
          <w:color w:val="212121"/>
          <w:sz w:val="22"/>
          <w:szCs w:val="22"/>
        </w:rPr>
        <w:t xml:space="preserve">I discovered throughout the process of this project, my own leadership style, which is that of the affiliate leader. This is </w:t>
      </w:r>
      <w:r w:rsidR="00B61080" w:rsidRPr="00265F23">
        <w:rPr>
          <w:rFonts w:ascii="Arial" w:eastAsia="Times New Roman" w:hAnsi="Arial" w:cs="Arial"/>
          <w:color w:val="222222"/>
          <w:sz w:val="22"/>
          <w:szCs w:val="22"/>
          <w:shd w:val="clear" w:color="auto" w:fill="FFFFFF"/>
        </w:rPr>
        <w:t>a type of </w:t>
      </w:r>
      <w:r w:rsidR="00B61080" w:rsidRPr="00265F23">
        <w:rPr>
          <w:rFonts w:ascii="Arial" w:eastAsia="Times New Roman" w:hAnsi="Arial" w:cs="Arial"/>
          <w:bCs/>
          <w:color w:val="222222"/>
          <w:sz w:val="22"/>
          <w:szCs w:val="22"/>
        </w:rPr>
        <w:t>leadership</w:t>
      </w:r>
      <w:r w:rsidR="00B61080" w:rsidRPr="00265F23">
        <w:rPr>
          <w:rFonts w:ascii="Arial" w:eastAsia="Times New Roman" w:hAnsi="Arial" w:cs="Arial"/>
          <w:color w:val="222222"/>
          <w:sz w:val="22"/>
          <w:szCs w:val="22"/>
          <w:shd w:val="clear" w:color="auto" w:fill="FFFFFF"/>
        </w:rPr>
        <w:t> first described by Daniel Goleman in 2002 as one of his six </w:t>
      </w:r>
      <w:r w:rsidR="00B61080" w:rsidRPr="00265F23">
        <w:rPr>
          <w:rFonts w:ascii="Arial" w:eastAsia="Times New Roman" w:hAnsi="Arial" w:cs="Arial"/>
          <w:bCs/>
          <w:color w:val="222222"/>
          <w:sz w:val="22"/>
          <w:szCs w:val="22"/>
        </w:rPr>
        <w:t>leadership styles</w:t>
      </w:r>
      <w:r w:rsidR="00B61080" w:rsidRPr="00265F23">
        <w:rPr>
          <w:rFonts w:ascii="Arial" w:eastAsia="Times New Roman" w:hAnsi="Arial" w:cs="Arial"/>
          <w:color w:val="222222"/>
          <w:sz w:val="22"/>
          <w:szCs w:val="22"/>
          <w:shd w:val="clear" w:color="auto" w:fill="FFFFFF"/>
        </w:rPr>
        <w:t>. An affiliative </w:t>
      </w:r>
      <w:r w:rsidR="00B61080" w:rsidRPr="00265F23">
        <w:rPr>
          <w:rFonts w:ascii="Arial" w:eastAsia="Times New Roman" w:hAnsi="Arial" w:cs="Arial"/>
          <w:bCs/>
          <w:color w:val="222222"/>
          <w:sz w:val="22"/>
          <w:szCs w:val="22"/>
        </w:rPr>
        <w:t>leader</w:t>
      </w:r>
      <w:r w:rsidR="00B61080" w:rsidRPr="00265F23">
        <w:rPr>
          <w:rFonts w:ascii="Arial" w:eastAsia="Times New Roman" w:hAnsi="Arial" w:cs="Arial"/>
          <w:color w:val="222222"/>
          <w:sz w:val="22"/>
          <w:szCs w:val="22"/>
          <w:shd w:val="clear" w:color="auto" w:fill="FFFFFF"/>
        </w:rPr>
        <w:t> promotes harmony among his or her followers and helps to solve any conflict. This type of </w:t>
      </w:r>
      <w:r w:rsidR="00B61080" w:rsidRPr="00265F23">
        <w:rPr>
          <w:rFonts w:ascii="Arial" w:eastAsia="Times New Roman" w:hAnsi="Arial" w:cs="Arial"/>
          <w:bCs/>
          <w:color w:val="222222"/>
          <w:sz w:val="22"/>
          <w:szCs w:val="22"/>
        </w:rPr>
        <w:t>leader</w:t>
      </w:r>
      <w:r w:rsidR="00B61080" w:rsidRPr="00265F23">
        <w:rPr>
          <w:rFonts w:ascii="Arial" w:eastAsia="Times New Roman" w:hAnsi="Arial" w:cs="Arial"/>
          <w:color w:val="222222"/>
          <w:sz w:val="22"/>
          <w:szCs w:val="22"/>
          <w:shd w:val="clear" w:color="auto" w:fill="FFFFFF"/>
        </w:rPr>
        <w:t> will also build teams that make sure that their followers feel connected to each other. Having this as my predominant leadership style, I feel stood me in good stead for the work of this project. Instead of focusing on targets, I focused on teamwork and collaboration</w:t>
      </w:r>
      <w:r w:rsidR="000911FE" w:rsidRPr="00265F23">
        <w:rPr>
          <w:rFonts w:ascii="Arial" w:eastAsia="Times New Roman" w:hAnsi="Arial" w:cs="Arial"/>
          <w:color w:val="222222"/>
          <w:sz w:val="22"/>
          <w:szCs w:val="22"/>
          <w:shd w:val="clear" w:color="auto" w:fill="FFFFFF"/>
        </w:rPr>
        <w:t xml:space="preserve">. At the start of the project, I was met with a lot of unexpected resistance. To tackle this, I looked at </w:t>
      </w:r>
      <w:r w:rsidR="00B6616A" w:rsidRPr="00265F23">
        <w:rPr>
          <w:rFonts w:ascii="Arial" w:eastAsia="Times New Roman" w:hAnsi="Arial" w:cs="Arial"/>
          <w:color w:val="222222"/>
          <w:sz w:val="22"/>
          <w:szCs w:val="22"/>
          <w:shd w:val="clear" w:color="auto" w:fill="FFFFFF"/>
        </w:rPr>
        <w:t>what</w:t>
      </w:r>
      <w:r w:rsidR="000911FE" w:rsidRPr="00265F23">
        <w:rPr>
          <w:rFonts w:ascii="Arial" w:eastAsia="Times New Roman" w:hAnsi="Arial" w:cs="Arial"/>
          <w:color w:val="222222"/>
          <w:sz w:val="22"/>
          <w:szCs w:val="22"/>
          <w:shd w:val="clear" w:color="auto" w:fill="FFFFFF"/>
        </w:rPr>
        <w:t xml:space="preserve"> drives engagement through periods of change or transition</w:t>
      </w:r>
      <w:r w:rsidR="00B6616A" w:rsidRPr="00265F23">
        <w:rPr>
          <w:rFonts w:ascii="Arial" w:eastAsia="Times New Roman" w:hAnsi="Arial" w:cs="Arial"/>
          <w:color w:val="222222"/>
          <w:sz w:val="22"/>
          <w:szCs w:val="22"/>
          <w:shd w:val="clear" w:color="auto" w:fill="FFFFFF"/>
        </w:rPr>
        <w:t>. Willis towers Watson 2015 summarised this and identified that d</w:t>
      </w:r>
      <w:r w:rsidR="000911FE" w:rsidRPr="000911FE">
        <w:rPr>
          <w:rFonts w:ascii="Arial" w:eastAsia="Times New Roman" w:hAnsi="Arial" w:cs="Arial"/>
          <w:color w:val="252525"/>
          <w:sz w:val="22"/>
          <w:szCs w:val="22"/>
        </w:rPr>
        <w:t>uring times of change, great leaders do four things extremely well. </w:t>
      </w:r>
      <w:r w:rsidR="000911FE" w:rsidRPr="00265F23">
        <w:rPr>
          <w:rFonts w:ascii="Arial" w:eastAsia="Times New Roman" w:hAnsi="Arial" w:cs="Arial"/>
          <w:color w:val="252525"/>
          <w:sz w:val="22"/>
          <w:szCs w:val="22"/>
        </w:rPr>
        <w:t> </w:t>
      </w:r>
    </w:p>
    <w:p w14:paraId="5CE389B1" w14:textId="77777777" w:rsidR="00B6616A" w:rsidRPr="000911FE" w:rsidRDefault="00B6616A" w:rsidP="00265F23">
      <w:pPr>
        <w:spacing w:line="360" w:lineRule="auto"/>
        <w:jc w:val="both"/>
        <w:rPr>
          <w:rFonts w:ascii="Arial" w:eastAsia="Times New Roman" w:hAnsi="Arial" w:cs="Arial"/>
          <w:sz w:val="22"/>
          <w:szCs w:val="22"/>
        </w:rPr>
      </w:pPr>
    </w:p>
    <w:p w14:paraId="73B8C640" w14:textId="71D37B82" w:rsidR="000911FE" w:rsidRPr="00265F23" w:rsidRDefault="000911FE" w:rsidP="00265F23">
      <w:pPr>
        <w:numPr>
          <w:ilvl w:val="0"/>
          <w:numId w:val="10"/>
        </w:numPr>
        <w:spacing w:line="360" w:lineRule="auto"/>
        <w:ind w:left="225"/>
        <w:jc w:val="both"/>
        <w:textAlignment w:val="baseline"/>
        <w:rPr>
          <w:rFonts w:ascii="Arial" w:eastAsia="Times New Roman" w:hAnsi="Arial" w:cs="Arial"/>
          <w:color w:val="252525"/>
          <w:sz w:val="22"/>
          <w:szCs w:val="22"/>
        </w:rPr>
      </w:pPr>
      <w:r w:rsidRPr="000911FE">
        <w:rPr>
          <w:rFonts w:ascii="Arial" w:eastAsia="Times New Roman" w:hAnsi="Arial" w:cs="Arial"/>
          <w:color w:val="252525"/>
          <w:sz w:val="22"/>
          <w:szCs w:val="22"/>
        </w:rPr>
        <w:lastRenderedPageBreak/>
        <w:t>First, they</w:t>
      </w:r>
      <w:r w:rsidRPr="00265F23">
        <w:rPr>
          <w:rFonts w:ascii="Arial" w:eastAsia="Times New Roman" w:hAnsi="Arial" w:cs="Arial"/>
          <w:color w:val="252525"/>
          <w:sz w:val="22"/>
          <w:szCs w:val="22"/>
        </w:rPr>
        <w:t> </w:t>
      </w:r>
      <w:r w:rsidRPr="00265F23">
        <w:rPr>
          <w:rFonts w:ascii="Arial" w:eastAsia="Times New Roman" w:hAnsi="Arial" w:cs="Arial"/>
          <w:i/>
          <w:iCs/>
          <w:color w:val="252525"/>
          <w:sz w:val="22"/>
          <w:szCs w:val="22"/>
          <w:bdr w:val="none" w:sz="0" w:space="0" w:color="auto" w:frame="1"/>
        </w:rPr>
        <w:t>inform, </w:t>
      </w:r>
      <w:r w:rsidRPr="000911FE">
        <w:rPr>
          <w:rFonts w:ascii="Arial" w:eastAsia="Times New Roman" w:hAnsi="Arial" w:cs="Arial"/>
          <w:color w:val="252525"/>
          <w:sz w:val="22"/>
          <w:szCs w:val="22"/>
        </w:rPr>
        <w:t>meaning that they define a vision of what the future looks like and they</w:t>
      </w:r>
      <w:r w:rsidR="00B6616A" w:rsidRPr="00265F23">
        <w:rPr>
          <w:rFonts w:ascii="Arial" w:eastAsia="Times New Roman" w:hAnsi="Arial" w:cs="Arial"/>
          <w:color w:val="252525"/>
          <w:sz w:val="22"/>
          <w:szCs w:val="22"/>
        </w:rPr>
        <w:t xml:space="preserve"> share that vision, repeatedly. T</w:t>
      </w:r>
      <w:r w:rsidR="00B6616A" w:rsidRPr="000911FE">
        <w:rPr>
          <w:rFonts w:ascii="Arial" w:eastAsia="Times New Roman" w:hAnsi="Arial" w:cs="Arial"/>
          <w:color w:val="252525"/>
          <w:sz w:val="22"/>
          <w:szCs w:val="22"/>
        </w:rPr>
        <w:t xml:space="preserve">hey </w:t>
      </w:r>
      <w:r w:rsidR="00B6616A" w:rsidRPr="00265F23">
        <w:rPr>
          <w:rFonts w:ascii="Arial" w:eastAsia="Times New Roman" w:hAnsi="Arial" w:cs="Arial"/>
          <w:color w:val="252525"/>
          <w:sz w:val="22"/>
          <w:szCs w:val="22"/>
        </w:rPr>
        <w:t xml:space="preserve">also </w:t>
      </w:r>
      <w:r w:rsidR="00B6616A" w:rsidRPr="000911FE">
        <w:rPr>
          <w:rFonts w:ascii="Arial" w:eastAsia="Times New Roman" w:hAnsi="Arial" w:cs="Arial"/>
          <w:color w:val="252525"/>
          <w:sz w:val="22"/>
          <w:szCs w:val="22"/>
        </w:rPr>
        <w:t>communicate as many specifics as possible, transparently acknowledging what is not yet known. </w:t>
      </w:r>
      <w:r w:rsidR="00B6616A" w:rsidRPr="00265F23">
        <w:rPr>
          <w:rFonts w:ascii="Arial" w:eastAsia="Times New Roman" w:hAnsi="Arial" w:cs="Arial"/>
          <w:color w:val="252525"/>
          <w:sz w:val="22"/>
          <w:szCs w:val="22"/>
        </w:rPr>
        <w:t xml:space="preserve">  I achieved this by identifying all the stakeholders that would be affected by my project and placing my initial priority on seeking to understand their views, issues and concerns. I did this through a variety of mediums and multiple times. </w:t>
      </w:r>
    </w:p>
    <w:p w14:paraId="59362AF4" w14:textId="77777777" w:rsidR="00B6616A" w:rsidRPr="000911FE" w:rsidRDefault="00B6616A" w:rsidP="00265F23">
      <w:pPr>
        <w:spacing w:line="360" w:lineRule="auto"/>
        <w:ind w:left="225"/>
        <w:jc w:val="both"/>
        <w:textAlignment w:val="baseline"/>
        <w:rPr>
          <w:rFonts w:ascii="Arial" w:eastAsia="Times New Roman" w:hAnsi="Arial" w:cs="Arial"/>
          <w:color w:val="252525"/>
          <w:sz w:val="22"/>
          <w:szCs w:val="22"/>
        </w:rPr>
      </w:pPr>
    </w:p>
    <w:p w14:paraId="129A8681" w14:textId="2077ACAD" w:rsidR="000911FE" w:rsidRPr="00265F23" w:rsidRDefault="000911FE" w:rsidP="00265F23">
      <w:pPr>
        <w:numPr>
          <w:ilvl w:val="0"/>
          <w:numId w:val="10"/>
        </w:numPr>
        <w:spacing w:line="360" w:lineRule="auto"/>
        <w:ind w:left="225"/>
        <w:jc w:val="both"/>
        <w:textAlignment w:val="baseline"/>
        <w:rPr>
          <w:rFonts w:ascii="Arial" w:eastAsia="Times New Roman" w:hAnsi="Arial" w:cs="Arial"/>
          <w:color w:val="252525"/>
          <w:sz w:val="22"/>
          <w:szCs w:val="22"/>
        </w:rPr>
      </w:pPr>
      <w:r w:rsidRPr="000911FE">
        <w:rPr>
          <w:rFonts w:ascii="Arial" w:eastAsia="Times New Roman" w:hAnsi="Arial" w:cs="Arial"/>
          <w:color w:val="252525"/>
          <w:sz w:val="22"/>
          <w:szCs w:val="22"/>
        </w:rPr>
        <w:t>Second, they</w:t>
      </w:r>
      <w:r w:rsidRPr="00265F23">
        <w:rPr>
          <w:rFonts w:ascii="Arial" w:eastAsia="Times New Roman" w:hAnsi="Arial" w:cs="Arial"/>
          <w:color w:val="252525"/>
          <w:sz w:val="22"/>
          <w:szCs w:val="22"/>
        </w:rPr>
        <w:t> </w:t>
      </w:r>
      <w:r w:rsidRPr="00265F23">
        <w:rPr>
          <w:rFonts w:ascii="Arial" w:eastAsia="Times New Roman" w:hAnsi="Arial" w:cs="Arial"/>
          <w:i/>
          <w:iCs/>
          <w:color w:val="252525"/>
          <w:sz w:val="22"/>
          <w:szCs w:val="22"/>
          <w:bdr w:val="none" w:sz="0" w:space="0" w:color="auto" w:frame="1"/>
        </w:rPr>
        <w:t>engage, </w:t>
      </w:r>
      <w:r w:rsidRPr="000911FE">
        <w:rPr>
          <w:rFonts w:ascii="Arial" w:eastAsia="Times New Roman" w:hAnsi="Arial" w:cs="Arial"/>
          <w:color w:val="252525"/>
          <w:sz w:val="22"/>
          <w:szCs w:val="22"/>
        </w:rPr>
        <w:t>meaning that they find op</w:t>
      </w:r>
      <w:r w:rsidR="00B6616A" w:rsidRPr="00265F23">
        <w:rPr>
          <w:rFonts w:ascii="Arial" w:eastAsia="Times New Roman" w:hAnsi="Arial" w:cs="Arial"/>
          <w:color w:val="252525"/>
          <w:sz w:val="22"/>
          <w:szCs w:val="22"/>
        </w:rPr>
        <w:t>portunities to involve stakeholders</w:t>
      </w:r>
      <w:r w:rsidRPr="000911FE">
        <w:rPr>
          <w:rFonts w:ascii="Arial" w:eastAsia="Times New Roman" w:hAnsi="Arial" w:cs="Arial"/>
          <w:color w:val="252525"/>
          <w:sz w:val="22"/>
          <w:szCs w:val="22"/>
        </w:rPr>
        <w:t xml:space="preserve">, generate energy around the change by personally </w:t>
      </w:r>
      <w:r w:rsidR="00B6616A" w:rsidRPr="00265F23">
        <w:rPr>
          <w:rFonts w:ascii="Arial" w:eastAsia="Times New Roman" w:hAnsi="Arial" w:cs="Arial"/>
          <w:color w:val="252525"/>
          <w:sz w:val="22"/>
          <w:szCs w:val="22"/>
        </w:rPr>
        <w:t xml:space="preserve">staying </w:t>
      </w:r>
      <w:r w:rsidRPr="000911FE">
        <w:rPr>
          <w:rFonts w:ascii="Arial" w:eastAsia="Times New Roman" w:hAnsi="Arial" w:cs="Arial"/>
          <w:color w:val="252525"/>
          <w:sz w:val="22"/>
          <w:szCs w:val="22"/>
        </w:rPr>
        <w:t>visib</w:t>
      </w:r>
      <w:r w:rsidR="00B6616A" w:rsidRPr="00265F23">
        <w:rPr>
          <w:rFonts w:ascii="Arial" w:eastAsia="Times New Roman" w:hAnsi="Arial" w:cs="Arial"/>
          <w:color w:val="252525"/>
          <w:sz w:val="22"/>
          <w:szCs w:val="22"/>
        </w:rPr>
        <w:t>le and accessible, and encouraging</w:t>
      </w:r>
      <w:r w:rsidRPr="000911FE">
        <w:rPr>
          <w:rFonts w:ascii="Arial" w:eastAsia="Times New Roman" w:hAnsi="Arial" w:cs="Arial"/>
          <w:color w:val="252525"/>
          <w:sz w:val="22"/>
          <w:szCs w:val="22"/>
        </w:rPr>
        <w:t xml:space="preserve"> dialogue, responding proactively to feedback received. </w:t>
      </w:r>
      <w:r w:rsidR="00B6616A" w:rsidRPr="00265F23">
        <w:rPr>
          <w:rFonts w:ascii="Arial" w:eastAsia="Times New Roman" w:hAnsi="Arial" w:cs="Arial"/>
          <w:color w:val="252525"/>
          <w:sz w:val="22"/>
          <w:szCs w:val="22"/>
        </w:rPr>
        <w:t xml:space="preserve">I achieved this by involving the trainee reps as ‘champions’ and using them as ‘allies. I realised the importance of being visible to trainees and did not hide behind emails, but instead chose to regularly visit them in a variety of settings face to face. I regularly fed back their feedback to the deanery and ensured that where possible changes were made swiftly and that stakeholders were informed of those updates. </w:t>
      </w:r>
    </w:p>
    <w:p w14:paraId="17A2827E" w14:textId="2A283294" w:rsidR="00B6616A" w:rsidRPr="000911FE" w:rsidRDefault="00B6616A" w:rsidP="00265F23">
      <w:pPr>
        <w:spacing w:line="360" w:lineRule="auto"/>
        <w:jc w:val="both"/>
        <w:textAlignment w:val="baseline"/>
        <w:rPr>
          <w:rFonts w:ascii="Arial" w:eastAsia="Times New Roman" w:hAnsi="Arial" w:cs="Arial"/>
          <w:color w:val="252525"/>
          <w:sz w:val="22"/>
          <w:szCs w:val="22"/>
        </w:rPr>
      </w:pPr>
    </w:p>
    <w:p w14:paraId="4D26C314" w14:textId="1472C671" w:rsidR="000911FE" w:rsidRPr="00265F23" w:rsidRDefault="000911FE" w:rsidP="00265F23">
      <w:pPr>
        <w:numPr>
          <w:ilvl w:val="0"/>
          <w:numId w:val="10"/>
        </w:numPr>
        <w:spacing w:line="360" w:lineRule="auto"/>
        <w:ind w:left="225"/>
        <w:jc w:val="both"/>
        <w:textAlignment w:val="baseline"/>
        <w:rPr>
          <w:rFonts w:ascii="Arial" w:eastAsia="Times New Roman" w:hAnsi="Arial" w:cs="Arial"/>
          <w:color w:val="252525"/>
          <w:sz w:val="22"/>
          <w:szCs w:val="22"/>
        </w:rPr>
      </w:pPr>
      <w:r w:rsidRPr="000911FE">
        <w:rPr>
          <w:rFonts w:ascii="Arial" w:eastAsia="Times New Roman" w:hAnsi="Arial" w:cs="Arial"/>
          <w:color w:val="252525"/>
          <w:sz w:val="22"/>
          <w:szCs w:val="22"/>
        </w:rPr>
        <w:t>Third, they</w:t>
      </w:r>
      <w:r w:rsidRPr="00265F23">
        <w:rPr>
          <w:rFonts w:ascii="Arial" w:eastAsia="Times New Roman" w:hAnsi="Arial" w:cs="Arial"/>
          <w:color w:val="252525"/>
          <w:sz w:val="22"/>
          <w:szCs w:val="22"/>
        </w:rPr>
        <w:t> </w:t>
      </w:r>
      <w:r w:rsidRPr="00265F23">
        <w:rPr>
          <w:rFonts w:ascii="Arial" w:eastAsia="Times New Roman" w:hAnsi="Arial" w:cs="Arial"/>
          <w:i/>
          <w:iCs/>
          <w:color w:val="252525"/>
          <w:sz w:val="22"/>
          <w:szCs w:val="22"/>
          <w:bdr w:val="none" w:sz="0" w:space="0" w:color="auto" w:frame="1"/>
        </w:rPr>
        <w:t>enable, </w:t>
      </w:r>
      <w:r w:rsidRPr="000911FE">
        <w:rPr>
          <w:rFonts w:ascii="Arial" w:eastAsia="Times New Roman" w:hAnsi="Arial" w:cs="Arial"/>
          <w:color w:val="252525"/>
          <w:sz w:val="22"/>
          <w:szCs w:val="22"/>
        </w:rPr>
        <w:t xml:space="preserve">meaning they identify </w:t>
      </w:r>
      <w:r w:rsidR="00B6616A" w:rsidRPr="00265F23">
        <w:rPr>
          <w:rFonts w:ascii="Arial" w:eastAsia="Times New Roman" w:hAnsi="Arial" w:cs="Arial"/>
          <w:color w:val="252525"/>
          <w:sz w:val="22"/>
          <w:szCs w:val="22"/>
        </w:rPr>
        <w:t xml:space="preserve">and address barriers to change </w:t>
      </w:r>
      <w:r w:rsidRPr="000911FE">
        <w:rPr>
          <w:rFonts w:ascii="Arial" w:eastAsia="Times New Roman" w:hAnsi="Arial" w:cs="Arial"/>
          <w:color w:val="252525"/>
          <w:sz w:val="22"/>
          <w:szCs w:val="22"/>
        </w:rPr>
        <w:t>and work to build an organizational culture that sustains change over time.</w:t>
      </w:r>
      <w:r w:rsidRPr="00265F23">
        <w:rPr>
          <w:rFonts w:ascii="Arial" w:eastAsia="Times New Roman" w:hAnsi="Arial" w:cs="Arial"/>
          <w:color w:val="252525"/>
          <w:sz w:val="22"/>
          <w:szCs w:val="22"/>
        </w:rPr>
        <w:t> </w:t>
      </w:r>
      <w:r w:rsidR="00B6616A" w:rsidRPr="00265F23">
        <w:rPr>
          <w:rFonts w:ascii="Arial" w:eastAsia="Times New Roman" w:hAnsi="Arial" w:cs="Arial"/>
          <w:color w:val="252525"/>
          <w:sz w:val="22"/>
          <w:szCs w:val="22"/>
        </w:rPr>
        <w:t xml:space="preserve">I achieved this by listening and understanding the resistance to engagement and </w:t>
      </w:r>
      <w:r w:rsidR="00FD28DB" w:rsidRPr="00265F23">
        <w:rPr>
          <w:rFonts w:ascii="Arial" w:eastAsia="Times New Roman" w:hAnsi="Arial" w:cs="Arial"/>
          <w:color w:val="252525"/>
          <w:sz w:val="22"/>
          <w:szCs w:val="22"/>
        </w:rPr>
        <w:t>correcting misconceptions</w:t>
      </w:r>
      <w:r w:rsidR="00B6616A" w:rsidRPr="00265F23">
        <w:rPr>
          <w:rFonts w:ascii="Arial" w:eastAsia="Times New Roman" w:hAnsi="Arial" w:cs="Arial"/>
          <w:color w:val="252525"/>
          <w:sz w:val="22"/>
          <w:szCs w:val="22"/>
        </w:rPr>
        <w:t xml:space="preserve"> such as the one regarding ECAS being a punitive tool. </w:t>
      </w:r>
    </w:p>
    <w:p w14:paraId="25AA9DBF" w14:textId="77777777" w:rsidR="00B6616A" w:rsidRPr="00265F23" w:rsidRDefault="00B6616A" w:rsidP="00265F23">
      <w:pPr>
        <w:pStyle w:val="ListParagraph"/>
        <w:spacing w:line="360" w:lineRule="auto"/>
        <w:jc w:val="both"/>
        <w:rPr>
          <w:rFonts w:ascii="Arial" w:eastAsia="Times New Roman" w:hAnsi="Arial" w:cs="Arial"/>
          <w:color w:val="252525"/>
        </w:rPr>
      </w:pPr>
    </w:p>
    <w:p w14:paraId="14FF6AA3" w14:textId="77777777" w:rsidR="00B6616A" w:rsidRPr="000911FE" w:rsidRDefault="00B6616A" w:rsidP="00265F23">
      <w:pPr>
        <w:spacing w:line="360" w:lineRule="auto"/>
        <w:jc w:val="both"/>
        <w:textAlignment w:val="baseline"/>
        <w:rPr>
          <w:rFonts w:ascii="Arial" w:eastAsia="Times New Roman" w:hAnsi="Arial" w:cs="Arial"/>
          <w:color w:val="252525"/>
          <w:sz w:val="22"/>
          <w:szCs w:val="22"/>
        </w:rPr>
      </w:pPr>
    </w:p>
    <w:p w14:paraId="70836CD9" w14:textId="3F13B875" w:rsidR="009B2C74" w:rsidRPr="00265F23" w:rsidRDefault="000911FE" w:rsidP="00265F23">
      <w:pPr>
        <w:numPr>
          <w:ilvl w:val="0"/>
          <w:numId w:val="10"/>
        </w:numPr>
        <w:spacing w:line="360" w:lineRule="auto"/>
        <w:ind w:left="225"/>
        <w:jc w:val="both"/>
        <w:textAlignment w:val="baseline"/>
        <w:rPr>
          <w:rFonts w:ascii="Arial" w:hAnsi="Arial" w:cs="Arial"/>
          <w:iCs/>
          <w:color w:val="212121"/>
          <w:sz w:val="22"/>
          <w:szCs w:val="22"/>
        </w:rPr>
      </w:pPr>
      <w:r w:rsidRPr="000911FE">
        <w:rPr>
          <w:rFonts w:ascii="Arial" w:eastAsia="Times New Roman" w:hAnsi="Arial" w:cs="Arial"/>
          <w:color w:val="252525"/>
          <w:sz w:val="22"/>
          <w:szCs w:val="22"/>
        </w:rPr>
        <w:t>Finally, they</w:t>
      </w:r>
      <w:r w:rsidRPr="00265F23">
        <w:rPr>
          <w:rFonts w:ascii="Arial" w:eastAsia="Times New Roman" w:hAnsi="Arial" w:cs="Arial"/>
          <w:color w:val="252525"/>
          <w:sz w:val="22"/>
          <w:szCs w:val="22"/>
        </w:rPr>
        <w:t> </w:t>
      </w:r>
      <w:r w:rsidRPr="00265F23">
        <w:rPr>
          <w:rFonts w:ascii="Arial" w:eastAsia="Times New Roman" w:hAnsi="Arial" w:cs="Arial"/>
          <w:i/>
          <w:iCs/>
          <w:color w:val="252525"/>
          <w:sz w:val="22"/>
          <w:szCs w:val="22"/>
          <w:bdr w:val="none" w:sz="0" w:space="0" w:color="auto" w:frame="1"/>
        </w:rPr>
        <w:t>build trust and influence</w:t>
      </w:r>
      <w:r w:rsidRPr="00265F23">
        <w:rPr>
          <w:rFonts w:ascii="Arial" w:eastAsia="Times New Roman" w:hAnsi="Arial" w:cs="Arial"/>
          <w:color w:val="252525"/>
          <w:sz w:val="22"/>
          <w:szCs w:val="22"/>
        </w:rPr>
        <w:t> </w:t>
      </w:r>
      <w:r w:rsidRPr="00265F23">
        <w:rPr>
          <w:rFonts w:ascii="Arial" w:eastAsia="Times New Roman" w:hAnsi="Arial" w:cs="Arial"/>
          <w:i/>
          <w:iCs/>
          <w:color w:val="252525"/>
          <w:sz w:val="22"/>
          <w:szCs w:val="22"/>
          <w:bdr w:val="none" w:sz="0" w:space="0" w:color="auto" w:frame="1"/>
        </w:rPr>
        <w:t>others</w:t>
      </w:r>
      <w:r w:rsidRPr="00265F23">
        <w:rPr>
          <w:rFonts w:ascii="Arial" w:eastAsia="Times New Roman" w:hAnsi="Arial" w:cs="Arial"/>
          <w:color w:val="252525"/>
          <w:sz w:val="22"/>
          <w:szCs w:val="22"/>
        </w:rPr>
        <w:t> </w:t>
      </w:r>
      <w:r w:rsidRPr="000911FE">
        <w:rPr>
          <w:rFonts w:ascii="Arial" w:eastAsia="Times New Roman" w:hAnsi="Arial" w:cs="Arial"/>
          <w:color w:val="252525"/>
          <w:sz w:val="22"/>
          <w:szCs w:val="22"/>
        </w:rPr>
        <w:t xml:space="preserve">through their own </w:t>
      </w:r>
      <w:r w:rsidR="00FD28DB" w:rsidRPr="00265F23">
        <w:rPr>
          <w:rFonts w:ascii="Arial" w:eastAsia="Times New Roman" w:hAnsi="Arial" w:cs="Arial"/>
          <w:color w:val="252525"/>
          <w:sz w:val="22"/>
          <w:szCs w:val="22"/>
        </w:rPr>
        <w:t>behaviour</w:t>
      </w:r>
      <w:r w:rsidRPr="000911FE">
        <w:rPr>
          <w:rFonts w:ascii="Arial" w:eastAsia="Times New Roman" w:hAnsi="Arial" w:cs="Arial"/>
          <w:color w:val="252525"/>
          <w:sz w:val="22"/>
          <w:szCs w:val="22"/>
        </w:rPr>
        <w:t xml:space="preserve">. </w:t>
      </w:r>
      <w:r w:rsidR="00FD28DB" w:rsidRPr="00265F23">
        <w:rPr>
          <w:rFonts w:ascii="Arial" w:eastAsia="Times New Roman" w:hAnsi="Arial" w:cs="Arial"/>
          <w:color w:val="252525"/>
          <w:sz w:val="22"/>
          <w:szCs w:val="22"/>
        </w:rPr>
        <w:t xml:space="preserve">I feel I achieved this through being honest with trainees about limitations </w:t>
      </w:r>
      <w:r w:rsidR="00AD2254" w:rsidRPr="00265F23">
        <w:rPr>
          <w:rFonts w:ascii="Arial" w:eastAsia="Times New Roman" w:hAnsi="Arial" w:cs="Arial"/>
          <w:color w:val="252525"/>
          <w:sz w:val="22"/>
          <w:szCs w:val="22"/>
        </w:rPr>
        <w:t xml:space="preserve">of </w:t>
      </w:r>
      <w:r w:rsidR="00FD28DB" w:rsidRPr="00265F23">
        <w:rPr>
          <w:rFonts w:ascii="Arial" w:eastAsia="Times New Roman" w:hAnsi="Arial" w:cs="Arial"/>
          <w:color w:val="252525"/>
          <w:sz w:val="22"/>
          <w:szCs w:val="22"/>
        </w:rPr>
        <w:t xml:space="preserve">and initial teething problems with the system. </w:t>
      </w:r>
    </w:p>
    <w:p w14:paraId="2EA8C35D" w14:textId="63132C7B" w:rsidR="009B2C74" w:rsidRPr="00265F23" w:rsidRDefault="009B2C74" w:rsidP="00265F23">
      <w:pPr>
        <w:spacing w:line="360" w:lineRule="auto"/>
        <w:jc w:val="both"/>
        <w:rPr>
          <w:rFonts w:ascii="Arial" w:hAnsi="Arial" w:cs="Arial"/>
          <w:iCs/>
          <w:color w:val="212121"/>
          <w:sz w:val="22"/>
          <w:szCs w:val="22"/>
        </w:rPr>
      </w:pPr>
    </w:p>
    <w:p w14:paraId="719E5381" w14:textId="3B39C194" w:rsidR="00265F23" w:rsidRPr="00265F23" w:rsidRDefault="00265F23" w:rsidP="00265F23">
      <w:pPr>
        <w:spacing w:line="360" w:lineRule="auto"/>
        <w:jc w:val="both"/>
        <w:rPr>
          <w:rFonts w:ascii="Arial" w:hAnsi="Arial" w:cs="Arial"/>
          <w:iCs/>
          <w:color w:val="212121"/>
          <w:sz w:val="22"/>
          <w:szCs w:val="22"/>
        </w:rPr>
      </w:pPr>
      <w:r w:rsidRPr="00265F23">
        <w:rPr>
          <w:rFonts w:ascii="Arial" w:hAnsi="Arial" w:cs="Arial"/>
          <w:iCs/>
          <w:color w:val="212121"/>
          <w:sz w:val="22"/>
          <w:szCs w:val="22"/>
        </w:rPr>
        <w:t>So</w:t>
      </w:r>
      <w:r w:rsidR="00D10BB3">
        <w:rPr>
          <w:rFonts w:ascii="Arial" w:hAnsi="Arial" w:cs="Arial"/>
          <w:iCs/>
          <w:color w:val="212121"/>
          <w:sz w:val="22"/>
          <w:szCs w:val="22"/>
        </w:rPr>
        <w:t xml:space="preserve">, </w:t>
      </w:r>
      <w:r w:rsidRPr="00265F23">
        <w:rPr>
          <w:rFonts w:ascii="Arial" w:hAnsi="Arial" w:cs="Arial"/>
          <w:iCs/>
          <w:color w:val="212121"/>
          <w:sz w:val="22"/>
          <w:szCs w:val="22"/>
        </w:rPr>
        <w:t>although, I was not successful in achieving the target of engagement, I was successful in creating communication about the contracts and ECAS, keeping it on the agenda for trainees and building momentum. I was successful in making changes that were trainee led, helping to make ECAS more relevant to trainees’ needs and to essentially achieve what the deanery was trying to do from the outset; which is to ensure protected training opportunities for all trainees and ensuring excellence in training is standardised and offered to all trainees regardless of location.</w:t>
      </w:r>
    </w:p>
    <w:p w14:paraId="5E9DA4C5" w14:textId="60C703E3" w:rsidR="009B2C74" w:rsidRPr="00265F23" w:rsidRDefault="009B2C74" w:rsidP="00265F23">
      <w:pPr>
        <w:spacing w:line="360" w:lineRule="auto"/>
        <w:jc w:val="both"/>
        <w:rPr>
          <w:rFonts w:ascii="Arial" w:hAnsi="Arial" w:cs="Arial"/>
          <w:iCs/>
          <w:color w:val="212121"/>
          <w:sz w:val="22"/>
          <w:szCs w:val="22"/>
        </w:rPr>
      </w:pPr>
    </w:p>
    <w:p w14:paraId="4DED1200" w14:textId="13BEAFB3" w:rsidR="009B2C74" w:rsidRPr="00265F23" w:rsidRDefault="00265F23" w:rsidP="00265F23">
      <w:pPr>
        <w:spacing w:line="360" w:lineRule="auto"/>
        <w:jc w:val="both"/>
        <w:rPr>
          <w:rFonts w:ascii="Arial" w:hAnsi="Arial" w:cs="Arial"/>
          <w:iCs/>
          <w:color w:val="212121"/>
          <w:sz w:val="22"/>
          <w:szCs w:val="22"/>
        </w:rPr>
      </w:pPr>
      <w:r w:rsidRPr="00265F23">
        <w:rPr>
          <w:rFonts w:ascii="Arial" w:hAnsi="Arial" w:cs="Arial"/>
          <w:iCs/>
          <w:color w:val="212121"/>
          <w:sz w:val="22"/>
          <w:szCs w:val="22"/>
        </w:rPr>
        <w:t>Word count: 4051</w:t>
      </w:r>
    </w:p>
    <w:p w14:paraId="212E99D7" w14:textId="77777777" w:rsidR="009B2C74" w:rsidRPr="00265F23" w:rsidRDefault="009B2C74" w:rsidP="00265F23">
      <w:pPr>
        <w:spacing w:line="360" w:lineRule="auto"/>
        <w:jc w:val="both"/>
        <w:rPr>
          <w:rFonts w:ascii="Arial" w:hAnsi="Arial" w:cs="Arial"/>
          <w:sz w:val="22"/>
          <w:szCs w:val="22"/>
        </w:rPr>
      </w:pPr>
    </w:p>
    <w:p w14:paraId="2DFC3F2D" w14:textId="77777777" w:rsidR="00265F23" w:rsidRPr="00265F23" w:rsidRDefault="00265F23" w:rsidP="00265F23">
      <w:pPr>
        <w:spacing w:line="360" w:lineRule="auto"/>
        <w:jc w:val="both"/>
        <w:rPr>
          <w:rFonts w:ascii="Arial" w:hAnsi="Arial" w:cs="Arial"/>
          <w:b/>
          <w:sz w:val="22"/>
          <w:szCs w:val="22"/>
        </w:rPr>
      </w:pPr>
    </w:p>
    <w:p w14:paraId="2FA35A00" w14:textId="77777777" w:rsidR="00265F23" w:rsidRPr="00265F23" w:rsidRDefault="00265F23" w:rsidP="00265F23">
      <w:pPr>
        <w:spacing w:line="360" w:lineRule="auto"/>
        <w:jc w:val="both"/>
        <w:rPr>
          <w:rFonts w:ascii="Arial" w:hAnsi="Arial" w:cs="Arial"/>
          <w:b/>
          <w:sz w:val="22"/>
          <w:szCs w:val="22"/>
        </w:rPr>
      </w:pPr>
    </w:p>
    <w:p w14:paraId="7B1E072A" w14:textId="77777777" w:rsidR="00265F23" w:rsidRPr="00265F23" w:rsidRDefault="00265F23" w:rsidP="00265F23">
      <w:pPr>
        <w:spacing w:line="360" w:lineRule="auto"/>
        <w:jc w:val="both"/>
        <w:rPr>
          <w:rFonts w:ascii="Arial" w:hAnsi="Arial" w:cs="Arial"/>
          <w:b/>
          <w:sz w:val="22"/>
          <w:szCs w:val="22"/>
        </w:rPr>
      </w:pPr>
    </w:p>
    <w:p w14:paraId="35E61774" w14:textId="28C07A3C" w:rsidR="00265F23" w:rsidRPr="00D10BB3" w:rsidRDefault="00265F23" w:rsidP="00D10BB3">
      <w:pPr>
        <w:spacing w:line="360" w:lineRule="auto"/>
        <w:jc w:val="both"/>
        <w:rPr>
          <w:rFonts w:ascii="Arial" w:hAnsi="Arial" w:cs="Arial"/>
          <w:b/>
          <w:sz w:val="22"/>
          <w:szCs w:val="22"/>
        </w:rPr>
      </w:pPr>
      <w:r w:rsidRPr="00D10BB3">
        <w:rPr>
          <w:rFonts w:ascii="Arial" w:hAnsi="Arial" w:cs="Arial"/>
          <w:b/>
          <w:sz w:val="22"/>
          <w:szCs w:val="22"/>
        </w:rPr>
        <w:t>References</w:t>
      </w:r>
    </w:p>
    <w:p w14:paraId="571E8B71" w14:textId="77777777" w:rsidR="00265F23" w:rsidRPr="00565104" w:rsidRDefault="00265F23" w:rsidP="00D10BB3">
      <w:pPr>
        <w:spacing w:line="360" w:lineRule="auto"/>
        <w:jc w:val="both"/>
        <w:rPr>
          <w:rFonts w:ascii="Arial" w:hAnsi="Arial" w:cs="Arial"/>
          <w:color w:val="000000" w:themeColor="text1"/>
          <w:sz w:val="22"/>
          <w:szCs w:val="22"/>
        </w:rPr>
      </w:pPr>
      <w:r w:rsidRPr="00565104">
        <w:rPr>
          <w:rStyle w:val="Hyperlink"/>
          <w:rFonts w:ascii="Arial" w:hAnsi="Arial" w:cs="Arial"/>
          <w:color w:val="000000" w:themeColor="text1"/>
          <w:sz w:val="22"/>
          <w:szCs w:val="22"/>
          <w:u w:val="none"/>
        </w:rPr>
        <w:t>1000 Lives Improvement, 2014. The Quality Improvement Guide: The Improving Quality Together Edition. Cardiff: 1000 Lives Improvement.</w:t>
      </w:r>
    </w:p>
    <w:p w14:paraId="49D840C5" w14:textId="77777777" w:rsidR="00265F23" w:rsidRPr="00565104" w:rsidRDefault="00265F23" w:rsidP="00D10BB3">
      <w:pPr>
        <w:spacing w:line="360" w:lineRule="auto"/>
        <w:jc w:val="both"/>
        <w:rPr>
          <w:rFonts w:ascii="Arial" w:hAnsi="Arial" w:cs="Arial"/>
          <w:color w:val="000000" w:themeColor="text1"/>
          <w:sz w:val="22"/>
          <w:szCs w:val="22"/>
        </w:rPr>
      </w:pPr>
    </w:p>
    <w:p w14:paraId="0839B3CA" w14:textId="77777777" w:rsidR="00265F23" w:rsidRPr="00565104" w:rsidRDefault="00265F23" w:rsidP="00D10BB3">
      <w:pPr>
        <w:spacing w:line="360" w:lineRule="auto"/>
        <w:jc w:val="both"/>
        <w:rPr>
          <w:rFonts w:ascii="Arial" w:hAnsi="Arial" w:cs="Arial"/>
          <w:color w:val="000000" w:themeColor="text1"/>
          <w:sz w:val="22"/>
          <w:szCs w:val="22"/>
        </w:rPr>
      </w:pPr>
      <w:r w:rsidRPr="00565104">
        <w:rPr>
          <w:rFonts w:ascii="Arial" w:hAnsi="Arial" w:cs="Arial"/>
          <w:color w:val="000000" w:themeColor="text1"/>
          <w:sz w:val="22"/>
          <w:szCs w:val="22"/>
        </w:rPr>
        <w:t>1000 Lives Improvement, 2016. Improving Quality Together, Silver Level. Cardiff: 1000 Lives Improvement.</w:t>
      </w:r>
    </w:p>
    <w:p w14:paraId="28B30747" w14:textId="77777777" w:rsidR="00265F23" w:rsidRPr="00565104" w:rsidRDefault="00265F23" w:rsidP="00D10BB3">
      <w:pPr>
        <w:spacing w:line="360" w:lineRule="auto"/>
        <w:jc w:val="both"/>
        <w:rPr>
          <w:rFonts w:ascii="Arial" w:hAnsi="Arial" w:cs="Arial"/>
          <w:color w:val="000000" w:themeColor="text1"/>
          <w:sz w:val="22"/>
          <w:szCs w:val="22"/>
        </w:rPr>
      </w:pPr>
    </w:p>
    <w:p w14:paraId="772AFFCA" w14:textId="77777777" w:rsidR="00265F23" w:rsidRPr="00565104" w:rsidRDefault="00265F23" w:rsidP="00D10BB3">
      <w:pPr>
        <w:spacing w:line="360" w:lineRule="auto"/>
        <w:jc w:val="both"/>
        <w:rPr>
          <w:rFonts w:ascii="Arial" w:hAnsi="Arial" w:cs="Arial"/>
          <w:color w:val="000000" w:themeColor="text1"/>
          <w:sz w:val="22"/>
          <w:szCs w:val="22"/>
          <w:shd w:val="clear" w:color="auto" w:fill="FFFFFF"/>
        </w:rPr>
      </w:pPr>
      <w:r w:rsidRPr="00565104">
        <w:rPr>
          <w:rFonts w:ascii="Arial" w:hAnsi="Arial" w:cs="Arial"/>
          <w:color w:val="000000" w:themeColor="text1"/>
          <w:sz w:val="22"/>
          <w:szCs w:val="22"/>
          <w:shd w:val="clear" w:color="auto" w:fill="FFFFFF"/>
        </w:rPr>
        <w:t xml:space="preserve">Ancona, D 2017. Transforming your Leadership Strategy. Massachusetts Institute of Technology: Boston. </w:t>
      </w:r>
    </w:p>
    <w:p w14:paraId="64A9BF70" w14:textId="382C52DA" w:rsidR="00565104" w:rsidRPr="00565104" w:rsidRDefault="00265F23" w:rsidP="00D10BB3">
      <w:pPr>
        <w:spacing w:before="100" w:beforeAutospacing="1" w:after="100" w:afterAutospacing="1" w:line="360" w:lineRule="auto"/>
        <w:jc w:val="both"/>
        <w:rPr>
          <w:rFonts w:ascii="Arial" w:hAnsi="Arial" w:cs="Arial"/>
          <w:color w:val="000000" w:themeColor="text1"/>
          <w:sz w:val="22"/>
          <w:szCs w:val="22"/>
        </w:rPr>
      </w:pPr>
      <w:r w:rsidRPr="00565104">
        <w:rPr>
          <w:rFonts w:ascii="Arial" w:hAnsi="Arial" w:cs="Arial"/>
          <w:color w:val="000000" w:themeColor="text1"/>
          <w:sz w:val="22"/>
          <w:szCs w:val="22"/>
        </w:rPr>
        <w:t>Data extracted from ECAS on 14</w:t>
      </w:r>
      <w:r w:rsidRPr="00565104">
        <w:rPr>
          <w:rFonts w:ascii="Arial" w:hAnsi="Arial" w:cs="Arial"/>
          <w:color w:val="000000" w:themeColor="text1"/>
          <w:sz w:val="22"/>
          <w:szCs w:val="22"/>
          <w:vertAlign w:val="superscript"/>
        </w:rPr>
        <w:t>th</w:t>
      </w:r>
      <w:r w:rsidRPr="00565104">
        <w:rPr>
          <w:rFonts w:ascii="Arial" w:hAnsi="Arial" w:cs="Arial"/>
          <w:color w:val="000000" w:themeColor="text1"/>
          <w:sz w:val="22"/>
          <w:szCs w:val="22"/>
        </w:rPr>
        <w:t xml:space="preserve"> June 2017</w:t>
      </w:r>
    </w:p>
    <w:p w14:paraId="7B5C0AA0" w14:textId="77777777" w:rsidR="00D10BB3" w:rsidRPr="00565104" w:rsidRDefault="00D10BB3" w:rsidP="00D10BB3">
      <w:pPr>
        <w:spacing w:before="100" w:beforeAutospacing="1" w:after="100" w:afterAutospacing="1" w:line="360" w:lineRule="auto"/>
        <w:jc w:val="both"/>
        <w:rPr>
          <w:rFonts w:ascii="Arial" w:eastAsia="Times New Roman" w:hAnsi="Arial" w:cs="Arial"/>
          <w:color w:val="000000" w:themeColor="text1"/>
          <w:sz w:val="22"/>
          <w:szCs w:val="22"/>
        </w:rPr>
      </w:pPr>
      <w:r w:rsidRPr="00565104">
        <w:rPr>
          <w:rFonts w:ascii="Arial" w:eastAsia="Times New Roman" w:hAnsi="Arial" w:cs="Arial"/>
          <w:color w:val="000000" w:themeColor="text1"/>
          <w:sz w:val="22"/>
          <w:szCs w:val="22"/>
        </w:rPr>
        <w:t xml:space="preserve">General Medical Council – ‘Promoting excellence: standards for medical education and training’ </w:t>
      </w:r>
      <w:r w:rsidRPr="00565104">
        <w:rPr>
          <w:rFonts w:ascii="Arial" w:eastAsia="Times New Roman" w:hAnsi="Arial" w:cs="Arial"/>
          <w:bCs/>
          <w:color w:val="000000" w:themeColor="text1"/>
          <w:sz w:val="22"/>
          <w:szCs w:val="22"/>
        </w:rPr>
        <w:t>(July 2015)</w:t>
      </w:r>
      <w:r w:rsidRPr="00565104">
        <w:rPr>
          <w:rFonts w:ascii="Arial" w:eastAsia="Times New Roman" w:hAnsi="Arial" w:cs="Arial"/>
          <w:b/>
          <w:bCs/>
          <w:color w:val="000000" w:themeColor="text1"/>
          <w:sz w:val="22"/>
          <w:szCs w:val="22"/>
        </w:rPr>
        <w:t xml:space="preserve"> </w:t>
      </w:r>
    </w:p>
    <w:p w14:paraId="17734DB0" w14:textId="77777777" w:rsidR="00565104" w:rsidRPr="00565104" w:rsidRDefault="00565104" w:rsidP="00565104">
      <w:pPr>
        <w:spacing w:line="360" w:lineRule="auto"/>
        <w:jc w:val="both"/>
        <w:rPr>
          <w:rFonts w:ascii="Arial" w:eastAsia="Times New Roman" w:hAnsi="Arial" w:cs="Arial"/>
          <w:color w:val="000000" w:themeColor="text1"/>
          <w:sz w:val="22"/>
          <w:szCs w:val="22"/>
        </w:rPr>
      </w:pPr>
      <w:r w:rsidRPr="00565104">
        <w:rPr>
          <w:rFonts w:ascii="Arial" w:eastAsia="Times New Roman" w:hAnsi="Arial" w:cs="Arial"/>
          <w:color w:val="000000" w:themeColor="text1"/>
          <w:sz w:val="22"/>
          <w:szCs w:val="22"/>
        </w:rPr>
        <w:t xml:space="preserve">Daniel Goleman 2002. Six emotional leadership styles. Available at  </w:t>
      </w:r>
      <w:hyperlink r:id="rId10" w:history="1">
        <w:r w:rsidRPr="00565104">
          <w:rPr>
            <w:rStyle w:val="Hyperlink"/>
            <w:rFonts w:ascii="Arial" w:eastAsia="Times New Roman" w:hAnsi="Arial" w:cs="Arial"/>
            <w:color w:val="000000" w:themeColor="text1"/>
            <w:sz w:val="22"/>
            <w:szCs w:val="22"/>
            <w:u w:val="none"/>
          </w:rPr>
          <w:t>https://www.mindtools.com/community/pages/article/emotional-leadership.php</w:t>
        </w:r>
      </w:hyperlink>
      <w:r w:rsidRPr="00565104">
        <w:rPr>
          <w:rFonts w:ascii="Arial" w:eastAsia="Times New Roman" w:hAnsi="Arial" w:cs="Arial"/>
          <w:color w:val="000000" w:themeColor="text1"/>
          <w:sz w:val="22"/>
          <w:szCs w:val="22"/>
        </w:rPr>
        <w:t xml:space="preserve">. (Accessed 2/9/2018) </w:t>
      </w:r>
    </w:p>
    <w:p w14:paraId="528FB310" w14:textId="6DD53D95" w:rsidR="00966449" w:rsidRPr="00565104" w:rsidRDefault="00966449" w:rsidP="00D10BB3">
      <w:pPr>
        <w:spacing w:line="360" w:lineRule="auto"/>
        <w:jc w:val="both"/>
        <w:rPr>
          <w:rFonts w:ascii="Arial" w:hAnsi="Arial" w:cs="Arial"/>
          <w:color w:val="000000" w:themeColor="text1"/>
          <w:sz w:val="22"/>
          <w:szCs w:val="22"/>
        </w:rPr>
      </w:pPr>
    </w:p>
    <w:p w14:paraId="28A875FD" w14:textId="3081F25C" w:rsidR="00966449" w:rsidRPr="00565104" w:rsidRDefault="00966449" w:rsidP="00D10BB3">
      <w:pPr>
        <w:spacing w:line="360" w:lineRule="auto"/>
        <w:jc w:val="both"/>
        <w:rPr>
          <w:rFonts w:ascii="Arial" w:hAnsi="Arial" w:cs="Arial"/>
          <w:color w:val="000000" w:themeColor="text1"/>
          <w:sz w:val="22"/>
          <w:szCs w:val="22"/>
        </w:rPr>
      </w:pPr>
      <w:r w:rsidRPr="00565104">
        <w:rPr>
          <w:rFonts w:ascii="Arial" w:hAnsi="Arial" w:cs="Arial"/>
          <w:color w:val="000000" w:themeColor="text1"/>
          <w:sz w:val="22"/>
          <w:szCs w:val="22"/>
        </w:rPr>
        <w:t>Kotter, John P. Leading change. Harvard Business Review Press, 1996</w:t>
      </w:r>
    </w:p>
    <w:p w14:paraId="501D243E" w14:textId="090438E4" w:rsidR="00966449" w:rsidRPr="00565104" w:rsidRDefault="00966449" w:rsidP="00D10BB3">
      <w:pPr>
        <w:spacing w:line="360" w:lineRule="auto"/>
        <w:jc w:val="both"/>
        <w:rPr>
          <w:rFonts w:ascii="Arial" w:hAnsi="Arial" w:cs="Arial"/>
          <w:color w:val="000000" w:themeColor="text1"/>
          <w:sz w:val="22"/>
          <w:szCs w:val="22"/>
        </w:rPr>
      </w:pPr>
    </w:p>
    <w:p w14:paraId="17B231CF" w14:textId="0B715233" w:rsidR="00966449" w:rsidRPr="00565104" w:rsidRDefault="00966449" w:rsidP="00D10BB3">
      <w:pPr>
        <w:spacing w:line="360" w:lineRule="auto"/>
        <w:jc w:val="both"/>
        <w:rPr>
          <w:rFonts w:ascii="Arial" w:hAnsi="Arial" w:cs="Arial"/>
          <w:color w:val="000000" w:themeColor="text1"/>
          <w:sz w:val="22"/>
          <w:szCs w:val="22"/>
        </w:rPr>
      </w:pPr>
      <w:r w:rsidRPr="00565104">
        <w:rPr>
          <w:rFonts w:ascii="Arial" w:hAnsi="Arial" w:cs="Arial"/>
          <w:color w:val="000000" w:themeColor="text1"/>
          <w:sz w:val="22"/>
          <w:szCs w:val="22"/>
          <w:shd w:val="clear" w:color="auto" w:fill="FFFFFF"/>
        </w:rPr>
        <w:t>Kotter, John P., and Dan S. Cohen.</w:t>
      </w:r>
      <w:r w:rsidRPr="00565104">
        <w:rPr>
          <w:rStyle w:val="apple-converted-space"/>
          <w:rFonts w:ascii="Arial" w:hAnsi="Arial" w:cs="Arial"/>
          <w:color w:val="000000" w:themeColor="text1"/>
          <w:sz w:val="22"/>
          <w:szCs w:val="22"/>
          <w:shd w:val="clear" w:color="auto" w:fill="FFFFFF"/>
        </w:rPr>
        <w:t> </w:t>
      </w:r>
      <w:hyperlink r:id="rId11" w:history="1">
        <w:r w:rsidRPr="00565104">
          <w:rPr>
            <w:rStyle w:val="Hyperlink"/>
            <w:rFonts w:ascii="Arial" w:hAnsi="Arial" w:cs="Arial"/>
            <w:i/>
            <w:iCs/>
            <w:color w:val="000000" w:themeColor="text1"/>
            <w:sz w:val="22"/>
            <w:szCs w:val="22"/>
            <w:u w:val="none"/>
          </w:rPr>
          <w:t>The Heart of Change</w:t>
        </w:r>
      </w:hyperlink>
      <w:r w:rsidRPr="00565104">
        <w:rPr>
          <w:rFonts w:ascii="Arial" w:hAnsi="Arial" w:cs="Arial"/>
          <w:color w:val="000000" w:themeColor="text1"/>
          <w:sz w:val="22"/>
          <w:szCs w:val="22"/>
          <w:shd w:val="clear" w:color="auto" w:fill="FFFFFF"/>
        </w:rPr>
        <w:t>. Boston, MA: Harvard Business School Press, 2002</w:t>
      </w:r>
    </w:p>
    <w:p w14:paraId="13A0DD8C" w14:textId="012CF39A" w:rsidR="00265F23" w:rsidRPr="00565104" w:rsidRDefault="00265F23" w:rsidP="00D10BB3">
      <w:pPr>
        <w:spacing w:line="360" w:lineRule="auto"/>
        <w:jc w:val="both"/>
        <w:rPr>
          <w:rFonts w:ascii="Arial" w:hAnsi="Arial" w:cs="Arial"/>
          <w:color w:val="000000" w:themeColor="text1"/>
          <w:sz w:val="22"/>
          <w:szCs w:val="22"/>
        </w:rPr>
      </w:pPr>
    </w:p>
    <w:p w14:paraId="1D601070" w14:textId="77777777" w:rsidR="00265F23" w:rsidRPr="00565104" w:rsidRDefault="00265F23" w:rsidP="00D10BB3">
      <w:pPr>
        <w:pStyle w:val="NormalWeb"/>
        <w:spacing w:line="360" w:lineRule="auto"/>
        <w:jc w:val="both"/>
        <w:rPr>
          <w:rFonts w:ascii="Arial" w:hAnsi="Arial" w:cs="Arial"/>
          <w:color w:val="000000" w:themeColor="text1"/>
          <w:sz w:val="22"/>
          <w:szCs w:val="22"/>
        </w:rPr>
      </w:pPr>
      <w:r w:rsidRPr="00565104">
        <w:rPr>
          <w:rFonts w:ascii="Arial" w:hAnsi="Arial" w:cs="Arial"/>
          <w:color w:val="000000" w:themeColor="text1"/>
          <w:sz w:val="22"/>
          <w:szCs w:val="22"/>
        </w:rPr>
        <w:t xml:space="preserve">Kings fund 2012. Leadership and engagement for improvement in the </w:t>
      </w:r>
      <w:proofErr w:type="spellStart"/>
      <w:r w:rsidRPr="00565104">
        <w:rPr>
          <w:rFonts w:ascii="Arial" w:hAnsi="Arial" w:cs="Arial"/>
          <w:color w:val="000000" w:themeColor="text1"/>
          <w:sz w:val="22"/>
          <w:szCs w:val="22"/>
        </w:rPr>
        <w:t>nhs</w:t>
      </w:r>
      <w:proofErr w:type="spellEnd"/>
      <w:r w:rsidRPr="00565104">
        <w:rPr>
          <w:rFonts w:ascii="Arial" w:hAnsi="Arial" w:cs="Arial"/>
          <w:color w:val="000000" w:themeColor="text1"/>
          <w:sz w:val="22"/>
          <w:szCs w:val="22"/>
        </w:rPr>
        <w:t xml:space="preserve"> Together we can </w:t>
      </w:r>
    </w:p>
    <w:p w14:paraId="3168FF1D" w14:textId="77777777" w:rsidR="00D10BB3" w:rsidRPr="00565104" w:rsidRDefault="00D10BB3" w:rsidP="00D10BB3">
      <w:pPr>
        <w:spacing w:line="360" w:lineRule="auto"/>
        <w:jc w:val="both"/>
        <w:rPr>
          <w:rFonts w:ascii="Arial" w:eastAsia="Times New Roman" w:hAnsi="Arial" w:cs="Arial"/>
          <w:color w:val="000000" w:themeColor="text1"/>
          <w:sz w:val="22"/>
          <w:szCs w:val="22"/>
        </w:rPr>
      </w:pPr>
    </w:p>
    <w:p w14:paraId="4516CEC5" w14:textId="77777777" w:rsidR="00265F23" w:rsidRPr="00565104" w:rsidRDefault="00265F23" w:rsidP="00D10BB3">
      <w:pPr>
        <w:spacing w:line="360" w:lineRule="auto"/>
        <w:jc w:val="both"/>
        <w:rPr>
          <w:rFonts w:ascii="Arial" w:hAnsi="Arial" w:cs="Arial"/>
          <w:color w:val="000000" w:themeColor="text1"/>
          <w:sz w:val="22"/>
          <w:szCs w:val="22"/>
        </w:rPr>
      </w:pPr>
    </w:p>
    <w:p w14:paraId="17073436" w14:textId="77777777" w:rsidR="00265F23" w:rsidRPr="00565104" w:rsidRDefault="00265F23" w:rsidP="00D10BB3">
      <w:pPr>
        <w:spacing w:line="360" w:lineRule="auto"/>
        <w:jc w:val="both"/>
        <w:rPr>
          <w:rFonts w:ascii="Arial" w:hAnsi="Arial" w:cs="Arial"/>
          <w:color w:val="000000" w:themeColor="text1"/>
          <w:sz w:val="22"/>
          <w:szCs w:val="22"/>
        </w:rPr>
      </w:pPr>
    </w:p>
    <w:p w14:paraId="0A6AAA87" w14:textId="02B54E70" w:rsidR="00265F23" w:rsidRPr="00565104" w:rsidRDefault="00265F23" w:rsidP="00D10BB3">
      <w:pPr>
        <w:spacing w:line="360" w:lineRule="auto"/>
        <w:jc w:val="both"/>
        <w:textAlignment w:val="baseline"/>
        <w:outlineLvl w:val="0"/>
        <w:rPr>
          <w:rFonts w:ascii="Arial" w:eastAsia="Times New Roman" w:hAnsi="Arial" w:cs="Arial"/>
          <w:bCs/>
          <w:color w:val="000000" w:themeColor="text1"/>
          <w:kern w:val="36"/>
          <w:sz w:val="22"/>
          <w:szCs w:val="22"/>
        </w:rPr>
      </w:pPr>
      <w:r w:rsidRPr="00565104">
        <w:rPr>
          <w:rFonts w:ascii="Arial" w:eastAsia="Times New Roman" w:hAnsi="Arial" w:cs="Arial"/>
          <w:bCs/>
          <w:color w:val="000000" w:themeColor="text1"/>
          <w:kern w:val="36"/>
          <w:sz w:val="22"/>
          <w:szCs w:val="22"/>
        </w:rPr>
        <w:t>Willis Towers Watson. January 2015. How Does Change Affect Employee Engagement?</w:t>
      </w:r>
      <w:r w:rsidR="00966449" w:rsidRPr="00565104">
        <w:rPr>
          <w:rFonts w:ascii="Arial" w:eastAsia="Times New Roman" w:hAnsi="Arial" w:cs="Arial"/>
          <w:bCs/>
          <w:color w:val="000000" w:themeColor="text1"/>
          <w:kern w:val="36"/>
          <w:sz w:val="22"/>
          <w:szCs w:val="22"/>
        </w:rPr>
        <w:t xml:space="preserve"> Available at </w:t>
      </w:r>
      <w:hyperlink r:id="rId12" w:history="1">
        <w:r w:rsidR="00966449" w:rsidRPr="00565104">
          <w:rPr>
            <w:rStyle w:val="Hyperlink"/>
            <w:rFonts w:ascii="Arial" w:eastAsia="Times New Roman" w:hAnsi="Arial" w:cs="Arial"/>
            <w:bCs/>
            <w:color w:val="000000" w:themeColor="text1"/>
            <w:kern w:val="36"/>
            <w:sz w:val="22"/>
            <w:szCs w:val="22"/>
            <w:u w:val="none"/>
          </w:rPr>
          <w:t>https://www.towerswatson.com/en-GB/Insights/Newsletters/Global/Sustainably-Engaged/2015/how-does-change-affect-employee-engagement</w:t>
        </w:r>
      </w:hyperlink>
      <w:r w:rsidR="00966449" w:rsidRPr="00565104">
        <w:rPr>
          <w:rFonts w:ascii="Arial" w:eastAsia="Times New Roman" w:hAnsi="Arial" w:cs="Arial"/>
          <w:bCs/>
          <w:color w:val="000000" w:themeColor="text1"/>
          <w:kern w:val="36"/>
          <w:sz w:val="22"/>
          <w:szCs w:val="22"/>
        </w:rPr>
        <w:t xml:space="preserve"> (Accessed 2/9/2018)</w:t>
      </w:r>
    </w:p>
    <w:bookmarkEnd w:id="0"/>
    <w:bookmarkEnd w:id="1"/>
    <w:p w14:paraId="391CA548" w14:textId="77777777" w:rsidR="00265F23" w:rsidRPr="00565104" w:rsidRDefault="00265F23" w:rsidP="00D10BB3">
      <w:pPr>
        <w:spacing w:line="360" w:lineRule="auto"/>
        <w:jc w:val="both"/>
        <w:rPr>
          <w:rFonts w:ascii="Arial" w:hAnsi="Arial" w:cs="Arial"/>
          <w:color w:val="000000" w:themeColor="text1"/>
          <w:sz w:val="22"/>
          <w:szCs w:val="22"/>
        </w:rPr>
      </w:pPr>
    </w:p>
    <w:sectPr w:rsidR="00265F23" w:rsidRPr="00565104" w:rsidSect="0056733D">
      <w:headerReference w:type="even" r:id="rId13"/>
      <w:headerReference w:type="default" r:id="rId14"/>
      <w:footerReference w:type="even" r:id="rId15"/>
      <w:footerReference w:type="default" r:id="rId16"/>
      <w:headerReference w:type="first" r:id="rId17"/>
      <w:footerReference w:type="firs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95A56B" w14:textId="77777777" w:rsidR="009B4125" w:rsidRDefault="009B4125" w:rsidP="003649B6">
      <w:r>
        <w:separator/>
      </w:r>
    </w:p>
  </w:endnote>
  <w:endnote w:type="continuationSeparator" w:id="0">
    <w:p w14:paraId="774F5D32" w14:textId="77777777" w:rsidR="009B4125" w:rsidRDefault="009B4125" w:rsidP="003649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62400933"/>
      <w:docPartObj>
        <w:docPartGallery w:val="Page Numbers (Bottom of Page)"/>
        <w:docPartUnique/>
      </w:docPartObj>
    </w:sdtPr>
    <w:sdtEndPr>
      <w:rPr>
        <w:rStyle w:val="PageNumber"/>
      </w:rPr>
    </w:sdtEndPr>
    <w:sdtContent>
      <w:p w14:paraId="594C5B61" w14:textId="66D70F6D" w:rsidR="00147D7F" w:rsidRDefault="00147D7F" w:rsidP="00421C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3BB68F" w14:textId="77777777" w:rsidR="00147D7F" w:rsidRDefault="00147D7F" w:rsidP="00147D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44246526"/>
      <w:docPartObj>
        <w:docPartGallery w:val="Page Numbers (Bottom of Page)"/>
        <w:docPartUnique/>
      </w:docPartObj>
    </w:sdtPr>
    <w:sdtEndPr>
      <w:rPr>
        <w:rStyle w:val="PageNumber"/>
      </w:rPr>
    </w:sdtEndPr>
    <w:sdtContent>
      <w:p w14:paraId="5AFBCE56" w14:textId="730259A0" w:rsidR="00147D7F" w:rsidRDefault="00147D7F" w:rsidP="00421C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7F8354ED" w14:textId="77777777" w:rsidR="00147D7F" w:rsidRDefault="00147D7F" w:rsidP="00147D7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798830" w14:textId="77777777" w:rsidR="00F41B18" w:rsidRDefault="00F41B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223BD4" w14:textId="77777777" w:rsidR="009B4125" w:rsidRDefault="009B4125" w:rsidP="003649B6">
      <w:r>
        <w:separator/>
      </w:r>
    </w:p>
  </w:footnote>
  <w:footnote w:type="continuationSeparator" w:id="0">
    <w:p w14:paraId="51680121" w14:textId="77777777" w:rsidR="009B4125" w:rsidRDefault="009B4125" w:rsidP="003649B6">
      <w:r>
        <w:continuationSeparator/>
      </w:r>
    </w:p>
  </w:footnote>
  <w:footnote w:id="1">
    <w:p w14:paraId="089526E1" w14:textId="677CFD2F" w:rsidR="00532F3F" w:rsidRPr="009030A3" w:rsidRDefault="00532F3F" w:rsidP="00532F3F">
      <w:pPr>
        <w:pStyle w:val="FootnoteText"/>
        <w:rPr>
          <w:rFonts w:cs="Arial"/>
        </w:rPr>
      </w:pPr>
    </w:p>
  </w:footnote>
  <w:footnote w:id="2">
    <w:p w14:paraId="5D012B93" w14:textId="6052ABC9" w:rsidR="00532F3F" w:rsidRDefault="00532F3F" w:rsidP="00532F3F">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96D95A" w14:textId="77777777" w:rsidR="00F41B18" w:rsidRDefault="00F41B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4429A9" w14:textId="77777777" w:rsidR="003649B6" w:rsidRDefault="003649B6">
    <w:pPr>
      <w:pStyle w:val="Header"/>
    </w:pPr>
    <w:bookmarkStart w:id="3" w:name="_GoBack"/>
    <w:r>
      <w:t>Student number:1709498</w:t>
    </w:r>
    <w:r>
      <w:tab/>
    </w:r>
    <w:r>
      <w:tab/>
      <w:t>Module: DSAW 7058</w:t>
    </w:r>
  </w:p>
  <w:p w14:paraId="62FF1DB2" w14:textId="54F5FF34" w:rsidR="003649B6" w:rsidRDefault="003649B6">
    <w:pPr>
      <w:pStyle w:val="Header"/>
    </w:pPr>
    <w:r>
      <w:t xml:space="preserve">Assignment Title: </w:t>
    </w:r>
    <w:r w:rsidR="00871C41">
      <w:t>Leading service improvement</w:t>
    </w:r>
  </w:p>
  <w:bookmarkEnd w:id="3"/>
  <w:p w14:paraId="702325AE" w14:textId="77777777" w:rsidR="003649B6" w:rsidRDefault="003649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64AEC1" w14:textId="77777777" w:rsidR="00F41B18" w:rsidRDefault="00F41B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91A75"/>
    <w:multiLevelType w:val="hybridMultilevel"/>
    <w:tmpl w:val="3D3A5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76009"/>
    <w:multiLevelType w:val="hybridMultilevel"/>
    <w:tmpl w:val="E7EAA0B6"/>
    <w:lvl w:ilvl="0" w:tplc="08090001">
      <w:start w:val="1"/>
      <w:numFmt w:val="bullet"/>
      <w:lvlText w:val=""/>
      <w:lvlJc w:val="left"/>
      <w:pPr>
        <w:ind w:left="927" w:hanging="360"/>
      </w:pPr>
      <w:rPr>
        <w:rFonts w:ascii="Symbol" w:hAnsi="Symbol" w:hint="default"/>
      </w:r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19D23E6D"/>
    <w:multiLevelType w:val="hybridMultilevel"/>
    <w:tmpl w:val="5B1213B6"/>
    <w:lvl w:ilvl="0" w:tplc="08090001">
      <w:start w:val="1"/>
      <w:numFmt w:val="bullet"/>
      <w:lvlText w:val=""/>
      <w:lvlJc w:val="left"/>
      <w:pPr>
        <w:ind w:left="1433" w:hanging="360"/>
      </w:pPr>
      <w:rPr>
        <w:rFonts w:ascii="Symbol" w:hAnsi="Symbol" w:hint="default"/>
      </w:rPr>
    </w:lvl>
    <w:lvl w:ilvl="1" w:tplc="08090003" w:tentative="1">
      <w:start w:val="1"/>
      <w:numFmt w:val="bullet"/>
      <w:lvlText w:val="o"/>
      <w:lvlJc w:val="left"/>
      <w:pPr>
        <w:ind w:left="2153" w:hanging="360"/>
      </w:pPr>
      <w:rPr>
        <w:rFonts w:ascii="Courier New" w:hAnsi="Courier New" w:cs="Courier New" w:hint="default"/>
      </w:rPr>
    </w:lvl>
    <w:lvl w:ilvl="2" w:tplc="08090005" w:tentative="1">
      <w:start w:val="1"/>
      <w:numFmt w:val="bullet"/>
      <w:lvlText w:val=""/>
      <w:lvlJc w:val="left"/>
      <w:pPr>
        <w:ind w:left="2873" w:hanging="360"/>
      </w:pPr>
      <w:rPr>
        <w:rFonts w:ascii="Wingdings" w:hAnsi="Wingdings" w:hint="default"/>
      </w:rPr>
    </w:lvl>
    <w:lvl w:ilvl="3" w:tplc="08090001" w:tentative="1">
      <w:start w:val="1"/>
      <w:numFmt w:val="bullet"/>
      <w:lvlText w:val=""/>
      <w:lvlJc w:val="left"/>
      <w:pPr>
        <w:ind w:left="3593" w:hanging="360"/>
      </w:pPr>
      <w:rPr>
        <w:rFonts w:ascii="Symbol" w:hAnsi="Symbol" w:hint="default"/>
      </w:rPr>
    </w:lvl>
    <w:lvl w:ilvl="4" w:tplc="08090003" w:tentative="1">
      <w:start w:val="1"/>
      <w:numFmt w:val="bullet"/>
      <w:lvlText w:val="o"/>
      <w:lvlJc w:val="left"/>
      <w:pPr>
        <w:ind w:left="4313" w:hanging="360"/>
      </w:pPr>
      <w:rPr>
        <w:rFonts w:ascii="Courier New" w:hAnsi="Courier New" w:cs="Courier New" w:hint="default"/>
      </w:rPr>
    </w:lvl>
    <w:lvl w:ilvl="5" w:tplc="08090005" w:tentative="1">
      <w:start w:val="1"/>
      <w:numFmt w:val="bullet"/>
      <w:lvlText w:val=""/>
      <w:lvlJc w:val="left"/>
      <w:pPr>
        <w:ind w:left="5033" w:hanging="360"/>
      </w:pPr>
      <w:rPr>
        <w:rFonts w:ascii="Wingdings" w:hAnsi="Wingdings" w:hint="default"/>
      </w:rPr>
    </w:lvl>
    <w:lvl w:ilvl="6" w:tplc="08090001" w:tentative="1">
      <w:start w:val="1"/>
      <w:numFmt w:val="bullet"/>
      <w:lvlText w:val=""/>
      <w:lvlJc w:val="left"/>
      <w:pPr>
        <w:ind w:left="5753" w:hanging="360"/>
      </w:pPr>
      <w:rPr>
        <w:rFonts w:ascii="Symbol" w:hAnsi="Symbol" w:hint="default"/>
      </w:rPr>
    </w:lvl>
    <w:lvl w:ilvl="7" w:tplc="08090003" w:tentative="1">
      <w:start w:val="1"/>
      <w:numFmt w:val="bullet"/>
      <w:lvlText w:val="o"/>
      <w:lvlJc w:val="left"/>
      <w:pPr>
        <w:ind w:left="6473" w:hanging="360"/>
      </w:pPr>
      <w:rPr>
        <w:rFonts w:ascii="Courier New" w:hAnsi="Courier New" w:cs="Courier New" w:hint="default"/>
      </w:rPr>
    </w:lvl>
    <w:lvl w:ilvl="8" w:tplc="08090005" w:tentative="1">
      <w:start w:val="1"/>
      <w:numFmt w:val="bullet"/>
      <w:lvlText w:val=""/>
      <w:lvlJc w:val="left"/>
      <w:pPr>
        <w:ind w:left="7193" w:hanging="360"/>
      </w:pPr>
      <w:rPr>
        <w:rFonts w:ascii="Wingdings" w:hAnsi="Wingdings" w:hint="default"/>
      </w:rPr>
    </w:lvl>
  </w:abstractNum>
  <w:abstractNum w:abstractNumId="3" w15:restartNumberingAfterBreak="0">
    <w:nsid w:val="1AF71E45"/>
    <w:multiLevelType w:val="hybridMultilevel"/>
    <w:tmpl w:val="C2A24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B713D8"/>
    <w:multiLevelType w:val="hybridMultilevel"/>
    <w:tmpl w:val="EE108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BE2B4B"/>
    <w:multiLevelType w:val="multilevel"/>
    <w:tmpl w:val="3D94CCC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51062269"/>
    <w:multiLevelType w:val="hybridMultilevel"/>
    <w:tmpl w:val="A16C49DC"/>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7" w15:restartNumberingAfterBreak="0">
    <w:nsid w:val="59EA2032"/>
    <w:multiLevelType w:val="hybridMultilevel"/>
    <w:tmpl w:val="9C88B71E"/>
    <w:lvl w:ilvl="0" w:tplc="08090001">
      <w:start w:val="1"/>
      <w:numFmt w:val="bullet"/>
      <w:lvlText w:val=""/>
      <w:lvlJc w:val="left"/>
      <w:pPr>
        <w:ind w:left="2847" w:hanging="360"/>
      </w:pPr>
      <w:rPr>
        <w:rFonts w:ascii="Symbol" w:hAnsi="Symbol" w:hint="default"/>
      </w:rPr>
    </w:lvl>
    <w:lvl w:ilvl="1" w:tplc="08090003" w:tentative="1">
      <w:start w:val="1"/>
      <w:numFmt w:val="bullet"/>
      <w:lvlText w:val="o"/>
      <w:lvlJc w:val="left"/>
      <w:pPr>
        <w:ind w:left="3567" w:hanging="360"/>
      </w:pPr>
      <w:rPr>
        <w:rFonts w:ascii="Courier New" w:hAnsi="Courier New" w:cs="Courier New" w:hint="default"/>
      </w:rPr>
    </w:lvl>
    <w:lvl w:ilvl="2" w:tplc="08090005" w:tentative="1">
      <w:start w:val="1"/>
      <w:numFmt w:val="bullet"/>
      <w:lvlText w:val=""/>
      <w:lvlJc w:val="left"/>
      <w:pPr>
        <w:ind w:left="4287" w:hanging="360"/>
      </w:pPr>
      <w:rPr>
        <w:rFonts w:ascii="Wingdings" w:hAnsi="Wingdings" w:hint="default"/>
      </w:rPr>
    </w:lvl>
    <w:lvl w:ilvl="3" w:tplc="08090001" w:tentative="1">
      <w:start w:val="1"/>
      <w:numFmt w:val="bullet"/>
      <w:lvlText w:val=""/>
      <w:lvlJc w:val="left"/>
      <w:pPr>
        <w:ind w:left="5007" w:hanging="360"/>
      </w:pPr>
      <w:rPr>
        <w:rFonts w:ascii="Symbol" w:hAnsi="Symbol" w:hint="default"/>
      </w:rPr>
    </w:lvl>
    <w:lvl w:ilvl="4" w:tplc="08090003" w:tentative="1">
      <w:start w:val="1"/>
      <w:numFmt w:val="bullet"/>
      <w:lvlText w:val="o"/>
      <w:lvlJc w:val="left"/>
      <w:pPr>
        <w:ind w:left="5727" w:hanging="360"/>
      </w:pPr>
      <w:rPr>
        <w:rFonts w:ascii="Courier New" w:hAnsi="Courier New" w:cs="Courier New" w:hint="default"/>
      </w:rPr>
    </w:lvl>
    <w:lvl w:ilvl="5" w:tplc="08090005" w:tentative="1">
      <w:start w:val="1"/>
      <w:numFmt w:val="bullet"/>
      <w:lvlText w:val=""/>
      <w:lvlJc w:val="left"/>
      <w:pPr>
        <w:ind w:left="6447" w:hanging="360"/>
      </w:pPr>
      <w:rPr>
        <w:rFonts w:ascii="Wingdings" w:hAnsi="Wingdings" w:hint="default"/>
      </w:rPr>
    </w:lvl>
    <w:lvl w:ilvl="6" w:tplc="08090001" w:tentative="1">
      <w:start w:val="1"/>
      <w:numFmt w:val="bullet"/>
      <w:lvlText w:val=""/>
      <w:lvlJc w:val="left"/>
      <w:pPr>
        <w:ind w:left="7167" w:hanging="360"/>
      </w:pPr>
      <w:rPr>
        <w:rFonts w:ascii="Symbol" w:hAnsi="Symbol" w:hint="default"/>
      </w:rPr>
    </w:lvl>
    <w:lvl w:ilvl="7" w:tplc="08090003" w:tentative="1">
      <w:start w:val="1"/>
      <w:numFmt w:val="bullet"/>
      <w:lvlText w:val="o"/>
      <w:lvlJc w:val="left"/>
      <w:pPr>
        <w:ind w:left="7887" w:hanging="360"/>
      </w:pPr>
      <w:rPr>
        <w:rFonts w:ascii="Courier New" w:hAnsi="Courier New" w:cs="Courier New" w:hint="default"/>
      </w:rPr>
    </w:lvl>
    <w:lvl w:ilvl="8" w:tplc="08090005" w:tentative="1">
      <w:start w:val="1"/>
      <w:numFmt w:val="bullet"/>
      <w:lvlText w:val=""/>
      <w:lvlJc w:val="left"/>
      <w:pPr>
        <w:ind w:left="8607" w:hanging="360"/>
      </w:pPr>
      <w:rPr>
        <w:rFonts w:ascii="Wingdings" w:hAnsi="Wingdings" w:hint="default"/>
      </w:rPr>
    </w:lvl>
  </w:abstractNum>
  <w:abstractNum w:abstractNumId="8" w15:restartNumberingAfterBreak="0">
    <w:nsid w:val="6A2F6D4B"/>
    <w:multiLevelType w:val="multilevel"/>
    <w:tmpl w:val="29840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6702D4"/>
    <w:multiLevelType w:val="hybridMultilevel"/>
    <w:tmpl w:val="69BE3C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4"/>
  </w:num>
  <w:num w:numId="4">
    <w:abstractNumId w:val="9"/>
  </w:num>
  <w:num w:numId="5">
    <w:abstractNumId w:val="5"/>
  </w:num>
  <w:num w:numId="6">
    <w:abstractNumId w:val="1"/>
  </w:num>
  <w:num w:numId="7">
    <w:abstractNumId w:val="7"/>
  </w:num>
  <w:num w:numId="8">
    <w:abstractNumId w:val="2"/>
  </w:num>
  <w:num w:numId="9">
    <w:abstractNumId w:val="3"/>
  </w:num>
  <w:num w:numId="10">
    <w:abstractNumId w:val="8"/>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9B6"/>
    <w:rsid w:val="00077C37"/>
    <w:rsid w:val="000911FE"/>
    <w:rsid w:val="000C516C"/>
    <w:rsid w:val="000E3493"/>
    <w:rsid w:val="000F1050"/>
    <w:rsid w:val="00147D7F"/>
    <w:rsid w:val="001A3A38"/>
    <w:rsid w:val="00220A32"/>
    <w:rsid w:val="00265F23"/>
    <w:rsid w:val="00286883"/>
    <w:rsid w:val="003649B6"/>
    <w:rsid w:val="003D32E7"/>
    <w:rsid w:val="00412BAB"/>
    <w:rsid w:val="00472895"/>
    <w:rsid w:val="004E1227"/>
    <w:rsid w:val="004E52E0"/>
    <w:rsid w:val="00532F3F"/>
    <w:rsid w:val="0054645D"/>
    <w:rsid w:val="005573C5"/>
    <w:rsid w:val="00565104"/>
    <w:rsid w:val="0056733D"/>
    <w:rsid w:val="00603736"/>
    <w:rsid w:val="006405EA"/>
    <w:rsid w:val="006C6A3F"/>
    <w:rsid w:val="00703287"/>
    <w:rsid w:val="0075391C"/>
    <w:rsid w:val="00795B42"/>
    <w:rsid w:val="007F18B4"/>
    <w:rsid w:val="00854841"/>
    <w:rsid w:val="00864E59"/>
    <w:rsid w:val="00871C41"/>
    <w:rsid w:val="00913851"/>
    <w:rsid w:val="009277EA"/>
    <w:rsid w:val="00966449"/>
    <w:rsid w:val="00994366"/>
    <w:rsid w:val="009B2C74"/>
    <w:rsid w:val="009B4125"/>
    <w:rsid w:val="00A078A8"/>
    <w:rsid w:val="00A22BEF"/>
    <w:rsid w:val="00A26800"/>
    <w:rsid w:val="00A6012C"/>
    <w:rsid w:val="00A80F97"/>
    <w:rsid w:val="00A92D06"/>
    <w:rsid w:val="00AA67E6"/>
    <w:rsid w:val="00AD2254"/>
    <w:rsid w:val="00AD62BA"/>
    <w:rsid w:val="00B46320"/>
    <w:rsid w:val="00B61080"/>
    <w:rsid w:val="00B62578"/>
    <w:rsid w:val="00B6616A"/>
    <w:rsid w:val="00B94E0F"/>
    <w:rsid w:val="00C1645F"/>
    <w:rsid w:val="00C35AE2"/>
    <w:rsid w:val="00C77392"/>
    <w:rsid w:val="00C90500"/>
    <w:rsid w:val="00D10BB3"/>
    <w:rsid w:val="00E73140"/>
    <w:rsid w:val="00E74053"/>
    <w:rsid w:val="00EC2921"/>
    <w:rsid w:val="00F41B18"/>
    <w:rsid w:val="00F423E6"/>
    <w:rsid w:val="00F427D1"/>
    <w:rsid w:val="00FC01C5"/>
    <w:rsid w:val="00FC35F9"/>
    <w:rsid w:val="00FD28DB"/>
    <w:rsid w:val="00FE5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6B705"/>
  <w14:defaultImageDpi w14:val="32767"/>
  <w15:chartTrackingRefBased/>
  <w15:docId w15:val="{AADC173E-2C9B-EC43-BAE5-20BED3273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0911FE"/>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49B6"/>
    <w:pPr>
      <w:tabs>
        <w:tab w:val="center" w:pos="4513"/>
        <w:tab w:val="right" w:pos="9026"/>
      </w:tabs>
    </w:pPr>
  </w:style>
  <w:style w:type="character" w:customStyle="1" w:styleId="HeaderChar">
    <w:name w:val="Header Char"/>
    <w:basedOn w:val="DefaultParagraphFont"/>
    <w:link w:val="Header"/>
    <w:uiPriority w:val="99"/>
    <w:rsid w:val="003649B6"/>
  </w:style>
  <w:style w:type="paragraph" w:styleId="Footer">
    <w:name w:val="footer"/>
    <w:basedOn w:val="Normal"/>
    <w:link w:val="FooterChar"/>
    <w:uiPriority w:val="99"/>
    <w:unhideWhenUsed/>
    <w:rsid w:val="003649B6"/>
    <w:pPr>
      <w:tabs>
        <w:tab w:val="center" w:pos="4513"/>
        <w:tab w:val="right" w:pos="9026"/>
      </w:tabs>
    </w:pPr>
  </w:style>
  <w:style w:type="character" w:customStyle="1" w:styleId="FooterChar">
    <w:name w:val="Footer Char"/>
    <w:basedOn w:val="DefaultParagraphFont"/>
    <w:link w:val="Footer"/>
    <w:uiPriority w:val="99"/>
    <w:rsid w:val="003649B6"/>
  </w:style>
  <w:style w:type="paragraph" w:styleId="ListParagraph">
    <w:name w:val="List Paragraph"/>
    <w:basedOn w:val="Normal"/>
    <w:uiPriority w:val="99"/>
    <w:qFormat/>
    <w:rsid w:val="0054645D"/>
    <w:pPr>
      <w:spacing w:after="200" w:line="276" w:lineRule="auto"/>
      <w:ind w:left="720"/>
      <w:contextualSpacing/>
    </w:pPr>
    <w:rPr>
      <w:sz w:val="22"/>
      <w:szCs w:val="22"/>
    </w:rPr>
  </w:style>
  <w:style w:type="paragraph" w:styleId="FootnoteText">
    <w:name w:val="footnote text"/>
    <w:basedOn w:val="Normal"/>
    <w:link w:val="FootnoteTextChar"/>
    <w:uiPriority w:val="99"/>
    <w:semiHidden/>
    <w:unhideWhenUsed/>
    <w:rsid w:val="0054645D"/>
    <w:rPr>
      <w:sz w:val="20"/>
      <w:szCs w:val="20"/>
    </w:rPr>
  </w:style>
  <w:style w:type="character" w:customStyle="1" w:styleId="FootnoteTextChar">
    <w:name w:val="Footnote Text Char"/>
    <w:basedOn w:val="DefaultParagraphFont"/>
    <w:link w:val="FootnoteText"/>
    <w:uiPriority w:val="99"/>
    <w:semiHidden/>
    <w:rsid w:val="0054645D"/>
    <w:rPr>
      <w:sz w:val="20"/>
      <w:szCs w:val="20"/>
    </w:rPr>
  </w:style>
  <w:style w:type="character" w:styleId="FootnoteReference">
    <w:name w:val="footnote reference"/>
    <w:basedOn w:val="DefaultParagraphFont"/>
    <w:uiPriority w:val="99"/>
    <w:semiHidden/>
    <w:unhideWhenUsed/>
    <w:rsid w:val="0054645D"/>
    <w:rPr>
      <w:vertAlign w:val="superscript"/>
    </w:rPr>
  </w:style>
  <w:style w:type="paragraph" w:styleId="PlainText">
    <w:name w:val="Plain Text"/>
    <w:basedOn w:val="Normal"/>
    <w:link w:val="PlainTextChar"/>
    <w:uiPriority w:val="99"/>
    <w:unhideWhenUsed/>
    <w:rsid w:val="00A078A8"/>
    <w:rPr>
      <w:rFonts w:ascii="Calibri" w:hAnsi="Calibri"/>
      <w:sz w:val="22"/>
      <w:szCs w:val="21"/>
    </w:rPr>
  </w:style>
  <w:style w:type="character" w:customStyle="1" w:styleId="PlainTextChar">
    <w:name w:val="Plain Text Char"/>
    <w:basedOn w:val="DefaultParagraphFont"/>
    <w:link w:val="PlainText"/>
    <w:uiPriority w:val="99"/>
    <w:rsid w:val="00A078A8"/>
    <w:rPr>
      <w:rFonts w:ascii="Calibri" w:hAnsi="Calibri"/>
      <w:sz w:val="22"/>
      <w:szCs w:val="21"/>
    </w:rPr>
  </w:style>
  <w:style w:type="paragraph" w:styleId="NormalWeb">
    <w:name w:val="Normal (Web)"/>
    <w:basedOn w:val="Normal"/>
    <w:uiPriority w:val="99"/>
    <w:unhideWhenUsed/>
    <w:rsid w:val="000C516C"/>
    <w:pPr>
      <w:spacing w:before="100" w:beforeAutospacing="1" w:after="100" w:afterAutospacing="1"/>
    </w:pPr>
    <w:rPr>
      <w:rFonts w:ascii="Times New Roman" w:eastAsia="Times New Roman" w:hAnsi="Times New Roman" w:cs="Times New Roman"/>
    </w:rPr>
  </w:style>
  <w:style w:type="paragraph" w:customStyle="1" w:styleId="Body">
    <w:name w:val="Body"/>
    <w:rsid w:val="00532F3F"/>
    <w:pPr>
      <w:pBdr>
        <w:top w:val="nil"/>
        <w:left w:val="nil"/>
        <w:bottom w:val="nil"/>
        <w:right w:val="nil"/>
        <w:between w:val="nil"/>
        <w:bar w:val="nil"/>
      </w:pBdr>
      <w:spacing w:after="160" w:line="259" w:lineRule="auto"/>
    </w:pPr>
    <w:rPr>
      <w:rFonts w:ascii="Calibri" w:eastAsia="Calibri" w:hAnsi="Calibri" w:cs="Calibri"/>
      <w:color w:val="000000"/>
      <w:sz w:val="22"/>
      <w:szCs w:val="22"/>
      <w:u w:color="000000"/>
      <w:bdr w:val="nil"/>
      <w:lang w:eastAsia="en-GB"/>
    </w:rPr>
  </w:style>
  <w:style w:type="table" w:styleId="TableGrid">
    <w:name w:val="Table Grid"/>
    <w:basedOn w:val="TableNormal"/>
    <w:rsid w:val="00532F3F"/>
    <w:rPr>
      <w:rFonts w:ascii="Arial" w:hAnsi="Arial"/>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147D7F"/>
  </w:style>
  <w:style w:type="character" w:customStyle="1" w:styleId="apple-converted-space">
    <w:name w:val="apple-converted-space"/>
    <w:basedOn w:val="DefaultParagraphFont"/>
    <w:rsid w:val="004E1227"/>
  </w:style>
  <w:style w:type="character" w:styleId="Strong">
    <w:name w:val="Strong"/>
    <w:basedOn w:val="DefaultParagraphFont"/>
    <w:uiPriority w:val="22"/>
    <w:qFormat/>
    <w:rsid w:val="004E1227"/>
    <w:rPr>
      <w:b/>
      <w:bCs/>
    </w:rPr>
  </w:style>
  <w:style w:type="character" w:styleId="CommentReference">
    <w:name w:val="annotation reference"/>
    <w:basedOn w:val="DefaultParagraphFont"/>
    <w:uiPriority w:val="99"/>
    <w:semiHidden/>
    <w:unhideWhenUsed/>
    <w:rsid w:val="00AA67E6"/>
    <w:rPr>
      <w:sz w:val="16"/>
      <w:szCs w:val="16"/>
    </w:rPr>
  </w:style>
  <w:style w:type="paragraph" w:styleId="CommentText">
    <w:name w:val="annotation text"/>
    <w:basedOn w:val="Normal"/>
    <w:link w:val="CommentTextChar"/>
    <w:uiPriority w:val="99"/>
    <w:semiHidden/>
    <w:unhideWhenUsed/>
    <w:rsid w:val="00AA67E6"/>
    <w:pPr>
      <w:spacing w:after="160"/>
    </w:pPr>
    <w:rPr>
      <w:sz w:val="20"/>
      <w:szCs w:val="20"/>
    </w:rPr>
  </w:style>
  <w:style w:type="character" w:customStyle="1" w:styleId="CommentTextChar">
    <w:name w:val="Comment Text Char"/>
    <w:basedOn w:val="DefaultParagraphFont"/>
    <w:link w:val="CommentText"/>
    <w:uiPriority w:val="99"/>
    <w:semiHidden/>
    <w:rsid w:val="00AA67E6"/>
    <w:rPr>
      <w:sz w:val="20"/>
      <w:szCs w:val="20"/>
    </w:rPr>
  </w:style>
  <w:style w:type="paragraph" w:styleId="BalloonText">
    <w:name w:val="Balloon Text"/>
    <w:basedOn w:val="Normal"/>
    <w:link w:val="BalloonTextChar"/>
    <w:uiPriority w:val="99"/>
    <w:semiHidden/>
    <w:unhideWhenUsed/>
    <w:rsid w:val="00AA67E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A67E6"/>
    <w:rPr>
      <w:rFonts w:ascii="Times New Roman" w:hAnsi="Times New Roman" w:cs="Times New Roman"/>
      <w:sz w:val="18"/>
      <w:szCs w:val="18"/>
    </w:rPr>
  </w:style>
  <w:style w:type="character" w:styleId="Hyperlink">
    <w:name w:val="Hyperlink"/>
    <w:basedOn w:val="DefaultParagraphFont"/>
    <w:rsid w:val="009B2C74"/>
    <w:rPr>
      <w:color w:val="0563C1"/>
      <w:u w:val="single"/>
    </w:rPr>
  </w:style>
  <w:style w:type="character" w:styleId="Emphasis">
    <w:name w:val="Emphasis"/>
    <w:basedOn w:val="DefaultParagraphFont"/>
    <w:uiPriority w:val="20"/>
    <w:qFormat/>
    <w:rsid w:val="000911FE"/>
    <w:rPr>
      <w:i/>
      <w:iCs/>
    </w:rPr>
  </w:style>
  <w:style w:type="character" w:customStyle="1" w:styleId="Heading1Char">
    <w:name w:val="Heading 1 Char"/>
    <w:basedOn w:val="DefaultParagraphFont"/>
    <w:link w:val="Heading1"/>
    <w:uiPriority w:val="9"/>
    <w:rsid w:val="000911FE"/>
    <w:rPr>
      <w:rFonts w:ascii="Times New Roman" w:eastAsia="Times New Roman" w:hAnsi="Times New Roman" w:cs="Times New Roman"/>
      <w:b/>
      <w:bCs/>
      <w:kern w:val="36"/>
      <w:sz w:val="48"/>
      <w:szCs w:val="48"/>
    </w:rPr>
  </w:style>
  <w:style w:type="character" w:styleId="UnresolvedMention">
    <w:name w:val="Unresolved Mention"/>
    <w:basedOn w:val="DefaultParagraphFont"/>
    <w:uiPriority w:val="99"/>
    <w:rsid w:val="00966449"/>
    <w:rPr>
      <w:color w:val="605E5C"/>
      <w:shd w:val="clear" w:color="auto" w:fill="E1DFDD"/>
    </w:rPr>
  </w:style>
  <w:style w:type="character" w:styleId="FollowedHyperlink">
    <w:name w:val="FollowedHyperlink"/>
    <w:basedOn w:val="DefaultParagraphFont"/>
    <w:uiPriority w:val="99"/>
    <w:semiHidden/>
    <w:unhideWhenUsed/>
    <w:rsid w:val="009664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924900">
      <w:bodyDiv w:val="1"/>
      <w:marLeft w:val="0"/>
      <w:marRight w:val="0"/>
      <w:marTop w:val="0"/>
      <w:marBottom w:val="0"/>
      <w:divBdr>
        <w:top w:val="none" w:sz="0" w:space="0" w:color="auto"/>
        <w:left w:val="none" w:sz="0" w:space="0" w:color="auto"/>
        <w:bottom w:val="none" w:sz="0" w:space="0" w:color="auto"/>
        <w:right w:val="none" w:sz="0" w:space="0" w:color="auto"/>
      </w:divBdr>
    </w:div>
    <w:div w:id="109589437">
      <w:bodyDiv w:val="1"/>
      <w:marLeft w:val="0"/>
      <w:marRight w:val="0"/>
      <w:marTop w:val="0"/>
      <w:marBottom w:val="0"/>
      <w:divBdr>
        <w:top w:val="none" w:sz="0" w:space="0" w:color="auto"/>
        <w:left w:val="none" w:sz="0" w:space="0" w:color="auto"/>
        <w:bottom w:val="none" w:sz="0" w:space="0" w:color="auto"/>
        <w:right w:val="none" w:sz="0" w:space="0" w:color="auto"/>
      </w:divBdr>
    </w:div>
    <w:div w:id="213857962">
      <w:bodyDiv w:val="1"/>
      <w:marLeft w:val="0"/>
      <w:marRight w:val="0"/>
      <w:marTop w:val="0"/>
      <w:marBottom w:val="0"/>
      <w:divBdr>
        <w:top w:val="none" w:sz="0" w:space="0" w:color="auto"/>
        <w:left w:val="none" w:sz="0" w:space="0" w:color="auto"/>
        <w:bottom w:val="none" w:sz="0" w:space="0" w:color="auto"/>
        <w:right w:val="none" w:sz="0" w:space="0" w:color="auto"/>
      </w:divBdr>
    </w:div>
    <w:div w:id="1287420563">
      <w:bodyDiv w:val="1"/>
      <w:marLeft w:val="0"/>
      <w:marRight w:val="0"/>
      <w:marTop w:val="0"/>
      <w:marBottom w:val="0"/>
      <w:divBdr>
        <w:top w:val="none" w:sz="0" w:space="0" w:color="auto"/>
        <w:left w:val="none" w:sz="0" w:space="0" w:color="auto"/>
        <w:bottom w:val="none" w:sz="0" w:space="0" w:color="auto"/>
        <w:right w:val="none" w:sz="0" w:space="0" w:color="auto"/>
      </w:divBdr>
    </w:div>
    <w:div w:id="1616209589">
      <w:bodyDiv w:val="1"/>
      <w:marLeft w:val="0"/>
      <w:marRight w:val="0"/>
      <w:marTop w:val="0"/>
      <w:marBottom w:val="0"/>
      <w:divBdr>
        <w:top w:val="none" w:sz="0" w:space="0" w:color="auto"/>
        <w:left w:val="none" w:sz="0" w:space="0" w:color="auto"/>
        <w:bottom w:val="none" w:sz="0" w:space="0" w:color="auto"/>
        <w:right w:val="none" w:sz="0" w:space="0" w:color="auto"/>
      </w:divBdr>
    </w:div>
    <w:div w:id="1640840614">
      <w:bodyDiv w:val="1"/>
      <w:marLeft w:val="0"/>
      <w:marRight w:val="0"/>
      <w:marTop w:val="0"/>
      <w:marBottom w:val="0"/>
      <w:divBdr>
        <w:top w:val="none" w:sz="0" w:space="0" w:color="auto"/>
        <w:left w:val="none" w:sz="0" w:space="0" w:color="auto"/>
        <w:bottom w:val="none" w:sz="0" w:space="0" w:color="auto"/>
        <w:right w:val="none" w:sz="0" w:space="0" w:color="auto"/>
      </w:divBdr>
    </w:div>
    <w:div w:id="1803039443">
      <w:bodyDiv w:val="1"/>
      <w:marLeft w:val="0"/>
      <w:marRight w:val="0"/>
      <w:marTop w:val="0"/>
      <w:marBottom w:val="0"/>
      <w:divBdr>
        <w:top w:val="none" w:sz="0" w:space="0" w:color="auto"/>
        <w:left w:val="none" w:sz="0" w:space="0" w:color="auto"/>
        <w:bottom w:val="none" w:sz="0" w:space="0" w:color="auto"/>
        <w:right w:val="none" w:sz="0" w:space="0" w:color="auto"/>
      </w:divBdr>
      <w:divsChild>
        <w:div w:id="1559438882">
          <w:marLeft w:val="0"/>
          <w:marRight w:val="0"/>
          <w:marTop w:val="0"/>
          <w:marBottom w:val="0"/>
          <w:divBdr>
            <w:top w:val="none" w:sz="0" w:space="0" w:color="auto"/>
            <w:left w:val="none" w:sz="0" w:space="0" w:color="auto"/>
            <w:bottom w:val="none" w:sz="0" w:space="0" w:color="auto"/>
            <w:right w:val="none" w:sz="0" w:space="0" w:color="auto"/>
          </w:divBdr>
          <w:divsChild>
            <w:div w:id="1016345926">
              <w:marLeft w:val="0"/>
              <w:marRight w:val="0"/>
              <w:marTop w:val="0"/>
              <w:marBottom w:val="0"/>
              <w:divBdr>
                <w:top w:val="none" w:sz="0" w:space="0" w:color="auto"/>
                <w:left w:val="none" w:sz="0" w:space="0" w:color="auto"/>
                <w:bottom w:val="none" w:sz="0" w:space="0" w:color="auto"/>
                <w:right w:val="none" w:sz="0" w:space="0" w:color="auto"/>
              </w:divBdr>
              <w:divsChild>
                <w:div w:id="191142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613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werswatson.com/en-GB/Insights/Newsletters/Global/Sustainably-Engaged/2015/how-does-change-affect-employee-engagement"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bs.edu/faculty/product/13479"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indtools.com/community/pages/article/emotional-leadership.php"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tiff"/><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oleObject" Target="file:////Users/SUMMIA/Desktop/EDUCATION%20CONTRACT/RE__Some_stats_plz__)/Attendance%20Monitoring%20Report%20-%20Jan%20'18.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[Attendance Monitoring Report - Jan '18.xlsx]August Only Data!PivotTable2</c:name>
    <c:fmtId val="-1"/>
  </c:pivotSource>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dirty="0"/>
              <a:t>Total number</a:t>
            </a:r>
            <a:r>
              <a:rPr lang="en-US" baseline="0" dirty="0"/>
              <a:t> of logged attendances: Aug-</a:t>
            </a:r>
            <a:r>
              <a:rPr lang="en-US" baseline="0" dirty="0" err="1"/>
              <a:t>DEc</a:t>
            </a:r>
            <a:endParaRPr lang="en-US" dirty="0"/>
          </a:p>
        </c:rich>
      </c:tx>
      <c:layout>
        <c:manualLayout>
          <c:xMode val="edge"/>
          <c:yMode val="edge"/>
          <c:x val="3.4668474423887263E-2"/>
          <c:y val="6.1892504300217865E-2"/>
        </c:manualLayout>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ivotFmts>
      <c:pivotFmt>
        <c:idx val="0"/>
      </c:pivotFmt>
      <c:pivotFmt>
        <c:idx val="1"/>
      </c:pivotFmt>
      <c:pivotFmt>
        <c:idx val="2"/>
      </c:pivotFmt>
      <c:pivotFmt>
        <c:idx val="3"/>
      </c:pivotFmt>
      <c:pivotFmt>
        <c:idx val="4"/>
      </c:pivotFmt>
      <c:pivotFmt>
        <c:idx val="5"/>
      </c:pivotFmt>
      <c:pivotFmt>
        <c:idx val="6"/>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7"/>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8"/>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9"/>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0"/>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1"/>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2"/>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3"/>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4"/>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5"/>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6"/>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7"/>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8"/>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9"/>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0"/>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1"/>
        <c:spPr>
          <a:pattFill prst="narHorz">
            <a:fgClr>
              <a:schemeClr val="accent6"/>
            </a:fgClr>
            <a:bgClr>
              <a:schemeClr val="accent6">
                <a:lumMod val="20000"/>
                <a:lumOff val="80000"/>
              </a:schemeClr>
            </a:bgClr>
          </a:pattFill>
          <a:ln>
            <a:noFill/>
          </a:ln>
          <a:effectLst>
            <a:innerShdw blurRad="114300">
              <a:schemeClr val="accent6"/>
            </a:inn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'August Only Data'!$A$4</c:f>
              <c:strCache>
                <c:ptCount val="1"/>
                <c:pt idx="0">
                  <c:v>Sum of August</c:v>
                </c:pt>
              </c:strCache>
            </c:strRef>
          </c:tx>
          <c:spPr>
            <a:pattFill prst="narHorz">
              <a:fgClr>
                <a:schemeClr val="accent6"/>
              </a:fgClr>
              <a:bgClr>
                <a:schemeClr val="accent6">
                  <a:lumMod val="20000"/>
                  <a:lumOff val="80000"/>
                </a:schemeClr>
              </a:bgClr>
            </a:pattFill>
            <a:ln>
              <a:noFill/>
            </a:ln>
            <a:effectLst>
              <a:innerShdw blurRad="114300">
                <a:schemeClr val="accent6"/>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'August Only Data'!$A$5</c:f>
              <c:strCache>
                <c:ptCount val="1"/>
                <c:pt idx="0">
                  <c:v>Total</c:v>
                </c:pt>
              </c:strCache>
            </c:strRef>
          </c:cat>
          <c:val>
            <c:numRef>
              <c:f>'August Only Data'!$A$5</c:f>
              <c:numCache>
                <c:formatCode>General</c:formatCode>
                <c:ptCount val="1"/>
                <c:pt idx="0">
                  <c:v>2470</c:v>
                </c:pt>
              </c:numCache>
            </c:numRef>
          </c:val>
          <c:extLst>
            <c:ext xmlns:c16="http://schemas.microsoft.com/office/drawing/2014/chart" uri="{C3380CC4-5D6E-409C-BE32-E72D297353CC}">
              <c16:uniqueId val="{00000000-399B-C445-83C5-FB51A51B851F}"/>
            </c:ext>
          </c:extLst>
        </c:ser>
        <c:ser>
          <c:idx val="1"/>
          <c:order val="1"/>
          <c:tx>
            <c:strRef>
              <c:f>'August Only Data'!$B$4</c:f>
              <c:strCache>
                <c:ptCount val="1"/>
                <c:pt idx="0">
                  <c:v>Sum of September</c:v>
                </c:pt>
              </c:strCache>
            </c:strRef>
          </c:tx>
          <c:spPr>
            <a:pattFill prst="narHorz">
              <a:fgClr>
                <a:schemeClr val="accent5"/>
              </a:fgClr>
              <a:bgClr>
                <a:schemeClr val="accent5">
                  <a:lumMod val="20000"/>
                  <a:lumOff val="80000"/>
                </a:schemeClr>
              </a:bgClr>
            </a:pattFill>
            <a:ln>
              <a:noFill/>
            </a:ln>
            <a:effectLst>
              <a:innerShdw blurRad="114300">
                <a:schemeClr val="accent5"/>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'August Only Data'!$A$5</c:f>
              <c:strCache>
                <c:ptCount val="1"/>
                <c:pt idx="0">
                  <c:v>Total</c:v>
                </c:pt>
              </c:strCache>
            </c:strRef>
          </c:cat>
          <c:val>
            <c:numRef>
              <c:f>'August Only Data'!$B$5</c:f>
              <c:numCache>
                <c:formatCode>General</c:formatCode>
                <c:ptCount val="1"/>
                <c:pt idx="0">
                  <c:v>2728</c:v>
                </c:pt>
              </c:numCache>
            </c:numRef>
          </c:val>
          <c:extLst>
            <c:ext xmlns:c16="http://schemas.microsoft.com/office/drawing/2014/chart" uri="{C3380CC4-5D6E-409C-BE32-E72D297353CC}">
              <c16:uniqueId val="{00000001-399B-C445-83C5-FB51A51B851F}"/>
            </c:ext>
          </c:extLst>
        </c:ser>
        <c:ser>
          <c:idx val="2"/>
          <c:order val="2"/>
          <c:tx>
            <c:strRef>
              <c:f>'August Only Data'!$C$4</c:f>
              <c:strCache>
                <c:ptCount val="1"/>
                <c:pt idx="0">
                  <c:v>Sum of October</c:v>
                </c:pt>
              </c:strCache>
            </c:strRef>
          </c:tx>
          <c:spPr>
            <a:pattFill prst="narHorz">
              <a:fgClr>
                <a:schemeClr val="accent4"/>
              </a:fgClr>
              <a:bgClr>
                <a:schemeClr val="accent4">
                  <a:lumMod val="20000"/>
                  <a:lumOff val="80000"/>
                </a:schemeClr>
              </a:bgClr>
            </a:pattFill>
            <a:ln>
              <a:noFill/>
            </a:ln>
            <a:effectLst>
              <a:innerShdw blurRad="114300">
                <a:schemeClr val="accent4"/>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'August Only Data'!$A$5</c:f>
              <c:strCache>
                <c:ptCount val="1"/>
                <c:pt idx="0">
                  <c:v>Total</c:v>
                </c:pt>
              </c:strCache>
            </c:strRef>
          </c:cat>
          <c:val>
            <c:numRef>
              <c:f>'August Only Data'!$C$5</c:f>
              <c:numCache>
                <c:formatCode>General</c:formatCode>
                <c:ptCount val="1"/>
                <c:pt idx="0">
                  <c:v>2742</c:v>
                </c:pt>
              </c:numCache>
            </c:numRef>
          </c:val>
          <c:extLst>
            <c:ext xmlns:c16="http://schemas.microsoft.com/office/drawing/2014/chart" uri="{C3380CC4-5D6E-409C-BE32-E72D297353CC}">
              <c16:uniqueId val="{00000002-399B-C445-83C5-FB51A51B851F}"/>
            </c:ext>
          </c:extLst>
        </c:ser>
        <c:ser>
          <c:idx val="3"/>
          <c:order val="3"/>
          <c:tx>
            <c:strRef>
              <c:f>'August Only Data'!$D$4</c:f>
              <c:strCache>
                <c:ptCount val="1"/>
                <c:pt idx="0">
                  <c:v>Sum of November</c:v>
                </c:pt>
              </c:strCache>
            </c:strRef>
          </c:tx>
          <c:spPr>
            <a:pattFill prst="narHorz">
              <a:fgClr>
                <a:schemeClr val="accent6">
                  <a:lumMod val="60000"/>
                </a:schemeClr>
              </a:fgClr>
              <a:bgClr>
                <a:schemeClr val="accent6">
                  <a:lumMod val="60000"/>
                  <a:lumMod val="20000"/>
                  <a:lumOff val="80000"/>
                </a:schemeClr>
              </a:bgClr>
            </a:pattFill>
            <a:ln>
              <a:noFill/>
            </a:ln>
            <a:effectLst>
              <a:innerShdw blurRad="114300">
                <a:schemeClr val="accent6">
                  <a:lumMod val="60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'August Only Data'!$A$5</c:f>
              <c:strCache>
                <c:ptCount val="1"/>
                <c:pt idx="0">
                  <c:v>Total</c:v>
                </c:pt>
              </c:strCache>
            </c:strRef>
          </c:cat>
          <c:val>
            <c:numRef>
              <c:f>'August Only Data'!$D$5</c:f>
              <c:numCache>
                <c:formatCode>General</c:formatCode>
                <c:ptCount val="1"/>
                <c:pt idx="0">
                  <c:v>2179</c:v>
                </c:pt>
              </c:numCache>
            </c:numRef>
          </c:val>
          <c:extLst>
            <c:ext xmlns:c16="http://schemas.microsoft.com/office/drawing/2014/chart" uri="{C3380CC4-5D6E-409C-BE32-E72D297353CC}">
              <c16:uniqueId val="{00000003-399B-C445-83C5-FB51A51B851F}"/>
            </c:ext>
          </c:extLst>
        </c:ser>
        <c:ser>
          <c:idx val="4"/>
          <c:order val="4"/>
          <c:tx>
            <c:strRef>
              <c:f>'August Only Data'!$E$4</c:f>
              <c:strCache>
                <c:ptCount val="1"/>
                <c:pt idx="0">
                  <c:v>Sum of December</c:v>
                </c:pt>
              </c:strCache>
            </c:strRef>
          </c:tx>
          <c:spPr>
            <a:pattFill prst="narHorz">
              <a:fgClr>
                <a:schemeClr val="accent5">
                  <a:lumMod val="60000"/>
                </a:schemeClr>
              </a:fgClr>
              <a:bgClr>
                <a:schemeClr val="accent5">
                  <a:lumMod val="60000"/>
                  <a:lumMod val="20000"/>
                  <a:lumOff val="80000"/>
                </a:schemeClr>
              </a:bgClr>
            </a:pattFill>
            <a:ln>
              <a:noFill/>
            </a:ln>
            <a:effectLst>
              <a:innerShdw blurRad="114300">
                <a:schemeClr val="accent5">
                  <a:lumMod val="60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'August Only Data'!$A$5</c:f>
              <c:strCache>
                <c:ptCount val="1"/>
                <c:pt idx="0">
                  <c:v>Total</c:v>
                </c:pt>
              </c:strCache>
            </c:strRef>
          </c:cat>
          <c:val>
            <c:numRef>
              <c:f>'August Only Data'!$E$5</c:f>
              <c:numCache>
                <c:formatCode>General</c:formatCode>
                <c:ptCount val="1"/>
                <c:pt idx="0">
                  <c:v>1672</c:v>
                </c:pt>
              </c:numCache>
            </c:numRef>
          </c:val>
          <c:extLst>
            <c:ext xmlns:c16="http://schemas.microsoft.com/office/drawing/2014/chart" uri="{C3380CC4-5D6E-409C-BE32-E72D297353CC}">
              <c16:uniqueId val="{00000004-399B-C445-83C5-FB51A51B851F}"/>
            </c:ext>
          </c:extLst>
        </c:ser>
        <c:dLbls>
          <c:dLblPos val="outEnd"/>
          <c:showLegendKey val="0"/>
          <c:showVal val="1"/>
          <c:showCatName val="0"/>
          <c:showSerName val="0"/>
          <c:showPercent val="0"/>
          <c:showBubbleSize val="0"/>
        </c:dLbls>
        <c:gapWidth val="164"/>
        <c:overlap val="-22"/>
        <c:axId val="413486544"/>
        <c:axId val="413488592"/>
      </c:barChart>
      <c:catAx>
        <c:axId val="413486544"/>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488592"/>
        <c:crosses val="autoZero"/>
        <c:auto val="1"/>
        <c:lblAlgn val="ctr"/>
        <c:lblOffset val="100"/>
        <c:noMultiLvlLbl val="0"/>
      </c:catAx>
      <c:valAx>
        <c:axId val="413488592"/>
        <c:scaling>
          <c:orientation val="minMax"/>
        </c:scaling>
        <c:delete val="1"/>
        <c:axPos val="l"/>
        <c:numFmt formatCode="General" sourceLinked="1"/>
        <c:majorTickMark val="none"/>
        <c:minorTickMark val="none"/>
        <c:tickLblPos val="nextTo"/>
        <c:crossAx val="4134865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sVisible val="1"/>
      </c14:pivotOptions>
    </c:ext>
  </c:extLst>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46F479-0EDA-DF4E-81C2-AE3BC9799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4095</Words>
  <Characters>23345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SUU MESH</dc:creator>
  <cp:keywords/>
  <dc:description/>
  <cp:lastModifiedBy>SUU MESH</cp:lastModifiedBy>
  <cp:revision>5</cp:revision>
  <dcterms:created xsi:type="dcterms:W3CDTF">2018-09-03T12:47:00Z</dcterms:created>
  <dcterms:modified xsi:type="dcterms:W3CDTF">2018-09-06T19:59:00Z</dcterms:modified>
</cp:coreProperties>
</file>