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84C268" w14:textId="77777777" w:rsidR="00C6371F" w:rsidRDefault="00846882" w:rsidP="00484EC1">
      <w:r>
        <w:rPr>
          <w:noProof/>
          <w:lang w:eastAsia="en-GB"/>
        </w:rPr>
        <w:drawing>
          <wp:inline distT="0" distB="0" distL="0" distR="0" wp14:anchorId="4B66C85C" wp14:editId="41214E68">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5B22C61A" w14:textId="77777777" w:rsidR="00FD2CFF" w:rsidRDefault="00FD2CFF" w:rsidP="00FD2CFF"/>
    <w:p w14:paraId="6016C7BB" w14:textId="77777777" w:rsidR="00C536A6" w:rsidRPr="00A12FB0" w:rsidRDefault="00EB1F41" w:rsidP="00EB1F41">
      <w:pPr>
        <w:pStyle w:val="Modcode"/>
        <w:jc w:val="left"/>
      </w:pPr>
      <w:r w:rsidRPr="00A12FB0">
        <w:t xml:space="preserve">LEVEL </w:t>
      </w:r>
      <w:r w:rsidR="006469A4" w:rsidRPr="00A12FB0">
        <w:t>6</w:t>
      </w:r>
      <w:r w:rsidRPr="00A12FB0">
        <w:t xml:space="preserve">       </w:t>
      </w:r>
    </w:p>
    <w:p w14:paraId="64F94D8A" w14:textId="77777777" w:rsidR="00EB1F41" w:rsidRPr="00A12FB0" w:rsidRDefault="00EB1F41" w:rsidP="00EB1F41">
      <w:pPr>
        <w:pStyle w:val="Modcode"/>
        <w:jc w:val="left"/>
      </w:pPr>
      <w:r w:rsidRPr="00A12FB0">
        <w:t xml:space="preserve">                                                                      </w:t>
      </w:r>
    </w:p>
    <w:p w14:paraId="4B208398" w14:textId="77777777" w:rsidR="00EB1F41" w:rsidRPr="00A12FB0" w:rsidRDefault="00EB1F41" w:rsidP="00EB1F41">
      <w:pPr>
        <w:pStyle w:val="Modcode"/>
        <w:jc w:val="left"/>
      </w:pPr>
      <w:r w:rsidRPr="00A12FB0">
        <w:t xml:space="preserve">SEMESTER 1                                                                         </w:t>
      </w:r>
    </w:p>
    <w:p w14:paraId="39653D9A" w14:textId="77777777" w:rsidR="00C536A6" w:rsidRPr="00A12FB0" w:rsidRDefault="00C536A6" w:rsidP="00EB1F41">
      <w:pPr>
        <w:pStyle w:val="Modcode"/>
        <w:jc w:val="left"/>
      </w:pPr>
    </w:p>
    <w:p w14:paraId="7BF91F8C" w14:textId="77777777" w:rsidR="00C536A6" w:rsidRPr="00A12FB0" w:rsidRDefault="00C536A6" w:rsidP="00EB1F41">
      <w:pPr>
        <w:pStyle w:val="Modcode"/>
        <w:jc w:val="left"/>
      </w:pPr>
    </w:p>
    <w:p w14:paraId="1F3C3F90" w14:textId="77777777" w:rsidR="00EB1F41" w:rsidRPr="00A12FB0" w:rsidRDefault="00EB1F41" w:rsidP="00EB1F41">
      <w:pPr>
        <w:pStyle w:val="Modcode"/>
      </w:pPr>
      <w:r w:rsidRPr="00A12FB0">
        <w:t xml:space="preserve">MODULE CODE: </w:t>
      </w:r>
      <w:r w:rsidR="003E50DE" w:rsidRPr="00A12FB0">
        <w:t>S</w:t>
      </w:r>
      <w:r w:rsidR="00541133">
        <w:t>HSS6082</w:t>
      </w:r>
    </w:p>
    <w:p w14:paraId="655F3AF9" w14:textId="77777777" w:rsidR="00EB1F41" w:rsidRPr="00A12FB0" w:rsidRDefault="003E50DE" w:rsidP="00EB1F41">
      <w:pPr>
        <w:pStyle w:val="Modname"/>
      </w:pPr>
      <w:r w:rsidRPr="00A12FB0">
        <w:t>Landscape and Sustainable Recreation</w:t>
      </w:r>
    </w:p>
    <w:p w14:paraId="11663D20" w14:textId="77777777" w:rsidR="00C536A6" w:rsidRPr="00A12FB0" w:rsidRDefault="00EB1F41" w:rsidP="00C536A6">
      <w:pPr>
        <w:pStyle w:val="Time"/>
        <w:rPr>
          <w:szCs w:val="28"/>
        </w:rPr>
      </w:pPr>
      <w:r w:rsidRPr="00A12FB0">
        <w:rPr>
          <w:szCs w:val="28"/>
        </w:rPr>
        <w:t xml:space="preserve">aSSESSMENT TYPE: aSSIGNMENT </w:t>
      </w:r>
    </w:p>
    <w:p w14:paraId="1A439FDC" w14:textId="77777777" w:rsidR="00C3093A" w:rsidRPr="00A12FB0" w:rsidRDefault="00C3093A" w:rsidP="00C3093A">
      <w:pPr>
        <w:pStyle w:val="Answer"/>
        <w:rPr>
          <w:szCs w:val="28"/>
        </w:rPr>
      </w:pPr>
      <w:r w:rsidRPr="00A12FB0">
        <w:rPr>
          <w:szCs w:val="28"/>
        </w:rPr>
        <w:t>Assessment</w:t>
      </w:r>
      <w:r w:rsidR="00C536A6" w:rsidRPr="00A12FB0">
        <w:rPr>
          <w:szCs w:val="28"/>
        </w:rPr>
        <w:t>:</w:t>
      </w:r>
      <w:r w:rsidRPr="00A12FB0">
        <w:rPr>
          <w:szCs w:val="28"/>
        </w:rPr>
        <w:t xml:space="preserve"> 1</w:t>
      </w:r>
    </w:p>
    <w:p w14:paraId="2F588D58" w14:textId="77777777" w:rsidR="00401D59" w:rsidRPr="00A12FB0" w:rsidRDefault="00401D59" w:rsidP="00401D59">
      <w:pPr>
        <w:pStyle w:val="BodyText"/>
      </w:pPr>
    </w:p>
    <w:p w14:paraId="73333B50" w14:textId="77777777" w:rsidR="00401D59" w:rsidRPr="00A12FB0" w:rsidRDefault="00401D59" w:rsidP="00401D59">
      <w:pPr>
        <w:pStyle w:val="BodyText"/>
        <w:rPr>
          <w:b/>
          <w:sz w:val="28"/>
          <w:szCs w:val="28"/>
          <w:u w:val="single"/>
        </w:rPr>
      </w:pPr>
      <w:r w:rsidRPr="00A12FB0">
        <w:rPr>
          <w:b/>
          <w:sz w:val="28"/>
          <w:szCs w:val="28"/>
        </w:rPr>
        <w:t xml:space="preserve">COMPONENT WEIGHTING: </w:t>
      </w:r>
      <w:r w:rsidR="003E50DE" w:rsidRPr="00A12FB0">
        <w:rPr>
          <w:b/>
          <w:sz w:val="28"/>
          <w:szCs w:val="28"/>
        </w:rPr>
        <w:t>50</w:t>
      </w:r>
      <w:r w:rsidRPr="00A12FB0">
        <w:rPr>
          <w:b/>
          <w:sz w:val="28"/>
          <w:szCs w:val="28"/>
        </w:rPr>
        <w:t>%</w:t>
      </w:r>
    </w:p>
    <w:p w14:paraId="0F775DCF" w14:textId="77777777" w:rsidR="00C536A6" w:rsidRPr="00A12FB0" w:rsidRDefault="00C536A6" w:rsidP="00C536A6">
      <w:pPr>
        <w:pStyle w:val="BodyText"/>
      </w:pPr>
    </w:p>
    <w:p w14:paraId="7156777B" w14:textId="77777777" w:rsidR="00C536A6" w:rsidRPr="00A12FB0" w:rsidRDefault="00EB1F41" w:rsidP="00EB1F41">
      <w:pPr>
        <w:pStyle w:val="BodyText"/>
        <w:rPr>
          <w:b/>
          <w:sz w:val="28"/>
          <w:szCs w:val="28"/>
          <w:u w:val="single"/>
        </w:rPr>
      </w:pPr>
      <w:r w:rsidRPr="00A12FB0">
        <w:rPr>
          <w:b/>
          <w:sz w:val="28"/>
          <w:szCs w:val="28"/>
        </w:rPr>
        <w:t xml:space="preserve">WORD COUNT: </w:t>
      </w:r>
      <w:r w:rsidR="003E50DE" w:rsidRPr="00A12FB0">
        <w:rPr>
          <w:b/>
          <w:sz w:val="28"/>
          <w:szCs w:val="28"/>
        </w:rPr>
        <w:t>2500</w:t>
      </w:r>
      <w:r w:rsidRPr="00A12FB0">
        <w:rPr>
          <w:b/>
          <w:sz w:val="28"/>
          <w:szCs w:val="28"/>
        </w:rPr>
        <w:t>WORDS</w:t>
      </w:r>
      <w:r w:rsidRPr="00A12FB0">
        <w:rPr>
          <w:b/>
          <w:sz w:val="28"/>
          <w:szCs w:val="28"/>
          <w:u w:val="single"/>
        </w:rPr>
        <w:t xml:space="preserve"> </w:t>
      </w:r>
    </w:p>
    <w:p w14:paraId="1D32AD1C" w14:textId="77777777" w:rsidR="00C536A6" w:rsidRPr="00A12FB0" w:rsidRDefault="00C536A6" w:rsidP="00EB1F41">
      <w:pPr>
        <w:pStyle w:val="BodyText"/>
        <w:rPr>
          <w:b/>
          <w:sz w:val="28"/>
          <w:szCs w:val="28"/>
          <w:u w:val="single"/>
        </w:rPr>
      </w:pPr>
    </w:p>
    <w:p w14:paraId="3C27D5BA" w14:textId="77777777" w:rsidR="00A02860" w:rsidRPr="00A12FB0" w:rsidRDefault="00A02860" w:rsidP="00EB1F41">
      <w:pPr>
        <w:pStyle w:val="BodyText"/>
        <w:rPr>
          <w:b/>
          <w:sz w:val="28"/>
          <w:szCs w:val="28"/>
          <w:u w:val="single"/>
        </w:rPr>
      </w:pPr>
      <w:r w:rsidRPr="00A12FB0">
        <w:rPr>
          <w:b/>
          <w:sz w:val="28"/>
          <w:szCs w:val="28"/>
        </w:rPr>
        <w:t xml:space="preserve">MODULE TUTOR: </w:t>
      </w:r>
      <w:r w:rsidR="003E50DE" w:rsidRPr="0045238E">
        <w:rPr>
          <w:b/>
          <w:sz w:val="28"/>
          <w:szCs w:val="28"/>
        </w:rPr>
        <w:t>Dr Louise Emanuel</w:t>
      </w:r>
      <w:r w:rsidRPr="00A12FB0">
        <w:rPr>
          <w:b/>
          <w:sz w:val="28"/>
          <w:szCs w:val="28"/>
          <w:u w:val="single"/>
        </w:rPr>
        <w:t xml:space="preserve"> </w:t>
      </w:r>
    </w:p>
    <w:p w14:paraId="5F3F1025" w14:textId="77777777" w:rsidR="00C3093A" w:rsidRPr="00A12FB0" w:rsidRDefault="00C3093A" w:rsidP="00EB1F41">
      <w:pPr>
        <w:pStyle w:val="BodyText"/>
        <w:rPr>
          <w:b/>
          <w:sz w:val="28"/>
          <w:szCs w:val="28"/>
          <w:u w:val="single"/>
        </w:rPr>
      </w:pPr>
    </w:p>
    <w:p w14:paraId="4E0275DD" w14:textId="77777777" w:rsidR="002D6C8D" w:rsidRPr="002D6C8D" w:rsidRDefault="002D6C8D" w:rsidP="00A76BAE">
      <w:pPr>
        <w:pStyle w:val="BodyText"/>
        <w:rPr>
          <w:b/>
          <w:i/>
          <w:sz w:val="28"/>
          <w:szCs w:val="28"/>
        </w:rPr>
      </w:pPr>
      <w:r w:rsidRPr="002D6C8D">
        <w:rPr>
          <w:b/>
          <w:i/>
          <w:sz w:val="28"/>
          <w:szCs w:val="28"/>
        </w:rPr>
        <w:t xml:space="preserve">"Sense of place is the sixth sense, an internal compass and map made by memory and spatial perception together." </w:t>
      </w:r>
    </w:p>
    <w:p w14:paraId="0BFA6330" w14:textId="6F49654D" w:rsidR="00A76BAE" w:rsidRPr="00A76BAE" w:rsidRDefault="002D6C8D" w:rsidP="00A76BAE">
      <w:pPr>
        <w:pStyle w:val="BodyText"/>
        <w:rPr>
          <w:b/>
          <w:sz w:val="28"/>
          <w:szCs w:val="28"/>
        </w:rPr>
      </w:pPr>
      <w:r>
        <w:rPr>
          <w:b/>
          <w:sz w:val="28"/>
          <w:szCs w:val="28"/>
        </w:rPr>
        <w:br/>
        <w:t xml:space="preserve">Solnit, R. (2000) </w:t>
      </w:r>
      <w:hyperlink r:id="rId8" w:history="1">
        <w:r w:rsidRPr="002D6C8D">
          <w:rPr>
            <w:b/>
            <w:sz w:val="28"/>
            <w:szCs w:val="28"/>
          </w:rPr>
          <w:t xml:space="preserve">Savage Dreams: A Journey into the Landscape Wars of the American West </w:t>
        </w:r>
      </w:hyperlink>
    </w:p>
    <w:p w14:paraId="1FBBD8C5" w14:textId="7F7D839D" w:rsidR="00A76BAE" w:rsidRPr="00A76BAE" w:rsidRDefault="00A76BAE" w:rsidP="00A76BAE">
      <w:pPr>
        <w:pStyle w:val="BodyText"/>
        <w:rPr>
          <w:b/>
          <w:sz w:val="28"/>
          <w:szCs w:val="28"/>
        </w:rPr>
      </w:pPr>
      <w:r w:rsidRPr="00A76BAE">
        <w:rPr>
          <w:b/>
          <w:sz w:val="28"/>
          <w:szCs w:val="28"/>
        </w:rPr>
        <w:t xml:space="preserve">Evaluate the contribution of </w:t>
      </w:r>
      <w:r w:rsidR="002D6C8D">
        <w:rPr>
          <w:b/>
          <w:sz w:val="28"/>
          <w:szCs w:val="28"/>
        </w:rPr>
        <w:t>both internal and external factors in developing a sense of place</w:t>
      </w:r>
      <w:r w:rsidRPr="00A76BAE">
        <w:rPr>
          <w:b/>
          <w:sz w:val="28"/>
          <w:szCs w:val="28"/>
        </w:rPr>
        <w:t>.</w:t>
      </w:r>
    </w:p>
    <w:p w14:paraId="7288234B" w14:textId="77777777" w:rsidR="003E50DE" w:rsidRPr="00A12FB0" w:rsidRDefault="003E50DE" w:rsidP="003E50DE">
      <w:pPr>
        <w:pStyle w:val="BodyText"/>
        <w:rPr>
          <w:b/>
          <w:sz w:val="28"/>
          <w:szCs w:val="28"/>
        </w:rPr>
      </w:pPr>
    </w:p>
    <w:p w14:paraId="1405DBF2" w14:textId="77777777" w:rsidR="00EB1F41" w:rsidRPr="00A12FB0" w:rsidRDefault="003E50DE" w:rsidP="003E50DE">
      <w:pPr>
        <w:pStyle w:val="BodyText"/>
        <w:rPr>
          <w:sz w:val="28"/>
        </w:rPr>
      </w:pPr>
      <w:r w:rsidRPr="00A12FB0">
        <w:rPr>
          <w:b/>
          <w:sz w:val="28"/>
          <w:szCs w:val="28"/>
        </w:rPr>
        <w:t>Academic and case study material should be used to underpin your argument throughout your work.</w:t>
      </w:r>
    </w:p>
    <w:p w14:paraId="3FD395FA" w14:textId="77777777" w:rsidR="00FD2CFF" w:rsidRPr="00A12FB0" w:rsidRDefault="00FD2CFF">
      <w:pPr>
        <w:rPr>
          <w:sz w:val="28"/>
          <w:szCs w:val="28"/>
        </w:rPr>
      </w:pPr>
    </w:p>
    <w:p w14:paraId="332D611A" w14:textId="77777777" w:rsidR="00FD2CFF" w:rsidRDefault="00BF3F1C">
      <w:pPr>
        <w:rPr>
          <w:rFonts w:ascii="Times New Roman" w:hAnsi="Times New Roman" w:cs="Times New Roman"/>
          <w:b/>
          <w:sz w:val="28"/>
          <w:szCs w:val="28"/>
        </w:rPr>
      </w:pPr>
      <w:r w:rsidRPr="00A12FB0">
        <w:rPr>
          <w:rFonts w:ascii="Times New Roman" w:hAnsi="Times New Roman" w:cs="Times New Roman"/>
          <w:b/>
          <w:sz w:val="28"/>
          <w:szCs w:val="28"/>
        </w:rPr>
        <w:t xml:space="preserve">SUBMISSION DETAILS:    </w:t>
      </w:r>
    </w:p>
    <w:p w14:paraId="78BA25BA" w14:textId="7244EAE1" w:rsidR="00A12FB0" w:rsidRDefault="00A12FB0">
      <w:pPr>
        <w:rPr>
          <w:rFonts w:ascii="Times New Roman" w:hAnsi="Times New Roman" w:cs="Times New Roman"/>
          <w:b/>
          <w:sz w:val="28"/>
          <w:szCs w:val="28"/>
        </w:rPr>
      </w:pPr>
      <w:r w:rsidRPr="00CE521A">
        <w:rPr>
          <w:rFonts w:ascii="Times New Roman" w:hAnsi="Times New Roman" w:cs="Times New Roman"/>
          <w:b/>
          <w:sz w:val="28"/>
          <w:szCs w:val="28"/>
        </w:rPr>
        <w:t xml:space="preserve">Submit by Turnitin on or before </w:t>
      </w:r>
      <w:r w:rsidR="008613AA">
        <w:rPr>
          <w:rFonts w:ascii="Times New Roman" w:hAnsi="Times New Roman" w:cs="Times New Roman"/>
          <w:b/>
          <w:sz w:val="28"/>
          <w:szCs w:val="28"/>
        </w:rPr>
        <w:t>Friday</w:t>
      </w:r>
      <w:r w:rsidRPr="00CE521A">
        <w:rPr>
          <w:rFonts w:ascii="Times New Roman" w:hAnsi="Times New Roman" w:cs="Times New Roman"/>
          <w:b/>
          <w:sz w:val="28"/>
          <w:szCs w:val="28"/>
        </w:rPr>
        <w:t xml:space="preserve"> </w:t>
      </w:r>
      <w:r w:rsidR="00A76BAE">
        <w:rPr>
          <w:rFonts w:ascii="Times New Roman" w:hAnsi="Times New Roman" w:cs="Times New Roman"/>
          <w:b/>
          <w:sz w:val="28"/>
          <w:szCs w:val="28"/>
        </w:rPr>
        <w:t>1</w:t>
      </w:r>
      <w:r w:rsidR="00120419">
        <w:rPr>
          <w:rFonts w:ascii="Times New Roman" w:hAnsi="Times New Roman" w:cs="Times New Roman"/>
          <w:b/>
          <w:sz w:val="28"/>
          <w:szCs w:val="28"/>
        </w:rPr>
        <w:t>5</w:t>
      </w:r>
      <w:r w:rsidR="00CE521A" w:rsidRPr="00CE521A">
        <w:rPr>
          <w:rFonts w:ascii="Times New Roman" w:hAnsi="Times New Roman" w:cs="Times New Roman"/>
          <w:b/>
          <w:sz w:val="28"/>
          <w:szCs w:val="28"/>
          <w:vertAlign w:val="superscript"/>
        </w:rPr>
        <w:t>th</w:t>
      </w:r>
      <w:r w:rsidR="00A76BAE">
        <w:rPr>
          <w:rFonts w:ascii="Times New Roman" w:hAnsi="Times New Roman" w:cs="Times New Roman"/>
          <w:b/>
          <w:sz w:val="28"/>
          <w:szCs w:val="28"/>
        </w:rPr>
        <w:t xml:space="preserve"> December 201</w:t>
      </w:r>
      <w:r w:rsidR="00120419">
        <w:rPr>
          <w:rFonts w:ascii="Times New Roman" w:hAnsi="Times New Roman" w:cs="Times New Roman"/>
          <w:b/>
          <w:sz w:val="28"/>
          <w:szCs w:val="28"/>
        </w:rPr>
        <w:t>7</w:t>
      </w:r>
      <w:r w:rsidR="00541133" w:rsidRPr="00CE521A">
        <w:rPr>
          <w:rFonts w:ascii="Times New Roman" w:hAnsi="Times New Roman" w:cs="Times New Roman"/>
          <w:b/>
          <w:sz w:val="28"/>
          <w:szCs w:val="28"/>
        </w:rPr>
        <w:t xml:space="preserve"> </w:t>
      </w:r>
    </w:p>
    <w:p w14:paraId="59EF2C32" w14:textId="62F806EB" w:rsidR="00317441" w:rsidRDefault="00370849" w:rsidP="00317441">
      <w:pPr>
        <w:rPr>
          <w:rFonts w:ascii="Times New Roman" w:hAnsi="Times New Roman" w:cs="Times New Roman"/>
          <w:b/>
          <w:sz w:val="28"/>
          <w:szCs w:val="28"/>
        </w:rPr>
      </w:pPr>
      <w:r>
        <w:rPr>
          <w:rFonts w:ascii="Times New Roman" w:hAnsi="Times New Roman" w:cs="Times New Roman"/>
          <w:b/>
          <w:sz w:val="28"/>
          <w:szCs w:val="28"/>
        </w:rPr>
        <w:t>Feedback to be returned to</w:t>
      </w:r>
      <w:r w:rsidR="00A76BAE">
        <w:rPr>
          <w:rFonts w:ascii="Times New Roman" w:hAnsi="Times New Roman" w:cs="Times New Roman"/>
          <w:b/>
          <w:sz w:val="28"/>
          <w:szCs w:val="28"/>
        </w:rPr>
        <w:t xml:space="preserve"> student: on or before Friday </w:t>
      </w:r>
      <w:r w:rsidR="00D553C6">
        <w:rPr>
          <w:rFonts w:ascii="Times New Roman" w:hAnsi="Times New Roman" w:cs="Times New Roman"/>
          <w:b/>
          <w:sz w:val="28"/>
          <w:szCs w:val="28"/>
        </w:rPr>
        <w:t>26</w:t>
      </w:r>
      <w:r w:rsidR="00120419" w:rsidRPr="00120419">
        <w:rPr>
          <w:rFonts w:ascii="Times New Roman" w:hAnsi="Times New Roman" w:cs="Times New Roman"/>
          <w:b/>
          <w:sz w:val="28"/>
          <w:szCs w:val="28"/>
          <w:vertAlign w:val="superscript"/>
        </w:rPr>
        <w:t>th</w:t>
      </w:r>
      <w:r w:rsidR="00A76BAE">
        <w:rPr>
          <w:rFonts w:ascii="Times New Roman" w:hAnsi="Times New Roman" w:cs="Times New Roman"/>
          <w:b/>
          <w:sz w:val="28"/>
          <w:szCs w:val="28"/>
        </w:rPr>
        <w:t xml:space="preserve"> January 201</w:t>
      </w:r>
      <w:r w:rsidR="00120419">
        <w:rPr>
          <w:rFonts w:ascii="Times New Roman" w:hAnsi="Times New Roman" w:cs="Times New Roman"/>
          <w:b/>
          <w:sz w:val="28"/>
          <w:szCs w:val="28"/>
        </w:rPr>
        <w:t>8</w:t>
      </w:r>
    </w:p>
    <w:p w14:paraId="477F6802" w14:textId="77777777" w:rsidR="00CE521A" w:rsidRDefault="00CE521A" w:rsidP="00317441"/>
    <w:p w14:paraId="7DC5F980" w14:textId="77777777" w:rsidR="00D6095A" w:rsidRPr="007A2699" w:rsidRDefault="00D6095A" w:rsidP="00D6095A">
      <w:pPr>
        <w:pStyle w:val="Title"/>
      </w:pPr>
      <w:r w:rsidRPr="007A2699">
        <w:t>School of Sport, Health &amp; Outdoor Education</w:t>
      </w:r>
    </w:p>
    <w:p w14:paraId="6EB54DC1" w14:textId="4D2ADC22" w:rsidR="00D6095A" w:rsidRPr="007A2699" w:rsidRDefault="00AE31E4" w:rsidP="00D6095A">
      <w:pPr>
        <w:pStyle w:val="Subtitle"/>
      </w:pPr>
      <w:r>
        <w:lastRenderedPageBreak/>
        <w:t>A</w:t>
      </w:r>
      <w:r w:rsidR="00D6095A">
        <w:t>ssessment Feedback Sheet</w:t>
      </w:r>
    </w:p>
    <w:p w14:paraId="3C74EA09" w14:textId="77777777" w:rsidR="00D6095A" w:rsidRPr="00DB29C9" w:rsidRDefault="00D6095A" w:rsidP="00D6095A">
      <w:pPr>
        <w:pStyle w:val="Subtitle"/>
        <w:rPr>
          <w:sz w:val="16"/>
          <w:szCs w:val="16"/>
        </w:rPr>
      </w:pPr>
    </w:p>
    <w:p w14:paraId="6C433E19" w14:textId="39F2E429" w:rsidR="00D6095A" w:rsidRPr="00952485" w:rsidRDefault="00D6095A" w:rsidP="00D6095A">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sidR="00825389">
        <w:rPr>
          <w:b/>
          <w:bCs/>
          <w:sz w:val="24"/>
          <w:szCs w:val="24"/>
          <w:u w:val="none"/>
        </w:rPr>
        <w:t xml:space="preserve"> </w:t>
      </w:r>
      <w:bookmarkStart w:id="0" w:name="_GoBack"/>
      <w:bookmarkEnd w:id="0"/>
      <w:r w:rsidR="00DF70B2">
        <w:rPr>
          <w:b/>
          <w:bCs/>
          <w:sz w:val="24"/>
          <w:szCs w:val="24"/>
          <w:u w:val="none"/>
        </w:rPr>
        <w:t>Emlyn Price 1501848</w:t>
      </w:r>
      <w:r>
        <w:rPr>
          <w:b/>
          <w:bCs/>
          <w:sz w:val="24"/>
          <w:szCs w:val="24"/>
          <w:u w:val="none"/>
        </w:rPr>
        <w:tab/>
      </w:r>
    </w:p>
    <w:p w14:paraId="6AB23553" w14:textId="68799C68" w:rsidR="00D6095A" w:rsidRPr="00952485"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Module:</w:t>
      </w:r>
      <w:r w:rsidR="00DF70B2">
        <w:rPr>
          <w:b/>
          <w:bCs/>
          <w:sz w:val="24"/>
          <w:szCs w:val="24"/>
          <w:u w:val="none"/>
        </w:rPr>
        <w:t xml:space="preserve"> Landscapes and Recreation</w:t>
      </w:r>
      <w:r>
        <w:rPr>
          <w:b/>
          <w:bCs/>
          <w:sz w:val="24"/>
          <w:szCs w:val="24"/>
          <w:u w:val="none"/>
        </w:rPr>
        <w:tab/>
      </w:r>
    </w:p>
    <w:p w14:paraId="51B48EE3" w14:textId="37BBC7F5" w:rsidR="00D6095A"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w:t>
      </w:r>
      <w:r w:rsidR="00DF70B2">
        <w:rPr>
          <w:b/>
          <w:bCs/>
          <w:sz w:val="24"/>
          <w:szCs w:val="24"/>
          <w:u w:val="none"/>
        </w:rPr>
        <w:t>SHSS</w:t>
      </w:r>
      <w:r w:rsidR="00825389">
        <w:rPr>
          <w:b/>
          <w:bCs/>
          <w:sz w:val="24"/>
          <w:szCs w:val="24"/>
          <w:u w:val="none"/>
        </w:rPr>
        <w:t>6082</w:t>
      </w:r>
    </w:p>
    <w:p w14:paraId="16DA7D39" w14:textId="77777777" w:rsidR="00D6095A" w:rsidRDefault="00D6095A" w:rsidP="00D6095A">
      <w:pPr>
        <w:pStyle w:val="Subtitle"/>
        <w:jc w:val="left"/>
        <w:rPr>
          <w:b/>
          <w:bCs/>
          <w:sz w:val="24"/>
          <w:szCs w:val="24"/>
          <w:u w:val="none"/>
        </w:rPr>
      </w:pPr>
    </w:p>
    <w:p w14:paraId="5702B69E" w14:textId="77777777" w:rsidR="00D6095A" w:rsidRPr="00DB29C9" w:rsidRDefault="00D6095A" w:rsidP="00D6095A">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D6095A" w:rsidRPr="00313008" w14:paraId="0011B942" w14:textId="77777777" w:rsidTr="00D553C6">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1E24AD1B" w14:textId="77777777" w:rsidR="00D6095A" w:rsidRPr="00313008" w:rsidRDefault="00D6095A" w:rsidP="00D553C6">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D6095A" w:rsidRPr="00313008" w14:paraId="30D323E2" w14:textId="77777777" w:rsidTr="00D553C6">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2FCC14A" w14:textId="77777777" w:rsidR="00D6095A" w:rsidRPr="004150A6" w:rsidRDefault="00D6095A" w:rsidP="00D553C6">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5900315" w14:textId="6ED05166" w:rsidR="00D6095A" w:rsidRPr="00313008" w:rsidRDefault="00DF70B2" w:rsidP="00D553C6">
            <w:pPr>
              <w:pStyle w:val="Subtitle"/>
              <w:rPr>
                <w:b/>
                <w:bCs/>
                <w:sz w:val="24"/>
                <w:szCs w:val="24"/>
                <w:u w:val="none"/>
              </w:rPr>
            </w:pPr>
            <w:r>
              <w:rPr>
                <w:b/>
                <w:bCs/>
                <w:sz w:val="24"/>
                <w:szCs w:val="24"/>
                <w:u w:val="none"/>
              </w:rPr>
              <w:t>The critical discussion of Landscapes, what it is and the discussions around it.</w:t>
            </w:r>
          </w:p>
        </w:tc>
      </w:tr>
      <w:tr w:rsidR="00D6095A" w:rsidRPr="00313008" w14:paraId="03AB5406" w14:textId="77777777" w:rsidTr="00D553C6">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2F145444" w14:textId="77777777" w:rsidR="00D6095A" w:rsidRPr="004150A6" w:rsidRDefault="00D6095A" w:rsidP="00D553C6">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9F19343" w14:textId="63BDD1A7" w:rsidR="00D6095A" w:rsidRPr="00313008" w:rsidRDefault="00DF70B2" w:rsidP="00D553C6">
            <w:pPr>
              <w:pStyle w:val="Subtitle"/>
              <w:rPr>
                <w:b/>
                <w:bCs/>
                <w:sz w:val="24"/>
                <w:szCs w:val="24"/>
                <w:u w:val="none"/>
              </w:rPr>
            </w:pPr>
            <w:r>
              <w:rPr>
                <w:b/>
                <w:bCs/>
                <w:sz w:val="24"/>
                <w:szCs w:val="24"/>
                <w:u w:val="none"/>
              </w:rPr>
              <w:t xml:space="preserve">A wider range of references, instead of secondary referencing </w:t>
            </w:r>
          </w:p>
        </w:tc>
      </w:tr>
      <w:tr w:rsidR="00D6095A" w:rsidRPr="00313008" w14:paraId="5F589B6C" w14:textId="77777777" w:rsidTr="00D553C6">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EC3261F" w14:textId="77777777" w:rsidR="00D6095A" w:rsidRPr="004150A6" w:rsidRDefault="00D6095A" w:rsidP="00D553C6">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F9A5916" w14:textId="7C10C805" w:rsidR="00D6095A" w:rsidRPr="00313008" w:rsidRDefault="00DF70B2" w:rsidP="00D553C6">
            <w:pPr>
              <w:pStyle w:val="Subtitle"/>
              <w:rPr>
                <w:b/>
                <w:bCs/>
                <w:sz w:val="24"/>
                <w:szCs w:val="24"/>
                <w:u w:val="none"/>
              </w:rPr>
            </w:pPr>
            <w:r>
              <w:rPr>
                <w:b/>
                <w:bCs/>
                <w:sz w:val="24"/>
                <w:szCs w:val="24"/>
                <w:u w:val="none"/>
              </w:rPr>
              <w:t xml:space="preserve">I have enjoyed being able to use my own personal experience of landscape interaction to form arguments. </w:t>
            </w:r>
          </w:p>
        </w:tc>
      </w:tr>
      <w:tr w:rsidR="00D6095A" w:rsidRPr="00313008" w14:paraId="075A9049" w14:textId="77777777" w:rsidTr="00D553C6">
        <w:trPr>
          <w:cantSplit/>
        </w:trPr>
        <w:tc>
          <w:tcPr>
            <w:tcW w:w="2305" w:type="dxa"/>
            <w:vMerge w:val="restart"/>
            <w:tcBorders>
              <w:top w:val="single" w:sz="4" w:space="0" w:color="auto"/>
              <w:left w:val="thinThickLargeGap" w:sz="24" w:space="0" w:color="auto"/>
              <w:bottom w:val="single" w:sz="6" w:space="0" w:color="auto"/>
            </w:tcBorders>
          </w:tcPr>
          <w:p w14:paraId="654F76F1" w14:textId="77777777" w:rsidR="00D6095A" w:rsidRPr="00313008" w:rsidRDefault="00D6095A" w:rsidP="00D553C6">
            <w:pPr>
              <w:pStyle w:val="Subtitle"/>
              <w:jc w:val="left"/>
              <w:rPr>
                <w:b/>
                <w:bCs/>
                <w:sz w:val="24"/>
                <w:szCs w:val="24"/>
                <w:u w:val="none"/>
              </w:rPr>
            </w:pPr>
          </w:p>
          <w:p w14:paraId="3492ED4B" w14:textId="77777777" w:rsidR="00D6095A" w:rsidRPr="009574BA" w:rsidRDefault="00D6095A" w:rsidP="00D553C6">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03A625C0" w14:textId="77777777" w:rsidR="00D6095A" w:rsidRPr="00313008" w:rsidRDefault="00D6095A" w:rsidP="00D553C6">
            <w:pPr>
              <w:ind w:left="113" w:right="113"/>
              <w:rPr>
                <w:sz w:val="16"/>
                <w:szCs w:val="16"/>
              </w:rPr>
            </w:pPr>
            <w:r w:rsidRPr="00313008">
              <w:rPr>
                <w:sz w:val="16"/>
                <w:szCs w:val="16"/>
              </w:rPr>
              <w:t>Learning</w:t>
            </w:r>
          </w:p>
          <w:p w14:paraId="1802DF84" w14:textId="77777777" w:rsidR="00D6095A" w:rsidRPr="00313008" w:rsidRDefault="00D6095A" w:rsidP="00D553C6">
            <w:pPr>
              <w:ind w:left="113" w:right="113"/>
              <w:rPr>
                <w:sz w:val="16"/>
                <w:szCs w:val="16"/>
              </w:rPr>
            </w:pPr>
            <w:r w:rsidRPr="00313008">
              <w:rPr>
                <w:sz w:val="16"/>
                <w:szCs w:val="16"/>
              </w:rPr>
              <w:t>Outcomes</w:t>
            </w:r>
          </w:p>
          <w:p w14:paraId="4145773C" w14:textId="77777777" w:rsidR="00D6095A" w:rsidRPr="00313008" w:rsidRDefault="00D6095A" w:rsidP="00D553C6">
            <w:pPr>
              <w:ind w:left="113" w:right="113"/>
              <w:rPr>
                <w:sz w:val="16"/>
                <w:szCs w:val="16"/>
              </w:rPr>
            </w:pPr>
          </w:p>
          <w:p w14:paraId="20FC200D" w14:textId="77777777" w:rsidR="00D6095A" w:rsidRPr="00313008" w:rsidRDefault="00D6095A" w:rsidP="00D553C6">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036651BE" w14:textId="77777777" w:rsidR="00D6095A" w:rsidRPr="00313008" w:rsidRDefault="00D6095A" w:rsidP="00D553C6">
            <w:pPr>
              <w:pStyle w:val="Subtitle"/>
              <w:rPr>
                <w:b/>
                <w:bCs/>
                <w:sz w:val="24"/>
                <w:szCs w:val="24"/>
                <w:u w:val="none"/>
              </w:rPr>
            </w:pPr>
            <w:r w:rsidRPr="00313008">
              <w:rPr>
                <w:b/>
                <w:bCs/>
                <w:sz w:val="24"/>
                <w:szCs w:val="24"/>
                <w:u w:val="none"/>
              </w:rPr>
              <w:t>GRADE</w:t>
            </w:r>
          </w:p>
        </w:tc>
      </w:tr>
      <w:tr w:rsidR="00D6095A" w:rsidRPr="00313008" w14:paraId="456E5B7D" w14:textId="77777777" w:rsidTr="00D553C6">
        <w:trPr>
          <w:cantSplit/>
        </w:trPr>
        <w:tc>
          <w:tcPr>
            <w:tcW w:w="2305" w:type="dxa"/>
            <w:vMerge/>
            <w:tcBorders>
              <w:top w:val="single" w:sz="6" w:space="0" w:color="auto"/>
              <w:left w:val="thinThickLargeGap" w:sz="24" w:space="0" w:color="auto"/>
              <w:bottom w:val="single" w:sz="6" w:space="0" w:color="auto"/>
            </w:tcBorders>
          </w:tcPr>
          <w:p w14:paraId="385E0514" w14:textId="77777777" w:rsidR="00D6095A" w:rsidRPr="00313008" w:rsidRDefault="00D6095A" w:rsidP="00D553C6">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09F5B1D3" w14:textId="77777777" w:rsidR="00D6095A" w:rsidRPr="00313008" w:rsidRDefault="00D6095A" w:rsidP="00D553C6">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31B3B229" w14:textId="77777777" w:rsidR="00D6095A" w:rsidRPr="003E3041" w:rsidRDefault="00D6095A" w:rsidP="00D553C6">
            <w:pPr>
              <w:pStyle w:val="Subtitle"/>
              <w:rPr>
                <w:b/>
                <w:bCs/>
                <w:sz w:val="16"/>
                <w:szCs w:val="16"/>
                <w:u w:val="none"/>
              </w:rPr>
            </w:pPr>
            <w:r>
              <w:rPr>
                <w:b/>
                <w:bCs/>
                <w:sz w:val="16"/>
                <w:szCs w:val="16"/>
                <w:u w:val="none"/>
              </w:rPr>
              <w:t>Poor</w:t>
            </w:r>
          </w:p>
          <w:p w14:paraId="55C6A5CF" w14:textId="77777777" w:rsidR="00D6095A" w:rsidRPr="003E3041" w:rsidRDefault="00D6095A" w:rsidP="00D553C6">
            <w:pPr>
              <w:pStyle w:val="Subtitle"/>
              <w:rPr>
                <w:b/>
                <w:bCs/>
                <w:sz w:val="16"/>
                <w:szCs w:val="16"/>
                <w:u w:val="none"/>
              </w:rPr>
            </w:pPr>
            <w:r>
              <w:rPr>
                <w:b/>
                <w:bCs/>
                <w:sz w:val="16"/>
                <w:szCs w:val="16"/>
                <w:u w:val="none"/>
              </w:rPr>
              <w:t>&lt; 2</w:t>
            </w:r>
            <w:r w:rsidRPr="003E3041">
              <w:rPr>
                <w:b/>
                <w:bCs/>
                <w:sz w:val="16"/>
                <w:szCs w:val="16"/>
                <w:u w:val="none"/>
              </w:rPr>
              <w:t>0%</w:t>
            </w:r>
          </w:p>
          <w:p w14:paraId="40D3EB03" w14:textId="77777777" w:rsidR="00D6095A" w:rsidRPr="003E3041" w:rsidRDefault="00D6095A" w:rsidP="00D553C6">
            <w:pPr>
              <w:pStyle w:val="Subtitle"/>
              <w:rPr>
                <w:sz w:val="16"/>
                <w:szCs w:val="16"/>
                <w:u w:val="none"/>
              </w:rPr>
            </w:pPr>
          </w:p>
        </w:tc>
        <w:tc>
          <w:tcPr>
            <w:tcW w:w="923" w:type="dxa"/>
            <w:tcBorders>
              <w:top w:val="single" w:sz="6" w:space="0" w:color="auto"/>
              <w:left w:val="single" w:sz="6" w:space="0" w:color="auto"/>
              <w:right w:val="single" w:sz="6" w:space="0" w:color="auto"/>
            </w:tcBorders>
          </w:tcPr>
          <w:p w14:paraId="1CEBB2C0" w14:textId="77777777" w:rsidR="00D6095A" w:rsidRDefault="00D6095A" w:rsidP="00D553C6">
            <w:pPr>
              <w:pStyle w:val="Subtitle"/>
              <w:rPr>
                <w:b/>
                <w:sz w:val="16"/>
                <w:szCs w:val="16"/>
                <w:u w:val="none"/>
              </w:rPr>
            </w:pPr>
            <w:r>
              <w:rPr>
                <w:b/>
                <w:sz w:val="16"/>
                <w:szCs w:val="16"/>
                <w:u w:val="none"/>
              </w:rPr>
              <w:t>Weak</w:t>
            </w:r>
          </w:p>
          <w:p w14:paraId="19352F5E" w14:textId="77777777" w:rsidR="00D6095A" w:rsidRPr="003E3041" w:rsidRDefault="00D6095A" w:rsidP="00D553C6">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2866E4CB" w14:textId="77777777" w:rsidR="00D6095A" w:rsidRPr="003E3041" w:rsidRDefault="00D6095A" w:rsidP="00D553C6">
            <w:pPr>
              <w:pStyle w:val="Subtitle"/>
              <w:rPr>
                <w:b/>
                <w:bCs/>
                <w:sz w:val="16"/>
                <w:szCs w:val="16"/>
                <w:u w:val="none"/>
              </w:rPr>
            </w:pPr>
            <w:r>
              <w:rPr>
                <w:b/>
                <w:bCs/>
                <w:sz w:val="16"/>
                <w:szCs w:val="16"/>
                <w:u w:val="none"/>
              </w:rPr>
              <w:t>Unsatisfactory</w:t>
            </w:r>
          </w:p>
          <w:p w14:paraId="0E6409B4" w14:textId="77777777" w:rsidR="00D6095A" w:rsidRPr="003E3041" w:rsidRDefault="00D6095A" w:rsidP="00D553C6">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2ED4FC95" w14:textId="77777777" w:rsidR="00D6095A" w:rsidRPr="003E3041" w:rsidRDefault="00D6095A" w:rsidP="00D553C6">
            <w:pPr>
              <w:pStyle w:val="Subtitle"/>
              <w:rPr>
                <w:b/>
                <w:bCs/>
                <w:sz w:val="16"/>
                <w:szCs w:val="16"/>
                <w:u w:val="none"/>
              </w:rPr>
            </w:pPr>
            <w:r w:rsidRPr="003E3041">
              <w:rPr>
                <w:b/>
                <w:bCs/>
                <w:sz w:val="16"/>
                <w:szCs w:val="16"/>
                <w:u w:val="none"/>
              </w:rPr>
              <w:t>Satisfactory</w:t>
            </w:r>
          </w:p>
          <w:p w14:paraId="3BEAB0D4" w14:textId="77777777" w:rsidR="00D6095A" w:rsidRPr="003E3041" w:rsidRDefault="00D6095A" w:rsidP="00D553C6">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358E808B" w14:textId="77777777" w:rsidR="00D6095A" w:rsidRPr="003E3041" w:rsidRDefault="00D6095A" w:rsidP="00D553C6">
            <w:pPr>
              <w:pStyle w:val="Subtitle"/>
              <w:rPr>
                <w:b/>
                <w:bCs/>
                <w:sz w:val="16"/>
                <w:szCs w:val="16"/>
                <w:u w:val="none"/>
              </w:rPr>
            </w:pPr>
            <w:r w:rsidRPr="003E3041">
              <w:rPr>
                <w:b/>
                <w:bCs/>
                <w:sz w:val="16"/>
                <w:szCs w:val="16"/>
                <w:u w:val="none"/>
              </w:rPr>
              <w:t>Good</w:t>
            </w:r>
          </w:p>
          <w:p w14:paraId="36E631EF" w14:textId="77777777" w:rsidR="00D6095A" w:rsidRPr="003E3041" w:rsidRDefault="00D6095A" w:rsidP="00D553C6">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381664B5" w14:textId="77777777" w:rsidR="00D6095A" w:rsidRPr="003E3041" w:rsidRDefault="00D6095A" w:rsidP="00D553C6">
            <w:pPr>
              <w:pStyle w:val="Subtitle"/>
              <w:rPr>
                <w:b/>
                <w:bCs/>
                <w:sz w:val="16"/>
                <w:szCs w:val="16"/>
                <w:u w:val="none"/>
              </w:rPr>
            </w:pPr>
            <w:r w:rsidRPr="003E3041">
              <w:rPr>
                <w:b/>
                <w:bCs/>
                <w:sz w:val="16"/>
                <w:szCs w:val="16"/>
                <w:u w:val="none"/>
              </w:rPr>
              <w:t>Very Good</w:t>
            </w:r>
          </w:p>
          <w:p w14:paraId="4E224726" w14:textId="77777777" w:rsidR="00D6095A" w:rsidRPr="003E3041" w:rsidRDefault="00D6095A" w:rsidP="00D553C6">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14105D04" w14:textId="77777777" w:rsidR="00D6095A" w:rsidRPr="003E3041" w:rsidRDefault="00D6095A" w:rsidP="00D553C6">
            <w:pPr>
              <w:pStyle w:val="Subtitle"/>
              <w:rPr>
                <w:b/>
                <w:bCs/>
                <w:sz w:val="16"/>
                <w:szCs w:val="16"/>
                <w:u w:val="none"/>
              </w:rPr>
            </w:pPr>
            <w:r w:rsidRPr="003E3041">
              <w:rPr>
                <w:b/>
                <w:bCs/>
                <w:sz w:val="16"/>
                <w:szCs w:val="16"/>
                <w:u w:val="none"/>
              </w:rPr>
              <w:t>Excellent</w:t>
            </w:r>
          </w:p>
          <w:p w14:paraId="52CD1E9F" w14:textId="77777777" w:rsidR="00D6095A" w:rsidRPr="003E3041" w:rsidRDefault="00D6095A" w:rsidP="00D553C6">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221C8E22" w14:textId="77777777" w:rsidR="00D6095A" w:rsidRDefault="00D6095A" w:rsidP="00D553C6">
            <w:pPr>
              <w:pStyle w:val="Subtitle"/>
              <w:rPr>
                <w:b/>
                <w:bCs/>
                <w:sz w:val="16"/>
                <w:szCs w:val="16"/>
                <w:u w:val="none"/>
              </w:rPr>
            </w:pPr>
            <w:r>
              <w:rPr>
                <w:b/>
                <w:bCs/>
                <w:sz w:val="16"/>
                <w:szCs w:val="16"/>
                <w:u w:val="none"/>
              </w:rPr>
              <w:t>Exceptional</w:t>
            </w:r>
          </w:p>
          <w:p w14:paraId="3C85760F" w14:textId="77777777" w:rsidR="00D6095A" w:rsidRPr="003E3041" w:rsidRDefault="00D6095A" w:rsidP="00D553C6">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670EF0C4" w14:textId="77777777" w:rsidR="00D6095A" w:rsidRPr="00313008" w:rsidRDefault="00D6095A" w:rsidP="00D553C6">
            <w:pPr>
              <w:pStyle w:val="Subtitle"/>
              <w:jc w:val="left"/>
              <w:rPr>
                <w:b/>
                <w:bCs/>
                <w:sz w:val="18"/>
                <w:szCs w:val="18"/>
                <w:u w:val="none"/>
              </w:rPr>
            </w:pPr>
          </w:p>
          <w:p w14:paraId="43378ECE" w14:textId="77777777" w:rsidR="00D6095A" w:rsidRPr="00313008" w:rsidRDefault="00D6095A" w:rsidP="00D553C6">
            <w:pPr>
              <w:pStyle w:val="Subtitle"/>
              <w:jc w:val="left"/>
              <w:rPr>
                <w:b/>
                <w:bCs/>
                <w:sz w:val="18"/>
                <w:szCs w:val="18"/>
                <w:u w:val="none"/>
              </w:rPr>
            </w:pPr>
            <w:r w:rsidRPr="00313008">
              <w:rPr>
                <w:b/>
                <w:bCs/>
                <w:sz w:val="18"/>
                <w:szCs w:val="18"/>
                <w:u w:val="none"/>
              </w:rPr>
              <w:t xml:space="preserve">  %</w:t>
            </w:r>
          </w:p>
        </w:tc>
      </w:tr>
      <w:tr w:rsidR="00D6095A" w:rsidRPr="00313008" w14:paraId="28B74622" w14:textId="77777777" w:rsidTr="00D553C6">
        <w:tc>
          <w:tcPr>
            <w:tcW w:w="2305" w:type="dxa"/>
            <w:tcBorders>
              <w:top w:val="single" w:sz="6" w:space="0" w:color="auto"/>
              <w:left w:val="thinThickLargeGap" w:sz="24" w:space="0" w:color="auto"/>
              <w:bottom w:val="single" w:sz="6" w:space="0" w:color="auto"/>
            </w:tcBorders>
          </w:tcPr>
          <w:p w14:paraId="35B89E68" w14:textId="77777777" w:rsidR="00D6095A" w:rsidRPr="009B5330" w:rsidRDefault="003E50DE" w:rsidP="00A12FB0">
            <w:pPr>
              <w:pStyle w:val="Subtitle"/>
              <w:jc w:val="left"/>
              <w:rPr>
                <w:sz w:val="18"/>
                <w:szCs w:val="18"/>
                <w:u w:val="none"/>
              </w:rPr>
            </w:pPr>
            <w:r>
              <w:rPr>
                <w:sz w:val="18"/>
                <w:szCs w:val="18"/>
                <w:u w:val="none"/>
              </w:rPr>
              <w:t xml:space="preserve">Your </w:t>
            </w:r>
            <w:r w:rsidR="00A12FB0">
              <w:rPr>
                <w:sz w:val="18"/>
                <w:szCs w:val="18"/>
                <w:u w:val="none"/>
              </w:rPr>
              <w:t>critical discussion</w:t>
            </w:r>
            <w:r>
              <w:rPr>
                <w:sz w:val="18"/>
                <w:szCs w:val="18"/>
                <w:u w:val="none"/>
              </w:rPr>
              <w:t xml:space="preserve"> of</w:t>
            </w:r>
            <w:r w:rsidRPr="003E50DE">
              <w:rPr>
                <w:sz w:val="18"/>
                <w:szCs w:val="18"/>
                <w:u w:val="none"/>
              </w:rPr>
              <w:t xml:space="preserve"> </w:t>
            </w:r>
            <w:r w:rsidR="00A12FB0">
              <w:rPr>
                <w:sz w:val="18"/>
                <w:szCs w:val="18"/>
                <w:u w:val="none"/>
              </w:rPr>
              <w:t>the</w:t>
            </w:r>
            <w:r w:rsidRPr="003E50DE">
              <w:rPr>
                <w:sz w:val="18"/>
                <w:szCs w:val="18"/>
                <w:u w:val="none"/>
              </w:rPr>
              <w:t xml:space="preserve"> philosophical and practical debate concerning the concept of ‘landscape’</w:t>
            </w:r>
          </w:p>
        </w:tc>
        <w:tc>
          <w:tcPr>
            <w:tcW w:w="540" w:type="dxa"/>
            <w:gridSpan w:val="2"/>
            <w:tcBorders>
              <w:top w:val="single" w:sz="6" w:space="0" w:color="auto"/>
              <w:bottom w:val="single" w:sz="6" w:space="0" w:color="auto"/>
              <w:right w:val="single" w:sz="6" w:space="0" w:color="auto"/>
            </w:tcBorders>
          </w:tcPr>
          <w:p w14:paraId="06A1C703" w14:textId="77777777" w:rsidR="00D6095A" w:rsidRPr="00313008" w:rsidRDefault="00D6095A" w:rsidP="00D553C6">
            <w:pPr>
              <w:pStyle w:val="Subtitle"/>
              <w:rPr>
                <w:b/>
                <w:bCs/>
                <w:sz w:val="18"/>
                <w:szCs w:val="18"/>
                <w:u w:val="none"/>
              </w:rPr>
            </w:pPr>
            <w:r>
              <w:rPr>
                <w:b/>
                <w:bCs/>
                <w:sz w:val="18"/>
                <w:szCs w:val="18"/>
                <w:u w:val="none"/>
              </w:rPr>
              <w:t>1</w:t>
            </w:r>
          </w:p>
        </w:tc>
        <w:tc>
          <w:tcPr>
            <w:tcW w:w="922" w:type="dxa"/>
            <w:tcBorders>
              <w:left w:val="single" w:sz="6" w:space="0" w:color="auto"/>
              <w:right w:val="single" w:sz="6" w:space="0" w:color="auto"/>
            </w:tcBorders>
          </w:tcPr>
          <w:p w14:paraId="075C7FA8" w14:textId="77777777" w:rsidR="00D6095A" w:rsidRPr="00313008" w:rsidRDefault="00D6095A" w:rsidP="00D553C6">
            <w:pPr>
              <w:pStyle w:val="Subtitle"/>
              <w:rPr>
                <w:sz w:val="18"/>
                <w:szCs w:val="18"/>
                <w:u w:val="none"/>
              </w:rPr>
            </w:pPr>
          </w:p>
        </w:tc>
        <w:tc>
          <w:tcPr>
            <w:tcW w:w="923" w:type="dxa"/>
            <w:tcBorders>
              <w:left w:val="single" w:sz="6" w:space="0" w:color="auto"/>
              <w:right w:val="single" w:sz="6" w:space="0" w:color="auto"/>
            </w:tcBorders>
          </w:tcPr>
          <w:p w14:paraId="029A010A" w14:textId="77777777" w:rsidR="00D6095A" w:rsidRPr="00313008" w:rsidRDefault="00D6095A" w:rsidP="00D553C6">
            <w:pPr>
              <w:pStyle w:val="Subtitle"/>
              <w:rPr>
                <w:sz w:val="18"/>
                <w:szCs w:val="18"/>
                <w:u w:val="none"/>
              </w:rPr>
            </w:pPr>
          </w:p>
        </w:tc>
        <w:tc>
          <w:tcPr>
            <w:tcW w:w="922" w:type="dxa"/>
            <w:gridSpan w:val="2"/>
            <w:tcBorders>
              <w:left w:val="single" w:sz="6" w:space="0" w:color="auto"/>
              <w:right w:val="single" w:sz="6" w:space="0" w:color="auto"/>
            </w:tcBorders>
          </w:tcPr>
          <w:p w14:paraId="6926882A" w14:textId="77777777" w:rsidR="00D6095A" w:rsidRPr="00313008" w:rsidRDefault="00D6095A" w:rsidP="00D553C6">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642A18F" w14:textId="77777777" w:rsidR="00D6095A" w:rsidRPr="00313008" w:rsidRDefault="00D6095A" w:rsidP="00D553C6">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453C9D73" w14:textId="77777777" w:rsidR="00D6095A" w:rsidRPr="00313008" w:rsidRDefault="00D6095A" w:rsidP="00D553C6">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1712EF3" w14:textId="7FCFD43F" w:rsidR="00D6095A" w:rsidRPr="002E0D8B" w:rsidRDefault="00D6095A" w:rsidP="00D553C6">
            <w:pPr>
              <w:pStyle w:val="Subtitle"/>
              <w:jc w:val="right"/>
              <w:rPr>
                <w:sz w:val="24"/>
                <w:szCs w:val="24"/>
                <w:u w:val="none"/>
              </w:rPr>
            </w:pPr>
          </w:p>
        </w:tc>
        <w:tc>
          <w:tcPr>
            <w:tcW w:w="922" w:type="dxa"/>
            <w:gridSpan w:val="2"/>
            <w:tcBorders>
              <w:left w:val="single" w:sz="6" w:space="0" w:color="auto"/>
              <w:right w:val="single" w:sz="6" w:space="0" w:color="auto"/>
            </w:tcBorders>
          </w:tcPr>
          <w:p w14:paraId="2E2308E1" w14:textId="57EED0DF" w:rsidR="00D6095A" w:rsidRPr="00313008" w:rsidRDefault="00DF70B2" w:rsidP="00D553C6">
            <w:pPr>
              <w:pStyle w:val="Subtitle"/>
              <w:rPr>
                <w:sz w:val="18"/>
                <w:szCs w:val="18"/>
                <w:u w:val="none"/>
              </w:rPr>
            </w:pPr>
            <w:r>
              <w:rPr>
                <w:sz w:val="18"/>
                <w:szCs w:val="18"/>
                <w:u w:val="none"/>
              </w:rPr>
              <w:t>x</w:t>
            </w:r>
          </w:p>
        </w:tc>
        <w:tc>
          <w:tcPr>
            <w:tcW w:w="923" w:type="dxa"/>
            <w:tcBorders>
              <w:left w:val="single" w:sz="6" w:space="0" w:color="auto"/>
              <w:right w:val="single" w:sz="6" w:space="0" w:color="auto"/>
            </w:tcBorders>
          </w:tcPr>
          <w:p w14:paraId="11186919" w14:textId="77777777" w:rsidR="00D6095A" w:rsidRPr="00313008" w:rsidRDefault="00D6095A" w:rsidP="00D553C6">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708490E3" w14:textId="77777777" w:rsidR="00D6095A" w:rsidRPr="00313008" w:rsidRDefault="00D6095A" w:rsidP="00D553C6">
            <w:pPr>
              <w:pStyle w:val="Subtitle"/>
              <w:jc w:val="left"/>
              <w:rPr>
                <w:b/>
                <w:bCs/>
                <w:sz w:val="18"/>
                <w:szCs w:val="18"/>
                <w:u w:val="none"/>
              </w:rPr>
            </w:pPr>
            <w:r>
              <w:rPr>
                <w:b/>
                <w:bCs/>
                <w:sz w:val="18"/>
                <w:szCs w:val="18"/>
                <w:u w:val="none"/>
              </w:rPr>
              <w:t>3</w:t>
            </w:r>
            <w:r w:rsidRPr="00313008">
              <w:rPr>
                <w:b/>
                <w:bCs/>
                <w:sz w:val="18"/>
                <w:szCs w:val="18"/>
                <w:u w:val="none"/>
              </w:rPr>
              <w:t>0%</w:t>
            </w:r>
          </w:p>
        </w:tc>
      </w:tr>
      <w:tr w:rsidR="00D6095A" w:rsidRPr="00313008" w14:paraId="5B1CBE76" w14:textId="77777777" w:rsidTr="00D553C6">
        <w:tc>
          <w:tcPr>
            <w:tcW w:w="2305" w:type="dxa"/>
            <w:tcBorders>
              <w:top w:val="single" w:sz="6" w:space="0" w:color="auto"/>
              <w:left w:val="thinThickLargeGap" w:sz="24" w:space="0" w:color="auto"/>
              <w:bottom w:val="single" w:sz="6" w:space="0" w:color="auto"/>
            </w:tcBorders>
          </w:tcPr>
          <w:p w14:paraId="1A0A4EF6" w14:textId="77777777" w:rsidR="00D6095A" w:rsidRPr="009B5330" w:rsidRDefault="00A12FB0" w:rsidP="00D553C6">
            <w:pPr>
              <w:pStyle w:val="Subtitle"/>
              <w:jc w:val="left"/>
              <w:rPr>
                <w:sz w:val="18"/>
                <w:szCs w:val="18"/>
                <w:u w:val="none"/>
              </w:rPr>
            </w:pPr>
            <w:r>
              <w:rPr>
                <w:sz w:val="18"/>
                <w:szCs w:val="18"/>
                <w:u w:val="none"/>
              </w:rPr>
              <w:t>Your critical evaluation of</w:t>
            </w:r>
            <w:r w:rsidRPr="00A12FB0">
              <w:rPr>
                <w:sz w:val="18"/>
                <w:szCs w:val="18"/>
                <w:u w:val="none"/>
              </w:rPr>
              <w:t xml:space="preserve"> the role of society, history and personal experience </w:t>
            </w:r>
            <w:proofErr w:type="gramStart"/>
            <w:r w:rsidRPr="00A12FB0">
              <w:rPr>
                <w:sz w:val="18"/>
                <w:szCs w:val="18"/>
                <w:u w:val="none"/>
              </w:rPr>
              <w:t>in  contributing</w:t>
            </w:r>
            <w:proofErr w:type="gramEnd"/>
            <w:r w:rsidRPr="00A12FB0">
              <w:rPr>
                <w:sz w:val="18"/>
                <w:szCs w:val="18"/>
                <w:u w:val="none"/>
              </w:rPr>
              <w:t xml:space="preserve"> to perceptions of landscape</w:t>
            </w:r>
          </w:p>
        </w:tc>
        <w:tc>
          <w:tcPr>
            <w:tcW w:w="540" w:type="dxa"/>
            <w:gridSpan w:val="2"/>
            <w:tcBorders>
              <w:top w:val="single" w:sz="6" w:space="0" w:color="auto"/>
              <w:bottom w:val="single" w:sz="6" w:space="0" w:color="auto"/>
              <w:right w:val="single" w:sz="6" w:space="0" w:color="auto"/>
            </w:tcBorders>
          </w:tcPr>
          <w:p w14:paraId="1883E738" w14:textId="77777777" w:rsidR="00D6095A" w:rsidRPr="00313008" w:rsidRDefault="00A12FB0" w:rsidP="00D553C6">
            <w:pPr>
              <w:pStyle w:val="Subtitle"/>
              <w:rPr>
                <w:b/>
                <w:bCs/>
                <w:sz w:val="18"/>
                <w:szCs w:val="18"/>
                <w:u w:val="none"/>
              </w:rPr>
            </w:pPr>
            <w:r>
              <w:rPr>
                <w:b/>
                <w:bCs/>
                <w:sz w:val="18"/>
                <w:szCs w:val="18"/>
                <w:u w:val="none"/>
              </w:rPr>
              <w:t>2</w:t>
            </w:r>
          </w:p>
        </w:tc>
        <w:tc>
          <w:tcPr>
            <w:tcW w:w="922" w:type="dxa"/>
            <w:tcBorders>
              <w:left w:val="single" w:sz="6" w:space="0" w:color="auto"/>
              <w:right w:val="single" w:sz="6" w:space="0" w:color="auto"/>
            </w:tcBorders>
          </w:tcPr>
          <w:p w14:paraId="174A1D7F" w14:textId="77777777" w:rsidR="00D6095A" w:rsidRPr="00313008" w:rsidRDefault="00D6095A" w:rsidP="00D553C6">
            <w:pPr>
              <w:pStyle w:val="Subtitle"/>
              <w:rPr>
                <w:sz w:val="18"/>
                <w:szCs w:val="18"/>
                <w:u w:val="none"/>
              </w:rPr>
            </w:pPr>
          </w:p>
        </w:tc>
        <w:tc>
          <w:tcPr>
            <w:tcW w:w="923" w:type="dxa"/>
            <w:tcBorders>
              <w:left w:val="single" w:sz="6" w:space="0" w:color="auto"/>
              <w:right w:val="single" w:sz="6" w:space="0" w:color="auto"/>
            </w:tcBorders>
          </w:tcPr>
          <w:p w14:paraId="115A55ED" w14:textId="77777777" w:rsidR="00D6095A" w:rsidRPr="00313008" w:rsidRDefault="00D6095A" w:rsidP="00D553C6">
            <w:pPr>
              <w:pStyle w:val="Subtitle"/>
              <w:rPr>
                <w:sz w:val="18"/>
                <w:szCs w:val="18"/>
                <w:u w:val="none"/>
              </w:rPr>
            </w:pPr>
          </w:p>
        </w:tc>
        <w:tc>
          <w:tcPr>
            <w:tcW w:w="922" w:type="dxa"/>
            <w:gridSpan w:val="2"/>
            <w:tcBorders>
              <w:left w:val="single" w:sz="6" w:space="0" w:color="auto"/>
              <w:right w:val="single" w:sz="6" w:space="0" w:color="auto"/>
            </w:tcBorders>
          </w:tcPr>
          <w:p w14:paraId="519F0ED5" w14:textId="77777777" w:rsidR="00D6095A" w:rsidRPr="00313008" w:rsidRDefault="00D6095A" w:rsidP="00D553C6">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E08E1E3" w14:textId="77777777" w:rsidR="00D6095A" w:rsidRPr="00313008" w:rsidRDefault="00D6095A" w:rsidP="00D553C6">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15CE9982" w14:textId="77777777" w:rsidR="00D6095A" w:rsidRPr="00313008" w:rsidRDefault="00D6095A" w:rsidP="00D553C6">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1E3D41D" w14:textId="3F207BFD" w:rsidR="00D6095A" w:rsidRDefault="00523F65" w:rsidP="00D553C6">
            <w:r>
              <w:t>x</w:t>
            </w:r>
          </w:p>
        </w:tc>
        <w:tc>
          <w:tcPr>
            <w:tcW w:w="922" w:type="dxa"/>
            <w:gridSpan w:val="2"/>
            <w:tcBorders>
              <w:left w:val="single" w:sz="6" w:space="0" w:color="auto"/>
              <w:right w:val="single" w:sz="6" w:space="0" w:color="auto"/>
            </w:tcBorders>
          </w:tcPr>
          <w:p w14:paraId="0C4D25BE" w14:textId="77777777" w:rsidR="00D6095A" w:rsidRPr="00313008" w:rsidRDefault="00D6095A" w:rsidP="00D553C6">
            <w:pPr>
              <w:pStyle w:val="Subtitle"/>
              <w:rPr>
                <w:sz w:val="18"/>
                <w:szCs w:val="18"/>
                <w:u w:val="none"/>
              </w:rPr>
            </w:pPr>
          </w:p>
        </w:tc>
        <w:tc>
          <w:tcPr>
            <w:tcW w:w="923" w:type="dxa"/>
            <w:tcBorders>
              <w:left w:val="single" w:sz="6" w:space="0" w:color="auto"/>
              <w:right w:val="single" w:sz="6" w:space="0" w:color="auto"/>
            </w:tcBorders>
          </w:tcPr>
          <w:p w14:paraId="06ADAF43" w14:textId="77777777" w:rsidR="00D6095A" w:rsidRPr="00313008" w:rsidRDefault="00D6095A" w:rsidP="00D553C6">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50294A85" w14:textId="77777777" w:rsidR="00D6095A" w:rsidRPr="00313008" w:rsidRDefault="00A12FB0" w:rsidP="00D553C6">
            <w:pPr>
              <w:pStyle w:val="Subtitle"/>
              <w:jc w:val="left"/>
              <w:rPr>
                <w:b/>
                <w:bCs/>
                <w:sz w:val="18"/>
                <w:szCs w:val="18"/>
                <w:u w:val="none"/>
              </w:rPr>
            </w:pPr>
            <w:r>
              <w:rPr>
                <w:b/>
                <w:bCs/>
                <w:sz w:val="18"/>
                <w:szCs w:val="18"/>
                <w:u w:val="none"/>
              </w:rPr>
              <w:t>3</w:t>
            </w:r>
            <w:r w:rsidR="00D6095A">
              <w:rPr>
                <w:b/>
                <w:bCs/>
                <w:sz w:val="18"/>
                <w:szCs w:val="18"/>
                <w:u w:val="none"/>
              </w:rPr>
              <w:t>0</w:t>
            </w:r>
            <w:r w:rsidR="00D6095A" w:rsidRPr="00313008">
              <w:rPr>
                <w:b/>
                <w:bCs/>
                <w:sz w:val="18"/>
                <w:szCs w:val="18"/>
                <w:u w:val="none"/>
              </w:rPr>
              <w:t>%</w:t>
            </w:r>
          </w:p>
        </w:tc>
      </w:tr>
      <w:tr w:rsidR="00D6095A" w:rsidRPr="00313008" w14:paraId="04D69C64" w14:textId="77777777" w:rsidTr="00D553C6">
        <w:tc>
          <w:tcPr>
            <w:tcW w:w="2305" w:type="dxa"/>
            <w:tcBorders>
              <w:top w:val="single" w:sz="6" w:space="0" w:color="auto"/>
              <w:left w:val="thinThickLargeGap" w:sz="24" w:space="0" w:color="auto"/>
              <w:bottom w:val="single" w:sz="6" w:space="0" w:color="auto"/>
            </w:tcBorders>
          </w:tcPr>
          <w:p w14:paraId="78C38F27" w14:textId="77777777" w:rsidR="00D6095A" w:rsidRPr="009B5330" w:rsidRDefault="00A12FB0" w:rsidP="00D553C6">
            <w:pPr>
              <w:pStyle w:val="Subtitle"/>
              <w:ind w:left="-15"/>
              <w:jc w:val="left"/>
              <w:rPr>
                <w:sz w:val="18"/>
                <w:szCs w:val="18"/>
                <w:u w:val="none"/>
              </w:rPr>
            </w:pPr>
            <w:r>
              <w:rPr>
                <w:sz w:val="18"/>
                <w:szCs w:val="18"/>
                <w:u w:val="none"/>
              </w:rPr>
              <w:t>Your use of case studies to illustrate the relationship between landscape and recreation</w:t>
            </w:r>
          </w:p>
        </w:tc>
        <w:tc>
          <w:tcPr>
            <w:tcW w:w="540" w:type="dxa"/>
            <w:gridSpan w:val="2"/>
            <w:tcBorders>
              <w:top w:val="single" w:sz="6" w:space="0" w:color="auto"/>
              <w:bottom w:val="single" w:sz="6" w:space="0" w:color="auto"/>
              <w:right w:val="single" w:sz="6" w:space="0" w:color="auto"/>
            </w:tcBorders>
          </w:tcPr>
          <w:p w14:paraId="0157C6A7" w14:textId="77777777" w:rsidR="00D6095A" w:rsidRPr="00313008" w:rsidRDefault="00D6095A" w:rsidP="00D553C6">
            <w:pPr>
              <w:pStyle w:val="Subtitle"/>
              <w:rPr>
                <w:b/>
                <w:bCs/>
                <w:sz w:val="18"/>
                <w:szCs w:val="18"/>
                <w:u w:val="none"/>
              </w:rPr>
            </w:pPr>
          </w:p>
          <w:p w14:paraId="1F6CB555" w14:textId="77777777" w:rsidR="00D6095A" w:rsidRPr="00313008" w:rsidRDefault="00A12FB0" w:rsidP="00D553C6">
            <w:pPr>
              <w:pStyle w:val="Subtitle"/>
              <w:rPr>
                <w:b/>
                <w:bCs/>
                <w:sz w:val="18"/>
                <w:szCs w:val="18"/>
                <w:u w:val="none"/>
              </w:rPr>
            </w:pPr>
            <w:r>
              <w:rPr>
                <w:b/>
                <w:bCs/>
                <w:sz w:val="18"/>
                <w:szCs w:val="18"/>
                <w:u w:val="none"/>
              </w:rPr>
              <w:t>3</w:t>
            </w:r>
          </w:p>
        </w:tc>
        <w:tc>
          <w:tcPr>
            <w:tcW w:w="922" w:type="dxa"/>
            <w:tcBorders>
              <w:left w:val="single" w:sz="6" w:space="0" w:color="auto"/>
              <w:right w:val="single" w:sz="6" w:space="0" w:color="auto"/>
            </w:tcBorders>
          </w:tcPr>
          <w:p w14:paraId="28754E5B" w14:textId="77777777" w:rsidR="00D6095A" w:rsidRPr="00313008" w:rsidRDefault="00D6095A" w:rsidP="00D553C6">
            <w:pPr>
              <w:pStyle w:val="Subtitle"/>
              <w:rPr>
                <w:sz w:val="18"/>
                <w:szCs w:val="18"/>
                <w:u w:val="none"/>
              </w:rPr>
            </w:pPr>
          </w:p>
        </w:tc>
        <w:tc>
          <w:tcPr>
            <w:tcW w:w="923" w:type="dxa"/>
            <w:tcBorders>
              <w:left w:val="single" w:sz="6" w:space="0" w:color="auto"/>
              <w:right w:val="single" w:sz="6" w:space="0" w:color="auto"/>
            </w:tcBorders>
          </w:tcPr>
          <w:p w14:paraId="374BBB2F" w14:textId="77777777" w:rsidR="00D6095A" w:rsidRPr="00313008" w:rsidRDefault="00D6095A" w:rsidP="00D553C6">
            <w:pPr>
              <w:pStyle w:val="Subtitle"/>
              <w:rPr>
                <w:sz w:val="18"/>
                <w:szCs w:val="18"/>
                <w:u w:val="none"/>
              </w:rPr>
            </w:pPr>
          </w:p>
        </w:tc>
        <w:tc>
          <w:tcPr>
            <w:tcW w:w="922" w:type="dxa"/>
            <w:gridSpan w:val="2"/>
            <w:tcBorders>
              <w:left w:val="single" w:sz="6" w:space="0" w:color="auto"/>
              <w:right w:val="single" w:sz="6" w:space="0" w:color="auto"/>
            </w:tcBorders>
          </w:tcPr>
          <w:p w14:paraId="6F58CC28" w14:textId="77777777" w:rsidR="00D6095A" w:rsidRPr="00313008" w:rsidRDefault="00D6095A" w:rsidP="00D553C6">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C9D0707" w14:textId="77777777" w:rsidR="00D6095A" w:rsidRPr="00313008" w:rsidRDefault="00D6095A" w:rsidP="00D553C6">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6F2371FB" w14:textId="77777777" w:rsidR="00D6095A" w:rsidRPr="00313008" w:rsidRDefault="00D6095A" w:rsidP="00D553C6">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DD88D3D" w14:textId="77777777" w:rsidR="00D6095A" w:rsidRPr="00313008" w:rsidRDefault="00D6095A" w:rsidP="00D553C6">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37AF3C18" w14:textId="6C1760F0" w:rsidR="00D6095A" w:rsidRPr="00313008" w:rsidRDefault="00DF70B2" w:rsidP="00D553C6">
            <w:pPr>
              <w:pStyle w:val="Subtitle"/>
              <w:rPr>
                <w:sz w:val="18"/>
                <w:szCs w:val="18"/>
                <w:u w:val="none"/>
              </w:rPr>
            </w:pPr>
            <w:r>
              <w:rPr>
                <w:sz w:val="18"/>
                <w:szCs w:val="18"/>
                <w:u w:val="none"/>
              </w:rPr>
              <w:t>x</w:t>
            </w:r>
          </w:p>
        </w:tc>
        <w:tc>
          <w:tcPr>
            <w:tcW w:w="923" w:type="dxa"/>
            <w:tcBorders>
              <w:left w:val="single" w:sz="6" w:space="0" w:color="auto"/>
              <w:right w:val="single" w:sz="6" w:space="0" w:color="auto"/>
            </w:tcBorders>
          </w:tcPr>
          <w:p w14:paraId="58A143E0" w14:textId="77777777" w:rsidR="00D6095A" w:rsidRPr="00313008" w:rsidRDefault="00D6095A" w:rsidP="00D553C6">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3DB5DC70" w14:textId="77777777" w:rsidR="00D6095A" w:rsidRPr="00313008" w:rsidRDefault="00A12FB0" w:rsidP="00D553C6">
            <w:pPr>
              <w:pStyle w:val="Subtitle"/>
              <w:jc w:val="left"/>
              <w:rPr>
                <w:b/>
                <w:bCs/>
                <w:sz w:val="18"/>
                <w:szCs w:val="18"/>
                <w:u w:val="none"/>
              </w:rPr>
            </w:pPr>
            <w:r>
              <w:rPr>
                <w:b/>
                <w:bCs/>
                <w:sz w:val="18"/>
                <w:szCs w:val="18"/>
                <w:u w:val="none"/>
              </w:rPr>
              <w:t>2</w:t>
            </w:r>
            <w:r w:rsidR="00D6095A" w:rsidRPr="00313008">
              <w:rPr>
                <w:b/>
                <w:bCs/>
                <w:sz w:val="18"/>
                <w:szCs w:val="18"/>
                <w:u w:val="none"/>
              </w:rPr>
              <w:t>0%</w:t>
            </w:r>
          </w:p>
        </w:tc>
      </w:tr>
      <w:tr w:rsidR="00D6095A" w:rsidRPr="00313008" w14:paraId="406AA9AE" w14:textId="77777777" w:rsidTr="00D553C6">
        <w:tc>
          <w:tcPr>
            <w:tcW w:w="2305" w:type="dxa"/>
            <w:tcBorders>
              <w:top w:val="single" w:sz="6" w:space="0" w:color="auto"/>
              <w:left w:val="thinThickLargeGap" w:sz="24" w:space="0" w:color="auto"/>
              <w:bottom w:val="single" w:sz="4" w:space="0" w:color="auto"/>
            </w:tcBorders>
          </w:tcPr>
          <w:p w14:paraId="383A6ACA" w14:textId="77777777" w:rsidR="00D6095A" w:rsidRPr="009B5330" w:rsidRDefault="00A12FB0" w:rsidP="00D553C6">
            <w:pPr>
              <w:pStyle w:val="Subtitle"/>
              <w:ind w:left="-15"/>
              <w:jc w:val="left"/>
              <w:rPr>
                <w:sz w:val="18"/>
                <w:szCs w:val="18"/>
                <w:u w:val="none"/>
              </w:rPr>
            </w:pPr>
            <w:r>
              <w:rPr>
                <w:sz w:val="18"/>
                <w:szCs w:val="18"/>
                <w:u w:val="none"/>
              </w:rPr>
              <w:t>Your identification and use of relevant academic and other material to help inform and develop your argument</w:t>
            </w:r>
          </w:p>
        </w:tc>
        <w:tc>
          <w:tcPr>
            <w:tcW w:w="540" w:type="dxa"/>
            <w:gridSpan w:val="2"/>
            <w:tcBorders>
              <w:top w:val="single" w:sz="6" w:space="0" w:color="auto"/>
              <w:bottom w:val="single" w:sz="4" w:space="0" w:color="auto"/>
              <w:right w:val="single" w:sz="6" w:space="0" w:color="auto"/>
            </w:tcBorders>
          </w:tcPr>
          <w:p w14:paraId="341FA5A5" w14:textId="77777777" w:rsidR="00D6095A" w:rsidRPr="00313008" w:rsidRDefault="00A12FB0" w:rsidP="00D553C6">
            <w:pPr>
              <w:pStyle w:val="Subtitle"/>
              <w:rPr>
                <w:b/>
                <w:bCs/>
                <w:sz w:val="18"/>
                <w:szCs w:val="18"/>
                <w:u w:val="none"/>
              </w:rPr>
            </w:pPr>
            <w:r>
              <w:rPr>
                <w:b/>
                <w:bCs/>
                <w:sz w:val="18"/>
                <w:szCs w:val="18"/>
                <w:u w:val="none"/>
              </w:rPr>
              <w:t>1,2,3</w:t>
            </w:r>
          </w:p>
        </w:tc>
        <w:tc>
          <w:tcPr>
            <w:tcW w:w="922" w:type="dxa"/>
            <w:tcBorders>
              <w:left w:val="single" w:sz="6" w:space="0" w:color="auto"/>
              <w:bottom w:val="single" w:sz="4" w:space="0" w:color="auto"/>
              <w:right w:val="single" w:sz="6" w:space="0" w:color="auto"/>
            </w:tcBorders>
          </w:tcPr>
          <w:p w14:paraId="3D2271C0" w14:textId="77777777" w:rsidR="00D6095A" w:rsidRPr="00313008" w:rsidRDefault="00D6095A" w:rsidP="00D553C6">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6D729F2D" w14:textId="77777777" w:rsidR="00D6095A" w:rsidRPr="00313008" w:rsidRDefault="00D6095A" w:rsidP="00D553C6">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615165AD" w14:textId="77777777" w:rsidR="00D6095A" w:rsidRPr="00313008" w:rsidRDefault="00D6095A" w:rsidP="00D553C6">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0AB68015" w14:textId="77777777" w:rsidR="00D6095A" w:rsidRPr="00313008" w:rsidRDefault="00D6095A" w:rsidP="00D553C6">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165C5E21" w14:textId="77777777" w:rsidR="00D6095A" w:rsidRPr="00313008" w:rsidRDefault="00D6095A" w:rsidP="00D553C6">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7093C9D0" w14:textId="77777777" w:rsidR="00D6095A" w:rsidRPr="00313008" w:rsidRDefault="00D6095A" w:rsidP="00D553C6">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70B228BF" w14:textId="73B5BBE3" w:rsidR="00D6095A" w:rsidRPr="00313008" w:rsidRDefault="00523F65" w:rsidP="00D553C6">
            <w:pPr>
              <w:pStyle w:val="Subtitle"/>
              <w:rPr>
                <w:sz w:val="18"/>
                <w:szCs w:val="18"/>
                <w:u w:val="none"/>
              </w:rPr>
            </w:pPr>
            <w:r>
              <w:rPr>
                <w:sz w:val="18"/>
                <w:szCs w:val="18"/>
                <w:u w:val="none"/>
              </w:rPr>
              <w:t>x</w:t>
            </w:r>
          </w:p>
        </w:tc>
        <w:tc>
          <w:tcPr>
            <w:tcW w:w="923" w:type="dxa"/>
            <w:tcBorders>
              <w:left w:val="single" w:sz="6" w:space="0" w:color="auto"/>
              <w:bottom w:val="single" w:sz="4" w:space="0" w:color="auto"/>
              <w:right w:val="single" w:sz="6" w:space="0" w:color="auto"/>
            </w:tcBorders>
          </w:tcPr>
          <w:p w14:paraId="7DD20EB6" w14:textId="77777777" w:rsidR="00D6095A" w:rsidRPr="00313008" w:rsidRDefault="00D6095A" w:rsidP="00D553C6">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7E8B4889" w14:textId="77777777" w:rsidR="00D6095A" w:rsidRPr="00313008" w:rsidRDefault="00A12FB0" w:rsidP="00D553C6">
            <w:pPr>
              <w:pStyle w:val="Subtitle"/>
              <w:jc w:val="left"/>
              <w:rPr>
                <w:b/>
                <w:bCs/>
                <w:sz w:val="18"/>
                <w:szCs w:val="18"/>
                <w:u w:val="none"/>
              </w:rPr>
            </w:pPr>
            <w:r>
              <w:rPr>
                <w:b/>
                <w:bCs/>
                <w:sz w:val="18"/>
                <w:szCs w:val="18"/>
                <w:u w:val="none"/>
              </w:rPr>
              <w:t>2</w:t>
            </w:r>
            <w:r w:rsidR="00D6095A">
              <w:rPr>
                <w:b/>
                <w:bCs/>
                <w:sz w:val="18"/>
                <w:szCs w:val="18"/>
                <w:u w:val="none"/>
              </w:rPr>
              <w:t>0%</w:t>
            </w:r>
          </w:p>
        </w:tc>
      </w:tr>
      <w:tr w:rsidR="00D6095A" w:rsidRPr="00313008" w14:paraId="01344C53" w14:textId="77777777" w:rsidTr="00D553C6">
        <w:trPr>
          <w:cantSplit/>
          <w:trHeight w:val="282"/>
        </w:trPr>
        <w:tc>
          <w:tcPr>
            <w:tcW w:w="10225" w:type="dxa"/>
            <w:gridSpan w:val="13"/>
            <w:tcBorders>
              <w:left w:val="thinThickLargeGap" w:sz="24" w:space="0" w:color="auto"/>
              <w:right w:val="single" w:sz="4" w:space="0" w:color="auto"/>
            </w:tcBorders>
          </w:tcPr>
          <w:p w14:paraId="56FC4011" w14:textId="77777777" w:rsidR="00D6095A" w:rsidRPr="009A081E" w:rsidRDefault="00D6095A" w:rsidP="004150A6">
            <w:pPr>
              <w:pStyle w:val="Subtitle"/>
              <w:jc w:val="left"/>
              <w:rPr>
                <w:b/>
                <w:bCs/>
                <w:sz w:val="24"/>
                <w:szCs w:val="24"/>
                <w:u w:val="none"/>
              </w:rPr>
            </w:pPr>
            <w:r w:rsidRPr="009A081E">
              <w:rPr>
                <w:sz w:val="18"/>
                <w:szCs w:val="18"/>
                <w:u w:val="none"/>
              </w:rPr>
              <w:t>It is expected that students will present work that is proof read</w:t>
            </w:r>
            <w:r w:rsidR="004150A6">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w:t>
            </w:r>
            <w:proofErr w:type="gramStart"/>
            <w:r w:rsidRPr="009A081E">
              <w:rPr>
                <w:sz w:val="18"/>
                <w:szCs w:val="18"/>
                <w:u w:val="none"/>
              </w:rPr>
              <w:t>Therefore</w:t>
            </w:r>
            <w:proofErr w:type="gramEnd"/>
            <w:r w:rsidRPr="009A081E">
              <w:rPr>
                <w:sz w:val="18"/>
                <w:szCs w:val="18"/>
                <w:u w:val="none"/>
              </w:rPr>
              <w:t xml:space="preserv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2632AD6F" w14:textId="77777777" w:rsidR="00D6095A" w:rsidRPr="00313008" w:rsidRDefault="00D6095A" w:rsidP="00D553C6">
            <w:pPr>
              <w:pStyle w:val="Subtitle"/>
              <w:jc w:val="left"/>
              <w:rPr>
                <w:b/>
                <w:bCs/>
                <w:sz w:val="24"/>
                <w:szCs w:val="24"/>
                <w:u w:val="none"/>
              </w:rPr>
            </w:pPr>
          </w:p>
        </w:tc>
      </w:tr>
      <w:tr w:rsidR="00D6095A" w:rsidRPr="00313008" w14:paraId="6CA7D591" w14:textId="77777777" w:rsidTr="00D553C6">
        <w:trPr>
          <w:cantSplit/>
          <w:trHeight w:val="4341"/>
        </w:trPr>
        <w:tc>
          <w:tcPr>
            <w:tcW w:w="10945" w:type="dxa"/>
            <w:gridSpan w:val="14"/>
            <w:tcBorders>
              <w:left w:val="thinThickLargeGap" w:sz="24" w:space="0" w:color="auto"/>
              <w:right w:val="thinThickLargeGap" w:sz="24" w:space="0" w:color="auto"/>
            </w:tcBorders>
          </w:tcPr>
          <w:p w14:paraId="4E60CD31" w14:textId="77777777" w:rsidR="00D6095A" w:rsidRPr="00313008" w:rsidRDefault="00D6095A" w:rsidP="00D553C6">
            <w:pPr>
              <w:pStyle w:val="Subtitle"/>
              <w:jc w:val="left"/>
              <w:rPr>
                <w:b/>
                <w:bCs/>
                <w:sz w:val="24"/>
                <w:szCs w:val="24"/>
                <w:u w:val="none"/>
              </w:rPr>
            </w:pPr>
            <w:r w:rsidRPr="00313008">
              <w:rPr>
                <w:b/>
                <w:bCs/>
                <w:sz w:val="24"/>
                <w:szCs w:val="24"/>
                <w:u w:val="none"/>
              </w:rPr>
              <w:t>TUTOR COMMENTS:</w:t>
            </w:r>
          </w:p>
          <w:p w14:paraId="72AC9DC0" w14:textId="77777777" w:rsidR="00D6095A" w:rsidRDefault="00D6095A" w:rsidP="00D553C6">
            <w:pPr>
              <w:pStyle w:val="Subtitle"/>
              <w:ind w:left="937" w:right="1152"/>
              <w:jc w:val="both"/>
              <w:rPr>
                <w:b/>
                <w:bCs/>
                <w:sz w:val="24"/>
                <w:szCs w:val="24"/>
                <w:u w:val="none"/>
              </w:rPr>
            </w:pPr>
          </w:p>
          <w:p w14:paraId="632CC8F5" w14:textId="77777777" w:rsidR="00D6095A" w:rsidRDefault="00D6095A" w:rsidP="00D553C6">
            <w:pPr>
              <w:pStyle w:val="Subtitle"/>
              <w:ind w:left="937" w:right="1152"/>
              <w:jc w:val="both"/>
              <w:rPr>
                <w:b/>
                <w:bCs/>
                <w:sz w:val="24"/>
                <w:szCs w:val="24"/>
                <w:u w:val="none"/>
              </w:rPr>
            </w:pPr>
          </w:p>
          <w:p w14:paraId="482642BC" w14:textId="77777777" w:rsidR="00D6095A" w:rsidRDefault="00D6095A" w:rsidP="00D553C6">
            <w:pPr>
              <w:pStyle w:val="Subtitle"/>
              <w:ind w:left="937" w:right="1152"/>
              <w:jc w:val="both"/>
              <w:rPr>
                <w:b/>
                <w:bCs/>
                <w:sz w:val="24"/>
                <w:szCs w:val="24"/>
                <w:u w:val="none"/>
              </w:rPr>
            </w:pPr>
          </w:p>
          <w:p w14:paraId="7EDAF711" w14:textId="77777777" w:rsidR="00D6095A" w:rsidRDefault="00D6095A" w:rsidP="00D553C6">
            <w:pPr>
              <w:pStyle w:val="Subtitle"/>
              <w:ind w:left="937" w:right="1152"/>
              <w:jc w:val="both"/>
              <w:rPr>
                <w:b/>
                <w:bCs/>
                <w:sz w:val="24"/>
                <w:szCs w:val="24"/>
                <w:u w:val="none"/>
              </w:rPr>
            </w:pPr>
          </w:p>
          <w:p w14:paraId="31454009" w14:textId="77777777" w:rsidR="00D6095A" w:rsidRDefault="00D6095A" w:rsidP="00D553C6">
            <w:pPr>
              <w:pStyle w:val="Subtitle"/>
              <w:ind w:left="937" w:right="1152"/>
              <w:jc w:val="both"/>
              <w:rPr>
                <w:b/>
                <w:bCs/>
                <w:sz w:val="24"/>
                <w:szCs w:val="24"/>
                <w:u w:val="none"/>
              </w:rPr>
            </w:pPr>
          </w:p>
          <w:p w14:paraId="48B672A9" w14:textId="77777777" w:rsidR="00D6095A" w:rsidRDefault="00D6095A" w:rsidP="00D553C6">
            <w:pPr>
              <w:pStyle w:val="Subtitle"/>
              <w:ind w:left="937" w:right="1152"/>
              <w:jc w:val="both"/>
              <w:rPr>
                <w:b/>
                <w:bCs/>
                <w:sz w:val="24"/>
                <w:szCs w:val="24"/>
                <w:u w:val="none"/>
              </w:rPr>
            </w:pPr>
          </w:p>
          <w:p w14:paraId="1A598B9F" w14:textId="77777777" w:rsidR="00D6095A" w:rsidRDefault="00D6095A" w:rsidP="00D553C6">
            <w:pPr>
              <w:pStyle w:val="Subtitle"/>
              <w:ind w:left="937" w:right="1152"/>
              <w:jc w:val="both"/>
              <w:rPr>
                <w:b/>
                <w:bCs/>
                <w:sz w:val="24"/>
                <w:szCs w:val="24"/>
                <w:u w:val="none"/>
              </w:rPr>
            </w:pPr>
          </w:p>
          <w:p w14:paraId="784E1E83" w14:textId="77777777" w:rsidR="00D6095A" w:rsidRDefault="00D6095A" w:rsidP="00D553C6">
            <w:pPr>
              <w:pStyle w:val="Subtitle"/>
              <w:ind w:left="937" w:right="1152"/>
              <w:jc w:val="both"/>
              <w:rPr>
                <w:b/>
                <w:bCs/>
                <w:sz w:val="24"/>
                <w:szCs w:val="24"/>
                <w:u w:val="none"/>
              </w:rPr>
            </w:pPr>
          </w:p>
          <w:p w14:paraId="67F579EE" w14:textId="77777777" w:rsidR="00D6095A" w:rsidRDefault="00D6095A" w:rsidP="00D553C6">
            <w:pPr>
              <w:pStyle w:val="Subtitle"/>
              <w:ind w:left="937" w:right="1152"/>
              <w:jc w:val="both"/>
              <w:rPr>
                <w:b/>
                <w:bCs/>
                <w:sz w:val="24"/>
                <w:szCs w:val="24"/>
                <w:u w:val="none"/>
              </w:rPr>
            </w:pPr>
          </w:p>
          <w:p w14:paraId="4F53807E" w14:textId="77777777" w:rsidR="00D6095A" w:rsidRDefault="00D6095A" w:rsidP="00D553C6">
            <w:pPr>
              <w:pStyle w:val="Subtitle"/>
              <w:ind w:left="937" w:right="1152"/>
              <w:jc w:val="both"/>
              <w:rPr>
                <w:b/>
                <w:bCs/>
                <w:sz w:val="24"/>
                <w:szCs w:val="24"/>
                <w:u w:val="none"/>
              </w:rPr>
            </w:pPr>
          </w:p>
          <w:p w14:paraId="5175443A" w14:textId="77777777" w:rsidR="00D6095A" w:rsidRDefault="00D6095A" w:rsidP="00D553C6">
            <w:pPr>
              <w:pStyle w:val="Subtitle"/>
              <w:ind w:left="937" w:right="1152"/>
              <w:jc w:val="both"/>
              <w:rPr>
                <w:b/>
                <w:bCs/>
                <w:sz w:val="24"/>
                <w:szCs w:val="24"/>
                <w:u w:val="none"/>
              </w:rPr>
            </w:pPr>
          </w:p>
          <w:p w14:paraId="1AC758D6" w14:textId="77777777" w:rsidR="00D6095A" w:rsidRPr="00313008" w:rsidRDefault="00D6095A" w:rsidP="00D553C6">
            <w:pPr>
              <w:pStyle w:val="Subtitle"/>
              <w:ind w:left="937" w:right="1152"/>
              <w:jc w:val="both"/>
              <w:rPr>
                <w:b/>
                <w:bCs/>
                <w:sz w:val="24"/>
                <w:szCs w:val="24"/>
                <w:u w:val="none"/>
              </w:rPr>
            </w:pPr>
          </w:p>
        </w:tc>
      </w:tr>
      <w:tr w:rsidR="00D6095A" w:rsidRPr="00313008" w14:paraId="35049D49" w14:textId="77777777" w:rsidTr="00D553C6">
        <w:trPr>
          <w:cantSplit/>
          <w:trHeight w:val="365"/>
        </w:trPr>
        <w:tc>
          <w:tcPr>
            <w:tcW w:w="2661" w:type="dxa"/>
            <w:gridSpan w:val="2"/>
            <w:tcBorders>
              <w:left w:val="thinThickLargeGap" w:sz="24" w:space="0" w:color="auto"/>
              <w:bottom w:val="thickThinLargeGap" w:sz="24" w:space="0" w:color="auto"/>
            </w:tcBorders>
          </w:tcPr>
          <w:p w14:paraId="7DB914FB" w14:textId="77777777" w:rsidR="00D6095A" w:rsidRPr="00313008" w:rsidRDefault="00D6095A" w:rsidP="00D553C6">
            <w:pPr>
              <w:pStyle w:val="Subtitle"/>
              <w:jc w:val="left"/>
              <w:rPr>
                <w:b/>
                <w:bCs/>
                <w:sz w:val="18"/>
                <w:szCs w:val="18"/>
                <w:u w:val="none"/>
              </w:rPr>
            </w:pPr>
            <w:r w:rsidRPr="00313008">
              <w:rPr>
                <w:b/>
                <w:bCs/>
                <w:sz w:val="18"/>
                <w:szCs w:val="18"/>
                <w:u w:val="none"/>
              </w:rPr>
              <w:t xml:space="preserve"> Submission date: </w:t>
            </w:r>
          </w:p>
          <w:p w14:paraId="4066E462" w14:textId="77777777" w:rsidR="00D6095A" w:rsidRPr="00313008" w:rsidRDefault="00D6095A" w:rsidP="00D553C6">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14:paraId="46545F8A" w14:textId="77777777" w:rsidR="00D6095A" w:rsidRPr="00313008" w:rsidRDefault="00D6095A" w:rsidP="00D553C6">
            <w:pPr>
              <w:pStyle w:val="Subtitle"/>
              <w:jc w:val="left"/>
              <w:rPr>
                <w:b/>
                <w:bCs/>
                <w:sz w:val="18"/>
                <w:szCs w:val="18"/>
                <w:u w:val="none"/>
              </w:rPr>
            </w:pPr>
            <w:r>
              <w:rPr>
                <w:b/>
                <w:bCs/>
                <w:sz w:val="18"/>
                <w:szCs w:val="18"/>
                <w:u w:val="none"/>
              </w:rPr>
              <w:t>Return date:</w:t>
            </w:r>
          </w:p>
          <w:p w14:paraId="2DE2061A" w14:textId="77777777" w:rsidR="00D6095A" w:rsidRPr="00313008" w:rsidRDefault="00D6095A" w:rsidP="00D553C6">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5310EC89" w14:textId="77777777" w:rsidR="00D6095A" w:rsidRPr="00313008" w:rsidRDefault="00D6095A" w:rsidP="00D553C6">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14:paraId="4B4F1C7C" w14:textId="77777777" w:rsidR="00D6095A" w:rsidRPr="00313008" w:rsidRDefault="00D6095A" w:rsidP="00D553C6">
            <w:pPr>
              <w:pStyle w:val="Subtitle"/>
              <w:jc w:val="left"/>
              <w:rPr>
                <w:b/>
                <w:bCs/>
                <w:sz w:val="18"/>
                <w:szCs w:val="18"/>
                <w:u w:val="none"/>
              </w:rPr>
            </w:pPr>
            <w:r w:rsidRPr="00313008">
              <w:rPr>
                <w:b/>
                <w:bCs/>
                <w:sz w:val="18"/>
                <w:szCs w:val="18"/>
                <w:u w:val="none"/>
              </w:rPr>
              <w:t xml:space="preserve">Mark: </w:t>
            </w:r>
          </w:p>
        </w:tc>
      </w:tr>
    </w:tbl>
    <w:p w14:paraId="3C75514C" w14:textId="77777777" w:rsidR="00746A5C" w:rsidRPr="0006594F" w:rsidRDefault="00746A5C" w:rsidP="00746A5C">
      <w:pPr>
        <w:pStyle w:val="Title"/>
        <w:ind w:left="-284"/>
        <w:rPr>
          <w:u w:val="single"/>
        </w:rPr>
      </w:pPr>
      <w:r w:rsidRPr="0006594F">
        <w:rPr>
          <w:u w:val="single"/>
        </w:rPr>
        <w:lastRenderedPageBreak/>
        <w:t>Assignment Checklist</w:t>
      </w:r>
    </w:p>
    <w:p w14:paraId="7BBCA0EE" w14:textId="77777777" w:rsidR="00746A5C" w:rsidRPr="009574BA" w:rsidRDefault="00746A5C" w:rsidP="00746A5C">
      <w:pPr>
        <w:pStyle w:val="Title"/>
        <w:ind w:left="-284"/>
      </w:pPr>
    </w:p>
    <w:p w14:paraId="0E76BFE0" w14:textId="77777777" w:rsidR="00746A5C" w:rsidRDefault="00746A5C" w:rsidP="00746A5C">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 add your name and details, and paste the whole of this assignment document into the front of your assignment</w:t>
      </w:r>
    </w:p>
    <w:p w14:paraId="7CABC020" w14:textId="77777777" w:rsidR="00746A5C" w:rsidRDefault="00746A5C" w:rsidP="00746A5C">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63F67DF7" w14:textId="77777777" w:rsidR="00746A5C" w:rsidRPr="009574BA" w:rsidRDefault="00746A5C" w:rsidP="00746A5C">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024B4DC4" w14:textId="77777777" w:rsidR="00746A5C" w:rsidRPr="009574BA" w:rsidRDefault="00746A5C" w:rsidP="00746A5C">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1DF3144C" w14:textId="77777777" w:rsidR="00746A5C" w:rsidRPr="009574BA" w:rsidRDefault="00746A5C" w:rsidP="00746A5C">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115E7504" w14:textId="77777777" w:rsidR="00746A5C" w:rsidRDefault="00746A5C" w:rsidP="00746A5C">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6FBBD6EB" w14:textId="77777777" w:rsidR="00746A5C" w:rsidRPr="009574BA" w:rsidRDefault="00746A5C" w:rsidP="00746A5C">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1430E59E" w14:textId="77777777" w:rsidR="00746A5C" w:rsidRPr="009574BA" w:rsidRDefault="00746A5C" w:rsidP="00746A5C">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proofErr w:type="gramStart"/>
      <w:r w:rsidRPr="009574BA">
        <w:rPr>
          <w:rFonts w:ascii="Times New Roman" w:eastAsia="Times New Roman" w:hAnsi="Times New Roman"/>
          <w:sz w:val="24"/>
          <w:szCs w:val="24"/>
        </w:rPr>
        <w:t>One line</w:t>
      </w:r>
      <w:proofErr w:type="gramEnd"/>
      <w:r w:rsidRPr="009574BA">
        <w:rPr>
          <w:rFonts w:ascii="Times New Roman" w:eastAsia="Times New Roman" w:hAnsi="Times New Roman"/>
          <w:sz w:val="24"/>
          <w:szCs w:val="24"/>
        </w:rPr>
        <w:t xml:space="preserve"> space between paragraphs, paragraphs must be left aligned</w:t>
      </w:r>
    </w:p>
    <w:p w14:paraId="32E595C6" w14:textId="77777777" w:rsidR="00746A5C" w:rsidRDefault="00746A5C" w:rsidP="00746A5C">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Pr="009574BA">
        <w:rPr>
          <w:rFonts w:ascii="Times New Roman" w:eastAsia="Times New Roman" w:hAnsi="Times New Roman"/>
          <w:sz w:val="24"/>
          <w:szCs w:val="24"/>
        </w:rPr>
        <w:t xml:space="preserve"> should have </w:t>
      </w:r>
      <w:r w:rsidRPr="009574BA">
        <w:rPr>
          <w:rFonts w:ascii="Times New Roman" w:eastAsia="Times New Roman" w:hAnsi="Times New Roman"/>
          <w:b/>
          <w:sz w:val="24"/>
          <w:szCs w:val="24"/>
        </w:rPr>
        <w:t>page numbers</w:t>
      </w:r>
      <w:r w:rsidRPr="009574BA">
        <w:rPr>
          <w:rFonts w:ascii="Times New Roman" w:eastAsia="Times New Roman" w:hAnsi="Times New Roman"/>
          <w:sz w:val="24"/>
          <w:szCs w:val="24"/>
        </w:rPr>
        <w:t xml:space="preserve">) </w:t>
      </w:r>
    </w:p>
    <w:p w14:paraId="2CAF8953" w14:textId="77777777" w:rsidR="00746A5C" w:rsidRPr="009574BA" w:rsidRDefault="00746A5C" w:rsidP="00746A5C">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6533F810" w14:textId="77777777" w:rsidR="00746A5C" w:rsidRPr="009574BA" w:rsidRDefault="00746A5C" w:rsidP="00746A5C">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15C05F86" w14:textId="77777777" w:rsidR="00746A5C" w:rsidRPr="004150A6" w:rsidRDefault="00746A5C" w:rsidP="00746A5C">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Pr="004150A6">
        <w:rPr>
          <w:rFonts w:ascii="Times New Roman" w:eastAsia="Times New Roman" w:hAnsi="Times New Roman"/>
          <w:sz w:val="24"/>
          <w:szCs w:val="24"/>
        </w:rPr>
        <w:t xml:space="preserve"> is within 10% of the word limit (excluding references and any appendices)</w:t>
      </w:r>
    </w:p>
    <w:p w14:paraId="101D45C4" w14:textId="77777777" w:rsidR="00746A5C" w:rsidRPr="009574BA" w:rsidRDefault="00746A5C" w:rsidP="00746A5C">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4E0A1884" w14:textId="77777777" w:rsidR="00746A5C" w:rsidRPr="009574BA" w:rsidRDefault="00746A5C" w:rsidP="00746A5C">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Palgrave study skills book ‘Cite them Right’.</w:t>
      </w:r>
    </w:p>
    <w:p w14:paraId="745B4F26" w14:textId="77777777" w:rsidR="00746A5C" w:rsidRPr="009574BA" w:rsidRDefault="00746A5C" w:rsidP="00746A5C">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6DF864C8" w14:textId="77777777" w:rsidR="00746A5C" w:rsidRPr="009574BA" w:rsidRDefault="00746A5C" w:rsidP="00746A5C">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6D3F2FC9" w14:textId="77777777" w:rsidR="00746A5C" w:rsidRPr="009574BA" w:rsidRDefault="00746A5C" w:rsidP="00746A5C">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2C1917D9" w14:textId="77777777" w:rsidR="00746A5C" w:rsidRPr="009574BA" w:rsidRDefault="00746A5C" w:rsidP="00746A5C">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Pr="009574BA">
        <w:rPr>
          <w:rFonts w:ascii="Times New Roman" w:eastAsia="Times New Roman" w:hAnsi="Times New Roman"/>
          <w:sz w:val="24"/>
          <w:szCs w:val="24"/>
        </w:rPr>
        <w:t xml:space="preserve"> </w:t>
      </w:r>
      <w:proofErr w:type="gramStart"/>
      <w:r w:rsidRPr="009574BA">
        <w:rPr>
          <w:rFonts w:ascii="Times New Roman" w:eastAsia="Times New Roman" w:hAnsi="Times New Roman"/>
          <w:sz w:val="24"/>
          <w:szCs w:val="24"/>
        </w:rPr>
        <w:t>out loud</w:t>
      </w:r>
      <w:proofErr w:type="gramEnd"/>
      <w:r w:rsidRPr="009574BA">
        <w:rPr>
          <w:rFonts w:ascii="Times New Roman" w:eastAsia="Times New Roman" w:hAnsi="Times New Roman"/>
          <w:sz w:val="24"/>
          <w:szCs w:val="24"/>
        </w:rPr>
        <w:t xml:space="preserve"> to myself and it makes sense and is easy to read</w:t>
      </w:r>
    </w:p>
    <w:p w14:paraId="59B4B3FA" w14:textId="77777777" w:rsidR="00746A5C" w:rsidRPr="009574BA" w:rsidRDefault="00746A5C" w:rsidP="00746A5C">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046956FD" w14:textId="77777777" w:rsidR="00746A5C" w:rsidRPr="009574BA" w:rsidRDefault="00746A5C" w:rsidP="00746A5C">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w:t>
      </w:r>
      <w:proofErr w:type="gramStart"/>
      <w:r w:rsidRPr="009574BA">
        <w:rPr>
          <w:rFonts w:ascii="Times New Roman" w:eastAsia="Times New Roman" w:hAnsi="Times New Roman"/>
          <w:b/>
          <w:sz w:val="24"/>
          <w:szCs w:val="24"/>
        </w:rPr>
        <w:t>checked</w:t>
      </w:r>
      <w:proofErr w:type="gramEnd"/>
      <w:r w:rsidRPr="009574BA">
        <w:rPr>
          <w:rFonts w:ascii="Times New Roman" w:eastAsia="Times New Roman" w:hAnsi="Times New Roman"/>
          <w:b/>
          <w:sz w:val="24"/>
          <w:szCs w:val="24"/>
        </w:rPr>
        <w:t xml:space="preserve"> and I have not plagiarised </w:t>
      </w:r>
    </w:p>
    <w:p w14:paraId="1BFC632C" w14:textId="65DF6C8C" w:rsidR="00746A5C" w:rsidRPr="00746A5C" w:rsidRDefault="00746A5C" w:rsidP="00746A5C">
      <w:pPr>
        <w:jc w:val="center"/>
        <w:rPr>
          <w:rFonts w:eastAsia="Times New Roman"/>
          <w:b/>
          <w:sz w:val="24"/>
          <w:szCs w:val="24"/>
        </w:rPr>
      </w:pPr>
      <w:r w:rsidRPr="0006594F">
        <w:rPr>
          <w:b/>
          <w:sz w:val="52"/>
        </w:rPr>
        <w:t xml:space="preserve">Failure </w:t>
      </w:r>
      <w:r>
        <w:rPr>
          <w:b/>
          <w:sz w:val="52"/>
        </w:rPr>
        <w:t xml:space="preserve">to follow these guidelines will </w:t>
      </w:r>
      <w:r w:rsidRPr="0006594F">
        <w:rPr>
          <w:b/>
          <w:sz w:val="52"/>
        </w:rPr>
        <w:t>cost you marks!</w:t>
      </w:r>
    </w:p>
    <w:p w14:paraId="4AFDADC2" w14:textId="44DAE127" w:rsidR="00915CEC" w:rsidRPr="00DF70B2" w:rsidRDefault="00915CEC" w:rsidP="00746A5C">
      <w:pPr>
        <w:pStyle w:val="BodyText"/>
        <w:spacing w:line="360" w:lineRule="auto"/>
        <w:jc w:val="both"/>
        <w:rPr>
          <w:sz w:val="28"/>
          <w:szCs w:val="28"/>
          <w:u w:val="single"/>
        </w:rPr>
      </w:pPr>
      <w:r w:rsidRPr="00DF70B2">
        <w:rPr>
          <w:sz w:val="28"/>
          <w:szCs w:val="28"/>
          <w:u w:val="single"/>
        </w:rPr>
        <w:lastRenderedPageBreak/>
        <w:t>Evaluate the contribution of both internal and external factors in developing a sense of place.</w:t>
      </w:r>
    </w:p>
    <w:p w14:paraId="3CD7D1A1" w14:textId="6FC51BD6" w:rsidR="00A8097E" w:rsidRPr="00DF70B2" w:rsidRDefault="00DC5B04" w:rsidP="00746A5C">
      <w:pPr>
        <w:pStyle w:val="BodyText"/>
        <w:spacing w:line="360" w:lineRule="auto"/>
        <w:jc w:val="both"/>
        <w:rPr>
          <w:szCs w:val="18"/>
        </w:rPr>
      </w:pPr>
      <w:r w:rsidRPr="00DF70B2">
        <w:rPr>
          <w:szCs w:val="18"/>
        </w:rPr>
        <w:t>‘</w:t>
      </w:r>
      <w:r w:rsidR="00441539" w:rsidRPr="00DF70B2">
        <w:rPr>
          <w:szCs w:val="18"/>
        </w:rPr>
        <w:t xml:space="preserve">Sense of place is the relationship between man, his </w:t>
      </w:r>
      <w:r w:rsidR="00DF70B2" w:rsidRPr="00DF70B2">
        <w:rPr>
          <w:szCs w:val="18"/>
        </w:rPr>
        <w:t>image</w:t>
      </w:r>
      <w:r w:rsidR="00441539" w:rsidRPr="00DF70B2">
        <w:rPr>
          <w:szCs w:val="18"/>
        </w:rPr>
        <w:t xml:space="preserve"> and environmental characteristics</w:t>
      </w:r>
      <w:r w:rsidRPr="00DF70B2">
        <w:rPr>
          <w:szCs w:val="18"/>
        </w:rPr>
        <w:t xml:space="preserve">’ </w:t>
      </w:r>
      <w:r w:rsidRPr="00DF70B2">
        <w:rPr>
          <w:szCs w:val="24"/>
        </w:rPr>
        <w:t>Hashemnezhad, Heidari, and Hoseini (2013, p.7).</w:t>
      </w:r>
      <w:r w:rsidR="00617639" w:rsidRPr="00DF70B2">
        <w:rPr>
          <w:szCs w:val="24"/>
        </w:rPr>
        <w:t xml:space="preserve"> S</w:t>
      </w:r>
      <w:r w:rsidR="00617639" w:rsidRPr="00DF70B2">
        <w:rPr>
          <w:szCs w:val="24"/>
        </w:rPr>
        <w:t>ense of place is the subjective views of an individual in relation to a specific space</w:t>
      </w:r>
      <w:r w:rsidR="00617639" w:rsidRPr="00DF70B2">
        <w:rPr>
          <w:szCs w:val="24"/>
        </w:rPr>
        <w:t>,</w:t>
      </w:r>
      <w:r w:rsidR="00617639" w:rsidRPr="00DF70B2">
        <w:rPr>
          <w:szCs w:val="24"/>
        </w:rPr>
        <w:t xml:space="preserve"> </w:t>
      </w:r>
      <w:r w:rsidR="00617639" w:rsidRPr="00DF70B2">
        <w:rPr>
          <w:szCs w:val="24"/>
        </w:rPr>
        <w:t>t</w:t>
      </w:r>
      <w:r w:rsidR="007E7606" w:rsidRPr="00DF70B2">
        <w:rPr>
          <w:szCs w:val="24"/>
        </w:rPr>
        <w:t xml:space="preserve">he experiences, </w:t>
      </w:r>
      <w:r w:rsidR="00DF70B2" w:rsidRPr="00DF70B2">
        <w:rPr>
          <w:szCs w:val="24"/>
        </w:rPr>
        <w:t>perceptions,</w:t>
      </w:r>
      <w:r w:rsidR="007E7606" w:rsidRPr="00DF70B2">
        <w:rPr>
          <w:szCs w:val="24"/>
        </w:rPr>
        <w:t xml:space="preserve"> and </w:t>
      </w:r>
      <w:r w:rsidR="00617639" w:rsidRPr="00DF70B2">
        <w:rPr>
          <w:szCs w:val="24"/>
        </w:rPr>
        <w:t>instil</w:t>
      </w:r>
      <w:r w:rsidR="007E7606" w:rsidRPr="00DF70B2">
        <w:rPr>
          <w:szCs w:val="24"/>
        </w:rPr>
        <w:t xml:space="preserve"> a sense of a place </w:t>
      </w:r>
      <w:r w:rsidR="00617639" w:rsidRPr="00DF70B2">
        <w:rPr>
          <w:szCs w:val="24"/>
        </w:rPr>
        <w:t>in</w:t>
      </w:r>
      <w:r w:rsidR="007E7606" w:rsidRPr="00DF70B2">
        <w:rPr>
          <w:szCs w:val="24"/>
        </w:rPr>
        <w:t xml:space="preserve"> an individual</w:t>
      </w:r>
      <w:r w:rsidR="00617639" w:rsidRPr="00DF70B2">
        <w:rPr>
          <w:szCs w:val="24"/>
        </w:rPr>
        <w:t xml:space="preserve">. </w:t>
      </w:r>
      <w:r w:rsidR="00342101" w:rsidRPr="00DF70B2">
        <w:rPr>
          <w:szCs w:val="24"/>
        </w:rPr>
        <w:t xml:space="preserve">Influences </w:t>
      </w:r>
      <w:r w:rsidR="007E7606" w:rsidRPr="00DF70B2">
        <w:rPr>
          <w:szCs w:val="24"/>
        </w:rPr>
        <w:t>on</w:t>
      </w:r>
      <w:r w:rsidR="00342101" w:rsidRPr="00DF70B2">
        <w:rPr>
          <w:szCs w:val="24"/>
        </w:rPr>
        <w:t xml:space="preserve"> sense of place can be both individual and collective experiences, and </w:t>
      </w:r>
      <w:r w:rsidR="00617639" w:rsidRPr="00DF70B2">
        <w:rPr>
          <w:szCs w:val="24"/>
        </w:rPr>
        <w:t xml:space="preserve">a </w:t>
      </w:r>
      <w:r w:rsidR="00342101" w:rsidRPr="00DF70B2">
        <w:rPr>
          <w:szCs w:val="24"/>
        </w:rPr>
        <w:t xml:space="preserve">sense of place can affect an </w:t>
      </w:r>
      <w:r w:rsidR="007E7606" w:rsidRPr="00DF70B2">
        <w:rPr>
          <w:szCs w:val="24"/>
        </w:rPr>
        <w:t>individual’s</w:t>
      </w:r>
      <w:r w:rsidR="00342101" w:rsidRPr="00DF70B2">
        <w:rPr>
          <w:szCs w:val="24"/>
        </w:rPr>
        <w:t xml:space="preserve"> behaviour, social values and attitudes.</w:t>
      </w:r>
      <w:r w:rsidR="00A8097E" w:rsidRPr="00DF70B2">
        <w:rPr>
          <w:szCs w:val="24"/>
        </w:rPr>
        <w:t xml:space="preserve"> ‘</w:t>
      </w:r>
      <w:r w:rsidR="00A8097E" w:rsidRPr="00DF70B2">
        <w:rPr>
          <w:szCs w:val="18"/>
        </w:rPr>
        <w:t xml:space="preserve">Sense of place is a complex concept of emotion and attachment to the human environment which is created from </w:t>
      </w:r>
      <w:r w:rsidR="00404494" w:rsidRPr="00DF70B2">
        <w:rPr>
          <w:szCs w:val="18"/>
        </w:rPr>
        <w:t>people’s</w:t>
      </w:r>
      <w:r w:rsidR="00A8097E" w:rsidRPr="00DF70B2">
        <w:rPr>
          <w:szCs w:val="18"/>
        </w:rPr>
        <w:t xml:space="preserve"> adoption and use of places’ </w:t>
      </w:r>
      <w:r w:rsidR="00A8097E" w:rsidRPr="00DF70B2">
        <w:rPr>
          <w:szCs w:val="24"/>
        </w:rPr>
        <w:t xml:space="preserve">Hashemnezhad, Heidari, and Hoseini (2013, p.7). </w:t>
      </w:r>
      <w:r w:rsidR="00D12F7C" w:rsidRPr="00DF70B2">
        <w:rPr>
          <w:szCs w:val="24"/>
        </w:rPr>
        <w:t xml:space="preserve">Sense of place is created from interaction between people and places. This essay is going to look at the factors </w:t>
      </w:r>
      <w:r w:rsidR="002A28A3" w:rsidRPr="00DF70B2">
        <w:rPr>
          <w:szCs w:val="24"/>
        </w:rPr>
        <w:t>influencing</w:t>
      </w:r>
      <w:r w:rsidR="00D12F7C" w:rsidRPr="00DF70B2">
        <w:rPr>
          <w:szCs w:val="24"/>
        </w:rPr>
        <w:t xml:space="preserve"> the formation of a sense of plac</w:t>
      </w:r>
      <w:r w:rsidR="002A28A3" w:rsidRPr="00DF70B2">
        <w:rPr>
          <w:szCs w:val="24"/>
        </w:rPr>
        <w:t>e. Starting with deeper look at landscape and the concepts surrounding it.</w:t>
      </w:r>
    </w:p>
    <w:p w14:paraId="78BC08EA" w14:textId="77777777" w:rsidR="00617639" w:rsidRPr="00DF70B2" w:rsidRDefault="004F19EB" w:rsidP="00746A5C">
      <w:pPr>
        <w:pStyle w:val="BodyText"/>
        <w:spacing w:line="360" w:lineRule="auto"/>
        <w:jc w:val="both"/>
        <w:rPr>
          <w:szCs w:val="18"/>
        </w:rPr>
      </w:pPr>
      <w:r w:rsidRPr="00DF70B2">
        <w:rPr>
          <w:szCs w:val="18"/>
        </w:rPr>
        <w:t>Landscape is an observed concept constantly changing and evolving, it is an idea not a thing. Cosgrove (1984, p.15) stated ‘Landscape I shall argue is an ideological concept’.</w:t>
      </w:r>
    </w:p>
    <w:p w14:paraId="654B2C8E" w14:textId="0F18E256" w:rsidR="006E45E1" w:rsidRPr="00DF70B2" w:rsidRDefault="004F19EB" w:rsidP="00746A5C">
      <w:pPr>
        <w:pStyle w:val="BodyText"/>
        <w:spacing w:line="360" w:lineRule="auto"/>
        <w:jc w:val="both"/>
        <w:rPr>
          <w:szCs w:val="18"/>
        </w:rPr>
      </w:pPr>
      <w:r w:rsidRPr="00DF70B2">
        <w:rPr>
          <w:szCs w:val="18"/>
        </w:rPr>
        <w:t xml:space="preserve"> If landscape is an ideological concept is it even a real construct? Landscape is personal and perceptive, it</w:t>
      </w:r>
      <w:r w:rsidR="002F302D">
        <w:rPr>
          <w:szCs w:val="18"/>
        </w:rPr>
        <w:t xml:space="preserve"> is</w:t>
      </w:r>
      <w:r w:rsidRPr="00DF70B2">
        <w:rPr>
          <w:szCs w:val="18"/>
        </w:rPr>
        <w:t xml:space="preserve"> formed from a multitude of different internal and external sensory stimuli, it gives meaning to the places we inhabit and visit. </w:t>
      </w:r>
      <w:r w:rsidR="00617639" w:rsidRPr="00DF70B2">
        <w:rPr>
          <w:szCs w:val="18"/>
        </w:rPr>
        <w:t xml:space="preserve">In this statement </w:t>
      </w:r>
      <w:r w:rsidRPr="00DF70B2">
        <w:rPr>
          <w:szCs w:val="18"/>
        </w:rPr>
        <w:t>Cosgrove suggests an argument against landscape as a</w:t>
      </w:r>
      <w:r w:rsidR="00617639" w:rsidRPr="00DF70B2">
        <w:rPr>
          <w:szCs w:val="18"/>
        </w:rPr>
        <w:t xml:space="preserve"> real construct</w:t>
      </w:r>
      <w:r w:rsidRPr="00DF70B2">
        <w:rPr>
          <w:szCs w:val="18"/>
        </w:rPr>
        <w:t xml:space="preserve">, but if the thoughts and feelings derived from landscape </w:t>
      </w:r>
      <w:r w:rsidR="006E45E1" w:rsidRPr="00DF70B2">
        <w:rPr>
          <w:szCs w:val="18"/>
        </w:rPr>
        <w:t>feel</w:t>
      </w:r>
      <w:r w:rsidR="006E682D" w:rsidRPr="00DF70B2">
        <w:rPr>
          <w:szCs w:val="18"/>
        </w:rPr>
        <w:t xml:space="preserve"> authentic</w:t>
      </w:r>
      <w:r w:rsidR="006E45E1" w:rsidRPr="00DF70B2">
        <w:rPr>
          <w:szCs w:val="18"/>
        </w:rPr>
        <w:t xml:space="preserve"> </w:t>
      </w:r>
      <w:r w:rsidR="006E682D" w:rsidRPr="00DF70B2">
        <w:rPr>
          <w:szCs w:val="18"/>
        </w:rPr>
        <w:t>how</w:t>
      </w:r>
      <w:r w:rsidR="00F5129D" w:rsidRPr="00DF70B2">
        <w:rPr>
          <w:szCs w:val="18"/>
        </w:rPr>
        <w:t xml:space="preserve"> can it not be</w:t>
      </w:r>
      <w:r w:rsidRPr="00DF70B2">
        <w:rPr>
          <w:szCs w:val="18"/>
        </w:rPr>
        <w:t xml:space="preserve">? </w:t>
      </w:r>
    </w:p>
    <w:p w14:paraId="60AD951B" w14:textId="707CB935" w:rsidR="001B61D4" w:rsidRPr="00DF70B2" w:rsidRDefault="00636C61" w:rsidP="00746A5C">
      <w:pPr>
        <w:pStyle w:val="BodyText"/>
        <w:spacing w:line="360" w:lineRule="auto"/>
        <w:jc w:val="both"/>
        <w:rPr>
          <w:szCs w:val="18"/>
        </w:rPr>
      </w:pPr>
      <w:r w:rsidRPr="00DF70B2">
        <w:rPr>
          <w:szCs w:val="18"/>
        </w:rPr>
        <w:t>Landscape</w:t>
      </w:r>
      <w:r w:rsidR="00183495" w:rsidRPr="00DF70B2">
        <w:rPr>
          <w:szCs w:val="18"/>
        </w:rPr>
        <w:t xml:space="preserve"> is </w:t>
      </w:r>
      <w:r w:rsidR="00DF1DF4" w:rsidRPr="00DF70B2">
        <w:rPr>
          <w:szCs w:val="18"/>
        </w:rPr>
        <w:t xml:space="preserve">more than just </w:t>
      </w:r>
      <w:r w:rsidR="00183495" w:rsidRPr="00DF70B2">
        <w:rPr>
          <w:szCs w:val="18"/>
        </w:rPr>
        <w:t>the</w:t>
      </w:r>
      <w:r w:rsidR="00617639" w:rsidRPr="00DF70B2">
        <w:rPr>
          <w:szCs w:val="18"/>
        </w:rPr>
        <w:t xml:space="preserve"> physical </w:t>
      </w:r>
      <w:r w:rsidR="00183495" w:rsidRPr="00DF70B2">
        <w:rPr>
          <w:szCs w:val="18"/>
        </w:rPr>
        <w:t>geograp</w:t>
      </w:r>
      <w:r w:rsidR="00316CEB" w:rsidRPr="00DF70B2">
        <w:rPr>
          <w:szCs w:val="18"/>
        </w:rPr>
        <w:t>hy</w:t>
      </w:r>
      <w:r w:rsidR="00183495" w:rsidRPr="00DF70B2">
        <w:rPr>
          <w:szCs w:val="18"/>
        </w:rPr>
        <w:t xml:space="preserve"> makeup</w:t>
      </w:r>
      <w:r w:rsidR="00316CEB" w:rsidRPr="00DF70B2">
        <w:rPr>
          <w:szCs w:val="18"/>
        </w:rPr>
        <w:t xml:space="preserve"> of the</w:t>
      </w:r>
      <w:r w:rsidR="00183495" w:rsidRPr="00DF70B2">
        <w:rPr>
          <w:szCs w:val="18"/>
        </w:rPr>
        <w:t xml:space="preserve"> </w:t>
      </w:r>
      <w:r w:rsidR="00DF1DF4" w:rsidRPr="00DF70B2">
        <w:rPr>
          <w:szCs w:val="18"/>
        </w:rPr>
        <w:t xml:space="preserve">earth, it </w:t>
      </w:r>
      <w:r w:rsidR="005C76E5" w:rsidRPr="00DF70B2">
        <w:rPr>
          <w:szCs w:val="18"/>
        </w:rPr>
        <w:t>i</w:t>
      </w:r>
      <w:r w:rsidR="00DF1DF4" w:rsidRPr="00DF70B2">
        <w:rPr>
          <w:szCs w:val="18"/>
        </w:rPr>
        <w:t>ncorporat</w:t>
      </w:r>
      <w:r w:rsidR="00316CEB" w:rsidRPr="00DF70B2">
        <w:rPr>
          <w:szCs w:val="18"/>
        </w:rPr>
        <w:t>es</w:t>
      </w:r>
      <w:r w:rsidR="00DF1DF4" w:rsidRPr="00DF70B2">
        <w:rPr>
          <w:szCs w:val="18"/>
        </w:rPr>
        <w:t xml:space="preserve"> the knowledge</w:t>
      </w:r>
      <w:r w:rsidR="00316CEB" w:rsidRPr="00DF70B2">
        <w:rPr>
          <w:szCs w:val="18"/>
        </w:rPr>
        <w:t>,</w:t>
      </w:r>
      <w:r w:rsidR="00DF1DF4" w:rsidRPr="00DF70B2">
        <w:rPr>
          <w:szCs w:val="18"/>
        </w:rPr>
        <w:t xml:space="preserve"> experiences</w:t>
      </w:r>
      <w:r w:rsidR="00316CEB" w:rsidRPr="00DF70B2">
        <w:rPr>
          <w:szCs w:val="18"/>
        </w:rPr>
        <w:t xml:space="preserve"> and</w:t>
      </w:r>
      <w:r w:rsidR="00DF1DF4" w:rsidRPr="00DF70B2">
        <w:rPr>
          <w:szCs w:val="18"/>
        </w:rPr>
        <w:t xml:space="preserve"> </w:t>
      </w:r>
      <w:r w:rsidR="00316CEB" w:rsidRPr="00DF70B2">
        <w:rPr>
          <w:szCs w:val="18"/>
        </w:rPr>
        <w:t>history</w:t>
      </w:r>
      <w:r w:rsidR="00DF1DF4" w:rsidRPr="00DF70B2">
        <w:rPr>
          <w:szCs w:val="18"/>
        </w:rPr>
        <w:t xml:space="preserve"> </w:t>
      </w:r>
      <w:r w:rsidR="00316CEB" w:rsidRPr="00DF70B2">
        <w:rPr>
          <w:szCs w:val="18"/>
        </w:rPr>
        <w:t>of</w:t>
      </w:r>
      <w:r w:rsidR="005C76E5" w:rsidRPr="00DF70B2">
        <w:rPr>
          <w:szCs w:val="18"/>
        </w:rPr>
        <w:t xml:space="preserve"> individuals, </w:t>
      </w:r>
      <w:r w:rsidR="0090647F" w:rsidRPr="00DF70B2">
        <w:rPr>
          <w:szCs w:val="18"/>
        </w:rPr>
        <w:t>societies,</w:t>
      </w:r>
      <w:r w:rsidR="005C76E5" w:rsidRPr="00DF70B2">
        <w:rPr>
          <w:szCs w:val="18"/>
        </w:rPr>
        <w:t xml:space="preserve"> and cultures. Cosgrove says ‘Landscape is not merely the world we see, it is a construction, a composition of that world. Landscape is a way of seeing the world’ Cosgrove (1984, p.13).</w:t>
      </w:r>
      <w:r w:rsidR="001B61D4" w:rsidRPr="00DF70B2">
        <w:rPr>
          <w:szCs w:val="18"/>
        </w:rPr>
        <w:t xml:space="preserve"> Factors influencing perception of landscape cause it to be a constantly changing and evolving state, ‘changes in livelihood systems, urban settlement, energy production and delivery, as well as land abandonment’ Soini, Vaarala and Pouta (2010, p.124).  Changes in landscape perception come through visitors, new settlers and resident locals who have different perceptions and expectations. An important review by Meeus and Gulinck</w:t>
      </w:r>
      <w:r w:rsidR="003F3F4D" w:rsidRPr="00DF70B2">
        <w:rPr>
          <w:szCs w:val="18"/>
        </w:rPr>
        <w:t xml:space="preserve"> (</w:t>
      </w:r>
      <w:r w:rsidR="001B61D4" w:rsidRPr="00DF70B2">
        <w:rPr>
          <w:szCs w:val="18"/>
        </w:rPr>
        <w:t xml:space="preserve">2008) shows that this is especially prevalent on the fringes of urban-rural landscape where development, residential growth, and livelihood changes rapidly and landscape perspectives can be forgotten or left behind.  </w:t>
      </w:r>
    </w:p>
    <w:p w14:paraId="7747D32F" w14:textId="77777777" w:rsidR="00316CEB" w:rsidRPr="00DF70B2" w:rsidRDefault="009D3680" w:rsidP="00746A5C">
      <w:pPr>
        <w:pStyle w:val="BodyText"/>
        <w:spacing w:line="360" w:lineRule="auto"/>
        <w:jc w:val="both"/>
        <w:rPr>
          <w:szCs w:val="18"/>
        </w:rPr>
      </w:pPr>
      <w:r w:rsidRPr="00DF70B2">
        <w:rPr>
          <w:szCs w:val="18"/>
        </w:rPr>
        <w:t xml:space="preserve">Landscape is personal and requires consideration of different perspectives and is </w:t>
      </w:r>
      <w:r w:rsidR="003E065D" w:rsidRPr="00DF70B2">
        <w:rPr>
          <w:szCs w:val="18"/>
        </w:rPr>
        <w:t>viewed</w:t>
      </w:r>
      <w:r w:rsidRPr="00DF70B2">
        <w:rPr>
          <w:szCs w:val="18"/>
        </w:rPr>
        <w:t xml:space="preserve"> different</w:t>
      </w:r>
      <w:r w:rsidR="003E065D" w:rsidRPr="00DF70B2">
        <w:rPr>
          <w:szCs w:val="18"/>
        </w:rPr>
        <w:t>ly</w:t>
      </w:r>
      <w:r w:rsidRPr="00DF70B2">
        <w:rPr>
          <w:szCs w:val="18"/>
        </w:rPr>
        <w:t xml:space="preserve"> by everyon</w:t>
      </w:r>
      <w:r w:rsidR="003E065D" w:rsidRPr="00DF70B2">
        <w:rPr>
          <w:szCs w:val="18"/>
        </w:rPr>
        <w:t xml:space="preserve">e. </w:t>
      </w:r>
    </w:p>
    <w:p w14:paraId="1005718A" w14:textId="48AFC074" w:rsidR="0087586E" w:rsidRPr="00DF70B2" w:rsidRDefault="00EE16D7" w:rsidP="00316CEB">
      <w:pPr>
        <w:pStyle w:val="BodyText"/>
        <w:spacing w:line="360" w:lineRule="auto"/>
        <w:ind w:left="720"/>
        <w:jc w:val="both"/>
        <w:rPr>
          <w:szCs w:val="18"/>
        </w:rPr>
      </w:pPr>
      <w:r w:rsidRPr="00DF70B2">
        <w:rPr>
          <w:szCs w:val="18"/>
        </w:rPr>
        <w:lastRenderedPageBreak/>
        <w:t>‘It represents a way in which certain classes of people have signified themselves and their world through their imagined relationship with nature, and through which they have underline</w:t>
      </w:r>
      <w:r w:rsidR="002F302D">
        <w:rPr>
          <w:szCs w:val="18"/>
        </w:rPr>
        <w:t>d</w:t>
      </w:r>
      <w:r w:rsidRPr="00DF70B2">
        <w:rPr>
          <w:szCs w:val="18"/>
        </w:rPr>
        <w:t xml:space="preserve"> and communicated their own social role and that of others with respect to external nature’ Cosgrove (1984,</w:t>
      </w:r>
      <w:r w:rsidR="001B61D4" w:rsidRPr="00DF70B2">
        <w:rPr>
          <w:szCs w:val="18"/>
        </w:rPr>
        <w:t xml:space="preserve"> </w:t>
      </w:r>
      <w:r w:rsidRPr="00DF70B2">
        <w:rPr>
          <w:szCs w:val="18"/>
        </w:rPr>
        <w:t>p.15).</w:t>
      </w:r>
      <w:r w:rsidR="001B61D4" w:rsidRPr="00DF70B2">
        <w:rPr>
          <w:szCs w:val="18"/>
        </w:rPr>
        <w:t xml:space="preserve"> </w:t>
      </w:r>
    </w:p>
    <w:p w14:paraId="0B5EB0EF" w14:textId="1943B0B5" w:rsidR="00CF10C9" w:rsidRDefault="005F7AC7" w:rsidP="00653EE6">
      <w:pPr>
        <w:pStyle w:val="BodyText"/>
        <w:spacing w:before="240" w:line="360" w:lineRule="auto"/>
        <w:jc w:val="both"/>
        <w:rPr>
          <w:szCs w:val="18"/>
        </w:rPr>
      </w:pPr>
      <w:r w:rsidRPr="00DF70B2">
        <w:rPr>
          <w:szCs w:val="18"/>
        </w:rPr>
        <w:t>For example</w:t>
      </w:r>
      <w:r w:rsidR="00720424" w:rsidRPr="00DF70B2">
        <w:rPr>
          <w:szCs w:val="18"/>
        </w:rPr>
        <w:t>,</w:t>
      </w:r>
      <w:r w:rsidRPr="00DF70B2">
        <w:rPr>
          <w:szCs w:val="18"/>
        </w:rPr>
        <w:t xml:space="preserve"> </w:t>
      </w:r>
      <w:r w:rsidR="00617F08" w:rsidRPr="00DF70B2">
        <w:rPr>
          <w:szCs w:val="18"/>
        </w:rPr>
        <w:t xml:space="preserve">Hendrik Ibsen a well know Norwegian poet coined as the instigator of the </w:t>
      </w:r>
      <w:r w:rsidR="00316CEB" w:rsidRPr="00DF70B2">
        <w:rPr>
          <w:szCs w:val="18"/>
        </w:rPr>
        <w:t>F</w:t>
      </w:r>
      <w:r w:rsidR="00617F08" w:rsidRPr="00DF70B2">
        <w:rPr>
          <w:szCs w:val="18"/>
        </w:rPr>
        <w:t xml:space="preserve">riluftsliv concept wrote “On the heights” in 1859. </w:t>
      </w:r>
      <w:r w:rsidR="00653EE6">
        <w:rPr>
          <w:szCs w:val="18"/>
        </w:rPr>
        <w:t xml:space="preserve">Friluftsliv a Norwegian word loosely translated as “open air life” is a main characteristic of Norwegian culture. </w:t>
      </w:r>
      <w:r w:rsidR="00CF10C9">
        <w:rPr>
          <w:szCs w:val="18"/>
        </w:rPr>
        <w:t>‘</w:t>
      </w:r>
      <w:r w:rsidR="00CF10C9" w:rsidRPr="00CF10C9">
        <w:rPr>
          <w:szCs w:val="18"/>
        </w:rPr>
        <w:t>Norwegians embrace nature and enjoy the outdoors as a way of life. Ultimately, friluftsliv offers the possibility of recreation, rejuvenation and restoring balance among living things</w:t>
      </w:r>
      <w:r w:rsidR="00653EE6">
        <w:rPr>
          <w:szCs w:val="18"/>
        </w:rPr>
        <w:t>’ (Visit Norway, 2011, p.1)</w:t>
      </w:r>
      <w:r w:rsidR="00CF10C9" w:rsidRPr="00CF10C9">
        <w:rPr>
          <w:szCs w:val="18"/>
        </w:rPr>
        <w:t>.</w:t>
      </w:r>
    </w:p>
    <w:p w14:paraId="290283C6" w14:textId="13F3153C" w:rsidR="0087586E" w:rsidRPr="00DF70B2" w:rsidRDefault="00720424" w:rsidP="00746A5C">
      <w:pPr>
        <w:pStyle w:val="BodyText"/>
        <w:spacing w:line="360" w:lineRule="auto"/>
        <w:jc w:val="both"/>
        <w:rPr>
          <w:szCs w:val="18"/>
        </w:rPr>
      </w:pPr>
      <w:r w:rsidRPr="00DF70B2">
        <w:rPr>
          <w:szCs w:val="18"/>
        </w:rPr>
        <w:t>Research</w:t>
      </w:r>
      <w:r w:rsidR="00DE6638" w:rsidRPr="00DF70B2">
        <w:rPr>
          <w:szCs w:val="18"/>
        </w:rPr>
        <w:t xml:space="preserve"> by Horgen</w:t>
      </w:r>
      <w:r w:rsidR="00970485" w:rsidRPr="00DF70B2">
        <w:rPr>
          <w:szCs w:val="18"/>
        </w:rPr>
        <w:t xml:space="preserve"> </w:t>
      </w:r>
      <w:r w:rsidR="00DE6638" w:rsidRPr="00DF70B2">
        <w:rPr>
          <w:szCs w:val="18"/>
        </w:rPr>
        <w:t>(</w:t>
      </w:r>
      <w:r w:rsidR="00970485" w:rsidRPr="00DF70B2">
        <w:rPr>
          <w:szCs w:val="18"/>
        </w:rPr>
        <w:t>2006)</w:t>
      </w:r>
      <w:r w:rsidR="0033706A" w:rsidRPr="00DF70B2">
        <w:rPr>
          <w:szCs w:val="18"/>
        </w:rPr>
        <w:t xml:space="preserve"> into </w:t>
      </w:r>
      <w:r w:rsidR="00DE6638" w:rsidRPr="00DF70B2">
        <w:rPr>
          <w:szCs w:val="18"/>
        </w:rPr>
        <w:t xml:space="preserve">the poem </w:t>
      </w:r>
      <w:r w:rsidR="0033706A" w:rsidRPr="00DF70B2">
        <w:rPr>
          <w:szCs w:val="18"/>
        </w:rPr>
        <w:t xml:space="preserve">as a </w:t>
      </w:r>
      <w:r w:rsidR="00DE6638" w:rsidRPr="00DF70B2">
        <w:rPr>
          <w:szCs w:val="18"/>
        </w:rPr>
        <w:t>comment on</w:t>
      </w:r>
      <w:r w:rsidR="0033706A" w:rsidRPr="00DF70B2">
        <w:rPr>
          <w:szCs w:val="18"/>
        </w:rPr>
        <w:t xml:space="preserve"> </w:t>
      </w:r>
      <w:r w:rsidR="00DE6638" w:rsidRPr="00DF70B2">
        <w:rPr>
          <w:szCs w:val="18"/>
        </w:rPr>
        <w:t xml:space="preserve">social changes of the times </w:t>
      </w:r>
      <w:r w:rsidR="0033706A" w:rsidRPr="00DF70B2">
        <w:rPr>
          <w:szCs w:val="18"/>
        </w:rPr>
        <w:t>showed</w:t>
      </w:r>
      <w:r w:rsidR="00DE6638" w:rsidRPr="00DF70B2">
        <w:rPr>
          <w:szCs w:val="18"/>
        </w:rPr>
        <w:t xml:space="preserve"> how mountains and the</w:t>
      </w:r>
      <w:r w:rsidR="00A27F72" w:rsidRPr="00DF70B2">
        <w:rPr>
          <w:szCs w:val="18"/>
        </w:rPr>
        <w:t xml:space="preserve"> view of the</w:t>
      </w:r>
      <w:r w:rsidR="00DE6638" w:rsidRPr="00DF70B2">
        <w:rPr>
          <w:szCs w:val="18"/>
        </w:rPr>
        <w:t xml:space="preserve"> outdoor</w:t>
      </w:r>
      <w:r w:rsidR="00A27F72" w:rsidRPr="00DF70B2">
        <w:rPr>
          <w:szCs w:val="18"/>
        </w:rPr>
        <w:t xml:space="preserve"> landscape has changed.</w:t>
      </w:r>
      <w:r w:rsidR="00DE6638" w:rsidRPr="00DF70B2">
        <w:rPr>
          <w:szCs w:val="18"/>
        </w:rPr>
        <w:t xml:space="preserve"> </w:t>
      </w:r>
      <w:r w:rsidR="00A27F72" w:rsidRPr="00DF70B2">
        <w:rPr>
          <w:szCs w:val="18"/>
        </w:rPr>
        <w:t>Ipsen’s</w:t>
      </w:r>
      <w:r w:rsidR="00DE6638" w:rsidRPr="00DF70B2">
        <w:rPr>
          <w:szCs w:val="18"/>
        </w:rPr>
        <w:t xml:space="preserve"> poem follows a young boy torn between exploring the mountains and stay</w:t>
      </w:r>
      <w:r w:rsidR="00A27F72" w:rsidRPr="00DF70B2">
        <w:rPr>
          <w:szCs w:val="18"/>
        </w:rPr>
        <w:t>ing in his village with his family</w:t>
      </w:r>
      <w:r w:rsidRPr="00DF70B2">
        <w:rPr>
          <w:szCs w:val="18"/>
        </w:rPr>
        <w:t xml:space="preserve"> working on their farm</w:t>
      </w:r>
      <w:r w:rsidR="00A27F72" w:rsidRPr="00DF70B2">
        <w:rPr>
          <w:szCs w:val="18"/>
        </w:rPr>
        <w:t>. Horgen</w:t>
      </w:r>
      <w:r w:rsidR="00970485" w:rsidRPr="00DF70B2">
        <w:rPr>
          <w:szCs w:val="18"/>
        </w:rPr>
        <w:t xml:space="preserve"> (2006)</w:t>
      </w:r>
      <w:r w:rsidR="00A27F72" w:rsidRPr="00DF70B2">
        <w:rPr>
          <w:szCs w:val="18"/>
        </w:rPr>
        <w:t xml:space="preserve"> explains traditionally farmers </w:t>
      </w:r>
      <w:r w:rsidR="007050A5" w:rsidRPr="00DF70B2">
        <w:rPr>
          <w:szCs w:val="18"/>
        </w:rPr>
        <w:t>viewed</w:t>
      </w:r>
      <w:r w:rsidR="00A27F72" w:rsidRPr="00DF70B2">
        <w:rPr>
          <w:szCs w:val="18"/>
        </w:rPr>
        <w:t xml:space="preserve"> th</w:t>
      </w:r>
      <w:r w:rsidR="007050A5" w:rsidRPr="00DF70B2">
        <w:rPr>
          <w:szCs w:val="18"/>
        </w:rPr>
        <w:t xml:space="preserve">e mountains as ugly and dangerous places and stuck to their daily tasks, it </w:t>
      </w:r>
      <w:r w:rsidR="00295BF8" w:rsidRPr="00DF70B2">
        <w:rPr>
          <w:szCs w:val="18"/>
        </w:rPr>
        <w:t>wasn’t</w:t>
      </w:r>
      <w:r w:rsidR="007050A5" w:rsidRPr="00DF70B2">
        <w:rPr>
          <w:szCs w:val="18"/>
        </w:rPr>
        <w:t xml:space="preserve"> until the </w:t>
      </w:r>
      <w:r w:rsidR="00295BF8" w:rsidRPr="00DF70B2">
        <w:rPr>
          <w:szCs w:val="18"/>
        </w:rPr>
        <w:t>1800’s</w:t>
      </w:r>
      <w:r w:rsidR="007050A5" w:rsidRPr="00DF70B2">
        <w:rPr>
          <w:szCs w:val="18"/>
        </w:rPr>
        <w:t xml:space="preserve"> during the romantic period</w:t>
      </w:r>
      <w:r w:rsidR="00295BF8" w:rsidRPr="00DF70B2">
        <w:rPr>
          <w:szCs w:val="18"/>
        </w:rPr>
        <w:t>,</w:t>
      </w:r>
      <w:r w:rsidR="007050A5" w:rsidRPr="00DF70B2">
        <w:rPr>
          <w:szCs w:val="18"/>
        </w:rPr>
        <w:t xml:space="preserve"> where elite members of foreign society with more leisure time began to explore the mountains</w:t>
      </w:r>
      <w:r w:rsidR="0033706A" w:rsidRPr="00DF70B2">
        <w:rPr>
          <w:szCs w:val="18"/>
        </w:rPr>
        <w:t>,</w:t>
      </w:r>
      <w:r w:rsidR="006047E7" w:rsidRPr="00DF70B2">
        <w:rPr>
          <w:szCs w:val="18"/>
        </w:rPr>
        <w:t xml:space="preserve"> that views shifted</w:t>
      </w:r>
      <w:r w:rsidR="00295BF8" w:rsidRPr="00DF70B2">
        <w:rPr>
          <w:szCs w:val="18"/>
        </w:rPr>
        <w:t xml:space="preserve">. </w:t>
      </w:r>
      <w:r w:rsidR="00DA20D3" w:rsidRPr="00DF70B2">
        <w:rPr>
          <w:szCs w:val="18"/>
        </w:rPr>
        <w:t>Horgen</w:t>
      </w:r>
      <w:r w:rsidR="00970485" w:rsidRPr="00DF70B2">
        <w:rPr>
          <w:szCs w:val="18"/>
        </w:rPr>
        <w:t xml:space="preserve"> (2006) </w:t>
      </w:r>
      <w:r w:rsidR="00DA20D3" w:rsidRPr="00DF70B2">
        <w:rPr>
          <w:szCs w:val="18"/>
        </w:rPr>
        <w:t>continues, into the 1900’s as Norwegians gained more leisure time through new laws, they began to spend more time outdoors, with the development of Norwegian tourist associations, their views and relationship with the landscape changed</w:t>
      </w:r>
      <w:r w:rsidRPr="00DF70B2">
        <w:rPr>
          <w:szCs w:val="18"/>
        </w:rPr>
        <w:t xml:space="preserve"> from that of fear and danger to a ‘cultural trait in Norway’ Horgen</w:t>
      </w:r>
      <w:r w:rsidR="00B310FC" w:rsidRPr="00DF70B2">
        <w:rPr>
          <w:szCs w:val="18"/>
        </w:rPr>
        <w:t xml:space="preserve"> </w:t>
      </w:r>
      <w:r w:rsidR="00970485" w:rsidRPr="00DF70B2">
        <w:rPr>
          <w:szCs w:val="18"/>
        </w:rPr>
        <w:t>(2006</w:t>
      </w:r>
      <w:r w:rsidRPr="00DF70B2">
        <w:rPr>
          <w:szCs w:val="18"/>
        </w:rPr>
        <w:t>).</w:t>
      </w:r>
      <w:r w:rsidR="00264601" w:rsidRPr="00DF70B2">
        <w:rPr>
          <w:szCs w:val="18"/>
        </w:rPr>
        <w:t xml:space="preserve"> landscapes reflect the </w:t>
      </w:r>
      <w:r w:rsidR="005543EF" w:rsidRPr="00DF70B2">
        <w:rPr>
          <w:szCs w:val="18"/>
        </w:rPr>
        <w:t xml:space="preserve">thoughts and </w:t>
      </w:r>
      <w:r w:rsidR="00264601" w:rsidRPr="00DF70B2">
        <w:rPr>
          <w:szCs w:val="18"/>
        </w:rPr>
        <w:t>feelings of the observer, as views</w:t>
      </w:r>
      <w:r w:rsidR="005543EF" w:rsidRPr="00DF70B2">
        <w:rPr>
          <w:szCs w:val="18"/>
        </w:rPr>
        <w:t xml:space="preserve"> of landscape</w:t>
      </w:r>
      <w:r w:rsidR="00264601" w:rsidRPr="00DF70B2">
        <w:rPr>
          <w:szCs w:val="18"/>
        </w:rPr>
        <w:t xml:space="preserve"> shift so do those </w:t>
      </w:r>
      <w:r w:rsidR="00FB164B" w:rsidRPr="00DF70B2">
        <w:rPr>
          <w:szCs w:val="18"/>
        </w:rPr>
        <w:t>feelings</w:t>
      </w:r>
      <w:r w:rsidR="005543EF" w:rsidRPr="00DF70B2">
        <w:rPr>
          <w:szCs w:val="18"/>
        </w:rPr>
        <w:t xml:space="preserve"> and thoughts</w:t>
      </w:r>
      <w:r w:rsidR="0087586E" w:rsidRPr="00DF70B2">
        <w:rPr>
          <w:szCs w:val="18"/>
        </w:rPr>
        <w:t>,</w:t>
      </w:r>
      <w:r w:rsidR="005543EF" w:rsidRPr="00DF70B2">
        <w:rPr>
          <w:szCs w:val="18"/>
        </w:rPr>
        <w:t xml:space="preserve"> affecting their </w:t>
      </w:r>
      <w:r w:rsidR="0087586E" w:rsidRPr="00DF70B2">
        <w:rPr>
          <w:szCs w:val="18"/>
        </w:rPr>
        <w:t>desires.</w:t>
      </w:r>
    </w:p>
    <w:p w14:paraId="511A5FF9" w14:textId="58EA6976" w:rsidR="00FA312E" w:rsidRPr="00DF70B2" w:rsidRDefault="00FA312E" w:rsidP="00746A5C">
      <w:pPr>
        <w:pStyle w:val="BodyText"/>
        <w:spacing w:line="360" w:lineRule="auto"/>
        <w:jc w:val="both"/>
        <w:rPr>
          <w:szCs w:val="18"/>
        </w:rPr>
      </w:pPr>
      <w:r w:rsidRPr="00DF70B2">
        <w:rPr>
          <w:szCs w:val="18"/>
        </w:rPr>
        <w:t>L</w:t>
      </w:r>
      <w:r w:rsidR="0087586E" w:rsidRPr="00DF70B2">
        <w:rPr>
          <w:szCs w:val="18"/>
        </w:rPr>
        <w:t xml:space="preserve">andscape is visited not because of its beauty but because of its promise of beauty, </w:t>
      </w:r>
      <w:r w:rsidRPr="00DF70B2">
        <w:rPr>
          <w:szCs w:val="18"/>
        </w:rPr>
        <w:t>experience,</w:t>
      </w:r>
      <w:r w:rsidR="0087586E" w:rsidRPr="00DF70B2">
        <w:rPr>
          <w:szCs w:val="18"/>
        </w:rPr>
        <w:t xml:space="preserve"> and exploration.</w:t>
      </w:r>
      <w:r w:rsidRPr="00DF70B2">
        <w:rPr>
          <w:szCs w:val="18"/>
        </w:rPr>
        <w:t xml:space="preserve"> Landscape reflects the desires of the individual, ‘place for me is the locus of desire’ Lippard (1997, p.4). After viewing literature, art, photos people visit a place because they desire to experience what others have interpreted. For the climber reading a guide</w:t>
      </w:r>
      <w:r w:rsidR="002F302D">
        <w:rPr>
          <w:szCs w:val="18"/>
        </w:rPr>
        <w:t xml:space="preserve"> </w:t>
      </w:r>
      <w:r w:rsidRPr="00DF70B2">
        <w:rPr>
          <w:szCs w:val="18"/>
        </w:rPr>
        <w:t xml:space="preserve">might </w:t>
      </w:r>
      <w:r w:rsidR="002F302D">
        <w:rPr>
          <w:szCs w:val="18"/>
        </w:rPr>
        <w:t>propose a</w:t>
      </w:r>
      <w:r w:rsidRPr="00DF70B2">
        <w:rPr>
          <w:szCs w:val="18"/>
        </w:rPr>
        <w:t xml:space="preserve"> challenge, for the artist it might be inspiration. </w:t>
      </w:r>
    </w:p>
    <w:p w14:paraId="3DFA8875" w14:textId="057D0B4A" w:rsidR="004F2DEE" w:rsidRPr="00DF70B2" w:rsidRDefault="0087586E" w:rsidP="00746A5C">
      <w:pPr>
        <w:pStyle w:val="BodyText"/>
        <w:spacing w:line="360" w:lineRule="auto"/>
        <w:jc w:val="both"/>
        <w:rPr>
          <w:szCs w:val="18"/>
        </w:rPr>
      </w:pPr>
      <w:r w:rsidRPr="00DF70B2">
        <w:rPr>
          <w:szCs w:val="18"/>
        </w:rPr>
        <w:t xml:space="preserve">In this respect </w:t>
      </w:r>
      <w:r w:rsidR="00CD5339" w:rsidRPr="00DF70B2">
        <w:rPr>
          <w:szCs w:val="18"/>
        </w:rPr>
        <w:t>Cartier (2005</w:t>
      </w:r>
      <w:r w:rsidR="00AE0E0C" w:rsidRPr="00DF70B2">
        <w:rPr>
          <w:szCs w:val="18"/>
        </w:rPr>
        <w:t xml:space="preserve">) </w:t>
      </w:r>
      <w:r w:rsidR="00CD5339" w:rsidRPr="00DF70B2">
        <w:rPr>
          <w:szCs w:val="18"/>
        </w:rPr>
        <w:t xml:space="preserve">observed that </w:t>
      </w:r>
      <w:r w:rsidR="00AE0E0C" w:rsidRPr="00DF70B2">
        <w:rPr>
          <w:szCs w:val="18"/>
        </w:rPr>
        <w:t xml:space="preserve">landscapes reflect multiple sensory positions, the way landscape is interpreted, </w:t>
      </w:r>
      <w:r w:rsidR="00F402EA" w:rsidRPr="00DF70B2">
        <w:rPr>
          <w:szCs w:val="18"/>
        </w:rPr>
        <w:t>read,</w:t>
      </w:r>
      <w:r w:rsidR="00AE0E0C" w:rsidRPr="00DF70B2">
        <w:rPr>
          <w:szCs w:val="18"/>
        </w:rPr>
        <w:t xml:space="preserve"> and explained is subjective to</w:t>
      </w:r>
      <w:r w:rsidR="006047E7" w:rsidRPr="00DF70B2">
        <w:rPr>
          <w:szCs w:val="18"/>
        </w:rPr>
        <w:t xml:space="preserve"> the</w:t>
      </w:r>
      <w:r w:rsidR="00AE0E0C" w:rsidRPr="00DF70B2">
        <w:rPr>
          <w:szCs w:val="18"/>
        </w:rPr>
        <w:t xml:space="preserve"> tourist’s experience and practice.</w:t>
      </w:r>
      <w:r w:rsidR="00F402EA" w:rsidRPr="00DF70B2">
        <w:rPr>
          <w:szCs w:val="18"/>
        </w:rPr>
        <w:t xml:space="preserve"> </w:t>
      </w:r>
      <w:r w:rsidR="00AC27E4" w:rsidRPr="00DF70B2">
        <w:rPr>
          <w:szCs w:val="18"/>
        </w:rPr>
        <w:t>Both internal and external factors affect the landscape perspective.</w:t>
      </w:r>
      <w:r w:rsidR="004F2DEE" w:rsidRPr="00DF70B2">
        <w:rPr>
          <w:szCs w:val="18"/>
        </w:rPr>
        <w:t xml:space="preserve"> </w:t>
      </w:r>
    </w:p>
    <w:p w14:paraId="58CFA247" w14:textId="371D5EF2" w:rsidR="006D0220" w:rsidRPr="00DF70B2" w:rsidRDefault="00E25D64" w:rsidP="00746A5C">
      <w:pPr>
        <w:pStyle w:val="Title"/>
        <w:spacing w:line="360" w:lineRule="auto"/>
        <w:jc w:val="both"/>
        <w:rPr>
          <w:b w:val="0"/>
          <w:sz w:val="24"/>
          <w:szCs w:val="24"/>
        </w:rPr>
      </w:pPr>
      <w:r w:rsidRPr="00DF70B2">
        <w:rPr>
          <w:b w:val="0"/>
          <w:sz w:val="24"/>
          <w:szCs w:val="24"/>
        </w:rPr>
        <w:t xml:space="preserve">Our perceptions of landscape and our thoughts and feelings when observing or using landscape </w:t>
      </w:r>
      <w:r w:rsidR="00CA15B2" w:rsidRPr="00DF70B2">
        <w:rPr>
          <w:b w:val="0"/>
          <w:sz w:val="24"/>
          <w:szCs w:val="24"/>
        </w:rPr>
        <w:t>develop a s</w:t>
      </w:r>
      <w:r w:rsidRPr="00DF70B2">
        <w:rPr>
          <w:b w:val="0"/>
          <w:sz w:val="24"/>
          <w:szCs w:val="24"/>
        </w:rPr>
        <w:t>ense of</w:t>
      </w:r>
      <w:r w:rsidR="00CA15B2" w:rsidRPr="00DF70B2">
        <w:rPr>
          <w:b w:val="0"/>
          <w:sz w:val="24"/>
          <w:szCs w:val="24"/>
        </w:rPr>
        <w:t xml:space="preserve"> a</w:t>
      </w:r>
      <w:r w:rsidRPr="00DF70B2">
        <w:rPr>
          <w:b w:val="0"/>
          <w:sz w:val="24"/>
          <w:szCs w:val="24"/>
        </w:rPr>
        <w:t xml:space="preserve"> place. </w:t>
      </w:r>
      <w:r w:rsidR="00F8557C" w:rsidRPr="00DF70B2">
        <w:rPr>
          <w:b w:val="0"/>
          <w:sz w:val="24"/>
          <w:szCs w:val="24"/>
        </w:rPr>
        <w:t xml:space="preserve">The factors influencing </w:t>
      </w:r>
      <w:r w:rsidR="00396641" w:rsidRPr="00DF70B2">
        <w:rPr>
          <w:b w:val="0"/>
          <w:sz w:val="24"/>
          <w:szCs w:val="24"/>
        </w:rPr>
        <w:t>sense of place</w:t>
      </w:r>
      <w:r w:rsidR="00F8557C" w:rsidRPr="00DF70B2">
        <w:rPr>
          <w:b w:val="0"/>
          <w:sz w:val="24"/>
          <w:szCs w:val="24"/>
        </w:rPr>
        <w:t xml:space="preserve"> can be split into two </w:t>
      </w:r>
      <w:r w:rsidR="004F19EB" w:rsidRPr="00DF70B2">
        <w:rPr>
          <w:b w:val="0"/>
          <w:sz w:val="24"/>
          <w:szCs w:val="24"/>
        </w:rPr>
        <w:lastRenderedPageBreak/>
        <w:t xml:space="preserve">components, </w:t>
      </w:r>
      <w:r w:rsidR="00F8557C" w:rsidRPr="00DF70B2">
        <w:rPr>
          <w:b w:val="0"/>
          <w:sz w:val="24"/>
          <w:szCs w:val="24"/>
        </w:rPr>
        <w:t>place attachment and place meaning</w:t>
      </w:r>
      <w:r w:rsidR="00317F97" w:rsidRPr="00DF70B2">
        <w:rPr>
          <w:b w:val="0"/>
          <w:sz w:val="24"/>
          <w:szCs w:val="24"/>
        </w:rPr>
        <w:t xml:space="preserve">. </w:t>
      </w:r>
      <w:r w:rsidR="00EB6292" w:rsidRPr="00DF70B2">
        <w:rPr>
          <w:b w:val="0"/>
          <w:sz w:val="24"/>
          <w:szCs w:val="24"/>
        </w:rPr>
        <w:t>‘Place attachment is a symbolic relationship with the place which is formed by giving the emotional meanings and common sense to a particular place or territory’ Altman and Low (1992, cited in</w:t>
      </w:r>
      <w:r w:rsidR="00AB2B6D" w:rsidRPr="00DF70B2">
        <w:rPr>
          <w:szCs w:val="18"/>
        </w:rPr>
        <w:t xml:space="preserve"> </w:t>
      </w:r>
      <w:r w:rsidR="00AB2B6D" w:rsidRPr="00DF70B2">
        <w:rPr>
          <w:b w:val="0"/>
          <w:sz w:val="24"/>
          <w:szCs w:val="24"/>
        </w:rPr>
        <w:t>Hashemnezhad, Heidari and Hoseini, 2013, p. 9).</w:t>
      </w:r>
      <w:r w:rsidR="003D37FC" w:rsidRPr="00DF70B2">
        <w:rPr>
          <w:b w:val="0"/>
          <w:sz w:val="24"/>
          <w:szCs w:val="24"/>
        </w:rPr>
        <w:t xml:space="preserve"> </w:t>
      </w:r>
      <w:r w:rsidR="00BC6FC5" w:rsidRPr="00DF70B2">
        <w:rPr>
          <w:b w:val="0"/>
          <w:sz w:val="24"/>
          <w:szCs w:val="24"/>
        </w:rPr>
        <w:t xml:space="preserve">Place attachment is formed from the experiences, attraction, and familiarity towards a landscape. </w:t>
      </w:r>
      <w:r w:rsidR="00F80B61" w:rsidRPr="00DF70B2">
        <w:rPr>
          <w:b w:val="0"/>
          <w:sz w:val="24"/>
          <w:szCs w:val="24"/>
        </w:rPr>
        <w:t>Place attachment is an internally developed factor, ‘researchers</w:t>
      </w:r>
      <w:r w:rsidR="00BC6FC5" w:rsidRPr="00DF70B2">
        <w:rPr>
          <w:b w:val="0"/>
          <w:sz w:val="24"/>
          <w:szCs w:val="24"/>
        </w:rPr>
        <w:t xml:space="preserve"> locate place attachment within the psychological (emotion and feeling) and the functional (dependence) domain of environmental experience’ Ujang and Zakariya</w:t>
      </w:r>
      <w:r w:rsidR="00F80B61" w:rsidRPr="00DF70B2">
        <w:rPr>
          <w:b w:val="0"/>
          <w:sz w:val="24"/>
          <w:szCs w:val="24"/>
        </w:rPr>
        <w:t xml:space="preserve"> </w:t>
      </w:r>
      <w:r w:rsidR="00BC6FC5" w:rsidRPr="00DF70B2">
        <w:rPr>
          <w:b w:val="0"/>
          <w:sz w:val="24"/>
          <w:szCs w:val="24"/>
        </w:rPr>
        <w:t>(201</w:t>
      </w:r>
      <w:r w:rsidR="00746A5C" w:rsidRPr="00DF70B2">
        <w:rPr>
          <w:b w:val="0"/>
          <w:sz w:val="24"/>
          <w:szCs w:val="24"/>
        </w:rPr>
        <w:t>5</w:t>
      </w:r>
      <w:r w:rsidR="00BC6FC5" w:rsidRPr="00DF70B2">
        <w:rPr>
          <w:b w:val="0"/>
          <w:sz w:val="24"/>
          <w:szCs w:val="24"/>
        </w:rPr>
        <w:t>,</w:t>
      </w:r>
      <w:r w:rsidR="00F80B61" w:rsidRPr="00DF70B2">
        <w:rPr>
          <w:b w:val="0"/>
          <w:sz w:val="24"/>
          <w:szCs w:val="24"/>
        </w:rPr>
        <w:t xml:space="preserve"> </w:t>
      </w:r>
      <w:r w:rsidR="00BC6FC5" w:rsidRPr="00DF70B2">
        <w:rPr>
          <w:b w:val="0"/>
          <w:sz w:val="24"/>
          <w:szCs w:val="24"/>
        </w:rPr>
        <w:t>p.</w:t>
      </w:r>
      <w:r w:rsidR="00F80B61" w:rsidRPr="00DF70B2">
        <w:rPr>
          <w:b w:val="0"/>
          <w:sz w:val="24"/>
          <w:szCs w:val="24"/>
        </w:rPr>
        <w:t>712)</w:t>
      </w:r>
      <w:r w:rsidR="00BC6FC5" w:rsidRPr="00DF70B2">
        <w:rPr>
          <w:b w:val="0"/>
          <w:sz w:val="24"/>
          <w:szCs w:val="24"/>
        </w:rPr>
        <w:t xml:space="preserve">. </w:t>
      </w:r>
      <w:r w:rsidR="00451B55" w:rsidRPr="00DF70B2">
        <w:rPr>
          <w:b w:val="0"/>
          <w:sz w:val="24"/>
          <w:szCs w:val="24"/>
        </w:rPr>
        <w:t xml:space="preserve">The desires of an individual inform the place attachment, for example an urban settler may feel attached to a specific part of an urban park, because it allows her to relax during the day. </w:t>
      </w:r>
      <w:r w:rsidR="006E682D" w:rsidRPr="00DF70B2">
        <w:rPr>
          <w:b w:val="0"/>
          <w:sz w:val="24"/>
          <w:szCs w:val="24"/>
        </w:rPr>
        <w:t>S</w:t>
      </w:r>
      <w:r w:rsidR="00687924" w:rsidRPr="00DF70B2">
        <w:rPr>
          <w:b w:val="0"/>
          <w:sz w:val="24"/>
          <w:szCs w:val="24"/>
        </w:rPr>
        <w:t>ubsequently an individual may feel attached to their home village because they feel it</w:t>
      </w:r>
      <w:r w:rsidR="00CA15B2" w:rsidRPr="00DF70B2">
        <w:rPr>
          <w:b w:val="0"/>
          <w:sz w:val="24"/>
          <w:szCs w:val="24"/>
        </w:rPr>
        <w:t>’</w:t>
      </w:r>
      <w:r w:rsidR="00687924" w:rsidRPr="00DF70B2">
        <w:rPr>
          <w:b w:val="0"/>
          <w:sz w:val="24"/>
          <w:szCs w:val="24"/>
        </w:rPr>
        <w:t xml:space="preserve">s part of who they are. Place attachment gives meaning to the landscapes we encounter and </w:t>
      </w:r>
      <w:r w:rsidR="00CA15B2" w:rsidRPr="00DF70B2">
        <w:rPr>
          <w:b w:val="0"/>
          <w:sz w:val="24"/>
          <w:szCs w:val="24"/>
        </w:rPr>
        <w:t>the</w:t>
      </w:r>
      <w:r w:rsidR="00687924" w:rsidRPr="00DF70B2">
        <w:rPr>
          <w:b w:val="0"/>
          <w:sz w:val="24"/>
          <w:szCs w:val="24"/>
        </w:rPr>
        <w:t xml:space="preserve"> way we feel about them</w:t>
      </w:r>
      <w:r w:rsidR="00356BB2" w:rsidRPr="00DF70B2">
        <w:rPr>
          <w:b w:val="0"/>
          <w:sz w:val="24"/>
          <w:szCs w:val="24"/>
        </w:rPr>
        <w:t xml:space="preserve">, it could be </w:t>
      </w:r>
      <w:r w:rsidR="00516167" w:rsidRPr="00DF70B2">
        <w:rPr>
          <w:b w:val="0"/>
          <w:sz w:val="24"/>
          <w:szCs w:val="24"/>
        </w:rPr>
        <w:t>considered</w:t>
      </w:r>
      <w:r w:rsidR="00356BB2" w:rsidRPr="00DF70B2">
        <w:rPr>
          <w:b w:val="0"/>
          <w:sz w:val="24"/>
          <w:szCs w:val="24"/>
        </w:rPr>
        <w:t xml:space="preserve"> as a</w:t>
      </w:r>
      <w:r w:rsidR="00516167" w:rsidRPr="00DF70B2">
        <w:rPr>
          <w:b w:val="0"/>
          <w:sz w:val="24"/>
          <w:szCs w:val="24"/>
        </w:rPr>
        <w:t>n</w:t>
      </w:r>
      <w:r w:rsidR="00356BB2" w:rsidRPr="00DF70B2">
        <w:rPr>
          <w:b w:val="0"/>
          <w:sz w:val="24"/>
          <w:szCs w:val="24"/>
        </w:rPr>
        <w:t xml:space="preserve"> intrinsic factor in developing sense of place. </w:t>
      </w:r>
      <w:r w:rsidR="00516167" w:rsidRPr="00DF70B2">
        <w:rPr>
          <w:b w:val="0"/>
          <w:sz w:val="24"/>
          <w:szCs w:val="24"/>
        </w:rPr>
        <w:t xml:space="preserve"> </w:t>
      </w:r>
    </w:p>
    <w:p w14:paraId="571A42A3" w14:textId="77777777" w:rsidR="006D0220" w:rsidRPr="00DF70B2" w:rsidRDefault="006D0220" w:rsidP="00746A5C">
      <w:pPr>
        <w:pStyle w:val="Title"/>
        <w:spacing w:line="360" w:lineRule="auto"/>
        <w:jc w:val="both"/>
        <w:rPr>
          <w:b w:val="0"/>
          <w:sz w:val="24"/>
          <w:szCs w:val="24"/>
        </w:rPr>
      </w:pPr>
    </w:p>
    <w:p w14:paraId="1B296B65" w14:textId="2EF129C8" w:rsidR="00F30117" w:rsidRPr="00DF70B2" w:rsidRDefault="00687924" w:rsidP="00746A5C">
      <w:pPr>
        <w:pStyle w:val="Title"/>
        <w:spacing w:line="360" w:lineRule="auto"/>
        <w:jc w:val="both"/>
        <w:rPr>
          <w:b w:val="0"/>
          <w:sz w:val="24"/>
          <w:szCs w:val="24"/>
        </w:rPr>
      </w:pPr>
      <w:r w:rsidRPr="00DF70B2">
        <w:rPr>
          <w:b w:val="0"/>
          <w:sz w:val="24"/>
          <w:szCs w:val="24"/>
        </w:rPr>
        <w:t xml:space="preserve">‘Place meaning refers to the symbolic meanings that people ascribe to settings’ Kudryavtsev et al. (2012, </w:t>
      </w:r>
      <w:r w:rsidR="005B2C79" w:rsidRPr="00DF70B2">
        <w:rPr>
          <w:b w:val="0"/>
          <w:sz w:val="24"/>
          <w:szCs w:val="24"/>
        </w:rPr>
        <w:t>p. 232)</w:t>
      </w:r>
      <w:r w:rsidR="00F30117" w:rsidRPr="00DF70B2">
        <w:rPr>
          <w:b w:val="0"/>
          <w:sz w:val="24"/>
          <w:szCs w:val="24"/>
        </w:rPr>
        <w:t xml:space="preserve">. </w:t>
      </w:r>
      <w:r w:rsidR="00E4255B" w:rsidRPr="00DF70B2">
        <w:rPr>
          <w:b w:val="0"/>
          <w:sz w:val="24"/>
          <w:szCs w:val="24"/>
        </w:rPr>
        <w:t>S</w:t>
      </w:r>
      <w:r w:rsidR="00F30117" w:rsidRPr="00DF70B2">
        <w:rPr>
          <w:b w:val="0"/>
          <w:sz w:val="24"/>
          <w:szCs w:val="24"/>
        </w:rPr>
        <w:t>ymbolic</w:t>
      </w:r>
      <w:r w:rsidR="00E4255B" w:rsidRPr="00DF70B2">
        <w:rPr>
          <w:b w:val="0"/>
          <w:sz w:val="24"/>
          <w:szCs w:val="24"/>
        </w:rPr>
        <w:t xml:space="preserve"> </w:t>
      </w:r>
      <w:r w:rsidR="00F30117" w:rsidRPr="00DF70B2">
        <w:rPr>
          <w:b w:val="0"/>
          <w:sz w:val="24"/>
          <w:szCs w:val="24"/>
        </w:rPr>
        <w:t>qualities</w:t>
      </w:r>
      <w:r w:rsidR="00E4255B" w:rsidRPr="00DF70B2">
        <w:rPr>
          <w:b w:val="0"/>
          <w:sz w:val="24"/>
          <w:szCs w:val="24"/>
        </w:rPr>
        <w:t xml:space="preserve"> ascribed</w:t>
      </w:r>
      <w:r w:rsidR="00F30117" w:rsidRPr="00DF70B2">
        <w:rPr>
          <w:b w:val="0"/>
          <w:sz w:val="24"/>
          <w:szCs w:val="24"/>
        </w:rPr>
        <w:t xml:space="preserve"> to a setting such as social,</w:t>
      </w:r>
      <w:r w:rsidR="00E4255B" w:rsidRPr="00DF70B2">
        <w:rPr>
          <w:b w:val="0"/>
          <w:sz w:val="24"/>
          <w:szCs w:val="24"/>
        </w:rPr>
        <w:t xml:space="preserve"> and cultural suggests that place meaning may be part of the physical element of landscape. ‘</w:t>
      </w:r>
      <w:r w:rsidR="00F30117" w:rsidRPr="00DF70B2">
        <w:rPr>
          <w:b w:val="0"/>
          <w:sz w:val="24"/>
          <w:szCs w:val="24"/>
        </w:rPr>
        <w:t xml:space="preserve">Place meaning is a multidimensional construct and may reflect an individual’s environment, social interactions, culture, politics, economics, and </w:t>
      </w:r>
      <w:r w:rsidR="006047E7" w:rsidRPr="00DF70B2">
        <w:rPr>
          <w:b w:val="0"/>
          <w:sz w:val="24"/>
          <w:szCs w:val="24"/>
        </w:rPr>
        <w:t>a</w:t>
      </w:r>
      <w:r w:rsidR="00F30117" w:rsidRPr="00DF70B2">
        <w:rPr>
          <w:b w:val="0"/>
          <w:sz w:val="24"/>
          <w:szCs w:val="24"/>
        </w:rPr>
        <w:t>esthetic perspectives</w:t>
      </w:r>
      <w:r w:rsidR="00E4255B" w:rsidRPr="00DF70B2">
        <w:rPr>
          <w:b w:val="0"/>
          <w:sz w:val="24"/>
          <w:szCs w:val="24"/>
        </w:rPr>
        <w:t>’</w:t>
      </w:r>
      <w:r w:rsidR="00F30117" w:rsidRPr="00DF70B2">
        <w:rPr>
          <w:b w:val="0"/>
          <w:sz w:val="24"/>
          <w:szCs w:val="24"/>
        </w:rPr>
        <w:t xml:space="preserve"> (Ardoin</w:t>
      </w:r>
      <w:r w:rsidR="00516167" w:rsidRPr="00DF70B2">
        <w:rPr>
          <w:b w:val="0"/>
          <w:sz w:val="24"/>
          <w:szCs w:val="24"/>
        </w:rPr>
        <w:t xml:space="preserve">, </w:t>
      </w:r>
      <w:r w:rsidR="00F30117" w:rsidRPr="00DF70B2">
        <w:rPr>
          <w:b w:val="0"/>
          <w:sz w:val="24"/>
          <w:szCs w:val="24"/>
        </w:rPr>
        <w:t>2006; Young</w:t>
      </w:r>
      <w:r w:rsidR="00516167" w:rsidRPr="00DF70B2">
        <w:rPr>
          <w:b w:val="0"/>
          <w:sz w:val="24"/>
          <w:szCs w:val="24"/>
        </w:rPr>
        <w:t xml:space="preserve">, </w:t>
      </w:r>
      <w:r w:rsidR="00F30117" w:rsidRPr="00DF70B2">
        <w:rPr>
          <w:b w:val="0"/>
          <w:sz w:val="24"/>
          <w:szCs w:val="24"/>
        </w:rPr>
        <w:t>1999</w:t>
      </w:r>
      <w:r w:rsidR="00E4255B" w:rsidRPr="00DF70B2">
        <w:rPr>
          <w:b w:val="0"/>
          <w:sz w:val="24"/>
          <w:szCs w:val="24"/>
        </w:rPr>
        <w:t>, cited in Kudryavtsev et al., 2012, p.232</w:t>
      </w:r>
      <w:r w:rsidR="00F30117" w:rsidRPr="00DF70B2">
        <w:rPr>
          <w:b w:val="0"/>
          <w:sz w:val="24"/>
          <w:szCs w:val="24"/>
        </w:rPr>
        <w:t>)</w:t>
      </w:r>
      <w:r w:rsidR="005D7647" w:rsidRPr="00DF70B2">
        <w:rPr>
          <w:b w:val="0"/>
          <w:sz w:val="24"/>
          <w:szCs w:val="24"/>
        </w:rPr>
        <w:t xml:space="preserve">. </w:t>
      </w:r>
      <w:r w:rsidR="00FA26F3" w:rsidRPr="00DF70B2">
        <w:rPr>
          <w:b w:val="0"/>
          <w:sz w:val="24"/>
          <w:szCs w:val="24"/>
        </w:rPr>
        <w:t xml:space="preserve">Place meanings have the potential to </w:t>
      </w:r>
      <w:r w:rsidR="006047E7" w:rsidRPr="00DF70B2">
        <w:rPr>
          <w:b w:val="0"/>
          <w:sz w:val="24"/>
          <w:szCs w:val="24"/>
        </w:rPr>
        <w:t xml:space="preserve">arouse </w:t>
      </w:r>
      <w:r w:rsidR="00FA26F3" w:rsidRPr="00DF70B2">
        <w:rPr>
          <w:b w:val="0"/>
          <w:sz w:val="24"/>
          <w:szCs w:val="24"/>
        </w:rPr>
        <w:t>strong emotions and</w:t>
      </w:r>
      <w:r w:rsidR="006047E7" w:rsidRPr="00DF70B2">
        <w:rPr>
          <w:b w:val="0"/>
          <w:sz w:val="24"/>
          <w:szCs w:val="24"/>
        </w:rPr>
        <w:t xml:space="preserve"> create</w:t>
      </w:r>
      <w:r w:rsidR="00FA26F3" w:rsidRPr="00DF70B2">
        <w:rPr>
          <w:b w:val="0"/>
          <w:sz w:val="24"/>
          <w:szCs w:val="24"/>
        </w:rPr>
        <w:t xml:space="preserve"> bonds to a place that can influence attitudes and </w:t>
      </w:r>
      <w:r w:rsidR="00A95351" w:rsidRPr="00DF70B2">
        <w:rPr>
          <w:b w:val="0"/>
          <w:sz w:val="24"/>
          <w:szCs w:val="24"/>
        </w:rPr>
        <w:t>behaviours</w:t>
      </w:r>
      <w:r w:rsidR="00FA26F3" w:rsidRPr="00DF70B2">
        <w:rPr>
          <w:b w:val="0"/>
          <w:sz w:val="24"/>
          <w:szCs w:val="24"/>
        </w:rPr>
        <w:t xml:space="preserve">. These meanings associated with a place can be individually interpreted and shared as a group. </w:t>
      </w:r>
      <w:r w:rsidR="006E1328" w:rsidRPr="00DF70B2">
        <w:rPr>
          <w:b w:val="0"/>
          <w:sz w:val="24"/>
          <w:szCs w:val="24"/>
        </w:rPr>
        <w:t>F</w:t>
      </w:r>
      <w:r w:rsidR="00FA26F3" w:rsidRPr="00DF70B2">
        <w:rPr>
          <w:b w:val="0"/>
          <w:sz w:val="24"/>
          <w:szCs w:val="24"/>
        </w:rPr>
        <w:t xml:space="preserve">or </w:t>
      </w:r>
      <w:r w:rsidR="00A95351" w:rsidRPr="00DF70B2">
        <w:rPr>
          <w:b w:val="0"/>
          <w:sz w:val="24"/>
          <w:szCs w:val="24"/>
        </w:rPr>
        <w:t>example,</w:t>
      </w:r>
      <w:r w:rsidR="00FA26F3" w:rsidRPr="00DF70B2">
        <w:rPr>
          <w:b w:val="0"/>
          <w:sz w:val="24"/>
          <w:szCs w:val="24"/>
        </w:rPr>
        <w:t xml:space="preserve"> it is likely that football fans may share the same feelings</w:t>
      </w:r>
      <w:r w:rsidR="006E1328" w:rsidRPr="00DF70B2">
        <w:rPr>
          <w:b w:val="0"/>
          <w:sz w:val="24"/>
          <w:szCs w:val="24"/>
        </w:rPr>
        <w:t xml:space="preserve"> of pride and belonging</w:t>
      </w:r>
      <w:r w:rsidR="00FA26F3" w:rsidRPr="00DF70B2">
        <w:rPr>
          <w:b w:val="0"/>
          <w:sz w:val="24"/>
          <w:szCs w:val="24"/>
        </w:rPr>
        <w:t xml:space="preserve"> towards a home football pitch.</w:t>
      </w:r>
      <w:r w:rsidR="00A95351" w:rsidRPr="00DF70B2">
        <w:rPr>
          <w:b w:val="0"/>
          <w:sz w:val="24"/>
          <w:szCs w:val="24"/>
        </w:rPr>
        <w:t xml:space="preserve"> </w:t>
      </w:r>
      <w:r w:rsidR="00516167" w:rsidRPr="00DF70B2">
        <w:rPr>
          <w:b w:val="0"/>
          <w:sz w:val="24"/>
          <w:szCs w:val="24"/>
        </w:rPr>
        <w:t xml:space="preserve">Another example could be an indigenous </w:t>
      </w:r>
      <w:r w:rsidR="00580FD2" w:rsidRPr="00DF70B2">
        <w:rPr>
          <w:b w:val="0"/>
          <w:sz w:val="24"/>
          <w:szCs w:val="24"/>
        </w:rPr>
        <w:t>tribe’s</w:t>
      </w:r>
      <w:r w:rsidR="00516167" w:rsidRPr="00DF70B2">
        <w:rPr>
          <w:b w:val="0"/>
          <w:sz w:val="24"/>
          <w:szCs w:val="24"/>
        </w:rPr>
        <w:t xml:space="preserve"> relationship towards a mountain or area. In both cases the feelings evoked by that area are ascribed to it through cultural beliefs. Place meaning could be described to a degree the external factors that develop a sense of place. </w:t>
      </w:r>
    </w:p>
    <w:p w14:paraId="553793AE" w14:textId="29B2BB66" w:rsidR="00C35454" w:rsidRPr="00DF70B2" w:rsidRDefault="00C35454" w:rsidP="00746A5C">
      <w:pPr>
        <w:pStyle w:val="Title"/>
        <w:spacing w:line="360" w:lineRule="auto"/>
        <w:jc w:val="both"/>
        <w:rPr>
          <w:b w:val="0"/>
          <w:sz w:val="24"/>
          <w:szCs w:val="24"/>
        </w:rPr>
      </w:pPr>
    </w:p>
    <w:p w14:paraId="34AD51D0" w14:textId="1F826759" w:rsidR="00750D0B" w:rsidRPr="00DF70B2" w:rsidRDefault="00C35454" w:rsidP="00746A5C">
      <w:pPr>
        <w:pStyle w:val="Title"/>
        <w:spacing w:line="360" w:lineRule="auto"/>
        <w:jc w:val="both"/>
        <w:rPr>
          <w:b w:val="0"/>
          <w:sz w:val="24"/>
          <w:szCs w:val="24"/>
        </w:rPr>
      </w:pPr>
      <w:r w:rsidRPr="00DF70B2">
        <w:rPr>
          <w:b w:val="0"/>
          <w:sz w:val="24"/>
          <w:szCs w:val="24"/>
        </w:rPr>
        <w:t xml:space="preserve">Through place meaning and place </w:t>
      </w:r>
      <w:r w:rsidR="00DF041B" w:rsidRPr="00DF70B2">
        <w:rPr>
          <w:b w:val="0"/>
          <w:sz w:val="24"/>
          <w:szCs w:val="24"/>
        </w:rPr>
        <w:t>attachment</w:t>
      </w:r>
      <w:r w:rsidRPr="00DF70B2">
        <w:rPr>
          <w:b w:val="0"/>
          <w:sz w:val="24"/>
          <w:szCs w:val="24"/>
        </w:rPr>
        <w:t xml:space="preserve"> a sense of place can begin to </w:t>
      </w:r>
      <w:r w:rsidR="00DF041B" w:rsidRPr="00DF70B2">
        <w:rPr>
          <w:b w:val="0"/>
          <w:sz w:val="24"/>
          <w:szCs w:val="24"/>
        </w:rPr>
        <w:t>develop</w:t>
      </w:r>
      <w:r w:rsidRPr="00DF70B2">
        <w:rPr>
          <w:b w:val="0"/>
          <w:sz w:val="24"/>
          <w:szCs w:val="24"/>
        </w:rPr>
        <w:t>, but how do individuals interact with a place. Hashemnezhad, Heidari and Hoseini (2013, p. 6) noted that ‘interaction between humans and places is in three dimensions: Cognitive, behavioural and emotional’</w:t>
      </w:r>
      <w:r w:rsidR="00DF041B" w:rsidRPr="00DF70B2">
        <w:rPr>
          <w:b w:val="0"/>
          <w:sz w:val="24"/>
          <w:szCs w:val="24"/>
        </w:rPr>
        <w:t xml:space="preserve">. Cognitive interactions are formed through the perception of the individual navigating the landscape.  Cognitive can be </w:t>
      </w:r>
      <w:r w:rsidR="006047E7" w:rsidRPr="00DF70B2">
        <w:rPr>
          <w:b w:val="0"/>
          <w:sz w:val="24"/>
          <w:szCs w:val="24"/>
        </w:rPr>
        <w:t>visual</w:t>
      </w:r>
      <w:r w:rsidR="00DF041B" w:rsidRPr="00DF70B2">
        <w:rPr>
          <w:b w:val="0"/>
          <w:sz w:val="24"/>
          <w:szCs w:val="24"/>
        </w:rPr>
        <w:t>, auditory</w:t>
      </w:r>
      <w:r w:rsidR="006047E7" w:rsidRPr="00DF70B2">
        <w:rPr>
          <w:b w:val="0"/>
          <w:sz w:val="24"/>
          <w:szCs w:val="24"/>
        </w:rPr>
        <w:t xml:space="preserve"> or,</w:t>
      </w:r>
      <w:r w:rsidR="00DF041B" w:rsidRPr="00DF70B2">
        <w:rPr>
          <w:b w:val="0"/>
          <w:sz w:val="24"/>
          <w:szCs w:val="24"/>
        </w:rPr>
        <w:t xml:space="preserve"> sensory it i</w:t>
      </w:r>
      <w:r w:rsidR="006047E7" w:rsidRPr="00DF70B2">
        <w:rPr>
          <w:b w:val="0"/>
          <w:sz w:val="24"/>
          <w:szCs w:val="24"/>
        </w:rPr>
        <w:t>s</w:t>
      </w:r>
      <w:r w:rsidR="00DF041B" w:rsidRPr="00DF70B2">
        <w:rPr>
          <w:b w:val="0"/>
          <w:sz w:val="24"/>
          <w:szCs w:val="24"/>
        </w:rPr>
        <w:t xml:space="preserve"> the elements of the landscape that emote cognitive thought and reflection.</w:t>
      </w:r>
      <w:r w:rsidR="006047E7" w:rsidRPr="00DF70B2">
        <w:rPr>
          <w:b w:val="0"/>
          <w:sz w:val="24"/>
          <w:szCs w:val="24"/>
        </w:rPr>
        <w:t xml:space="preserve"> The</w:t>
      </w:r>
      <w:r w:rsidR="00DF041B" w:rsidRPr="00DF70B2">
        <w:rPr>
          <w:b w:val="0"/>
          <w:sz w:val="24"/>
          <w:szCs w:val="24"/>
        </w:rPr>
        <w:t xml:space="preserve"> </w:t>
      </w:r>
      <w:r w:rsidR="006047E7" w:rsidRPr="00DF70B2">
        <w:rPr>
          <w:b w:val="0"/>
          <w:sz w:val="24"/>
          <w:szCs w:val="24"/>
        </w:rPr>
        <w:t>b</w:t>
      </w:r>
      <w:r w:rsidR="00DF041B" w:rsidRPr="00DF70B2">
        <w:rPr>
          <w:b w:val="0"/>
          <w:sz w:val="24"/>
          <w:szCs w:val="24"/>
        </w:rPr>
        <w:t>ehavioural</w:t>
      </w:r>
      <w:r w:rsidR="006047E7" w:rsidRPr="00DF70B2">
        <w:rPr>
          <w:b w:val="0"/>
          <w:sz w:val="24"/>
          <w:szCs w:val="24"/>
        </w:rPr>
        <w:t xml:space="preserve"> dimension</w:t>
      </w:r>
      <w:r w:rsidR="00DF041B" w:rsidRPr="00DF70B2">
        <w:rPr>
          <w:b w:val="0"/>
          <w:sz w:val="24"/>
          <w:szCs w:val="24"/>
        </w:rPr>
        <w:t xml:space="preserve"> is the way in which an individual uses the landscape, are they walking, playing, or working, this play a </w:t>
      </w:r>
      <w:r w:rsidR="00DF041B" w:rsidRPr="00DF70B2">
        <w:rPr>
          <w:b w:val="0"/>
          <w:sz w:val="24"/>
          <w:szCs w:val="24"/>
        </w:rPr>
        <w:lastRenderedPageBreak/>
        <w:t xml:space="preserve">role in how an </w:t>
      </w:r>
      <w:r w:rsidR="006047E7" w:rsidRPr="00DF70B2">
        <w:rPr>
          <w:b w:val="0"/>
          <w:sz w:val="24"/>
          <w:szCs w:val="24"/>
        </w:rPr>
        <w:t>individual’s</w:t>
      </w:r>
      <w:r w:rsidR="00DF041B" w:rsidRPr="00DF70B2">
        <w:rPr>
          <w:b w:val="0"/>
          <w:sz w:val="24"/>
          <w:szCs w:val="24"/>
        </w:rPr>
        <w:t xml:space="preserve"> relationship with the landscape </w:t>
      </w:r>
      <w:r w:rsidR="008D3CAB" w:rsidRPr="00DF70B2">
        <w:rPr>
          <w:b w:val="0"/>
          <w:sz w:val="24"/>
          <w:szCs w:val="24"/>
        </w:rPr>
        <w:t>develops</w:t>
      </w:r>
      <w:r w:rsidR="00DF041B" w:rsidRPr="00DF70B2">
        <w:rPr>
          <w:b w:val="0"/>
          <w:sz w:val="24"/>
          <w:szCs w:val="24"/>
        </w:rPr>
        <w:t xml:space="preserve">. </w:t>
      </w:r>
      <w:r w:rsidR="00750D0B" w:rsidRPr="00DF70B2">
        <w:rPr>
          <w:b w:val="0"/>
          <w:sz w:val="24"/>
          <w:szCs w:val="24"/>
        </w:rPr>
        <w:t>‘</w:t>
      </w:r>
      <w:r w:rsidRPr="00DF70B2">
        <w:rPr>
          <w:b w:val="0"/>
          <w:sz w:val="24"/>
          <w:szCs w:val="24"/>
        </w:rPr>
        <w:t>Emotional interaction with place points to satisfaction and attachment to place</w:t>
      </w:r>
      <w:r w:rsidR="00750D0B" w:rsidRPr="00DF70B2">
        <w:rPr>
          <w:b w:val="0"/>
          <w:sz w:val="24"/>
          <w:szCs w:val="24"/>
        </w:rPr>
        <w:t>’</w:t>
      </w:r>
      <w:r w:rsidRPr="00DF70B2">
        <w:rPr>
          <w:b w:val="0"/>
          <w:sz w:val="24"/>
          <w:szCs w:val="24"/>
        </w:rPr>
        <w:t xml:space="preserve"> (Altman and Low, 1992</w:t>
      </w:r>
      <w:r w:rsidR="00750D0B" w:rsidRPr="00DF70B2">
        <w:rPr>
          <w:b w:val="0"/>
          <w:sz w:val="24"/>
          <w:szCs w:val="24"/>
        </w:rPr>
        <w:t xml:space="preserve"> cited in, Hashemnezhad, Heidari and Hoseini, 2013, p. 6).  </w:t>
      </w:r>
      <w:r w:rsidR="00FE04B4" w:rsidRPr="00DF70B2">
        <w:rPr>
          <w:b w:val="0"/>
          <w:sz w:val="24"/>
          <w:szCs w:val="24"/>
        </w:rPr>
        <w:t xml:space="preserve">These interactions can be so strong that they create a bond between the individual and the landscape, </w:t>
      </w:r>
      <w:r w:rsidR="00CF10C9" w:rsidRPr="00DF70B2">
        <w:rPr>
          <w:b w:val="0"/>
          <w:sz w:val="24"/>
          <w:szCs w:val="24"/>
        </w:rPr>
        <w:t>known</w:t>
      </w:r>
      <w:r w:rsidR="00FE04B4" w:rsidRPr="00DF70B2">
        <w:rPr>
          <w:b w:val="0"/>
          <w:sz w:val="24"/>
          <w:szCs w:val="24"/>
        </w:rPr>
        <w:t xml:space="preserve"> as sense of place. </w:t>
      </w:r>
      <w:r w:rsidR="008D3CAB" w:rsidRPr="00DF70B2">
        <w:rPr>
          <w:b w:val="0"/>
          <w:sz w:val="24"/>
          <w:szCs w:val="24"/>
        </w:rPr>
        <w:t>T</w:t>
      </w:r>
      <w:r w:rsidR="00FE04B4" w:rsidRPr="00DF70B2">
        <w:rPr>
          <w:b w:val="0"/>
          <w:sz w:val="24"/>
          <w:szCs w:val="24"/>
        </w:rPr>
        <w:t>he predominat</w:t>
      </w:r>
      <w:r w:rsidR="008D3CAB" w:rsidRPr="00DF70B2">
        <w:rPr>
          <w:b w:val="0"/>
          <w:sz w:val="24"/>
          <w:szCs w:val="24"/>
        </w:rPr>
        <w:t>e factor</w:t>
      </w:r>
      <w:r w:rsidR="00FE04B4" w:rsidRPr="00DF70B2">
        <w:rPr>
          <w:b w:val="0"/>
          <w:sz w:val="24"/>
          <w:szCs w:val="24"/>
        </w:rPr>
        <w:t xml:space="preserve"> influencing </w:t>
      </w:r>
      <w:r w:rsidR="008D3CAB" w:rsidRPr="00DF70B2">
        <w:rPr>
          <w:b w:val="0"/>
          <w:sz w:val="24"/>
          <w:szCs w:val="24"/>
        </w:rPr>
        <w:t>the</w:t>
      </w:r>
      <w:r w:rsidR="00FE04B4" w:rsidRPr="00DF70B2">
        <w:rPr>
          <w:b w:val="0"/>
          <w:sz w:val="24"/>
          <w:szCs w:val="24"/>
        </w:rPr>
        <w:t xml:space="preserve"> develop</w:t>
      </w:r>
      <w:r w:rsidR="008D3CAB" w:rsidRPr="00DF70B2">
        <w:rPr>
          <w:b w:val="0"/>
          <w:sz w:val="24"/>
          <w:szCs w:val="24"/>
        </w:rPr>
        <w:t>ment of a</w:t>
      </w:r>
      <w:r w:rsidR="00FE04B4" w:rsidRPr="00DF70B2">
        <w:rPr>
          <w:b w:val="0"/>
          <w:sz w:val="24"/>
          <w:szCs w:val="24"/>
        </w:rPr>
        <w:t xml:space="preserve"> sense of place, is </w:t>
      </w:r>
      <w:r w:rsidR="008D3CAB" w:rsidRPr="00DF70B2">
        <w:rPr>
          <w:b w:val="0"/>
          <w:sz w:val="24"/>
          <w:szCs w:val="24"/>
        </w:rPr>
        <w:t>an individual’s</w:t>
      </w:r>
      <w:r w:rsidR="00FE04B4" w:rsidRPr="00DF70B2">
        <w:rPr>
          <w:b w:val="0"/>
          <w:sz w:val="24"/>
          <w:szCs w:val="24"/>
        </w:rPr>
        <w:t xml:space="preserve"> experiences with</w:t>
      </w:r>
      <w:r w:rsidR="006047E7" w:rsidRPr="00DF70B2">
        <w:rPr>
          <w:b w:val="0"/>
          <w:sz w:val="24"/>
          <w:szCs w:val="24"/>
        </w:rPr>
        <w:t>in</w:t>
      </w:r>
      <w:r w:rsidR="00FE04B4" w:rsidRPr="00DF70B2">
        <w:rPr>
          <w:b w:val="0"/>
          <w:sz w:val="24"/>
          <w:szCs w:val="24"/>
        </w:rPr>
        <w:t xml:space="preserve"> a landscape through the three dimensions. </w:t>
      </w:r>
    </w:p>
    <w:p w14:paraId="4FF149E8" w14:textId="27D49634" w:rsidR="00B32441" w:rsidRPr="00DF70B2" w:rsidRDefault="00B32441" w:rsidP="00746A5C">
      <w:pPr>
        <w:pStyle w:val="Title"/>
        <w:spacing w:line="360" w:lineRule="auto"/>
        <w:jc w:val="both"/>
        <w:rPr>
          <w:b w:val="0"/>
          <w:sz w:val="24"/>
          <w:szCs w:val="24"/>
        </w:rPr>
      </w:pPr>
    </w:p>
    <w:p w14:paraId="39BD4084" w14:textId="77CCECC4" w:rsidR="00B32441" w:rsidRPr="00DF70B2" w:rsidRDefault="00BA489E" w:rsidP="00746A5C">
      <w:pPr>
        <w:pStyle w:val="Title"/>
        <w:spacing w:line="360" w:lineRule="auto"/>
        <w:jc w:val="both"/>
        <w:rPr>
          <w:b w:val="0"/>
          <w:sz w:val="24"/>
          <w:szCs w:val="24"/>
        </w:rPr>
      </w:pPr>
      <w:r w:rsidRPr="00DF70B2">
        <w:rPr>
          <w:b w:val="0"/>
          <w:sz w:val="24"/>
          <w:szCs w:val="24"/>
        </w:rPr>
        <w:t>As previously discussed, o</w:t>
      </w:r>
      <w:r w:rsidR="00FE04B4" w:rsidRPr="00DF70B2">
        <w:rPr>
          <w:b w:val="0"/>
          <w:sz w:val="24"/>
          <w:szCs w:val="24"/>
        </w:rPr>
        <w:t xml:space="preserve">ften </w:t>
      </w:r>
      <w:r w:rsidRPr="00DF70B2">
        <w:rPr>
          <w:b w:val="0"/>
          <w:sz w:val="24"/>
          <w:szCs w:val="24"/>
        </w:rPr>
        <w:t>people visit landscapes for the promise of beauty, exploration and experience</w:t>
      </w:r>
      <w:r w:rsidR="00606704" w:rsidRPr="00DF70B2">
        <w:rPr>
          <w:b w:val="0"/>
          <w:sz w:val="24"/>
          <w:szCs w:val="24"/>
        </w:rPr>
        <w:t>. Through this desire other experiences are encountered enhancing a person’s sense of place associated with a landscape. The</w:t>
      </w:r>
      <w:r w:rsidR="00B32441" w:rsidRPr="00DF70B2">
        <w:rPr>
          <w:b w:val="0"/>
          <w:sz w:val="24"/>
          <w:szCs w:val="24"/>
        </w:rPr>
        <w:t xml:space="preserve"> </w:t>
      </w:r>
      <w:r w:rsidR="006E45E1" w:rsidRPr="00DF70B2">
        <w:rPr>
          <w:b w:val="0"/>
          <w:sz w:val="24"/>
          <w:szCs w:val="24"/>
        </w:rPr>
        <w:t>h</w:t>
      </w:r>
      <w:r w:rsidR="00B32441" w:rsidRPr="00DF70B2">
        <w:rPr>
          <w:b w:val="0"/>
          <w:sz w:val="24"/>
          <w:szCs w:val="24"/>
        </w:rPr>
        <w:t>istorical</w:t>
      </w:r>
      <w:r w:rsidR="006E45E1" w:rsidRPr="00DF70B2">
        <w:rPr>
          <w:b w:val="0"/>
          <w:sz w:val="24"/>
          <w:szCs w:val="24"/>
        </w:rPr>
        <w:t xml:space="preserve"> value of</w:t>
      </w:r>
      <w:r w:rsidR="008D3CAB" w:rsidRPr="00DF70B2">
        <w:rPr>
          <w:b w:val="0"/>
          <w:sz w:val="24"/>
          <w:szCs w:val="24"/>
        </w:rPr>
        <w:t xml:space="preserve"> a</w:t>
      </w:r>
      <w:r w:rsidR="006E45E1" w:rsidRPr="00DF70B2">
        <w:rPr>
          <w:b w:val="0"/>
          <w:sz w:val="24"/>
          <w:szCs w:val="24"/>
        </w:rPr>
        <w:t xml:space="preserve"> landscape </w:t>
      </w:r>
      <w:r w:rsidR="00D6018D" w:rsidRPr="00DF70B2">
        <w:rPr>
          <w:b w:val="0"/>
          <w:sz w:val="24"/>
          <w:szCs w:val="24"/>
        </w:rPr>
        <w:t>help</w:t>
      </w:r>
      <w:r w:rsidR="008D3CAB" w:rsidRPr="00DF70B2">
        <w:rPr>
          <w:b w:val="0"/>
          <w:sz w:val="24"/>
          <w:szCs w:val="24"/>
        </w:rPr>
        <w:t>s to</w:t>
      </w:r>
      <w:r w:rsidR="00D6018D" w:rsidRPr="00DF70B2">
        <w:rPr>
          <w:b w:val="0"/>
          <w:sz w:val="24"/>
          <w:szCs w:val="24"/>
        </w:rPr>
        <w:t xml:space="preserve"> form and inform the</w:t>
      </w:r>
      <w:r w:rsidR="006E45E1" w:rsidRPr="00DF70B2">
        <w:rPr>
          <w:b w:val="0"/>
          <w:sz w:val="24"/>
          <w:szCs w:val="24"/>
        </w:rPr>
        <w:t xml:space="preserve"> cultural identity </w:t>
      </w:r>
      <w:r w:rsidR="00AF227C" w:rsidRPr="00DF70B2">
        <w:rPr>
          <w:b w:val="0"/>
          <w:sz w:val="24"/>
          <w:szCs w:val="24"/>
        </w:rPr>
        <w:t>associated with</w:t>
      </w:r>
      <w:r w:rsidR="006E45E1" w:rsidRPr="00DF70B2">
        <w:rPr>
          <w:b w:val="0"/>
          <w:sz w:val="24"/>
          <w:szCs w:val="24"/>
        </w:rPr>
        <w:t xml:space="preserve"> la</w:t>
      </w:r>
      <w:r w:rsidR="00606704" w:rsidRPr="00DF70B2">
        <w:rPr>
          <w:b w:val="0"/>
          <w:sz w:val="24"/>
          <w:szCs w:val="24"/>
        </w:rPr>
        <w:t>nd.</w:t>
      </w:r>
      <w:r w:rsidR="006E45E1" w:rsidRPr="00DF70B2">
        <w:rPr>
          <w:b w:val="0"/>
          <w:sz w:val="24"/>
          <w:szCs w:val="24"/>
        </w:rPr>
        <w:t xml:space="preserve"> A</w:t>
      </w:r>
      <w:r w:rsidR="00B32441" w:rsidRPr="00DF70B2">
        <w:rPr>
          <w:b w:val="0"/>
          <w:sz w:val="24"/>
          <w:szCs w:val="24"/>
        </w:rPr>
        <w:t>lthough individuals may not seek out a specific landscape because of its historical value, interpretive elements are often used to enlighten and expand</w:t>
      </w:r>
      <w:r w:rsidR="008D3CAB" w:rsidRPr="00DF70B2">
        <w:rPr>
          <w:b w:val="0"/>
          <w:sz w:val="24"/>
          <w:szCs w:val="24"/>
        </w:rPr>
        <w:t xml:space="preserve"> the</w:t>
      </w:r>
      <w:r w:rsidR="00B32441" w:rsidRPr="00DF70B2">
        <w:rPr>
          <w:b w:val="0"/>
          <w:sz w:val="24"/>
          <w:szCs w:val="24"/>
        </w:rPr>
        <w:t xml:space="preserve"> </w:t>
      </w:r>
      <w:r w:rsidR="00D6018D" w:rsidRPr="00DF70B2">
        <w:rPr>
          <w:b w:val="0"/>
          <w:sz w:val="24"/>
          <w:szCs w:val="24"/>
        </w:rPr>
        <w:t>user’s</w:t>
      </w:r>
      <w:r w:rsidR="00B32441" w:rsidRPr="00DF70B2">
        <w:rPr>
          <w:b w:val="0"/>
          <w:sz w:val="24"/>
          <w:szCs w:val="24"/>
        </w:rPr>
        <w:t xml:space="preserve"> knowledge.</w:t>
      </w:r>
      <w:r w:rsidR="000064B9" w:rsidRPr="00DF70B2">
        <w:rPr>
          <w:b w:val="0"/>
          <w:sz w:val="24"/>
          <w:szCs w:val="24"/>
        </w:rPr>
        <w:t xml:space="preserve"> </w:t>
      </w:r>
      <w:r w:rsidR="000064B9" w:rsidRPr="00DF70B2">
        <w:rPr>
          <w:b w:val="0"/>
          <w:sz w:val="24"/>
          <w:szCs w:val="18"/>
        </w:rPr>
        <w:t>‘</w:t>
      </w:r>
      <w:r w:rsidR="005C0735" w:rsidRPr="00DF70B2">
        <w:rPr>
          <w:b w:val="0"/>
          <w:sz w:val="24"/>
          <w:szCs w:val="18"/>
        </w:rPr>
        <w:t>Interpretation is the means of communicating ideas and feelings which help people enrich their understanding and appreciation of the world and their role within it</w:t>
      </w:r>
      <w:r w:rsidR="000064B9" w:rsidRPr="00DF70B2">
        <w:rPr>
          <w:b w:val="0"/>
          <w:sz w:val="24"/>
          <w:szCs w:val="18"/>
        </w:rPr>
        <w:t>’</w:t>
      </w:r>
      <w:r w:rsidR="005C0735" w:rsidRPr="00DF70B2">
        <w:rPr>
          <w:b w:val="0"/>
          <w:sz w:val="24"/>
          <w:szCs w:val="18"/>
        </w:rPr>
        <w:t xml:space="preserve"> (Interpretation Australia Association, 1992, cited in </w:t>
      </w:r>
      <w:r w:rsidR="000064B9" w:rsidRPr="00DF70B2">
        <w:rPr>
          <w:b w:val="0"/>
          <w:sz w:val="24"/>
          <w:szCs w:val="18"/>
        </w:rPr>
        <w:t xml:space="preserve">Interpretation Australia, 2006, p.2). </w:t>
      </w:r>
      <w:r w:rsidR="00AB6650" w:rsidRPr="00DF70B2">
        <w:rPr>
          <w:b w:val="0"/>
          <w:sz w:val="24"/>
          <w:szCs w:val="18"/>
        </w:rPr>
        <w:t>Interpretation</w:t>
      </w:r>
      <w:r w:rsidR="000064B9" w:rsidRPr="00DF70B2">
        <w:rPr>
          <w:b w:val="0"/>
          <w:sz w:val="24"/>
          <w:szCs w:val="18"/>
        </w:rPr>
        <w:t xml:space="preserve"> can be portrayed through a variety of external </w:t>
      </w:r>
      <w:r w:rsidR="00AB6650" w:rsidRPr="00DF70B2">
        <w:rPr>
          <w:b w:val="0"/>
          <w:sz w:val="24"/>
          <w:szCs w:val="18"/>
        </w:rPr>
        <w:t xml:space="preserve">stimuli. Information boards, signs, interactive walks, and paintings are all interpretive objects that are designed to communicate specific ideas and feelings. Interpretation provides greater information about the culture and history allowing for greater reflection and a deeper understanding of a landscape. </w:t>
      </w:r>
      <w:r w:rsidR="00AF227C" w:rsidRPr="00DF70B2">
        <w:rPr>
          <w:b w:val="0"/>
          <w:sz w:val="24"/>
          <w:szCs w:val="18"/>
        </w:rPr>
        <w:t>In some cases, interpretation can evoke strong feelings in a</w:t>
      </w:r>
      <w:r w:rsidR="008D3CAB" w:rsidRPr="00DF70B2">
        <w:rPr>
          <w:b w:val="0"/>
          <w:sz w:val="24"/>
          <w:szCs w:val="18"/>
        </w:rPr>
        <w:t>n</w:t>
      </w:r>
      <w:r w:rsidR="00AF227C" w:rsidRPr="00DF70B2">
        <w:rPr>
          <w:b w:val="0"/>
          <w:sz w:val="24"/>
          <w:szCs w:val="18"/>
        </w:rPr>
        <w:t xml:space="preserve"> individual particularly if the place has cultural roots within their heritage. </w:t>
      </w:r>
    </w:p>
    <w:p w14:paraId="3E3F4EEF" w14:textId="77777777" w:rsidR="00B32441" w:rsidRPr="00DF70B2" w:rsidRDefault="00B32441" w:rsidP="00746A5C">
      <w:pPr>
        <w:pStyle w:val="BodyText"/>
        <w:spacing w:line="360" w:lineRule="auto"/>
        <w:jc w:val="both"/>
        <w:rPr>
          <w:szCs w:val="18"/>
        </w:rPr>
      </w:pPr>
    </w:p>
    <w:p w14:paraId="4C95B7D2" w14:textId="33C98811" w:rsidR="00977198" w:rsidRPr="00DF70B2" w:rsidRDefault="00453DCD" w:rsidP="00746A5C">
      <w:pPr>
        <w:pStyle w:val="BodyText"/>
        <w:spacing w:line="360" w:lineRule="auto"/>
        <w:jc w:val="both"/>
        <w:rPr>
          <w:szCs w:val="18"/>
        </w:rPr>
      </w:pPr>
      <w:r w:rsidRPr="00DF70B2">
        <w:rPr>
          <w:szCs w:val="18"/>
        </w:rPr>
        <w:t xml:space="preserve">The relationship between landscape and </w:t>
      </w:r>
      <w:r w:rsidR="00226BB5" w:rsidRPr="00DF70B2">
        <w:rPr>
          <w:szCs w:val="18"/>
        </w:rPr>
        <w:t>individuals</w:t>
      </w:r>
      <w:r w:rsidRPr="00DF70B2">
        <w:rPr>
          <w:szCs w:val="18"/>
        </w:rPr>
        <w:t xml:space="preserve"> i</w:t>
      </w:r>
      <w:r w:rsidR="008F1D34" w:rsidRPr="00DF70B2">
        <w:rPr>
          <w:szCs w:val="18"/>
        </w:rPr>
        <w:t xml:space="preserve">s constantly </w:t>
      </w:r>
      <w:r w:rsidR="001D07EA" w:rsidRPr="00DF70B2">
        <w:rPr>
          <w:szCs w:val="18"/>
        </w:rPr>
        <w:t>evolving</w:t>
      </w:r>
      <w:r w:rsidR="008F1D34" w:rsidRPr="00DF70B2">
        <w:rPr>
          <w:szCs w:val="18"/>
        </w:rPr>
        <w:t xml:space="preserve"> </w:t>
      </w:r>
      <w:r w:rsidR="00396641" w:rsidRPr="00DF70B2">
        <w:rPr>
          <w:szCs w:val="18"/>
        </w:rPr>
        <w:t>through</w:t>
      </w:r>
      <w:r w:rsidR="008F1D34" w:rsidRPr="00DF70B2">
        <w:rPr>
          <w:szCs w:val="18"/>
        </w:rPr>
        <w:t xml:space="preserve"> a variety of internal and external stimuli. Recreation is often a key driver in the desire to vis</w:t>
      </w:r>
      <w:r w:rsidR="00396641" w:rsidRPr="00DF70B2">
        <w:rPr>
          <w:szCs w:val="18"/>
        </w:rPr>
        <w:t>i</w:t>
      </w:r>
      <w:r w:rsidR="008F1D34" w:rsidRPr="00DF70B2">
        <w:rPr>
          <w:szCs w:val="18"/>
        </w:rPr>
        <w:t>t a landscape and is therefore an important factor on the formation of landscape perspectives</w:t>
      </w:r>
      <w:r w:rsidR="00226BB5" w:rsidRPr="00DF70B2">
        <w:rPr>
          <w:szCs w:val="18"/>
        </w:rPr>
        <w:t xml:space="preserve">. This section will review case </w:t>
      </w:r>
      <w:r w:rsidR="008F1D34" w:rsidRPr="00DF70B2">
        <w:rPr>
          <w:szCs w:val="18"/>
        </w:rPr>
        <w:t>studies</w:t>
      </w:r>
      <w:r w:rsidR="00226BB5" w:rsidRPr="00DF70B2">
        <w:rPr>
          <w:szCs w:val="18"/>
        </w:rPr>
        <w:t xml:space="preserve"> and draw on my own experiences to illustrate the relationship between landscape and recreation</w:t>
      </w:r>
      <w:r w:rsidR="001D07EA" w:rsidRPr="00DF70B2">
        <w:rPr>
          <w:szCs w:val="18"/>
        </w:rPr>
        <w:t xml:space="preserve">, aswell as highlighting the importance on interpretation as a tool for enhancing place. </w:t>
      </w:r>
    </w:p>
    <w:p w14:paraId="3F7E43B3" w14:textId="7D38D850" w:rsidR="009E0287" w:rsidRPr="00DF70B2" w:rsidRDefault="001D07EA" w:rsidP="00746A5C">
      <w:pPr>
        <w:pStyle w:val="BodyText"/>
        <w:spacing w:line="360" w:lineRule="auto"/>
        <w:jc w:val="both"/>
        <w:rPr>
          <w:szCs w:val="18"/>
        </w:rPr>
      </w:pPr>
      <w:r w:rsidRPr="00DF70B2">
        <w:rPr>
          <w:szCs w:val="18"/>
        </w:rPr>
        <w:t>A</w:t>
      </w:r>
      <w:r w:rsidR="00360DA4" w:rsidRPr="00DF70B2">
        <w:rPr>
          <w:szCs w:val="18"/>
        </w:rPr>
        <w:t xml:space="preserve"> study undertaken by Carr (2004) presented an overview on how New Zealand</w:t>
      </w:r>
      <w:r w:rsidR="008D3CAB" w:rsidRPr="00DF70B2">
        <w:rPr>
          <w:szCs w:val="18"/>
        </w:rPr>
        <w:t>’s</w:t>
      </w:r>
      <w:r w:rsidR="00360DA4" w:rsidRPr="00DF70B2">
        <w:rPr>
          <w:szCs w:val="18"/>
        </w:rPr>
        <w:t xml:space="preserve"> </w:t>
      </w:r>
      <w:r w:rsidR="008D3CAB" w:rsidRPr="00DF70B2">
        <w:rPr>
          <w:szCs w:val="18"/>
        </w:rPr>
        <w:t>N</w:t>
      </w:r>
      <w:r w:rsidR="00360DA4" w:rsidRPr="00DF70B2">
        <w:rPr>
          <w:szCs w:val="18"/>
        </w:rPr>
        <w:t xml:space="preserve">ational </w:t>
      </w:r>
      <w:r w:rsidR="008D3CAB" w:rsidRPr="00DF70B2">
        <w:rPr>
          <w:szCs w:val="18"/>
        </w:rPr>
        <w:t>P</w:t>
      </w:r>
      <w:r w:rsidR="00360DA4" w:rsidRPr="00DF70B2">
        <w:rPr>
          <w:szCs w:val="18"/>
        </w:rPr>
        <w:t>arks are incorporating the Maori perspectives of cultural landscapes.</w:t>
      </w:r>
      <w:r w:rsidR="00B93188" w:rsidRPr="00DF70B2">
        <w:rPr>
          <w:szCs w:val="18"/>
        </w:rPr>
        <w:t xml:space="preserve"> ‘The 1996 New Zealand Tourism Board (NZTB) International Visitor Survey findings indicated that 36% of all international visitors to New Zealand attended Maori attractions or activities’ Carr (2004, p.432). The paper </w:t>
      </w:r>
      <w:r w:rsidR="00466C74" w:rsidRPr="00DF70B2">
        <w:rPr>
          <w:szCs w:val="18"/>
        </w:rPr>
        <w:t>analyse</w:t>
      </w:r>
      <w:r w:rsidR="00B93188" w:rsidRPr="00DF70B2">
        <w:rPr>
          <w:szCs w:val="18"/>
        </w:rPr>
        <w:t>d</w:t>
      </w:r>
      <w:r w:rsidR="00466C74" w:rsidRPr="00DF70B2">
        <w:rPr>
          <w:szCs w:val="18"/>
        </w:rPr>
        <w:t xml:space="preserve"> the increase in interpretive material about the relationship between </w:t>
      </w:r>
      <w:r w:rsidR="00466C74" w:rsidRPr="00DF70B2">
        <w:rPr>
          <w:szCs w:val="18"/>
        </w:rPr>
        <w:lastRenderedPageBreak/>
        <w:t>the Maori tribes and the natural world.</w:t>
      </w:r>
      <w:r w:rsidR="00B93188" w:rsidRPr="00DF70B2">
        <w:rPr>
          <w:szCs w:val="18"/>
        </w:rPr>
        <w:t xml:space="preserve"> </w:t>
      </w:r>
      <w:r w:rsidR="009E0287" w:rsidRPr="00DF70B2">
        <w:rPr>
          <w:szCs w:val="18"/>
        </w:rPr>
        <w:t>According to Davis et al. (1990, cited in Carr, 2004, p.433):</w:t>
      </w:r>
    </w:p>
    <w:p w14:paraId="4E28D62C" w14:textId="2773B321" w:rsidR="00466C74" w:rsidRPr="00DF70B2" w:rsidRDefault="009E0287" w:rsidP="00746A5C">
      <w:pPr>
        <w:pStyle w:val="BodyText"/>
        <w:spacing w:line="360" w:lineRule="auto"/>
        <w:ind w:left="720"/>
        <w:jc w:val="both"/>
        <w:rPr>
          <w:szCs w:val="18"/>
        </w:rPr>
      </w:pPr>
      <w:r w:rsidRPr="00DF70B2">
        <w:rPr>
          <w:szCs w:val="18"/>
        </w:rPr>
        <w:t>‘Maori tradition and culture, as expressed in place names, emphasise the spiritual value of the land and provide the basis of tribal identity and sentiment. They reflect the physical features of the landscape; the gods of creation; the legendary explorers such as Kupe, Tamatea and others’.</w:t>
      </w:r>
    </w:p>
    <w:p w14:paraId="31D9F040" w14:textId="2A5AF715" w:rsidR="007A51BE" w:rsidRPr="00DF70B2" w:rsidRDefault="00B93188" w:rsidP="00746A5C">
      <w:pPr>
        <w:pStyle w:val="BodyText"/>
        <w:spacing w:line="360" w:lineRule="auto"/>
        <w:jc w:val="both"/>
        <w:rPr>
          <w:szCs w:val="18"/>
        </w:rPr>
      </w:pPr>
      <w:r w:rsidRPr="00DF70B2">
        <w:rPr>
          <w:szCs w:val="18"/>
        </w:rPr>
        <w:t xml:space="preserve">The study </w:t>
      </w:r>
      <w:r w:rsidR="007A51BE" w:rsidRPr="00DF70B2">
        <w:rPr>
          <w:szCs w:val="18"/>
        </w:rPr>
        <w:t xml:space="preserve">took place in the Aoraki/Mount Cook National Park Carr (2004) explains that it was established in 1953 and consists of 70,000 hectares of glaciated, alpine terrain the scenic quality of which makes it one of the most popular destinations in southern New Zealand. </w:t>
      </w:r>
      <w:r w:rsidR="00DC7B32" w:rsidRPr="00DF70B2">
        <w:rPr>
          <w:szCs w:val="18"/>
        </w:rPr>
        <w:t>‘</w:t>
      </w:r>
      <w:r w:rsidR="007A51BE" w:rsidRPr="00DF70B2">
        <w:rPr>
          <w:szCs w:val="18"/>
        </w:rPr>
        <w:t xml:space="preserve">To Ngai Tahu [a </w:t>
      </w:r>
      <w:r w:rsidR="00DC7B32" w:rsidRPr="00DF70B2">
        <w:rPr>
          <w:szCs w:val="18"/>
        </w:rPr>
        <w:t>native</w:t>
      </w:r>
      <w:r w:rsidR="007A51BE" w:rsidRPr="00DF70B2">
        <w:rPr>
          <w:szCs w:val="18"/>
        </w:rPr>
        <w:t xml:space="preserve"> Maori tribe], Aoraki represents the most sacred of ancestors, from whom Ngai Tahu descend and who provide the iwi with its sense of communal identity, </w:t>
      </w:r>
      <w:r w:rsidR="00906111" w:rsidRPr="00DF70B2">
        <w:rPr>
          <w:szCs w:val="18"/>
        </w:rPr>
        <w:t>solidarity,</w:t>
      </w:r>
      <w:r w:rsidR="007A51BE" w:rsidRPr="00DF70B2">
        <w:rPr>
          <w:szCs w:val="18"/>
        </w:rPr>
        <w:t xml:space="preserve"> and purpose</w:t>
      </w:r>
      <w:r w:rsidR="00D43832" w:rsidRPr="00DF70B2">
        <w:rPr>
          <w:szCs w:val="18"/>
        </w:rPr>
        <w:t>’ (Department of Conservation, no date)</w:t>
      </w:r>
      <w:r w:rsidR="00DC7B32" w:rsidRPr="00DF70B2">
        <w:rPr>
          <w:szCs w:val="18"/>
        </w:rPr>
        <w:t xml:space="preserve">. For the Maori inhabitants and </w:t>
      </w:r>
      <w:r w:rsidR="00906111" w:rsidRPr="00DF70B2">
        <w:rPr>
          <w:szCs w:val="18"/>
        </w:rPr>
        <w:t>ancestors,</w:t>
      </w:r>
      <w:r w:rsidR="00DC7B32" w:rsidRPr="00DF70B2">
        <w:rPr>
          <w:szCs w:val="18"/>
        </w:rPr>
        <w:t xml:space="preserve"> the landscape in the national park is not only of scenic value but deep, rich cultural value. </w:t>
      </w:r>
    </w:p>
    <w:p w14:paraId="6764A45D" w14:textId="04181A8C" w:rsidR="00ED3840" w:rsidRPr="00DF70B2" w:rsidRDefault="00DC7B32" w:rsidP="00746A5C">
      <w:pPr>
        <w:pStyle w:val="BodyText"/>
        <w:spacing w:line="360" w:lineRule="auto"/>
        <w:jc w:val="both"/>
        <w:rPr>
          <w:szCs w:val="18"/>
        </w:rPr>
      </w:pPr>
      <w:r w:rsidRPr="00DF70B2">
        <w:rPr>
          <w:szCs w:val="18"/>
        </w:rPr>
        <w:t xml:space="preserve">The </w:t>
      </w:r>
      <w:r w:rsidR="00906111" w:rsidRPr="00DF70B2">
        <w:rPr>
          <w:szCs w:val="18"/>
        </w:rPr>
        <w:t>paper</w:t>
      </w:r>
      <w:r w:rsidRPr="00DF70B2">
        <w:rPr>
          <w:szCs w:val="18"/>
        </w:rPr>
        <w:t xml:space="preserve"> </w:t>
      </w:r>
      <w:r w:rsidR="00906111" w:rsidRPr="00DF70B2">
        <w:rPr>
          <w:szCs w:val="18"/>
        </w:rPr>
        <w:t xml:space="preserve">reports on visitor’s experiences of the cultural interpretation at the national park. The respondents were asked what their motivation for visiting the park was? </w:t>
      </w:r>
      <w:r w:rsidR="00CE5073" w:rsidRPr="00DF70B2">
        <w:rPr>
          <w:szCs w:val="18"/>
        </w:rPr>
        <w:t>Viewing the mountain was the main reason for ‘80 respondents (32%). Other reasons were walking (50.3%), general sightseeing</w:t>
      </w:r>
      <w:r w:rsidR="008D3CAB" w:rsidRPr="00DF70B2">
        <w:rPr>
          <w:szCs w:val="18"/>
        </w:rPr>
        <w:t xml:space="preserve">… </w:t>
      </w:r>
      <w:r w:rsidR="00CE5073" w:rsidRPr="00DF70B2">
        <w:rPr>
          <w:szCs w:val="18"/>
        </w:rPr>
        <w:t>(38%) and climbing/tramping (12%). Only six respondents {2.4%) reported visiting the area for the cultural experiences offered’ Carr (2004, p.444).</w:t>
      </w:r>
    </w:p>
    <w:p w14:paraId="6AD42C61" w14:textId="27A76D70" w:rsidR="00396641" w:rsidRPr="00DF70B2" w:rsidRDefault="00ED3840" w:rsidP="00746A5C">
      <w:pPr>
        <w:pStyle w:val="BodyText"/>
        <w:spacing w:line="360" w:lineRule="auto"/>
        <w:jc w:val="both"/>
        <w:rPr>
          <w:szCs w:val="18"/>
        </w:rPr>
      </w:pPr>
      <w:r w:rsidRPr="00DF70B2">
        <w:rPr>
          <w:szCs w:val="18"/>
        </w:rPr>
        <w:t>After visiting the park</w:t>
      </w:r>
      <w:r w:rsidR="004479C8" w:rsidRPr="00DF70B2">
        <w:rPr>
          <w:szCs w:val="18"/>
        </w:rPr>
        <w:t xml:space="preserve"> ‘(118,</w:t>
      </w:r>
      <w:r w:rsidRPr="00DF70B2">
        <w:rPr>
          <w:szCs w:val="18"/>
        </w:rPr>
        <w:t>47.2</w:t>
      </w:r>
      <w:r w:rsidR="004479C8" w:rsidRPr="00DF70B2">
        <w:rPr>
          <w:szCs w:val="18"/>
        </w:rPr>
        <w:t>%) expressed surprise that the area was of significance to Maori’ Carr (2004,</w:t>
      </w:r>
      <w:r w:rsidR="0067675F" w:rsidRPr="00DF70B2">
        <w:rPr>
          <w:szCs w:val="18"/>
        </w:rPr>
        <w:t xml:space="preserve"> </w:t>
      </w:r>
      <w:r w:rsidR="004479C8" w:rsidRPr="00DF70B2">
        <w:rPr>
          <w:szCs w:val="18"/>
        </w:rPr>
        <w:t>p. 447).</w:t>
      </w:r>
      <w:r w:rsidR="00A55B8C" w:rsidRPr="00DF70B2">
        <w:rPr>
          <w:szCs w:val="18"/>
        </w:rPr>
        <w:t xml:space="preserve"> What the study findings suggest is that although the primary desires of individuals </w:t>
      </w:r>
      <w:r w:rsidR="0067675F" w:rsidRPr="00DF70B2">
        <w:rPr>
          <w:szCs w:val="18"/>
        </w:rPr>
        <w:t>were</w:t>
      </w:r>
      <w:r w:rsidR="00A55B8C" w:rsidRPr="00DF70B2">
        <w:rPr>
          <w:szCs w:val="18"/>
        </w:rPr>
        <w:t xml:space="preserve"> not to encounter a deeper understanding of the landscape, the external interpretations allowed the recreational experience to be enhanced. </w:t>
      </w:r>
      <w:r w:rsidR="0067675F" w:rsidRPr="00DF70B2">
        <w:rPr>
          <w:szCs w:val="18"/>
        </w:rPr>
        <w:t>The Maori traditions and the desires of the tourist are the same. Maori beliefs reflect the physical features of the landscape, the significance of Mount Cook and the mythology predominantly enhanced and deepened the tourists understanding and sense of place in the national park. The research summary states ‘</w:t>
      </w:r>
      <w:r w:rsidR="00E43DE6" w:rsidRPr="00DF70B2">
        <w:rPr>
          <w:szCs w:val="18"/>
        </w:rPr>
        <w:t>t</w:t>
      </w:r>
      <w:r w:rsidR="00466C74" w:rsidRPr="00DF70B2">
        <w:rPr>
          <w:szCs w:val="18"/>
        </w:rPr>
        <w:t>he legend of Aoraki / Mount Cook was the subject most often recalled by respondents and 'mythology' or 'legends' were the preferred themes for any future material encountered on travel</w:t>
      </w:r>
      <w:r w:rsidR="0067675F" w:rsidRPr="00DF70B2">
        <w:rPr>
          <w:szCs w:val="18"/>
        </w:rPr>
        <w:t>s’ Carr (2004, p. 454).</w:t>
      </w:r>
      <w:r w:rsidR="008F1D34" w:rsidRPr="00DF70B2">
        <w:rPr>
          <w:szCs w:val="18"/>
        </w:rPr>
        <w:t xml:space="preserve"> I</w:t>
      </w:r>
      <w:r w:rsidR="005F2C3F" w:rsidRPr="00DF70B2">
        <w:rPr>
          <w:szCs w:val="18"/>
        </w:rPr>
        <w:t xml:space="preserve">n these individuals the relationship between landscape and recreation has shifted from one of </w:t>
      </w:r>
      <w:r w:rsidR="008F1D34" w:rsidRPr="00DF70B2">
        <w:rPr>
          <w:szCs w:val="18"/>
        </w:rPr>
        <w:t>scenic</w:t>
      </w:r>
      <w:r w:rsidR="005F2C3F" w:rsidRPr="00DF70B2">
        <w:rPr>
          <w:szCs w:val="18"/>
        </w:rPr>
        <w:t xml:space="preserve"> desire to one of </w:t>
      </w:r>
      <w:r w:rsidR="008F1D34" w:rsidRPr="00DF70B2">
        <w:rPr>
          <w:szCs w:val="18"/>
        </w:rPr>
        <w:t>exploration of cultures and mythology. The aim of the interpretation was intended to raise visitor awareness and in doing so it inspired a new purpose to explore landscapes.</w:t>
      </w:r>
    </w:p>
    <w:p w14:paraId="45E67B49" w14:textId="023671A0" w:rsidR="00385F74" w:rsidRPr="00DF70B2" w:rsidRDefault="008F1D34" w:rsidP="00DF70B2">
      <w:pPr>
        <w:pStyle w:val="BodyText"/>
        <w:spacing w:line="360" w:lineRule="auto"/>
        <w:jc w:val="both"/>
        <w:rPr>
          <w:szCs w:val="18"/>
        </w:rPr>
      </w:pPr>
      <w:r w:rsidRPr="00DF70B2">
        <w:rPr>
          <w:szCs w:val="18"/>
        </w:rPr>
        <w:lastRenderedPageBreak/>
        <w:t xml:space="preserve">This is something I have experienced for myself, </w:t>
      </w:r>
      <w:r w:rsidR="00396641" w:rsidRPr="00DF70B2">
        <w:rPr>
          <w:szCs w:val="18"/>
        </w:rPr>
        <w:t>d</w:t>
      </w:r>
      <w:r w:rsidR="00226BB5" w:rsidRPr="00DF70B2">
        <w:rPr>
          <w:szCs w:val="18"/>
        </w:rPr>
        <w:t>uring my time as an outdoor professional and student, I have be</w:t>
      </w:r>
      <w:r w:rsidR="00360DA4" w:rsidRPr="00DF70B2">
        <w:rPr>
          <w:szCs w:val="18"/>
        </w:rPr>
        <w:t>en</w:t>
      </w:r>
      <w:r w:rsidR="00226BB5" w:rsidRPr="00DF70B2">
        <w:rPr>
          <w:szCs w:val="18"/>
        </w:rPr>
        <w:t xml:space="preserve"> </w:t>
      </w:r>
      <w:r w:rsidR="00360DA4" w:rsidRPr="00DF70B2">
        <w:rPr>
          <w:szCs w:val="18"/>
        </w:rPr>
        <w:t>fortunate</w:t>
      </w:r>
      <w:r w:rsidR="00226BB5" w:rsidRPr="00DF70B2">
        <w:rPr>
          <w:szCs w:val="18"/>
        </w:rPr>
        <w:t xml:space="preserve"> </w:t>
      </w:r>
      <w:r w:rsidR="00360DA4" w:rsidRPr="00DF70B2">
        <w:rPr>
          <w:szCs w:val="18"/>
        </w:rPr>
        <w:t xml:space="preserve">enough to work and live in foreign countries. Norway where I spent 6 months studying </w:t>
      </w:r>
      <w:r w:rsidR="00396641" w:rsidRPr="00DF70B2">
        <w:rPr>
          <w:szCs w:val="18"/>
        </w:rPr>
        <w:t>has a strong connection between its people and landscape through</w:t>
      </w:r>
      <w:r w:rsidR="00954A03" w:rsidRPr="00DF70B2">
        <w:rPr>
          <w:szCs w:val="18"/>
        </w:rPr>
        <w:t xml:space="preserve"> storytelling and</w:t>
      </w:r>
      <w:r w:rsidR="00396641" w:rsidRPr="00DF70B2">
        <w:rPr>
          <w:szCs w:val="18"/>
        </w:rPr>
        <w:t xml:space="preserve"> the Friluftsliv concept. </w:t>
      </w:r>
      <w:r w:rsidR="001D07EA" w:rsidRPr="00DF70B2">
        <w:rPr>
          <w:szCs w:val="18"/>
        </w:rPr>
        <w:t xml:space="preserve">I’ve spoken about Ipsen and his poem ‘On the Heights’, the mythology and </w:t>
      </w:r>
      <w:r w:rsidR="008D3CAB" w:rsidRPr="00DF70B2">
        <w:rPr>
          <w:szCs w:val="18"/>
        </w:rPr>
        <w:t>storytelling</w:t>
      </w:r>
      <w:r w:rsidR="001D07EA" w:rsidRPr="00DF70B2">
        <w:rPr>
          <w:szCs w:val="18"/>
        </w:rPr>
        <w:t xml:space="preserve"> expressed in this poem was something I experienced first-hand. During my time in Norway</w:t>
      </w:r>
      <w:r w:rsidR="00954A03" w:rsidRPr="00DF70B2">
        <w:rPr>
          <w:szCs w:val="18"/>
        </w:rPr>
        <w:t>,</w:t>
      </w:r>
      <w:r w:rsidR="001D07EA" w:rsidRPr="00DF70B2">
        <w:rPr>
          <w:szCs w:val="18"/>
        </w:rPr>
        <w:t xml:space="preserve"> </w:t>
      </w:r>
      <w:r w:rsidR="00101B24" w:rsidRPr="00DF70B2">
        <w:rPr>
          <w:szCs w:val="18"/>
        </w:rPr>
        <w:t xml:space="preserve">stories were often a focal part of excursions, to me these had the effect of heightening my sense of place within </w:t>
      </w:r>
      <w:r w:rsidR="00954A03" w:rsidRPr="00DF70B2">
        <w:rPr>
          <w:szCs w:val="18"/>
        </w:rPr>
        <w:t>the</w:t>
      </w:r>
      <w:r w:rsidR="00101B24" w:rsidRPr="00DF70B2">
        <w:rPr>
          <w:szCs w:val="18"/>
        </w:rPr>
        <w:t xml:space="preserve"> landscape. </w:t>
      </w:r>
      <w:r w:rsidR="008D3CAB" w:rsidRPr="00DF70B2">
        <w:rPr>
          <w:szCs w:val="18"/>
        </w:rPr>
        <w:t>During a trip in the mountains described by Ipsen</w:t>
      </w:r>
      <w:r w:rsidR="00831562" w:rsidRPr="00DF70B2">
        <w:rPr>
          <w:szCs w:val="18"/>
        </w:rPr>
        <w:t>,</w:t>
      </w:r>
      <w:r w:rsidR="008D3CAB" w:rsidRPr="00DF70B2">
        <w:rPr>
          <w:szCs w:val="18"/>
        </w:rPr>
        <w:t xml:space="preserve"> in his poem </w:t>
      </w:r>
      <w:r w:rsidR="00831562" w:rsidRPr="00DF70B2">
        <w:rPr>
          <w:szCs w:val="18"/>
        </w:rPr>
        <w:t>“O</w:t>
      </w:r>
      <w:r w:rsidR="008D3CAB" w:rsidRPr="00DF70B2">
        <w:rPr>
          <w:szCs w:val="18"/>
        </w:rPr>
        <w:t>n the heights</w:t>
      </w:r>
      <w:r w:rsidR="00831562" w:rsidRPr="00DF70B2">
        <w:rPr>
          <w:szCs w:val="18"/>
        </w:rPr>
        <w:t xml:space="preserve">”, </w:t>
      </w:r>
      <w:r w:rsidR="00101B24" w:rsidRPr="00DF70B2">
        <w:rPr>
          <w:szCs w:val="18"/>
        </w:rPr>
        <w:t>I was told a story of the ‘</w:t>
      </w:r>
      <w:r w:rsidR="00954A03" w:rsidRPr="00DF70B2">
        <w:rPr>
          <w:szCs w:val="18"/>
        </w:rPr>
        <w:t>H</w:t>
      </w:r>
      <w:r w:rsidR="00101B24" w:rsidRPr="00DF70B2">
        <w:rPr>
          <w:szCs w:val="18"/>
        </w:rPr>
        <w:t xml:space="preserve">uldra’ a mystical </w:t>
      </w:r>
      <w:r w:rsidR="00447978" w:rsidRPr="00DF70B2">
        <w:rPr>
          <w:szCs w:val="18"/>
        </w:rPr>
        <w:t>forest creature in Scandinavian folklore</w:t>
      </w:r>
      <w:r w:rsidR="00101B24" w:rsidRPr="00DF70B2">
        <w:rPr>
          <w:szCs w:val="18"/>
        </w:rPr>
        <w:t xml:space="preserve"> that inhabited the cliffs, </w:t>
      </w:r>
      <w:r w:rsidR="00447978" w:rsidRPr="00DF70B2">
        <w:rPr>
          <w:szCs w:val="18"/>
        </w:rPr>
        <w:t>boulders,</w:t>
      </w:r>
      <w:r w:rsidR="00101B24" w:rsidRPr="00DF70B2">
        <w:rPr>
          <w:szCs w:val="18"/>
        </w:rPr>
        <w:t xml:space="preserve"> and bogs of the landscape</w:t>
      </w:r>
      <w:r w:rsidR="00954A03" w:rsidRPr="00DF70B2">
        <w:rPr>
          <w:szCs w:val="18"/>
        </w:rPr>
        <w:t xml:space="preserve">. During the 1800’s people </w:t>
      </w:r>
      <w:r w:rsidR="00825389" w:rsidRPr="00DF70B2">
        <w:rPr>
          <w:szCs w:val="18"/>
        </w:rPr>
        <w:t>feared</w:t>
      </w:r>
      <w:r w:rsidR="00954A03" w:rsidRPr="00DF70B2">
        <w:rPr>
          <w:szCs w:val="18"/>
        </w:rPr>
        <w:t xml:space="preserve"> the mountains and specifically the places the Huldra inhabited. The fear of these beings meant children stayed away from areas that were dangerous</w:t>
      </w:r>
      <w:r w:rsidR="00447978" w:rsidRPr="00DF70B2">
        <w:rPr>
          <w:szCs w:val="18"/>
        </w:rPr>
        <w:t xml:space="preserve">. This highlighted the importance of storytelling as a </w:t>
      </w:r>
      <w:r w:rsidR="00954A03" w:rsidRPr="00DF70B2">
        <w:rPr>
          <w:szCs w:val="18"/>
        </w:rPr>
        <w:t xml:space="preserve">vessel for communicating messages in a way that is easily picked up by all audiences. </w:t>
      </w:r>
      <w:r w:rsidR="00447978" w:rsidRPr="00DF70B2">
        <w:rPr>
          <w:szCs w:val="18"/>
        </w:rPr>
        <w:t xml:space="preserve">Through this story I gained an insight into the thoughts and feelings of the people of that time, reflecting on this experience has changed the way I view landscapes. </w:t>
      </w:r>
      <w:r w:rsidR="006C125E" w:rsidRPr="00DF70B2">
        <w:rPr>
          <w:szCs w:val="18"/>
        </w:rPr>
        <w:t>‘The stories of place tell us the character of the place’ Mohammed et al. (2013, p.510)</w:t>
      </w:r>
      <w:r w:rsidR="00E34055" w:rsidRPr="00DF70B2">
        <w:rPr>
          <w:szCs w:val="18"/>
        </w:rPr>
        <w:t>, storytelling can be a powerful tool develop</w:t>
      </w:r>
      <w:r w:rsidR="007B55DA" w:rsidRPr="00DF70B2">
        <w:rPr>
          <w:szCs w:val="18"/>
        </w:rPr>
        <w:t>ing a</w:t>
      </w:r>
      <w:r w:rsidR="00E34055" w:rsidRPr="00DF70B2">
        <w:rPr>
          <w:szCs w:val="18"/>
        </w:rPr>
        <w:t xml:space="preserve"> sense of place.</w:t>
      </w:r>
      <w:r w:rsidR="00AF227C" w:rsidRPr="00DF70B2">
        <w:rPr>
          <w:szCs w:val="18"/>
        </w:rPr>
        <w:t xml:space="preserve"> through stories I began to explore the landscape seeking out locations that held significant value </w:t>
      </w:r>
      <w:r w:rsidR="00385F74" w:rsidRPr="00DF70B2">
        <w:rPr>
          <w:szCs w:val="18"/>
        </w:rPr>
        <w:t xml:space="preserve">to Norwegians often through stories. My relationship with Norway is special, </w:t>
      </w:r>
      <w:r w:rsidR="00CB2561" w:rsidRPr="00DF70B2">
        <w:rPr>
          <w:szCs w:val="18"/>
        </w:rPr>
        <w:t xml:space="preserve">through stories </w:t>
      </w:r>
      <w:r w:rsidR="00385F74" w:rsidRPr="00DF70B2">
        <w:rPr>
          <w:szCs w:val="18"/>
        </w:rPr>
        <w:t>I feel a great attachment to the landscape</w:t>
      </w:r>
      <w:r w:rsidR="00CB2561" w:rsidRPr="00DF70B2">
        <w:rPr>
          <w:szCs w:val="18"/>
        </w:rPr>
        <w:t>, culture, and people</w:t>
      </w:r>
      <w:r w:rsidR="00385F74" w:rsidRPr="00DF70B2">
        <w:rPr>
          <w:szCs w:val="18"/>
        </w:rPr>
        <w:t>.</w:t>
      </w:r>
    </w:p>
    <w:p w14:paraId="7BDCC079" w14:textId="0443DC51" w:rsidR="0061448F" w:rsidRPr="00DF70B2" w:rsidRDefault="00606704" w:rsidP="00746A5C">
      <w:pPr>
        <w:pStyle w:val="BodyText"/>
        <w:spacing w:line="360" w:lineRule="auto"/>
        <w:jc w:val="both"/>
        <w:rPr>
          <w:szCs w:val="18"/>
        </w:rPr>
      </w:pPr>
      <w:r w:rsidRPr="00DF70B2">
        <w:rPr>
          <w:szCs w:val="18"/>
        </w:rPr>
        <w:t>Throughout</w:t>
      </w:r>
      <w:r w:rsidR="00F003AE" w:rsidRPr="00DF70B2">
        <w:rPr>
          <w:szCs w:val="18"/>
        </w:rPr>
        <w:t xml:space="preserve"> this essay I have </w:t>
      </w:r>
      <w:r w:rsidR="00794C9A" w:rsidRPr="00DF70B2">
        <w:rPr>
          <w:szCs w:val="18"/>
        </w:rPr>
        <w:t xml:space="preserve">analysed the concept of landscape and the factors </w:t>
      </w:r>
      <w:r w:rsidRPr="00DF70B2">
        <w:rPr>
          <w:szCs w:val="18"/>
        </w:rPr>
        <w:t>influencing</w:t>
      </w:r>
      <w:r w:rsidR="00794C9A" w:rsidRPr="00DF70B2">
        <w:rPr>
          <w:szCs w:val="18"/>
        </w:rPr>
        <w:t xml:space="preserve"> </w:t>
      </w:r>
      <w:r w:rsidRPr="00DF70B2">
        <w:rPr>
          <w:szCs w:val="18"/>
        </w:rPr>
        <w:t>the development of sense of place. I have found that landscape is not in itself a tangible construct, it is the personal interpretation of internal and external stimuli of a place.</w:t>
      </w:r>
      <w:r w:rsidR="004A6292" w:rsidRPr="00DF70B2">
        <w:rPr>
          <w:szCs w:val="18"/>
        </w:rPr>
        <w:t xml:space="preserve"> The desire to visit an area because of the promise of an experience is the core element of developing sense of place in the landscape. Through cognitive, </w:t>
      </w:r>
      <w:r w:rsidR="00746A5C" w:rsidRPr="00DF70B2">
        <w:rPr>
          <w:szCs w:val="18"/>
        </w:rPr>
        <w:t>behavioural,</w:t>
      </w:r>
      <w:r w:rsidR="004A6292" w:rsidRPr="00DF70B2">
        <w:rPr>
          <w:szCs w:val="18"/>
        </w:rPr>
        <w:t xml:space="preserve"> and emoti</w:t>
      </w:r>
      <w:r w:rsidR="00DE7160" w:rsidRPr="00DF70B2">
        <w:rPr>
          <w:szCs w:val="18"/>
        </w:rPr>
        <w:t xml:space="preserve">onal interaction a deeper understanding and attachment to a place if formed. Developing sense of place is critical to protect the desires of cultures and individuals, whilst adapting to modern changes in society. </w:t>
      </w:r>
      <w:r w:rsidR="004A6292" w:rsidRPr="00DF70B2">
        <w:rPr>
          <w:szCs w:val="18"/>
        </w:rPr>
        <w:t xml:space="preserve"> </w:t>
      </w:r>
    </w:p>
    <w:p w14:paraId="0FE8A95D" w14:textId="6BB61FA3" w:rsidR="007943F6" w:rsidRPr="00DF70B2" w:rsidRDefault="007943F6" w:rsidP="00746A5C">
      <w:pPr>
        <w:pStyle w:val="BodyText"/>
        <w:spacing w:line="360" w:lineRule="auto"/>
        <w:rPr>
          <w:szCs w:val="18"/>
        </w:rPr>
      </w:pPr>
    </w:p>
    <w:p w14:paraId="44E89BA9" w14:textId="2AA88E85" w:rsidR="007943F6" w:rsidRPr="00DF70B2" w:rsidRDefault="007943F6" w:rsidP="00746A5C">
      <w:pPr>
        <w:pStyle w:val="BodyText"/>
        <w:spacing w:line="360" w:lineRule="auto"/>
        <w:rPr>
          <w:szCs w:val="18"/>
        </w:rPr>
      </w:pPr>
    </w:p>
    <w:p w14:paraId="1F334F39" w14:textId="6442A450" w:rsidR="00B23A15" w:rsidRPr="00DF70B2" w:rsidRDefault="00CB2561" w:rsidP="00746A5C">
      <w:pPr>
        <w:pStyle w:val="Title"/>
        <w:spacing w:line="360" w:lineRule="auto"/>
        <w:jc w:val="left"/>
        <w:rPr>
          <w:b w:val="0"/>
          <w:sz w:val="24"/>
          <w:szCs w:val="24"/>
        </w:rPr>
      </w:pPr>
      <w:r w:rsidRPr="00DF70B2">
        <w:rPr>
          <w:b w:val="0"/>
          <w:sz w:val="24"/>
          <w:szCs w:val="24"/>
        </w:rPr>
        <w:t xml:space="preserve">Word Count: </w:t>
      </w:r>
      <w:r w:rsidR="00746A5C" w:rsidRPr="00DF70B2">
        <w:rPr>
          <w:b w:val="0"/>
          <w:sz w:val="24"/>
          <w:szCs w:val="24"/>
        </w:rPr>
        <w:t>24</w:t>
      </w:r>
      <w:r w:rsidR="00825389">
        <w:rPr>
          <w:b w:val="0"/>
          <w:sz w:val="24"/>
          <w:szCs w:val="24"/>
        </w:rPr>
        <w:t>81</w:t>
      </w:r>
    </w:p>
    <w:p w14:paraId="6F0AD6A9" w14:textId="77777777" w:rsidR="00B23A15" w:rsidRPr="00DF70B2" w:rsidRDefault="00B23A15" w:rsidP="00746A5C">
      <w:pPr>
        <w:pStyle w:val="Title"/>
        <w:spacing w:line="360" w:lineRule="auto"/>
        <w:ind w:left="-284"/>
        <w:rPr>
          <w:b w:val="0"/>
          <w:sz w:val="24"/>
          <w:szCs w:val="24"/>
        </w:rPr>
      </w:pPr>
    </w:p>
    <w:p w14:paraId="4614CF78" w14:textId="77777777" w:rsidR="00825389" w:rsidRDefault="00523F65" w:rsidP="00746A5C">
      <w:pPr>
        <w:pStyle w:val="Title"/>
        <w:spacing w:line="360" w:lineRule="auto"/>
        <w:jc w:val="left"/>
        <w:rPr>
          <w:b w:val="0"/>
          <w:sz w:val="24"/>
          <w:szCs w:val="24"/>
        </w:rPr>
      </w:pPr>
      <w:r w:rsidRPr="00DF70B2">
        <w:rPr>
          <w:b w:val="0"/>
          <w:sz w:val="24"/>
          <w:szCs w:val="24"/>
        </w:rPr>
        <w:t>Reference List:</w:t>
      </w:r>
    </w:p>
    <w:p w14:paraId="404FAE62" w14:textId="6DA74BD3" w:rsidR="00831562" w:rsidRPr="00DF70B2" w:rsidRDefault="00831562" w:rsidP="00746A5C">
      <w:pPr>
        <w:pStyle w:val="Title"/>
        <w:spacing w:line="360" w:lineRule="auto"/>
        <w:jc w:val="left"/>
        <w:rPr>
          <w:b w:val="0"/>
          <w:sz w:val="24"/>
          <w:szCs w:val="24"/>
        </w:rPr>
      </w:pPr>
      <w:r w:rsidRPr="00DF70B2">
        <w:rPr>
          <w:b w:val="0"/>
          <w:sz w:val="24"/>
          <w:szCs w:val="24"/>
        </w:rPr>
        <w:lastRenderedPageBreak/>
        <w:t xml:space="preserve">Carr, A. (2004) ‘Mountain Places, Cultural Spaces: The Interpretation of Culturally Significant Landscapes’, </w:t>
      </w:r>
      <w:r w:rsidRPr="00DF70B2">
        <w:rPr>
          <w:b w:val="0"/>
          <w:i/>
          <w:sz w:val="24"/>
          <w:szCs w:val="24"/>
        </w:rPr>
        <w:t>Journal of Sustainable Tourism</w:t>
      </w:r>
      <w:r w:rsidRPr="00DF70B2">
        <w:rPr>
          <w:b w:val="0"/>
          <w:sz w:val="24"/>
          <w:szCs w:val="24"/>
        </w:rPr>
        <w:t>, 12(5), pp. 432-459.</w:t>
      </w:r>
    </w:p>
    <w:p w14:paraId="3DC22F8A" w14:textId="77777777" w:rsidR="00831562" w:rsidRPr="00DF70B2" w:rsidRDefault="00831562" w:rsidP="00746A5C">
      <w:pPr>
        <w:pStyle w:val="Title"/>
        <w:spacing w:line="360" w:lineRule="auto"/>
        <w:jc w:val="left"/>
        <w:rPr>
          <w:b w:val="0"/>
          <w:sz w:val="24"/>
          <w:szCs w:val="24"/>
        </w:rPr>
      </w:pPr>
    </w:p>
    <w:p w14:paraId="4BE1C8F5" w14:textId="74114A61" w:rsidR="00831562" w:rsidRPr="00DF70B2" w:rsidRDefault="00831562" w:rsidP="00746A5C">
      <w:pPr>
        <w:pStyle w:val="Title"/>
        <w:spacing w:line="360" w:lineRule="auto"/>
        <w:jc w:val="left"/>
        <w:rPr>
          <w:b w:val="0"/>
          <w:sz w:val="24"/>
          <w:szCs w:val="24"/>
        </w:rPr>
      </w:pPr>
      <w:r w:rsidRPr="00DF70B2">
        <w:rPr>
          <w:b w:val="0"/>
          <w:sz w:val="24"/>
          <w:szCs w:val="24"/>
        </w:rPr>
        <w:t>Cartier, C. (2005)</w:t>
      </w:r>
      <w:r w:rsidR="00523F65" w:rsidRPr="00DF70B2">
        <w:rPr>
          <w:b w:val="0"/>
          <w:sz w:val="24"/>
          <w:szCs w:val="24"/>
        </w:rPr>
        <w:t xml:space="preserve"> ‘</w:t>
      </w:r>
      <w:r w:rsidRPr="00DF70B2">
        <w:rPr>
          <w:b w:val="0"/>
          <w:sz w:val="24"/>
          <w:szCs w:val="24"/>
        </w:rPr>
        <w:t>Introduction: Touristed landscapes/ seductions of place</w:t>
      </w:r>
      <w:r w:rsidR="00523F65" w:rsidRPr="00DF70B2">
        <w:rPr>
          <w:b w:val="0"/>
          <w:sz w:val="24"/>
          <w:szCs w:val="24"/>
        </w:rPr>
        <w:t>’,</w:t>
      </w:r>
      <w:r w:rsidRPr="00DF70B2">
        <w:rPr>
          <w:b w:val="0"/>
          <w:sz w:val="24"/>
          <w:szCs w:val="24"/>
        </w:rPr>
        <w:t xml:space="preserve"> in Cartier</w:t>
      </w:r>
      <w:r w:rsidR="00523F65" w:rsidRPr="00DF70B2">
        <w:rPr>
          <w:b w:val="0"/>
          <w:sz w:val="24"/>
          <w:szCs w:val="24"/>
        </w:rPr>
        <w:t>, C.</w:t>
      </w:r>
      <w:r w:rsidRPr="00DF70B2">
        <w:rPr>
          <w:b w:val="0"/>
          <w:sz w:val="24"/>
          <w:szCs w:val="24"/>
        </w:rPr>
        <w:t xml:space="preserve"> and Lew</w:t>
      </w:r>
      <w:r w:rsidR="00523F65" w:rsidRPr="00DF70B2">
        <w:rPr>
          <w:b w:val="0"/>
          <w:sz w:val="24"/>
          <w:szCs w:val="24"/>
        </w:rPr>
        <w:t>, A.</w:t>
      </w:r>
      <w:r w:rsidRPr="00DF70B2">
        <w:rPr>
          <w:b w:val="0"/>
          <w:sz w:val="24"/>
          <w:szCs w:val="24"/>
        </w:rPr>
        <w:t xml:space="preserve"> (ed</w:t>
      </w:r>
      <w:r w:rsidR="00523F65" w:rsidRPr="00DF70B2">
        <w:rPr>
          <w:b w:val="0"/>
          <w:sz w:val="24"/>
          <w:szCs w:val="24"/>
        </w:rPr>
        <w:t>.</w:t>
      </w:r>
      <w:r w:rsidRPr="00DF70B2">
        <w:rPr>
          <w:b w:val="0"/>
          <w:sz w:val="24"/>
          <w:szCs w:val="24"/>
        </w:rPr>
        <w:t xml:space="preserve">) </w:t>
      </w:r>
      <w:r w:rsidRPr="00DF70B2">
        <w:rPr>
          <w:b w:val="0"/>
          <w:i/>
          <w:sz w:val="24"/>
          <w:szCs w:val="24"/>
        </w:rPr>
        <w:t>Seductions of Place</w:t>
      </w:r>
      <w:r w:rsidRPr="00DF70B2">
        <w:rPr>
          <w:b w:val="0"/>
          <w:sz w:val="24"/>
          <w:szCs w:val="24"/>
        </w:rPr>
        <w:t>. Routledge. Oxford.</w:t>
      </w:r>
    </w:p>
    <w:p w14:paraId="7E52FB1E" w14:textId="77777777" w:rsidR="00831562" w:rsidRPr="00DF70B2" w:rsidRDefault="00831562" w:rsidP="00746A5C">
      <w:pPr>
        <w:pStyle w:val="Title"/>
        <w:spacing w:line="360" w:lineRule="auto"/>
        <w:jc w:val="left"/>
        <w:rPr>
          <w:b w:val="0"/>
          <w:sz w:val="24"/>
          <w:szCs w:val="24"/>
        </w:rPr>
      </w:pPr>
    </w:p>
    <w:p w14:paraId="2FE7334D" w14:textId="77777777" w:rsidR="00831562" w:rsidRPr="00DF70B2" w:rsidRDefault="00831562" w:rsidP="00746A5C">
      <w:pPr>
        <w:pStyle w:val="Title"/>
        <w:spacing w:line="360" w:lineRule="auto"/>
        <w:jc w:val="left"/>
        <w:rPr>
          <w:b w:val="0"/>
          <w:sz w:val="24"/>
          <w:szCs w:val="24"/>
        </w:rPr>
      </w:pPr>
      <w:r w:rsidRPr="00DF70B2">
        <w:rPr>
          <w:b w:val="0"/>
          <w:sz w:val="24"/>
          <w:szCs w:val="24"/>
        </w:rPr>
        <w:t xml:space="preserve">Cosgrove, D (1984) </w:t>
      </w:r>
      <w:r w:rsidRPr="00DF70B2">
        <w:rPr>
          <w:b w:val="0"/>
          <w:i/>
          <w:sz w:val="24"/>
          <w:szCs w:val="24"/>
        </w:rPr>
        <w:t>Social Formation and Symbolic Landscape</w:t>
      </w:r>
      <w:r w:rsidRPr="00DF70B2">
        <w:rPr>
          <w:b w:val="0"/>
          <w:sz w:val="24"/>
          <w:szCs w:val="24"/>
        </w:rPr>
        <w:t>. London: Croom Helm.</w:t>
      </w:r>
    </w:p>
    <w:p w14:paraId="53A7D1B6" w14:textId="5AC9513F" w:rsidR="00831562" w:rsidRPr="00DF70B2" w:rsidRDefault="00831562" w:rsidP="00746A5C">
      <w:pPr>
        <w:pStyle w:val="Title"/>
        <w:spacing w:line="360" w:lineRule="auto"/>
        <w:jc w:val="left"/>
        <w:rPr>
          <w:b w:val="0"/>
          <w:sz w:val="24"/>
          <w:szCs w:val="24"/>
        </w:rPr>
      </w:pPr>
      <w:r w:rsidRPr="00DF70B2">
        <w:rPr>
          <w:b w:val="0"/>
          <w:sz w:val="24"/>
          <w:szCs w:val="24"/>
        </w:rPr>
        <w:t xml:space="preserve">Department of Conservation (no date) ‘Aoraki/Mount Cook - the ancestor of </w:t>
      </w:r>
      <w:proofErr w:type="spellStart"/>
      <w:r w:rsidRPr="00DF70B2">
        <w:rPr>
          <w:b w:val="0"/>
          <w:sz w:val="24"/>
          <w:szCs w:val="24"/>
        </w:rPr>
        <w:t>Ngāi</w:t>
      </w:r>
      <w:proofErr w:type="spellEnd"/>
      <w:r w:rsidRPr="00DF70B2">
        <w:rPr>
          <w:b w:val="0"/>
          <w:sz w:val="24"/>
          <w:szCs w:val="24"/>
        </w:rPr>
        <w:t xml:space="preserve"> Tahu’, Available at: http://www.doc.govt.nz/about-us/our-partners/maori/aoraki-mount-cook/ (Accessed: 26 November 2017).</w:t>
      </w:r>
    </w:p>
    <w:p w14:paraId="783EB70C" w14:textId="77777777" w:rsidR="00831562" w:rsidRPr="00DF70B2" w:rsidRDefault="00831562" w:rsidP="00746A5C">
      <w:pPr>
        <w:pStyle w:val="Title"/>
        <w:spacing w:line="360" w:lineRule="auto"/>
        <w:jc w:val="left"/>
        <w:rPr>
          <w:b w:val="0"/>
          <w:sz w:val="24"/>
          <w:szCs w:val="24"/>
        </w:rPr>
      </w:pPr>
    </w:p>
    <w:p w14:paraId="68250A8E" w14:textId="3043E065" w:rsidR="00831562" w:rsidRPr="00DF70B2" w:rsidRDefault="00831562" w:rsidP="00746A5C">
      <w:pPr>
        <w:pStyle w:val="Title"/>
        <w:spacing w:line="360" w:lineRule="auto"/>
        <w:jc w:val="left"/>
        <w:rPr>
          <w:b w:val="0"/>
          <w:sz w:val="24"/>
          <w:szCs w:val="24"/>
        </w:rPr>
      </w:pPr>
      <w:r w:rsidRPr="00DF70B2">
        <w:rPr>
          <w:b w:val="0"/>
          <w:sz w:val="24"/>
          <w:szCs w:val="24"/>
        </w:rPr>
        <w:t>Hashemnezhad, H., Heidari, A.A. and Hoseini, P.M. (2013) ‘Sense of Place and Place Attachment’</w:t>
      </w:r>
      <w:r w:rsidRPr="00DF70B2">
        <w:rPr>
          <w:b w:val="0"/>
          <w:i/>
          <w:sz w:val="24"/>
          <w:szCs w:val="24"/>
        </w:rPr>
        <w:t xml:space="preserve">, International Journal of Architecture and Urban Development, </w:t>
      </w:r>
      <w:r w:rsidRPr="00DF70B2">
        <w:rPr>
          <w:b w:val="0"/>
          <w:sz w:val="24"/>
          <w:szCs w:val="24"/>
        </w:rPr>
        <w:t>3(1), pp. 5-12.</w:t>
      </w:r>
    </w:p>
    <w:p w14:paraId="370459D5" w14:textId="77777777" w:rsidR="00831562" w:rsidRPr="00DF70B2" w:rsidRDefault="00831562" w:rsidP="00746A5C">
      <w:pPr>
        <w:pStyle w:val="Title"/>
        <w:spacing w:line="360" w:lineRule="auto"/>
        <w:jc w:val="left"/>
        <w:rPr>
          <w:b w:val="0"/>
          <w:sz w:val="24"/>
          <w:szCs w:val="24"/>
        </w:rPr>
      </w:pPr>
    </w:p>
    <w:p w14:paraId="7012E8D0" w14:textId="5DA69401" w:rsidR="00831562" w:rsidRPr="00DF70B2" w:rsidRDefault="00831562" w:rsidP="00746A5C">
      <w:pPr>
        <w:pStyle w:val="Title"/>
        <w:spacing w:line="360" w:lineRule="auto"/>
        <w:jc w:val="left"/>
        <w:rPr>
          <w:b w:val="0"/>
          <w:sz w:val="24"/>
          <w:szCs w:val="24"/>
        </w:rPr>
      </w:pPr>
      <w:r w:rsidRPr="00DF70B2">
        <w:rPr>
          <w:b w:val="0"/>
          <w:sz w:val="24"/>
          <w:szCs w:val="24"/>
        </w:rPr>
        <w:t xml:space="preserve">Horgen, A. (2006) </w:t>
      </w:r>
      <w:r w:rsidRPr="00DF70B2">
        <w:rPr>
          <w:b w:val="0"/>
          <w:i/>
          <w:sz w:val="24"/>
          <w:szCs w:val="24"/>
        </w:rPr>
        <w:t xml:space="preserve">Henrik Ibsen and the “Outdoors” (friluftslivet). </w:t>
      </w:r>
      <w:r w:rsidRPr="00DF70B2">
        <w:rPr>
          <w:b w:val="0"/>
          <w:sz w:val="24"/>
          <w:szCs w:val="24"/>
        </w:rPr>
        <w:t>Norway: Compendium of Telemark University College.</w:t>
      </w:r>
    </w:p>
    <w:p w14:paraId="5A88C028" w14:textId="77777777" w:rsidR="00831562" w:rsidRPr="00DF70B2" w:rsidRDefault="00831562" w:rsidP="00746A5C">
      <w:pPr>
        <w:pStyle w:val="Title"/>
        <w:spacing w:line="360" w:lineRule="auto"/>
        <w:jc w:val="left"/>
        <w:rPr>
          <w:b w:val="0"/>
          <w:sz w:val="24"/>
          <w:szCs w:val="24"/>
        </w:rPr>
      </w:pPr>
    </w:p>
    <w:p w14:paraId="207A5DBD" w14:textId="4B40978C" w:rsidR="00831562" w:rsidRPr="00DF70B2" w:rsidRDefault="00831562" w:rsidP="00746A5C">
      <w:pPr>
        <w:pStyle w:val="Title"/>
        <w:spacing w:line="360" w:lineRule="auto"/>
        <w:jc w:val="left"/>
        <w:rPr>
          <w:b w:val="0"/>
          <w:sz w:val="24"/>
          <w:szCs w:val="24"/>
        </w:rPr>
      </w:pPr>
      <w:r w:rsidRPr="00DF70B2">
        <w:rPr>
          <w:b w:val="0"/>
          <w:sz w:val="24"/>
          <w:szCs w:val="24"/>
        </w:rPr>
        <w:t>Interpretation Australia (2006) ‘Interpreting Culture and Country’, Available at: https://interpretationaustralia.asn.au/wp-content/uploads/2015/01/Interpreting-Culture-and-Country-4.pdf (Accessed:06 December 2017).</w:t>
      </w:r>
    </w:p>
    <w:p w14:paraId="0802A79C" w14:textId="77777777" w:rsidR="00831562" w:rsidRPr="00DF70B2" w:rsidRDefault="00831562" w:rsidP="00746A5C">
      <w:pPr>
        <w:pStyle w:val="Title"/>
        <w:spacing w:line="360" w:lineRule="auto"/>
        <w:jc w:val="left"/>
        <w:rPr>
          <w:b w:val="0"/>
          <w:sz w:val="24"/>
          <w:szCs w:val="24"/>
        </w:rPr>
      </w:pPr>
    </w:p>
    <w:p w14:paraId="116ADDFA" w14:textId="68E4C5AA" w:rsidR="00831562" w:rsidRPr="00DF70B2" w:rsidRDefault="00831562" w:rsidP="00746A5C">
      <w:pPr>
        <w:pStyle w:val="Title"/>
        <w:spacing w:line="360" w:lineRule="auto"/>
        <w:jc w:val="left"/>
        <w:rPr>
          <w:b w:val="0"/>
          <w:i/>
          <w:sz w:val="24"/>
          <w:szCs w:val="24"/>
        </w:rPr>
      </w:pPr>
      <w:r w:rsidRPr="00DF70B2">
        <w:rPr>
          <w:b w:val="0"/>
          <w:sz w:val="24"/>
          <w:szCs w:val="24"/>
        </w:rPr>
        <w:t xml:space="preserve">Kudryavtsev, A., Stedman, R.C. and Krasny M.E. (2012) ‘Sense of place in environmental education’, </w:t>
      </w:r>
      <w:r w:rsidRPr="00DF70B2">
        <w:rPr>
          <w:b w:val="0"/>
          <w:i/>
          <w:sz w:val="24"/>
          <w:szCs w:val="24"/>
        </w:rPr>
        <w:t>Environmental Education Research</w:t>
      </w:r>
      <w:r w:rsidRPr="00DF70B2">
        <w:rPr>
          <w:b w:val="0"/>
          <w:sz w:val="24"/>
          <w:szCs w:val="24"/>
        </w:rPr>
        <w:t>, 18(2), 229-250.</w:t>
      </w:r>
      <w:r w:rsidRPr="00DF70B2">
        <w:rPr>
          <w:b w:val="0"/>
          <w:i/>
          <w:sz w:val="24"/>
          <w:szCs w:val="24"/>
        </w:rPr>
        <w:t xml:space="preserve">  </w:t>
      </w:r>
    </w:p>
    <w:p w14:paraId="2B7FFB3A" w14:textId="77777777" w:rsidR="00831562" w:rsidRPr="00DF70B2" w:rsidRDefault="00831562" w:rsidP="00746A5C">
      <w:pPr>
        <w:pStyle w:val="Title"/>
        <w:spacing w:line="360" w:lineRule="auto"/>
        <w:jc w:val="left"/>
        <w:rPr>
          <w:b w:val="0"/>
          <w:i/>
          <w:sz w:val="24"/>
          <w:szCs w:val="24"/>
        </w:rPr>
      </w:pPr>
    </w:p>
    <w:p w14:paraId="4BD269C8" w14:textId="7AD71719" w:rsidR="00831562" w:rsidRPr="00DF70B2" w:rsidRDefault="00831562" w:rsidP="00746A5C">
      <w:pPr>
        <w:pStyle w:val="Title"/>
        <w:spacing w:line="360" w:lineRule="auto"/>
        <w:jc w:val="left"/>
        <w:rPr>
          <w:b w:val="0"/>
          <w:i/>
          <w:iCs/>
          <w:sz w:val="24"/>
          <w:szCs w:val="24"/>
        </w:rPr>
      </w:pPr>
      <w:r w:rsidRPr="00DF70B2">
        <w:rPr>
          <w:b w:val="0"/>
          <w:sz w:val="24"/>
          <w:szCs w:val="24"/>
        </w:rPr>
        <w:t xml:space="preserve">Lippard, L.R. (1997) </w:t>
      </w:r>
      <w:r w:rsidRPr="00DF70B2">
        <w:rPr>
          <w:b w:val="0"/>
          <w:i/>
          <w:iCs/>
          <w:sz w:val="24"/>
          <w:szCs w:val="24"/>
        </w:rPr>
        <w:t>The Lure of the Local, Senses of Place in a Multicentred Society</w:t>
      </w:r>
      <w:r w:rsidR="00523F65" w:rsidRPr="00DF70B2">
        <w:rPr>
          <w:b w:val="0"/>
          <w:i/>
          <w:iCs/>
          <w:sz w:val="24"/>
          <w:szCs w:val="24"/>
        </w:rPr>
        <w:t xml:space="preserve">. </w:t>
      </w:r>
      <w:r w:rsidR="00523F65" w:rsidRPr="00DF70B2">
        <w:rPr>
          <w:b w:val="0"/>
          <w:iCs/>
          <w:sz w:val="24"/>
          <w:szCs w:val="24"/>
        </w:rPr>
        <w:t>New</w:t>
      </w:r>
      <w:r w:rsidR="00523F65" w:rsidRPr="00DF70B2">
        <w:rPr>
          <w:b w:val="0"/>
          <w:i/>
          <w:iCs/>
          <w:sz w:val="24"/>
          <w:szCs w:val="24"/>
        </w:rPr>
        <w:t xml:space="preserve"> </w:t>
      </w:r>
      <w:r w:rsidR="00523F65" w:rsidRPr="00DF70B2">
        <w:rPr>
          <w:b w:val="0"/>
          <w:iCs/>
          <w:sz w:val="24"/>
          <w:szCs w:val="24"/>
        </w:rPr>
        <w:t>York: The New Press.</w:t>
      </w:r>
    </w:p>
    <w:p w14:paraId="7022B797" w14:textId="77777777" w:rsidR="00831562" w:rsidRPr="00DF70B2" w:rsidRDefault="00831562" w:rsidP="00746A5C">
      <w:pPr>
        <w:pStyle w:val="Title"/>
        <w:spacing w:line="360" w:lineRule="auto"/>
        <w:jc w:val="left"/>
        <w:rPr>
          <w:b w:val="0"/>
          <w:sz w:val="24"/>
          <w:szCs w:val="24"/>
        </w:rPr>
      </w:pPr>
    </w:p>
    <w:p w14:paraId="6230ECB4" w14:textId="67D5AC32" w:rsidR="00831562" w:rsidRPr="00DF70B2" w:rsidRDefault="00831562" w:rsidP="00746A5C">
      <w:pPr>
        <w:pStyle w:val="Title"/>
        <w:spacing w:line="360" w:lineRule="auto"/>
        <w:jc w:val="left"/>
        <w:rPr>
          <w:b w:val="0"/>
          <w:sz w:val="24"/>
          <w:szCs w:val="24"/>
        </w:rPr>
      </w:pPr>
      <w:r w:rsidRPr="00DF70B2">
        <w:rPr>
          <w:b w:val="0"/>
          <w:sz w:val="24"/>
          <w:szCs w:val="24"/>
        </w:rPr>
        <w:t xml:space="preserve">Meeus, S.J. and Gulinck, H. (2008) ‘Semi-Urban Areas in Landscape Research: A Review’, </w:t>
      </w:r>
      <w:r w:rsidRPr="00DF70B2">
        <w:rPr>
          <w:b w:val="0"/>
          <w:i/>
          <w:sz w:val="24"/>
          <w:szCs w:val="24"/>
        </w:rPr>
        <w:t xml:space="preserve">Living Reviews in Landscape Research, </w:t>
      </w:r>
      <w:r w:rsidRPr="00DF70B2">
        <w:rPr>
          <w:b w:val="0"/>
          <w:sz w:val="24"/>
          <w:szCs w:val="24"/>
        </w:rPr>
        <w:t>2, pp. 1-45.</w:t>
      </w:r>
    </w:p>
    <w:p w14:paraId="0B3BE8FD" w14:textId="77777777" w:rsidR="00831562" w:rsidRPr="00DF70B2" w:rsidRDefault="00831562" w:rsidP="00746A5C">
      <w:pPr>
        <w:pStyle w:val="Title"/>
        <w:spacing w:line="360" w:lineRule="auto"/>
        <w:jc w:val="left"/>
        <w:rPr>
          <w:b w:val="0"/>
          <w:sz w:val="24"/>
          <w:szCs w:val="24"/>
        </w:rPr>
      </w:pPr>
    </w:p>
    <w:p w14:paraId="09F5A76F" w14:textId="7EEA02F4" w:rsidR="00831562" w:rsidRPr="00DF70B2" w:rsidRDefault="00831562" w:rsidP="00746A5C">
      <w:pPr>
        <w:pStyle w:val="Title"/>
        <w:spacing w:line="360" w:lineRule="auto"/>
        <w:jc w:val="left"/>
        <w:rPr>
          <w:b w:val="0"/>
          <w:sz w:val="24"/>
          <w:szCs w:val="24"/>
        </w:rPr>
      </w:pPr>
      <w:r w:rsidRPr="00DF70B2">
        <w:rPr>
          <w:b w:val="0"/>
          <w:sz w:val="24"/>
          <w:szCs w:val="24"/>
        </w:rPr>
        <w:t xml:space="preserve">Mohammad, N.M.N., Saruwono, M., Said, S.Y., Hariri, W.A.H.W., (2013) ‘A Sense of Place within the Landscape in Cultural Settings’, </w:t>
      </w:r>
      <w:r w:rsidRPr="00DF70B2">
        <w:rPr>
          <w:b w:val="0"/>
          <w:i/>
          <w:sz w:val="24"/>
          <w:szCs w:val="24"/>
        </w:rPr>
        <w:t>Procedia - Social and Behavioural Sciences</w:t>
      </w:r>
      <w:r w:rsidRPr="00DF70B2">
        <w:rPr>
          <w:b w:val="0"/>
          <w:sz w:val="24"/>
          <w:szCs w:val="24"/>
        </w:rPr>
        <w:t>, 105, pp. 506 – 512. New York: The New Press.</w:t>
      </w:r>
    </w:p>
    <w:p w14:paraId="72804871" w14:textId="77777777" w:rsidR="00831562" w:rsidRPr="00DF70B2" w:rsidRDefault="00831562" w:rsidP="00746A5C">
      <w:pPr>
        <w:pStyle w:val="Title"/>
        <w:spacing w:line="360" w:lineRule="auto"/>
        <w:jc w:val="left"/>
        <w:rPr>
          <w:b w:val="0"/>
          <w:sz w:val="24"/>
          <w:szCs w:val="24"/>
        </w:rPr>
      </w:pPr>
    </w:p>
    <w:p w14:paraId="30251256" w14:textId="1465D7D4" w:rsidR="00831562" w:rsidRPr="00DF70B2" w:rsidRDefault="00831562" w:rsidP="00746A5C">
      <w:pPr>
        <w:pStyle w:val="Title"/>
        <w:spacing w:line="360" w:lineRule="auto"/>
        <w:jc w:val="left"/>
        <w:rPr>
          <w:b w:val="0"/>
          <w:sz w:val="24"/>
          <w:szCs w:val="24"/>
        </w:rPr>
      </w:pPr>
      <w:r w:rsidRPr="00DF70B2">
        <w:rPr>
          <w:b w:val="0"/>
          <w:sz w:val="24"/>
          <w:szCs w:val="24"/>
        </w:rPr>
        <w:lastRenderedPageBreak/>
        <w:t xml:space="preserve">Soini, K., Vaarala, H. and Pouta, E. (2010) ‘Residents’ sense of place and landscape perceptions at the rural–urban interface’, </w:t>
      </w:r>
      <w:r w:rsidRPr="00DF70B2">
        <w:rPr>
          <w:b w:val="0"/>
          <w:i/>
          <w:sz w:val="24"/>
          <w:szCs w:val="24"/>
        </w:rPr>
        <w:t>Landscape and Urban Planning,</w:t>
      </w:r>
      <w:r w:rsidRPr="00DF70B2">
        <w:rPr>
          <w:b w:val="0"/>
          <w:sz w:val="24"/>
          <w:szCs w:val="24"/>
        </w:rPr>
        <w:t>104, pp. 124-134.</w:t>
      </w:r>
    </w:p>
    <w:p w14:paraId="2215900C" w14:textId="77777777" w:rsidR="00831562" w:rsidRPr="00DF70B2" w:rsidRDefault="00831562" w:rsidP="00746A5C">
      <w:pPr>
        <w:pStyle w:val="Title"/>
        <w:spacing w:line="360" w:lineRule="auto"/>
        <w:jc w:val="left"/>
        <w:rPr>
          <w:b w:val="0"/>
          <w:sz w:val="24"/>
          <w:szCs w:val="24"/>
        </w:rPr>
      </w:pPr>
    </w:p>
    <w:p w14:paraId="193D2BE3" w14:textId="34755B62" w:rsidR="00831562" w:rsidRDefault="00831562" w:rsidP="00746A5C">
      <w:pPr>
        <w:pStyle w:val="Title"/>
        <w:spacing w:line="360" w:lineRule="auto"/>
        <w:jc w:val="left"/>
        <w:rPr>
          <w:b w:val="0"/>
          <w:sz w:val="24"/>
          <w:szCs w:val="24"/>
        </w:rPr>
      </w:pPr>
      <w:r w:rsidRPr="00DF70B2">
        <w:rPr>
          <w:b w:val="0"/>
          <w:sz w:val="24"/>
          <w:szCs w:val="24"/>
        </w:rPr>
        <w:t xml:space="preserve">Ujang, N. and Zakariya, K. (2015) ‘The Notion of Place, Place Meaning and Identity in Urban Regeneration’, </w:t>
      </w:r>
      <w:r w:rsidRPr="00DF70B2">
        <w:rPr>
          <w:b w:val="0"/>
          <w:i/>
          <w:sz w:val="24"/>
          <w:szCs w:val="24"/>
        </w:rPr>
        <w:t xml:space="preserve">Social and Behavioural Sciences, </w:t>
      </w:r>
      <w:r w:rsidRPr="00DF70B2">
        <w:rPr>
          <w:b w:val="0"/>
          <w:sz w:val="24"/>
          <w:szCs w:val="24"/>
        </w:rPr>
        <w:t>170, pp.709-717.</w:t>
      </w:r>
    </w:p>
    <w:p w14:paraId="153F8629" w14:textId="77777777" w:rsidR="00653EE6" w:rsidRDefault="00653EE6" w:rsidP="00746A5C">
      <w:pPr>
        <w:pStyle w:val="Title"/>
        <w:spacing w:line="360" w:lineRule="auto"/>
        <w:jc w:val="left"/>
        <w:rPr>
          <w:b w:val="0"/>
          <w:sz w:val="24"/>
          <w:szCs w:val="24"/>
        </w:rPr>
      </w:pPr>
    </w:p>
    <w:p w14:paraId="234B1774" w14:textId="5C99E1AF" w:rsidR="00653EE6" w:rsidRPr="00653EE6" w:rsidRDefault="00653EE6" w:rsidP="00746A5C">
      <w:pPr>
        <w:pStyle w:val="Title"/>
        <w:spacing w:line="360" w:lineRule="auto"/>
        <w:jc w:val="left"/>
        <w:rPr>
          <w:b w:val="0"/>
          <w:sz w:val="24"/>
          <w:szCs w:val="24"/>
        </w:rPr>
      </w:pPr>
      <w:r>
        <w:rPr>
          <w:b w:val="0"/>
          <w:sz w:val="24"/>
          <w:szCs w:val="24"/>
        </w:rPr>
        <w:t xml:space="preserve">Visit Norway (2011) </w:t>
      </w:r>
      <w:r w:rsidRPr="00653EE6">
        <w:rPr>
          <w:b w:val="0"/>
          <w:i/>
          <w:sz w:val="24"/>
          <w:szCs w:val="24"/>
        </w:rPr>
        <w:t>Friluftsliv Fact Sheet</w:t>
      </w:r>
      <w:r>
        <w:rPr>
          <w:b w:val="0"/>
          <w:i/>
          <w:sz w:val="24"/>
          <w:szCs w:val="24"/>
        </w:rPr>
        <w:t xml:space="preserve">. </w:t>
      </w:r>
      <w:r w:rsidRPr="00653EE6">
        <w:rPr>
          <w:b w:val="0"/>
          <w:sz w:val="24"/>
          <w:szCs w:val="24"/>
        </w:rPr>
        <w:t xml:space="preserve">Available at: </w:t>
      </w:r>
      <w:r w:rsidRPr="00825389">
        <w:rPr>
          <w:b w:val="0"/>
          <w:sz w:val="24"/>
          <w:szCs w:val="24"/>
        </w:rPr>
        <w:t>https://thenoec.files.wordpress.com/2011/05/friluftsliv-fact-sheet-2.pdf</w:t>
      </w:r>
      <w:r w:rsidRPr="00653EE6">
        <w:rPr>
          <w:b w:val="0"/>
          <w:sz w:val="24"/>
          <w:szCs w:val="24"/>
        </w:rPr>
        <w:t xml:space="preserve"> (Accessed: 14 December 2017)</w:t>
      </w:r>
      <w:r>
        <w:rPr>
          <w:b w:val="0"/>
          <w:sz w:val="24"/>
          <w:szCs w:val="24"/>
        </w:rPr>
        <w:t>.</w:t>
      </w:r>
    </w:p>
    <w:p w14:paraId="7C428C67" w14:textId="201143FB" w:rsidR="00580FD2" w:rsidRPr="00DF70B2" w:rsidRDefault="00580FD2" w:rsidP="00746A5C">
      <w:pPr>
        <w:pStyle w:val="Title"/>
        <w:spacing w:line="360" w:lineRule="auto"/>
        <w:jc w:val="left"/>
        <w:rPr>
          <w:b w:val="0"/>
          <w:i/>
          <w:sz w:val="24"/>
          <w:szCs w:val="24"/>
        </w:rPr>
      </w:pPr>
    </w:p>
    <w:p w14:paraId="790B24BD" w14:textId="3B8D6344" w:rsidR="006C125E" w:rsidRPr="00746A5C" w:rsidRDefault="006C125E" w:rsidP="00746A5C">
      <w:pPr>
        <w:pStyle w:val="Title"/>
        <w:spacing w:line="360" w:lineRule="auto"/>
        <w:jc w:val="left"/>
        <w:rPr>
          <w:b w:val="0"/>
          <w:sz w:val="24"/>
          <w:szCs w:val="24"/>
        </w:rPr>
      </w:pPr>
    </w:p>
    <w:p w14:paraId="1BA1F4C7" w14:textId="77777777" w:rsidR="00B23A15" w:rsidRDefault="00B23A15" w:rsidP="00D6095A">
      <w:pPr>
        <w:pStyle w:val="Title"/>
        <w:ind w:left="-284"/>
        <w:rPr>
          <w:sz w:val="24"/>
          <w:szCs w:val="24"/>
        </w:rPr>
      </w:pPr>
    </w:p>
    <w:p w14:paraId="18D81A0B" w14:textId="77777777" w:rsidR="00B23A15" w:rsidRDefault="00B23A15" w:rsidP="00D6095A">
      <w:pPr>
        <w:pStyle w:val="Title"/>
        <w:ind w:left="-284"/>
        <w:rPr>
          <w:sz w:val="24"/>
          <w:szCs w:val="24"/>
        </w:rPr>
      </w:pPr>
    </w:p>
    <w:p w14:paraId="045847E6" w14:textId="77777777" w:rsidR="00B23A15" w:rsidRDefault="00B23A15" w:rsidP="00D6095A">
      <w:pPr>
        <w:pStyle w:val="Title"/>
        <w:ind w:left="-284"/>
        <w:rPr>
          <w:sz w:val="24"/>
          <w:szCs w:val="24"/>
        </w:rPr>
      </w:pPr>
    </w:p>
    <w:p w14:paraId="0AB7BDCC" w14:textId="77777777" w:rsidR="00B23A15" w:rsidRDefault="00B23A15" w:rsidP="00D6095A">
      <w:pPr>
        <w:pStyle w:val="Title"/>
        <w:ind w:left="-284"/>
        <w:rPr>
          <w:sz w:val="24"/>
          <w:szCs w:val="24"/>
        </w:rPr>
      </w:pPr>
    </w:p>
    <w:p w14:paraId="79F9E141" w14:textId="77777777" w:rsidR="00B23A15" w:rsidRDefault="00B23A15" w:rsidP="00D6095A">
      <w:pPr>
        <w:pStyle w:val="Title"/>
        <w:ind w:left="-284"/>
        <w:rPr>
          <w:sz w:val="24"/>
          <w:szCs w:val="24"/>
        </w:rPr>
      </w:pPr>
    </w:p>
    <w:p w14:paraId="732745F2" w14:textId="77777777" w:rsidR="00B23A15" w:rsidRDefault="00B23A15" w:rsidP="00D6095A">
      <w:pPr>
        <w:pStyle w:val="Title"/>
        <w:ind w:left="-284"/>
        <w:rPr>
          <w:sz w:val="24"/>
          <w:szCs w:val="24"/>
        </w:rPr>
      </w:pPr>
    </w:p>
    <w:p w14:paraId="23F5FC9C" w14:textId="024383E3" w:rsidR="00D6095A" w:rsidRPr="0006594F" w:rsidRDefault="00D6095A" w:rsidP="00D6095A">
      <w:pPr>
        <w:pStyle w:val="Title"/>
        <w:ind w:left="-284"/>
        <w:rPr>
          <w:u w:val="single"/>
        </w:rPr>
      </w:pPr>
      <w:r>
        <w:rPr>
          <w:sz w:val="24"/>
          <w:szCs w:val="24"/>
        </w:rPr>
        <w:br w:type="page"/>
      </w:r>
      <w:r w:rsidRPr="0006594F">
        <w:rPr>
          <w:u w:val="single"/>
        </w:rPr>
        <w:lastRenderedPageBreak/>
        <w:t>Assignment Checklist</w:t>
      </w:r>
    </w:p>
    <w:p w14:paraId="2EE8A086" w14:textId="77777777" w:rsidR="00D6095A" w:rsidRPr="009574BA" w:rsidRDefault="00D6095A" w:rsidP="00D6095A">
      <w:pPr>
        <w:pStyle w:val="Title"/>
        <w:ind w:left="-284"/>
      </w:pPr>
    </w:p>
    <w:p w14:paraId="2D6302D5" w14:textId="77777777" w:rsidR="00D6095A"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w:t>
      </w:r>
      <w:r w:rsidR="00417FA2">
        <w:rPr>
          <w:rFonts w:ascii="Times New Roman" w:eastAsia="Times New Roman" w:hAnsi="Times New Roman"/>
          <w:sz w:val="24"/>
          <w:szCs w:val="24"/>
        </w:rPr>
        <w:t xml:space="preserve">, add your name and details, </w:t>
      </w:r>
      <w:r>
        <w:rPr>
          <w:rFonts w:ascii="Times New Roman" w:eastAsia="Times New Roman" w:hAnsi="Times New Roman"/>
          <w:sz w:val="24"/>
          <w:szCs w:val="24"/>
        </w:rPr>
        <w:t>and paste</w:t>
      </w:r>
      <w:r w:rsidR="00CB1CB8">
        <w:rPr>
          <w:rFonts w:ascii="Times New Roman" w:eastAsia="Times New Roman" w:hAnsi="Times New Roman"/>
          <w:sz w:val="24"/>
          <w:szCs w:val="24"/>
        </w:rPr>
        <w:t xml:space="preserve"> the whole of this assignment document</w:t>
      </w:r>
      <w:r>
        <w:rPr>
          <w:rFonts w:ascii="Times New Roman" w:eastAsia="Times New Roman" w:hAnsi="Times New Roman"/>
          <w:sz w:val="24"/>
          <w:szCs w:val="24"/>
        </w:rPr>
        <w:t xml:space="preserve"> into the front of your assignment</w:t>
      </w:r>
    </w:p>
    <w:p w14:paraId="4A706A2A" w14:textId="77777777" w:rsidR="00D6095A"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55A59D5B"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4D928C91"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0A276EB8"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25CF4CBB" w14:textId="77777777" w:rsidR="00D6095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1CBF6B24"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767E094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proofErr w:type="gramStart"/>
      <w:r w:rsidRPr="009574BA">
        <w:rPr>
          <w:rFonts w:ascii="Times New Roman" w:eastAsia="Times New Roman" w:hAnsi="Times New Roman"/>
          <w:sz w:val="24"/>
          <w:szCs w:val="24"/>
        </w:rPr>
        <w:t>One line</w:t>
      </w:r>
      <w:proofErr w:type="gramEnd"/>
      <w:r w:rsidRPr="009574BA">
        <w:rPr>
          <w:rFonts w:ascii="Times New Roman" w:eastAsia="Times New Roman" w:hAnsi="Times New Roman"/>
          <w:sz w:val="24"/>
          <w:szCs w:val="24"/>
        </w:rPr>
        <w:t xml:space="preserve"> space between paragraphs, paragraphs must be left aligned</w:t>
      </w:r>
    </w:p>
    <w:p w14:paraId="5C38159B" w14:textId="77777777" w:rsidR="00D6095A"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00D6095A" w:rsidRPr="009574BA">
        <w:rPr>
          <w:rFonts w:ascii="Times New Roman" w:eastAsia="Times New Roman" w:hAnsi="Times New Roman"/>
          <w:sz w:val="24"/>
          <w:szCs w:val="24"/>
        </w:rPr>
        <w:t xml:space="preserve"> should have </w:t>
      </w:r>
      <w:r w:rsidR="00D6095A" w:rsidRPr="009574BA">
        <w:rPr>
          <w:rFonts w:ascii="Times New Roman" w:eastAsia="Times New Roman" w:hAnsi="Times New Roman"/>
          <w:b/>
          <w:sz w:val="24"/>
          <w:szCs w:val="24"/>
        </w:rPr>
        <w:t>page numbers</w:t>
      </w:r>
      <w:r w:rsidR="00D6095A" w:rsidRPr="009574BA">
        <w:rPr>
          <w:rFonts w:ascii="Times New Roman" w:eastAsia="Times New Roman" w:hAnsi="Times New Roman"/>
          <w:sz w:val="24"/>
          <w:szCs w:val="24"/>
        </w:rPr>
        <w:t xml:space="preserve">) </w:t>
      </w:r>
    </w:p>
    <w:p w14:paraId="6EA1C987"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4FBD214D"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25B3581F" w14:textId="77777777" w:rsidR="00D6095A" w:rsidRPr="004150A6"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00D6095A" w:rsidRPr="004150A6">
        <w:rPr>
          <w:rFonts w:ascii="Times New Roman" w:eastAsia="Times New Roman" w:hAnsi="Times New Roman"/>
          <w:sz w:val="24"/>
          <w:szCs w:val="24"/>
        </w:rPr>
        <w:t xml:space="preserve"> is within 10% of the word limit (excluding references and any appendices)</w:t>
      </w:r>
    </w:p>
    <w:p w14:paraId="6C486C3C"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316D24D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Palgrave study skills book ‘Cite them Right’.</w:t>
      </w:r>
    </w:p>
    <w:p w14:paraId="432C4837"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14DB5195"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3CD56E50"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62F5BAD8" w14:textId="77777777" w:rsidR="00D6095A" w:rsidRPr="009574BA"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00D6095A" w:rsidRPr="009574BA">
        <w:rPr>
          <w:rFonts w:ascii="Times New Roman" w:eastAsia="Times New Roman" w:hAnsi="Times New Roman"/>
          <w:sz w:val="24"/>
          <w:szCs w:val="24"/>
        </w:rPr>
        <w:t xml:space="preserve"> </w:t>
      </w:r>
      <w:proofErr w:type="gramStart"/>
      <w:r w:rsidR="00D6095A" w:rsidRPr="009574BA">
        <w:rPr>
          <w:rFonts w:ascii="Times New Roman" w:eastAsia="Times New Roman" w:hAnsi="Times New Roman"/>
          <w:sz w:val="24"/>
          <w:szCs w:val="24"/>
        </w:rPr>
        <w:t>out loud</w:t>
      </w:r>
      <w:proofErr w:type="gramEnd"/>
      <w:r w:rsidR="00D6095A" w:rsidRPr="009574BA">
        <w:rPr>
          <w:rFonts w:ascii="Times New Roman" w:eastAsia="Times New Roman" w:hAnsi="Times New Roman"/>
          <w:sz w:val="24"/>
          <w:szCs w:val="24"/>
        </w:rPr>
        <w:t xml:space="preserve"> to myself and it makes sense and is easy to read</w:t>
      </w:r>
    </w:p>
    <w:p w14:paraId="080DCAC3"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14284999"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w:t>
      </w:r>
      <w:proofErr w:type="gramStart"/>
      <w:r w:rsidRPr="009574BA">
        <w:rPr>
          <w:rFonts w:ascii="Times New Roman" w:eastAsia="Times New Roman" w:hAnsi="Times New Roman"/>
          <w:b/>
          <w:sz w:val="24"/>
          <w:szCs w:val="24"/>
        </w:rPr>
        <w:t>checked</w:t>
      </w:r>
      <w:proofErr w:type="gramEnd"/>
      <w:r w:rsidRPr="009574BA">
        <w:rPr>
          <w:rFonts w:ascii="Times New Roman" w:eastAsia="Times New Roman" w:hAnsi="Times New Roman"/>
          <w:b/>
          <w:sz w:val="24"/>
          <w:szCs w:val="24"/>
        </w:rPr>
        <w:t xml:space="preserve"> and I have not plagiarised </w:t>
      </w:r>
    </w:p>
    <w:p w14:paraId="689C333E" w14:textId="77777777" w:rsidR="00C6371F" w:rsidRPr="004150A6" w:rsidRDefault="00D6095A" w:rsidP="004150A6">
      <w:pPr>
        <w:jc w:val="center"/>
        <w:rPr>
          <w:rFonts w:eastAsia="Times New Roman"/>
          <w:b/>
          <w:sz w:val="24"/>
          <w:szCs w:val="24"/>
        </w:rPr>
      </w:pPr>
      <w:r w:rsidRPr="0006594F">
        <w:rPr>
          <w:b/>
          <w:sz w:val="52"/>
        </w:rPr>
        <w:t xml:space="preserve">Failure </w:t>
      </w:r>
      <w:r>
        <w:rPr>
          <w:b/>
          <w:sz w:val="52"/>
        </w:rPr>
        <w:t xml:space="preserve">to follow these guidelines will </w:t>
      </w:r>
      <w:r w:rsidRPr="0006594F">
        <w:rPr>
          <w:b/>
          <w:sz w:val="52"/>
        </w:rPr>
        <w:t>cost you marks!</w:t>
      </w:r>
    </w:p>
    <w:sectPr w:rsidR="00C6371F" w:rsidRPr="004150A6">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9683F7" w14:textId="77777777" w:rsidR="00CB5C66" w:rsidRDefault="00CB5C66" w:rsidP="0077207E">
      <w:pPr>
        <w:spacing w:line="240" w:lineRule="auto"/>
      </w:pPr>
      <w:r>
        <w:separator/>
      </w:r>
    </w:p>
  </w:endnote>
  <w:endnote w:type="continuationSeparator" w:id="0">
    <w:p w14:paraId="045C066B" w14:textId="77777777" w:rsidR="00CB5C66" w:rsidRDefault="00CB5C66"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Yu Gothic"/>
    <w:panose1 w:val="00000000000000000000"/>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0CAC5E" w14:textId="77777777" w:rsidR="00CB5C66" w:rsidRDefault="00CB5C66" w:rsidP="0077207E">
      <w:pPr>
        <w:spacing w:line="240" w:lineRule="auto"/>
      </w:pPr>
      <w:r>
        <w:separator/>
      </w:r>
    </w:p>
  </w:footnote>
  <w:footnote w:type="continuationSeparator" w:id="0">
    <w:p w14:paraId="321344A7" w14:textId="77777777" w:rsidR="00CB5C66" w:rsidRDefault="00CB5C66" w:rsidP="0077207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2042756"/>
      <w:docPartObj>
        <w:docPartGallery w:val="Page Numbers (Top of Page)"/>
        <w:docPartUnique/>
      </w:docPartObj>
    </w:sdtPr>
    <w:sdtEndPr>
      <w:rPr>
        <w:noProof/>
      </w:rPr>
    </w:sdtEndPr>
    <w:sdtContent>
      <w:p w14:paraId="71D6101B" w14:textId="36215FD3" w:rsidR="005D341B" w:rsidRDefault="005D341B">
        <w:pPr>
          <w:pStyle w:val="Header"/>
        </w:pPr>
        <w:r>
          <w:fldChar w:fldCharType="begin"/>
        </w:r>
        <w:r>
          <w:instrText xml:space="preserve"> PAGE   \* MERGEFORMAT </w:instrText>
        </w:r>
        <w:r>
          <w:fldChar w:fldCharType="separate"/>
        </w:r>
        <w:r w:rsidR="002A28A3">
          <w:rPr>
            <w:noProof/>
          </w:rPr>
          <w:t>12</w:t>
        </w:r>
        <w:r>
          <w:rPr>
            <w:noProof/>
          </w:rPr>
          <w:fldChar w:fldCharType="end"/>
        </w:r>
      </w:p>
    </w:sdtContent>
  </w:sdt>
  <w:p w14:paraId="47A9FAA2" w14:textId="77777777" w:rsidR="005D341B" w:rsidRDefault="005D34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71F"/>
    <w:rsid w:val="000064B9"/>
    <w:rsid w:val="00084CF9"/>
    <w:rsid w:val="000C0F0B"/>
    <w:rsid w:val="000D4291"/>
    <w:rsid w:val="000F7C5B"/>
    <w:rsid w:val="00101B24"/>
    <w:rsid w:val="00120419"/>
    <w:rsid w:val="0013521F"/>
    <w:rsid w:val="00174F83"/>
    <w:rsid w:val="00183495"/>
    <w:rsid w:val="001B61D4"/>
    <w:rsid w:val="001C54CA"/>
    <w:rsid w:val="001D07EA"/>
    <w:rsid w:val="001F7154"/>
    <w:rsid w:val="001F7C59"/>
    <w:rsid w:val="00212CBE"/>
    <w:rsid w:val="00226BB5"/>
    <w:rsid w:val="00264601"/>
    <w:rsid w:val="00276C83"/>
    <w:rsid w:val="00284793"/>
    <w:rsid w:val="00295BF8"/>
    <w:rsid w:val="002A28A3"/>
    <w:rsid w:val="002C5106"/>
    <w:rsid w:val="002D6C8D"/>
    <w:rsid w:val="002F302D"/>
    <w:rsid w:val="003043AE"/>
    <w:rsid w:val="00316CEB"/>
    <w:rsid w:val="00317441"/>
    <w:rsid w:val="00317F97"/>
    <w:rsid w:val="0032740F"/>
    <w:rsid w:val="00331D49"/>
    <w:rsid w:val="0033706A"/>
    <w:rsid w:val="00342101"/>
    <w:rsid w:val="00344249"/>
    <w:rsid w:val="00356BB2"/>
    <w:rsid w:val="00360DA4"/>
    <w:rsid w:val="00364383"/>
    <w:rsid w:val="00370849"/>
    <w:rsid w:val="00385E28"/>
    <w:rsid w:val="00385F74"/>
    <w:rsid w:val="00393730"/>
    <w:rsid w:val="00396641"/>
    <w:rsid w:val="003A2D05"/>
    <w:rsid w:val="003B1970"/>
    <w:rsid w:val="003D37FC"/>
    <w:rsid w:val="003E065D"/>
    <w:rsid w:val="003E50DE"/>
    <w:rsid w:val="003F3F4D"/>
    <w:rsid w:val="00401D59"/>
    <w:rsid w:val="00404494"/>
    <w:rsid w:val="004150A6"/>
    <w:rsid w:val="00417FA2"/>
    <w:rsid w:val="00424460"/>
    <w:rsid w:val="00436316"/>
    <w:rsid w:val="00437D19"/>
    <w:rsid w:val="00441539"/>
    <w:rsid w:val="00447978"/>
    <w:rsid w:val="004479C8"/>
    <w:rsid w:val="00451B55"/>
    <w:rsid w:val="0045238E"/>
    <w:rsid w:val="00453DCD"/>
    <w:rsid w:val="00466C74"/>
    <w:rsid w:val="00475C39"/>
    <w:rsid w:val="004778EF"/>
    <w:rsid w:val="00484EC1"/>
    <w:rsid w:val="00494094"/>
    <w:rsid w:val="004A6290"/>
    <w:rsid w:val="004A6292"/>
    <w:rsid w:val="004B50E1"/>
    <w:rsid w:val="004E5105"/>
    <w:rsid w:val="004F19EB"/>
    <w:rsid w:val="004F2DEE"/>
    <w:rsid w:val="00516167"/>
    <w:rsid w:val="00523F65"/>
    <w:rsid w:val="005374BB"/>
    <w:rsid w:val="00541133"/>
    <w:rsid w:val="005543EF"/>
    <w:rsid w:val="00580FD2"/>
    <w:rsid w:val="005B2C79"/>
    <w:rsid w:val="005C0735"/>
    <w:rsid w:val="005C0F14"/>
    <w:rsid w:val="005C76E5"/>
    <w:rsid w:val="005D341B"/>
    <w:rsid w:val="005D7647"/>
    <w:rsid w:val="005F2C3F"/>
    <w:rsid w:val="005F7AC7"/>
    <w:rsid w:val="006047E7"/>
    <w:rsid w:val="00606704"/>
    <w:rsid w:val="0061448F"/>
    <w:rsid w:val="00617639"/>
    <w:rsid w:val="00617F08"/>
    <w:rsid w:val="006346D7"/>
    <w:rsid w:val="00636C61"/>
    <w:rsid w:val="006469A4"/>
    <w:rsid w:val="00653EE6"/>
    <w:rsid w:val="0067675F"/>
    <w:rsid w:val="00687924"/>
    <w:rsid w:val="006C125E"/>
    <w:rsid w:val="006C6290"/>
    <w:rsid w:val="006D0220"/>
    <w:rsid w:val="006E1328"/>
    <w:rsid w:val="006E45E1"/>
    <w:rsid w:val="006E682D"/>
    <w:rsid w:val="007050A5"/>
    <w:rsid w:val="00720424"/>
    <w:rsid w:val="007245CA"/>
    <w:rsid w:val="007421C5"/>
    <w:rsid w:val="00746A5C"/>
    <w:rsid w:val="00750D0B"/>
    <w:rsid w:val="0076191D"/>
    <w:rsid w:val="0077207E"/>
    <w:rsid w:val="007902FA"/>
    <w:rsid w:val="007943F6"/>
    <w:rsid w:val="00794C9A"/>
    <w:rsid w:val="007A51BE"/>
    <w:rsid w:val="007B55DA"/>
    <w:rsid w:val="007D2445"/>
    <w:rsid w:val="007D332B"/>
    <w:rsid w:val="007E7606"/>
    <w:rsid w:val="00825389"/>
    <w:rsid w:val="00831562"/>
    <w:rsid w:val="00846882"/>
    <w:rsid w:val="00846B5F"/>
    <w:rsid w:val="008613AA"/>
    <w:rsid w:val="00861C08"/>
    <w:rsid w:val="0087586E"/>
    <w:rsid w:val="008D3CAB"/>
    <w:rsid w:val="008D48DB"/>
    <w:rsid w:val="008E112F"/>
    <w:rsid w:val="008F1D34"/>
    <w:rsid w:val="00906111"/>
    <w:rsid w:val="0090647F"/>
    <w:rsid w:val="00915CEC"/>
    <w:rsid w:val="00931C59"/>
    <w:rsid w:val="00954A03"/>
    <w:rsid w:val="00970485"/>
    <w:rsid w:val="00976D98"/>
    <w:rsid w:val="00977198"/>
    <w:rsid w:val="009A41C2"/>
    <w:rsid w:val="009D3680"/>
    <w:rsid w:val="009E0287"/>
    <w:rsid w:val="009E44C5"/>
    <w:rsid w:val="00A02860"/>
    <w:rsid w:val="00A053A9"/>
    <w:rsid w:val="00A12FB0"/>
    <w:rsid w:val="00A27F72"/>
    <w:rsid w:val="00A55B8C"/>
    <w:rsid w:val="00A72A53"/>
    <w:rsid w:val="00A76BAE"/>
    <w:rsid w:val="00A8097E"/>
    <w:rsid w:val="00A80C96"/>
    <w:rsid w:val="00A9129C"/>
    <w:rsid w:val="00A95351"/>
    <w:rsid w:val="00AB2B6D"/>
    <w:rsid w:val="00AB6650"/>
    <w:rsid w:val="00AC27E4"/>
    <w:rsid w:val="00AE0E0C"/>
    <w:rsid w:val="00AE31E4"/>
    <w:rsid w:val="00AF227C"/>
    <w:rsid w:val="00B02307"/>
    <w:rsid w:val="00B23A15"/>
    <w:rsid w:val="00B310FC"/>
    <w:rsid w:val="00B32441"/>
    <w:rsid w:val="00B71786"/>
    <w:rsid w:val="00B93188"/>
    <w:rsid w:val="00BA489E"/>
    <w:rsid w:val="00BC6FC5"/>
    <w:rsid w:val="00BF3F1C"/>
    <w:rsid w:val="00C10F21"/>
    <w:rsid w:val="00C3093A"/>
    <w:rsid w:val="00C35454"/>
    <w:rsid w:val="00C536A6"/>
    <w:rsid w:val="00C6371F"/>
    <w:rsid w:val="00C9006E"/>
    <w:rsid w:val="00C93C49"/>
    <w:rsid w:val="00CA15B2"/>
    <w:rsid w:val="00CA255D"/>
    <w:rsid w:val="00CB1CB8"/>
    <w:rsid w:val="00CB1CFA"/>
    <w:rsid w:val="00CB2561"/>
    <w:rsid w:val="00CB5C66"/>
    <w:rsid w:val="00CD5339"/>
    <w:rsid w:val="00CE5073"/>
    <w:rsid w:val="00CE521A"/>
    <w:rsid w:val="00CF10C9"/>
    <w:rsid w:val="00D12F7C"/>
    <w:rsid w:val="00D33B5F"/>
    <w:rsid w:val="00D34677"/>
    <w:rsid w:val="00D34C76"/>
    <w:rsid w:val="00D43832"/>
    <w:rsid w:val="00D553C6"/>
    <w:rsid w:val="00D6018D"/>
    <w:rsid w:val="00D6095A"/>
    <w:rsid w:val="00DA20D3"/>
    <w:rsid w:val="00DC5B04"/>
    <w:rsid w:val="00DC7B32"/>
    <w:rsid w:val="00DD4335"/>
    <w:rsid w:val="00DE6638"/>
    <w:rsid w:val="00DE7160"/>
    <w:rsid w:val="00DF041B"/>
    <w:rsid w:val="00DF1DF4"/>
    <w:rsid w:val="00DF5A32"/>
    <w:rsid w:val="00DF70B2"/>
    <w:rsid w:val="00E051D1"/>
    <w:rsid w:val="00E10195"/>
    <w:rsid w:val="00E25D64"/>
    <w:rsid w:val="00E26E6D"/>
    <w:rsid w:val="00E34055"/>
    <w:rsid w:val="00E4255B"/>
    <w:rsid w:val="00E43DE6"/>
    <w:rsid w:val="00E452E5"/>
    <w:rsid w:val="00E76140"/>
    <w:rsid w:val="00EA05D2"/>
    <w:rsid w:val="00EA5C3F"/>
    <w:rsid w:val="00EB1F41"/>
    <w:rsid w:val="00EB22BA"/>
    <w:rsid w:val="00EB6292"/>
    <w:rsid w:val="00ED3840"/>
    <w:rsid w:val="00EE16D7"/>
    <w:rsid w:val="00EE29ED"/>
    <w:rsid w:val="00F003AE"/>
    <w:rsid w:val="00F30117"/>
    <w:rsid w:val="00F3754A"/>
    <w:rsid w:val="00F402EA"/>
    <w:rsid w:val="00F5129D"/>
    <w:rsid w:val="00F80B61"/>
    <w:rsid w:val="00F8557C"/>
    <w:rsid w:val="00F94183"/>
    <w:rsid w:val="00F96D37"/>
    <w:rsid w:val="00FA26F3"/>
    <w:rsid w:val="00FA312E"/>
    <w:rsid w:val="00FB164B"/>
    <w:rsid w:val="00FB5311"/>
    <w:rsid w:val="00FC2ABC"/>
    <w:rsid w:val="00FD2CFF"/>
    <w:rsid w:val="00FD4EB1"/>
    <w:rsid w:val="00FD5B0F"/>
    <w:rsid w:val="00FE04B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01C545D"/>
  <w15:docId w15:val="{A072C5E8-5D35-4796-AC27-65EFB1E607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character" w:styleId="Hyperlink">
    <w:name w:val="Hyperlink"/>
    <w:basedOn w:val="DefaultParagraphFont"/>
    <w:uiPriority w:val="99"/>
    <w:unhideWhenUsed/>
    <w:rsid w:val="002D6C8D"/>
    <w:rPr>
      <w:color w:val="0000FF" w:themeColor="hyperlink"/>
      <w:u w:val="single"/>
    </w:rPr>
  </w:style>
  <w:style w:type="character" w:styleId="UnresolvedMention">
    <w:name w:val="Unresolved Mention"/>
    <w:basedOn w:val="DefaultParagraphFont"/>
    <w:uiPriority w:val="99"/>
    <w:semiHidden/>
    <w:unhideWhenUsed/>
    <w:rsid w:val="00D43832"/>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2137658">
      <w:bodyDiv w:val="1"/>
      <w:marLeft w:val="0"/>
      <w:marRight w:val="0"/>
      <w:marTop w:val="0"/>
      <w:marBottom w:val="0"/>
      <w:divBdr>
        <w:top w:val="none" w:sz="0" w:space="0" w:color="auto"/>
        <w:left w:val="none" w:sz="0" w:space="0" w:color="auto"/>
        <w:bottom w:val="none" w:sz="0" w:space="0" w:color="auto"/>
        <w:right w:val="none" w:sz="0" w:space="0" w:color="auto"/>
      </w:divBdr>
    </w:div>
    <w:div w:id="1595285780">
      <w:bodyDiv w:val="1"/>
      <w:marLeft w:val="0"/>
      <w:marRight w:val="0"/>
      <w:marTop w:val="0"/>
      <w:marBottom w:val="0"/>
      <w:divBdr>
        <w:top w:val="none" w:sz="0" w:space="0" w:color="auto"/>
        <w:left w:val="none" w:sz="0" w:space="0" w:color="auto"/>
        <w:bottom w:val="none" w:sz="0" w:space="0" w:color="auto"/>
        <w:right w:val="none" w:sz="0" w:space="0" w:color="auto"/>
      </w:divBdr>
    </w:div>
    <w:div w:id="1612124472">
      <w:bodyDiv w:val="1"/>
      <w:marLeft w:val="0"/>
      <w:marRight w:val="0"/>
      <w:marTop w:val="0"/>
      <w:marBottom w:val="0"/>
      <w:divBdr>
        <w:top w:val="none" w:sz="0" w:space="0" w:color="auto"/>
        <w:left w:val="none" w:sz="0" w:space="0" w:color="auto"/>
        <w:bottom w:val="none" w:sz="0" w:space="0" w:color="auto"/>
        <w:right w:val="none" w:sz="0" w:space="0" w:color="auto"/>
      </w:divBdr>
      <w:divsChild>
        <w:div w:id="1340087646">
          <w:marLeft w:val="0"/>
          <w:marRight w:val="0"/>
          <w:marTop w:val="0"/>
          <w:marBottom w:val="0"/>
          <w:divBdr>
            <w:top w:val="none" w:sz="0" w:space="0" w:color="auto"/>
            <w:left w:val="none" w:sz="0" w:space="0" w:color="auto"/>
            <w:bottom w:val="none" w:sz="0" w:space="0" w:color="auto"/>
            <w:right w:val="none" w:sz="0" w:space="0" w:color="auto"/>
          </w:divBdr>
        </w:div>
        <w:div w:id="824515402">
          <w:marLeft w:val="0"/>
          <w:marRight w:val="0"/>
          <w:marTop w:val="0"/>
          <w:marBottom w:val="0"/>
          <w:divBdr>
            <w:top w:val="none" w:sz="0" w:space="0" w:color="auto"/>
            <w:left w:val="none" w:sz="0" w:space="0" w:color="auto"/>
            <w:bottom w:val="none" w:sz="0" w:space="0" w:color="auto"/>
            <w:right w:val="none" w:sz="0" w:space="0" w:color="auto"/>
          </w:divBdr>
        </w:div>
        <w:div w:id="2117746426">
          <w:marLeft w:val="0"/>
          <w:marRight w:val="0"/>
          <w:marTop w:val="0"/>
          <w:marBottom w:val="0"/>
          <w:divBdr>
            <w:top w:val="none" w:sz="0" w:space="0" w:color="auto"/>
            <w:left w:val="none" w:sz="0" w:space="0" w:color="auto"/>
            <w:bottom w:val="none" w:sz="0" w:space="0" w:color="auto"/>
            <w:right w:val="none" w:sz="0" w:space="0" w:color="auto"/>
          </w:divBdr>
        </w:div>
        <w:div w:id="213582383">
          <w:marLeft w:val="0"/>
          <w:marRight w:val="0"/>
          <w:marTop w:val="0"/>
          <w:marBottom w:val="0"/>
          <w:divBdr>
            <w:top w:val="none" w:sz="0" w:space="0" w:color="auto"/>
            <w:left w:val="none" w:sz="0" w:space="0" w:color="auto"/>
            <w:bottom w:val="none" w:sz="0" w:space="0" w:color="auto"/>
            <w:right w:val="none" w:sz="0" w:space="0" w:color="auto"/>
          </w:divBdr>
        </w:div>
        <w:div w:id="1237864466">
          <w:marLeft w:val="0"/>
          <w:marRight w:val="0"/>
          <w:marTop w:val="0"/>
          <w:marBottom w:val="0"/>
          <w:divBdr>
            <w:top w:val="none" w:sz="0" w:space="0" w:color="auto"/>
            <w:left w:val="none" w:sz="0" w:space="0" w:color="auto"/>
            <w:bottom w:val="none" w:sz="0" w:space="0" w:color="auto"/>
            <w:right w:val="none" w:sz="0" w:space="0" w:color="auto"/>
          </w:divBdr>
        </w:div>
      </w:divsChild>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 w:id="1903054269">
      <w:bodyDiv w:val="1"/>
      <w:marLeft w:val="0"/>
      <w:marRight w:val="0"/>
      <w:marTop w:val="0"/>
      <w:marBottom w:val="0"/>
      <w:divBdr>
        <w:top w:val="none" w:sz="0" w:space="0" w:color="auto"/>
        <w:left w:val="none" w:sz="0" w:space="0" w:color="auto"/>
        <w:bottom w:val="none" w:sz="0" w:space="0" w:color="auto"/>
        <w:right w:val="none" w:sz="0" w:space="0" w:color="auto"/>
      </w:divBdr>
      <w:divsChild>
        <w:div w:id="230967651">
          <w:marLeft w:val="0"/>
          <w:marRight w:val="0"/>
          <w:marTop w:val="0"/>
          <w:marBottom w:val="0"/>
          <w:divBdr>
            <w:top w:val="none" w:sz="0" w:space="0" w:color="auto"/>
            <w:left w:val="none" w:sz="0" w:space="0" w:color="auto"/>
            <w:bottom w:val="none" w:sz="0" w:space="0" w:color="auto"/>
            <w:right w:val="none" w:sz="0" w:space="0" w:color="auto"/>
          </w:divBdr>
        </w:div>
        <w:div w:id="1812090102">
          <w:marLeft w:val="0"/>
          <w:marRight w:val="0"/>
          <w:marTop w:val="0"/>
          <w:marBottom w:val="0"/>
          <w:divBdr>
            <w:top w:val="none" w:sz="0" w:space="0" w:color="auto"/>
            <w:left w:val="none" w:sz="0" w:space="0" w:color="auto"/>
            <w:bottom w:val="none" w:sz="0" w:space="0" w:color="auto"/>
            <w:right w:val="none" w:sz="0" w:space="0" w:color="auto"/>
          </w:divBdr>
        </w:div>
        <w:div w:id="268514220">
          <w:marLeft w:val="0"/>
          <w:marRight w:val="0"/>
          <w:marTop w:val="0"/>
          <w:marBottom w:val="0"/>
          <w:divBdr>
            <w:top w:val="none" w:sz="0" w:space="0" w:color="auto"/>
            <w:left w:val="none" w:sz="0" w:space="0" w:color="auto"/>
            <w:bottom w:val="none" w:sz="0" w:space="0" w:color="auto"/>
            <w:right w:val="none" w:sz="0" w:space="0" w:color="auto"/>
          </w:divBdr>
        </w:div>
        <w:div w:id="1880050323">
          <w:marLeft w:val="0"/>
          <w:marRight w:val="0"/>
          <w:marTop w:val="0"/>
          <w:marBottom w:val="0"/>
          <w:divBdr>
            <w:top w:val="none" w:sz="0" w:space="0" w:color="auto"/>
            <w:left w:val="none" w:sz="0" w:space="0" w:color="auto"/>
            <w:bottom w:val="none" w:sz="0" w:space="0" w:color="auto"/>
            <w:right w:val="none" w:sz="0" w:space="0" w:color="auto"/>
          </w:divBdr>
        </w:div>
        <w:div w:id="510026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dreads.com/book/show/150332.Savage_Dreams"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145</TotalTime>
  <Pages>12</Pages>
  <Words>3605</Words>
  <Characters>20551</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24108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Emlyn Price</cp:lastModifiedBy>
  <cp:revision>4</cp:revision>
  <cp:lastPrinted>2014-08-18T15:50:00Z</cp:lastPrinted>
  <dcterms:created xsi:type="dcterms:W3CDTF">2017-12-07T23:33:00Z</dcterms:created>
  <dcterms:modified xsi:type="dcterms:W3CDTF">2017-12-14T23:27:00Z</dcterms:modified>
</cp:coreProperties>
</file>