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header6.xml" ContentType="application/vnd.openxmlformats-officedocument.wordprocessingml.header+xml"/>
  <Override PartName="/word/footer8.xml" ContentType="application/vnd.openxmlformats-officedocument.wordprocessingml.footer+xml"/>
  <Override PartName="/word/header7.xml" ContentType="application/vnd.openxmlformats-officedocument.wordprocessingml.head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header8.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9.xml" ContentType="application/vnd.openxmlformats-officedocument.wordprocessingml.header+xml"/>
  <Override PartName="/word/footer15.xml" ContentType="application/vnd.openxmlformats-officedocument.wordprocessingml.footer+xml"/>
  <Override PartName="/word/footer16.xml" ContentType="application/vnd.openxmlformats-officedocument.wordprocessingml.footer+xml"/>
  <Override PartName="/word/header10.xml" ContentType="application/vnd.openxmlformats-officedocument.wordprocessingml.header+xml"/>
  <Override PartName="/word/footer17.xml" ContentType="application/vnd.openxmlformats-officedocument.wordprocessingml.footer+xml"/>
  <Override PartName="/word/header1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Calibri" w:hAnsi="Times New Roman" w:cs="Times New Roman"/>
          <w:color w:val="5B9BD5"/>
        </w:rPr>
        <w:id w:val="1850372996"/>
        <w:docPartObj>
          <w:docPartGallery w:val="Cover Pages"/>
          <w:docPartUnique/>
        </w:docPartObj>
      </w:sdtPr>
      <w:sdtEndPr>
        <w:rPr>
          <w:color w:val="auto"/>
        </w:rPr>
      </w:sdtEndPr>
      <w:sdtContent>
        <w:p w:rsidR="00B76355" w:rsidRPr="00B76355" w:rsidRDefault="00B76355" w:rsidP="00B76355">
          <w:pPr>
            <w:spacing w:before="1540" w:after="240" w:line="240" w:lineRule="auto"/>
            <w:jc w:val="center"/>
            <w:rPr>
              <w:rFonts w:ascii="Times New Roman" w:eastAsia="Times New Roman" w:hAnsi="Times New Roman" w:cs="Times New Roman"/>
              <w:color w:val="5B9BD5"/>
              <w:lang w:val="en-US"/>
            </w:rPr>
          </w:pPr>
          <w:r w:rsidRPr="00B76355">
            <w:rPr>
              <w:rFonts w:ascii="Times New Roman" w:eastAsia="Times New Roman" w:hAnsi="Times New Roman" w:cs="Times New Roman"/>
              <w:noProof/>
              <w:color w:val="5B9BD5"/>
              <w:lang w:eastAsia="en-GB"/>
            </w:rPr>
            <w:drawing>
              <wp:inline distT="0" distB="0" distL="0" distR="0" wp14:anchorId="0E25794E" wp14:editId="4EAB663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caps/>
              <w:color w:val="4472C4" w:themeColor="accent1"/>
              <w:sz w:val="72"/>
              <w:szCs w:val="72"/>
              <w:lang w:val="en-US"/>
            </w:rPr>
            <w:alias w:val="Title"/>
            <w:tag w:val=""/>
            <w:id w:val="1735040861"/>
            <w:placeholder>
              <w:docPart w:val="73161C15B00442868BA9DF255AF37957"/>
            </w:placeholder>
            <w:dataBinding w:prefixMappings="xmlns:ns0='http://purl.org/dc/elements/1.1/' xmlns:ns1='http://schemas.openxmlformats.org/package/2006/metadata/core-properties' " w:xpath="/ns1:coreProperties[1]/ns0:title[1]" w:storeItemID="{6C3C8BC8-F283-45AE-878A-BAB7291924A1}"/>
            <w:text/>
          </w:sdtPr>
          <w:sdtContent>
            <w:p w:rsidR="00B76355" w:rsidRPr="00B76355" w:rsidRDefault="00B76355" w:rsidP="00B76355">
              <w:pPr>
                <w:pBdr>
                  <w:top w:val="single" w:sz="6" w:space="6" w:color="5B9BD5"/>
                  <w:bottom w:val="single" w:sz="6" w:space="6" w:color="5B9BD5"/>
                </w:pBdr>
                <w:spacing w:after="240" w:line="240" w:lineRule="auto"/>
                <w:jc w:val="center"/>
                <w:rPr>
                  <w:rFonts w:ascii="Times New Roman" w:eastAsia="Times New Roman" w:hAnsi="Times New Roman" w:cs="Times New Roman"/>
                  <w:caps/>
                  <w:color w:val="5B9BD5"/>
                  <w:sz w:val="80"/>
                  <w:szCs w:val="80"/>
                  <w:lang w:val="en-US"/>
                </w:rPr>
              </w:pPr>
              <w:r w:rsidRPr="00B76355">
                <w:rPr>
                  <w:rFonts w:ascii="Times New Roman" w:eastAsia="Times New Roman" w:hAnsi="Times New Roman" w:cs="Times New Roman"/>
                  <w:caps/>
                  <w:color w:val="4472C4" w:themeColor="accent1"/>
                  <w:sz w:val="72"/>
                  <w:szCs w:val="72"/>
                  <w:lang w:val="en-US"/>
                </w:rPr>
                <w:t>STRATEGIC MANAGEMENT AND SUSTAINABILITY ASSIGNMENT 1 (M3X9111)</w:t>
              </w:r>
            </w:p>
          </w:sdtContent>
        </w:sdt>
        <w:sdt>
          <w:sdtPr>
            <w:rPr>
              <w:rFonts w:ascii="Times New Roman" w:eastAsia="Times New Roman" w:hAnsi="Times New Roman" w:cs="Times New Roman"/>
              <w:color w:val="5B9BD5"/>
              <w:sz w:val="28"/>
              <w:szCs w:val="28"/>
              <w:lang w:val="en-US"/>
            </w:rPr>
            <w:alias w:val="Subtitle"/>
            <w:tag w:val=""/>
            <w:id w:val="328029620"/>
            <w:placeholder>
              <w:docPart w:val="E170428981A449CDAD77793B26A00B53"/>
            </w:placeholder>
            <w:dataBinding w:prefixMappings="xmlns:ns0='http://purl.org/dc/elements/1.1/' xmlns:ns1='http://schemas.openxmlformats.org/package/2006/metadata/core-properties' " w:xpath="/ns1:coreProperties[1]/ns0:subject[1]" w:storeItemID="{6C3C8BC8-F283-45AE-878A-BAB7291924A1}"/>
            <w:text/>
          </w:sdtPr>
          <w:sdtContent>
            <w:p w:rsidR="00B76355" w:rsidRPr="00B76355" w:rsidRDefault="00B76355" w:rsidP="00B76355">
              <w:pPr>
                <w:spacing w:after="0" w:line="240" w:lineRule="auto"/>
                <w:jc w:val="center"/>
                <w:rPr>
                  <w:rFonts w:ascii="Times New Roman" w:eastAsia="Times New Roman" w:hAnsi="Times New Roman" w:cs="Times New Roman"/>
                  <w:color w:val="5B9BD5"/>
                  <w:sz w:val="28"/>
                  <w:szCs w:val="28"/>
                  <w:lang w:val="en-US"/>
                </w:rPr>
              </w:pPr>
              <w:r>
                <w:rPr>
                  <w:rFonts w:ascii="Times New Roman" w:eastAsia="Times New Roman" w:hAnsi="Times New Roman" w:cs="Times New Roman"/>
                  <w:color w:val="5B9BD5"/>
                  <w:sz w:val="28"/>
                  <w:szCs w:val="28"/>
                  <w:lang w:val="en-US"/>
                </w:rPr>
                <w:t>Assignment 1</w:t>
              </w:r>
            </w:p>
          </w:sdtContent>
        </w:sdt>
        <w:p w:rsidR="00D54514" w:rsidRPr="00D54514" w:rsidRDefault="00B76355" w:rsidP="00D54514">
          <w:pPr>
            <w:spacing w:before="480" w:after="0" w:line="240" w:lineRule="auto"/>
            <w:jc w:val="center"/>
            <w:rPr>
              <w:rFonts w:ascii="Times New Roman" w:eastAsia="Times New Roman" w:hAnsi="Times New Roman" w:cs="Times New Roman"/>
              <w:color w:val="5B9BD5"/>
              <w:lang w:val="en-US"/>
            </w:rPr>
            <w:sectPr w:rsidR="00D54514" w:rsidRPr="00D54514" w:rsidSect="00D71102">
              <w:headerReference w:type="default" r:id="rId9"/>
              <w:footerReference w:type="first" r:id="rId10"/>
              <w:pgSz w:w="11906" w:h="16838"/>
              <w:pgMar w:top="1440" w:right="1440" w:bottom="1440" w:left="1440" w:header="708" w:footer="708" w:gutter="0"/>
              <w:pgNumType w:start="0"/>
              <w:cols w:space="708"/>
              <w:titlePg/>
              <w:docGrid w:linePitch="360"/>
            </w:sectPr>
          </w:pPr>
          <w:r w:rsidRPr="00B76355">
            <w:rPr>
              <w:rFonts w:ascii="Times New Roman" w:eastAsia="Times New Roman" w:hAnsi="Times New Roman" w:cs="Times New Roman"/>
              <w:noProof/>
              <w:color w:val="5B9BD5"/>
              <w:lang w:eastAsia="en-GB"/>
            </w:rPr>
            <mc:AlternateContent>
              <mc:Choice Requires="wps">
                <w:drawing>
                  <wp:anchor distT="0" distB="0" distL="114300" distR="114300" simplePos="0" relativeHeight="251659264" behindDoc="0" locked="0" layoutInCell="1" allowOverlap="1" wp14:anchorId="207D7E16" wp14:editId="095AE29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sdt>
                                <w:sdtPr>
                                  <w:rPr>
                                    <w:caps/>
                                    <w:color w:val="5B9BD5"/>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B76355" w:rsidRPr="00B76355" w:rsidRDefault="00B76355" w:rsidP="00B76355">
                                    <w:pPr>
                                      <w:pStyle w:val="NoSpacing1"/>
                                      <w:spacing w:after="40"/>
                                      <w:jc w:val="center"/>
                                      <w:rPr>
                                        <w:caps/>
                                        <w:color w:val="5B9BD5"/>
                                        <w:sz w:val="28"/>
                                        <w:szCs w:val="28"/>
                                      </w:rPr>
                                    </w:pPr>
                                    <w:r w:rsidRPr="00B76355">
                                      <w:rPr>
                                        <w:caps/>
                                        <w:color w:val="5B9BD5"/>
                                        <w:sz w:val="28"/>
                                        <w:szCs w:val="28"/>
                                      </w:rPr>
                                      <w:t xml:space="preserve">     </w:t>
                                    </w:r>
                                  </w:p>
                                </w:sdtContent>
                              </w:sdt>
                              <w:p w:rsidR="00B76355" w:rsidRPr="00B76355" w:rsidRDefault="00B76355" w:rsidP="00B76355">
                                <w:pPr>
                                  <w:pStyle w:val="NoSpacing1"/>
                                  <w:jc w:val="center"/>
                                  <w:rPr>
                                    <w:color w:val="5B9BD5"/>
                                  </w:rPr>
                                </w:pPr>
                                <w:sdt>
                                  <w:sdtPr>
                                    <w:rPr>
                                      <w:caps/>
                                      <w:color w:val="5B9BD5"/>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rPr>
                                      <w:t>Joshua Peterson</w:t>
                                    </w:r>
                                  </w:sdtContent>
                                </w:sdt>
                              </w:p>
                              <w:p w:rsidR="00B76355" w:rsidRPr="00B76355" w:rsidRDefault="00B76355" w:rsidP="00B76355">
                                <w:pPr>
                                  <w:pStyle w:val="NoSpacing1"/>
                                  <w:jc w:val="center"/>
                                  <w:rPr>
                                    <w:color w:val="5B9BD5"/>
                                  </w:rPr>
                                </w:pPr>
                                <w:sdt>
                                  <w:sdtPr>
                                    <w:rPr>
                                      <w:color w:val="5B9BD5"/>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rPr>
                                      <w:t>P145427</w:t>
                                    </w:r>
                                  </w:sdtContent>
                                </w:sdt>
                              </w:p>
                              <w:p w:rsidR="00B76355" w:rsidRPr="00B76355" w:rsidRDefault="00B76355" w:rsidP="00B76355">
                                <w:pPr>
                                  <w:pStyle w:val="NoSpacing1"/>
                                  <w:jc w:val="center"/>
                                  <w:rPr>
                                    <w:color w:val="5B9BD5"/>
                                  </w:rPr>
                                </w:pPr>
                                <w:r w:rsidRPr="00B76355">
                                  <w:rPr>
                                    <w:color w:val="5B9BD5"/>
                                  </w:rPr>
                                  <w:t>Starbucks – Premier Roaster and Retailer of Specialty Coffee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7D7E1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" filled="f" stroked="f" strokeweight=".5pt">
                    <v:textbox style="mso-fit-shape-to-text:t" inset="0,0,0,0">
                      <w:txbxContent>
                        <w:sdt>
                          <w:sdtPr>
                            <w:rPr>
                              <w:caps/>
                              <w:color w:val="5B9BD5"/>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B76355" w:rsidRPr="00B76355" w:rsidRDefault="00B76355" w:rsidP="00B76355">
                              <w:pPr>
                                <w:pStyle w:val="NoSpacing1"/>
                                <w:spacing w:after="40"/>
                                <w:jc w:val="center"/>
                                <w:rPr>
                                  <w:caps/>
                                  <w:color w:val="5B9BD5"/>
                                  <w:sz w:val="28"/>
                                  <w:szCs w:val="28"/>
                                </w:rPr>
                              </w:pPr>
                              <w:r w:rsidRPr="00B76355">
                                <w:rPr>
                                  <w:caps/>
                                  <w:color w:val="5B9BD5"/>
                                  <w:sz w:val="28"/>
                                  <w:szCs w:val="28"/>
                                </w:rPr>
                                <w:t xml:space="preserve">     </w:t>
                              </w:r>
                            </w:p>
                          </w:sdtContent>
                        </w:sdt>
                        <w:p w:rsidR="00B76355" w:rsidRPr="00B76355" w:rsidRDefault="00B76355" w:rsidP="00B76355">
                          <w:pPr>
                            <w:pStyle w:val="NoSpacing1"/>
                            <w:jc w:val="center"/>
                            <w:rPr>
                              <w:color w:val="5B9BD5"/>
                            </w:rPr>
                          </w:pPr>
                          <w:sdt>
                            <w:sdtPr>
                              <w:rPr>
                                <w:caps/>
                                <w:color w:val="5B9BD5"/>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rPr>
                                <w:t>Joshua Peterson</w:t>
                              </w:r>
                            </w:sdtContent>
                          </w:sdt>
                        </w:p>
                        <w:p w:rsidR="00B76355" w:rsidRPr="00B76355" w:rsidRDefault="00B76355" w:rsidP="00B76355">
                          <w:pPr>
                            <w:pStyle w:val="NoSpacing1"/>
                            <w:jc w:val="center"/>
                            <w:rPr>
                              <w:color w:val="5B9BD5"/>
                            </w:rPr>
                          </w:pPr>
                          <w:sdt>
                            <w:sdtPr>
                              <w:rPr>
                                <w:color w:val="5B9BD5"/>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rPr>
                                <w:t>P145427</w:t>
                              </w:r>
                            </w:sdtContent>
                          </w:sdt>
                        </w:p>
                        <w:p w:rsidR="00B76355" w:rsidRPr="00B76355" w:rsidRDefault="00B76355" w:rsidP="00B76355">
                          <w:pPr>
                            <w:pStyle w:val="NoSpacing1"/>
                            <w:jc w:val="center"/>
                            <w:rPr>
                              <w:color w:val="5B9BD5"/>
                            </w:rPr>
                          </w:pPr>
                          <w:r w:rsidRPr="00B76355">
                            <w:rPr>
                              <w:color w:val="5B9BD5"/>
                            </w:rPr>
                            <w:t>Starbucks – Premier Roaster and Retailer of Specialty Coffee</w:t>
                          </w:r>
                        </w:p>
                      </w:txbxContent>
                    </v:textbox>
                    <w10:wrap anchorx="margin" anchory="page"/>
                  </v:shape>
                </w:pict>
              </mc:Fallback>
            </mc:AlternateContent>
          </w:r>
          <w:r w:rsidRPr="00B76355">
            <w:rPr>
              <w:rFonts w:ascii="Times New Roman" w:eastAsia="Times New Roman" w:hAnsi="Times New Roman" w:cs="Times New Roman"/>
              <w:noProof/>
              <w:color w:val="5B9BD5"/>
              <w:lang w:eastAsia="en-GB"/>
            </w:rPr>
            <w:drawing>
              <wp:inline distT="0" distB="0" distL="0" distR="0" wp14:anchorId="7EB48BF4" wp14:editId="6F6A17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76355" w:rsidRPr="00B76355" w:rsidRDefault="00B76355" w:rsidP="00B76355">
          <w:pPr>
            <w:rPr>
              <w:rFonts w:ascii="Times New Roman" w:eastAsia="Calibri" w:hAnsi="Times New Roman" w:cs="Times New Roman"/>
            </w:rPr>
          </w:pPr>
        </w:p>
      </w:sdtContent>
    </w:sdt>
    <w:sdt>
      <w:sdtPr>
        <w:rPr>
          <w:rFonts w:ascii="Times New Roman" w:eastAsiaTheme="minorHAnsi" w:hAnsi="Times New Roman" w:cs="Times New Roman"/>
          <w:color w:val="auto"/>
          <w:sz w:val="22"/>
          <w:szCs w:val="22"/>
          <w:lang w:val="en-GB"/>
        </w:rPr>
        <w:id w:val="-317572812"/>
        <w:docPartObj>
          <w:docPartGallery w:val="Table of Contents"/>
          <w:docPartUnique/>
        </w:docPartObj>
      </w:sdtPr>
      <w:sdtEndPr>
        <w:rPr>
          <w:b/>
          <w:bCs/>
          <w:noProof/>
        </w:rPr>
      </w:sdtEndPr>
      <w:sdtContent>
        <w:p w:rsidR="00B76355" w:rsidRPr="00D25A27" w:rsidRDefault="00B76355" w:rsidP="00B76355">
          <w:pPr>
            <w:pStyle w:val="TOCHeading"/>
            <w:rPr>
              <w:rFonts w:ascii="Times New Roman" w:hAnsi="Times New Roman" w:cs="Times New Roman"/>
            </w:rPr>
          </w:pPr>
          <w:r w:rsidRPr="00D25A27">
            <w:rPr>
              <w:rFonts w:ascii="Times New Roman" w:hAnsi="Times New Roman" w:cs="Times New Roman"/>
            </w:rPr>
            <w:t>Contents</w:t>
          </w:r>
        </w:p>
        <w:p w:rsidR="00340AB9" w:rsidRDefault="00B76355">
          <w:pPr>
            <w:pStyle w:val="TOC1"/>
            <w:tabs>
              <w:tab w:val="right" w:leader="dot" w:pos="9016"/>
            </w:tabs>
            <w:rPr>
              <w:rFonts w:eastAsiaTheme="minorEastAsia"/>
              <w:noProof/>
              <w:lang w:eastAsia="en-GB"/>
            </w:rPr>
          </w:pPr>
          <w:r w:rsidRPr="00D25A27">
            <w:rPr>
              <w:rFonts w:ascii="Times New Roman" w:hAnsi="Times New Roman" w:cs="Times New Roman"/>
            </w:rPr>
            <w:fldChar w:fldCharType="begin"/>
          </w:r>
          <w:r w:rsidRPr="00D25A27">
            <w:rPr>
              <w:rFonts w:ascii="Times New Roman" w:hAnsi="Times New Roman" w:cs="Times New Roman"/>
            </w:rPr>
            <w:instrText xml:space="preserve"> TOC \o "1-3" \h \z \u </w:instrText>
          </w:r>
          <w:r w:rsidRPr="00D25A27">
            <w:rPr>
              <w:rFonts w:ascii="Times New Roman" w:hAnsi="Times New Roman" w:cs="Times New Roman"/>
            </w:rPr>
            <w:fldChar w:fldCharType="separate"/>
          </w:r>
          <w:hyperlink w:anchor="_Toc498445746" w:history="1"/>
          <w:hyperlink w:anchor="_Toc498445747" w:history="1">
            <w:r w:rsidR="00340AB9" w:rsidRPr="00FA5A2A">
              <w:rPr>
                <w:rStyle w:val="Hyperlink"/>
                <w:rFonts w:ascii="Times New Roman" w:eastAsia="Times New Roman" w:hAnsi="Times New Roman" w:cs="Times New Roman"/>
                <w:noProof/>
              </w:rPr>
              <w:t>1.0 Executive Summary</w:t>
            </w:r>
            <w:r w:rsidR="00340AB9">
              <w:rPr>
                <w:noProof/>
                <w:webHidden/>
              </w:rPr>
              <w:tab/>
              <w:t>3</w:t>
            </w:r>
          </w:hyperlink>
        </w:p>
        <w:p w:rsidR="00340AB9" w:rsidRDefault="00340AB9">
          <w:pPr>
            <w:pStyle w:val="TOC1"/>
            <w:tabs>
              <w:tab w:val="right" w:leader="dot" w:pos="9016"/>
            </w:tabs>
            <w:rPr>
              <w:rFonts w:eastAsiaTheme="minorEastAsia"/>
              <w:noProof/>
              <w:lang w:eastAsia="en-GB"/>
            </w:rPr>
          </w:pPr>
          <w:hyperlink w:anchor="_Toc498445748" w:history="1">
            <w:r w:rsidRPr="00FA5A2A">
              <w:rPr>
                <w:rStyle w:val="Hyperlink"/>
                <w:rFonts w:ascii="Times New Roman" w:eastAsia="Times New Roman" w:hAnsi="Times New Roman" w:cs="Times New Roman"/>
                <w:noProof/>
              </w:rPr>
              <w:t>2.0 Introduction</w:t>
            </w:r>
            <w:r>
              <w:rPr>
                <w:noProof/>
                <w:webHidden/>
              </w:rPr>
              <w:tab/>
              <w:t>5</w:t>
            </w:r>
          </w:hyperlink>
        </w:p>
        <w:p w:rsidR="00340AB9" w:rsidRDefault="00340AB9">
          <w:pPr>
            <w:pStyle w:val="TOC2"/>
            <w:tabs>
              <w:tab w:val="right" w:leader="dot" w:pos="9016"/>
            </w:tabs>
            <w:rPr>
              <w:rFonts w:eastAsiaTheme="minorEastAsia"/>
              <w:noProof/>
              <w:lang w:eastAsia="en-GB"/>
            </w:rPr>
          </w:pPr>
          <w:hyperlink w:anchor="_Toc498445749" w:history="1">
            <w:r w:rsidRPr="00FA5A2A">
              <w:rPr>
                <w:rStyle w:val="Hyperlink"/>
                <w:rFonts w:ascii="Times New Roman" w:eastAsia="Times New Roman" w:hAnsi="Times New Roman" w:cs="Times New Roman"/>
                <w:noProof/>
              </w:rPr>
              <w:t>2.1 Report Remit</w:t>
            </w:r>
            <w:r>
              <w:rPr>
                <w:noProof/>
                <w:webHidden/>
              </w:rPr>
              <w:tab/>
              <w:t>5</w:t>
            </w:r>
          </w:hyperlink>
        </w:p>
        <w:p w:rsidR="00340AB9" w:rsidRDefault="00340AB9">
          <w:pPr>
            <w:pStyle w:val="TOC2"/>
            <w:tabs>
              <w:tab w:val="right" w:leader="dot" w:pos="9016"/>
            </w:tabs>
            <w:rPr>
              <w:rFonts w:eastAsiaTheme="minorEastAsia"/>
              <w:noProof/>
              <w:lang w:eastAsia="en-GB"/>
            </w:rPr>
          </w:pPr>
          <w:hyperlink w:anchor="_Toc498445750" w:history="1">
            <w:r w:rsidRPr="00FA5A2A">
              <w:rPr>
                <w:rStyle w:val="Hyperlink"/>
                <w:rFonts w:ascii="Times New Roman" w:eastAsia="Times New Roman" w:hAnsi="Times New Roman" w:cs="Times New Roman"/>
                <w:noProof/>
              </w:rPr>
              <w:t>2.2 Background of the Organisation</w:t>
            </w:r>
            <w:r>
              <w:rPr>
                <w:noProof/>
                <w:webHidden/>
              </w:rPr>
              <w:tab/>
              <w:t>5</w:t>
            </w:r>
          </w:hyperlink>
        </w:p>
        <w:p w:rsidR="00340AB9" w:rsidRDefault="00340AB9">
          <w:pPr>
            <w:pStyle w:val="TOC2"/>
            <w:tabs>
              <w:tab w:val="right" w:leader="dot" w:pos="9016"/>
            </w:tabs>
            <w:rPr>
              <w:rFonts w:eastAsiaTheme="minorEastAsia"/>
              <w:noProof/>
              <w:lang w:eastAsia="en-GB"/>
            </w:rPr>
          </w:pPr>
          <w:hyperlink w:anchor="_Toc498445751" w:history="1">
            <w:r w:rsidRPr="00FA5A2A">
              <w:rPr>
                <w:rStyle w:val="Hyperlink"/>
                <w:rFonts w:ascii="Times New Roman" w:eastAsia="Times New Roman" w:hAnsi="Times New Roman" w:cs="Times New Roman"/>
                <w:noProof/>
              </w:rPr>
              <w:t>2.3 Overview of Industry</w:t>
            </w:r>
            <w:r>
              <w:rPr>
                <w:noProof/>
                <w:webHidden/>
              </w:rPr>
              <w:tab/>
              <w:t>5</w:t>
            </w:r>
          </w:hyperlink>
        </w:p>
        <w:p w:rsidR="00340AB9" w:rsidRDefault="00340AB9">
          <w:pPr>
            <w:pStyle w:val="TOC2"/>
            <w:tabs>
              <w:tab w:val="right" w:leader="dot" w:pos="9016"/>
            </w:tabs>
            <w:rPr>
              <w:rFonts w:eastAsiaTheme="minorEastAsia"/>
              <w:noProof/>
              <w:lang w:eastAsia="en-GB"/>
            </w:rPr>
          </w:pPr>
          <w:hyperlink w:anchor="_Toc498445752" w:history="1">
            <w:r w:rsidRPr="00FA5A2A">
              <w:rPr>
                <w:rStyle w:val="Hyperlink"/>
                <w:rFonts w:ascii="Times New Roman" w:eastAsia="Times New Roman" w:hAnsi="Times New Roman" w:cs="Times New Roman"/>
                <w:noProof/>
              </w:rPr>
              <w:t>2.4 Definition of Major Concepts</w:t>
            </w:r>
            <w:r>
              <w:rPr>
                <w:noProof/>
                <w:webHidden/>
              </w:rPr>
              <w:tab/>
              <w:t>5</w:t>
            </w:r>
          </w:hyperlink>
        </w:p>
        <w:p w:rsidR="00340AB9" w:rsidRDefault="00340AB9">
          <w:pPr>
            <w:pStyle w:val="TOC1"/>
            <w:tabs>
              <w:tab w:val="right" w:leader="dot" w:pos="9016"/>
            </w:tabs>
            <w:rPr>
              <w:rFonts w:eastAsiaTheme="minorEastAsia"/>
              <w:noProof/>
              <w:lang w:eastAsia="en-GB"/>
            </w:rPr>
          </w:pPr>
          <w:hyperlink w:anchor="_Toc498445753" w:history="1">
            <w:r w:rsidRPr="00FA5A2A">
              <w:rPr>
                <w:rStyle w:val="Hyperlink"/>
                <w:rFonts w:ascii="Times New Roman" w:eastAsia="Times New Roman" w:hAnsi="Times New Roman" w:cs="Times New Roman"/>
                <w:noProof/>
              </w:rPr>
              <w:t>3.0 Main Body</w:t>
            </w:r>
            <w:r>
              <w:rPr>
                <w:noProof/>
                <w:webHidden/>
              </w:rPr>
              <w:tab/>
              <w:t>8</w:t>
            </w:r>
          </w:hyperlink>
        </w:p>
        <w:p w:rsidR="00340AB9" w:rsidRDefault="00340AB9">
          <w:pPr>
            <w:pStyle w:val="TOC2"/>
            <w:tabs>
              <w:tab w:val="right" w:leader="dot" w:pos="9016"/>
            </w:tabs>
            <w:rPr>
              <w:rFonts w:eastAsiaTheme="minorEastAsia"/>
              <w:noProof/>
              <w:lang w:eastAsia="en-GB"/>
            </w:rPr>
          </w:pPr>
          <w:hyperlink w:anchor="_Toc498445754" w:history="1">
            <w:r w:rsidRPr="00FA5A2A">
              <w:rPr>
                <w:rStyle w:val="Hyperlink"/>
                <w:rFonts w:ascii="Times New Roman" w:eastAsia="Times New Roman" w:hAnsi="Times New Roman" w:cs="Times New Roman"/>
                <w:noProof/>
              </w:rPr>
              <w:t>3.1 Implementation of the Strategy</w:t>
            </w:r>
            <w:r>
              <w:rPr>
                <w:noProof/>
                <w:webHidden/>
              </w:rPr>
              <w:tab/>
              <w:t>8</w:t>
            </w:r>
          </w:hyperlink>
        </w:p>
        <w:p w:rsidR="00340AB9" w:rsidRDefault="00340AB9">
          <w:pPr>
            <w:pStyle w:val="TOC3"/>
            <w:tabs>
              <w:tab w:val="right" w:leader="dot" w:pos="9016"/>
            </w:tabs>
            <w:rPr>
              <w:rFonts w:eastAsiaTheme="minorEastAsia"/>
              <w:noProof/>
              <w:lang w:eastAsia="en-GB"/>
            </w:rPr>
          </w:pPr>
          <w:hyperlink w:anchor="_Toc498445755" w:history="1">
            <w:r w:rsidRPr="00FA5A2A">
              <w:rPr>
                <w:rStyle w:val="Hyperlink"/>
                <w:rFonts w:ascii="Times New Roman" w:eastAsia="Times New Roman" w:hAnsi="Times New Roman" w:cs="Times New Roman"/>
                <w:noProof/>
              </w:rPr>
              <w:t>3.11 Expansion</w:t>
            </w:r>
            <w:r>
              <w:rPr>
                <w:noProof/>
                <w:webHidden/>
              </w:rPr>
              <w:tab/>
              <w:t>8</w:t>
            </w:r>
          </w:hyperlink>
        </w:p>
        <w:p w:rsidR="00340AB9" w:rsidRDefault="00340AB9">
          <w:pPr>
            <w:pStyle w:val="TOC3"/>
            <w:tabs>
              <w:tab w:val="right" w:leader="dot" w:pos="9016"/>
            </w:tabs>
            <w:rPr>
              <w:rFonts w:eastAsiaTheme="minorEastAsia"/>
              <w:noProof/>
              <w:lang w:eastAsia="en-GB"/>
            </w:rPr>
          </w:pPr>
          <w:hyperlink w:anchor="_Toc498445756" w:history="1">
            <w:r w:rsidRPr="00FA5A2A">
              <w:rPr>
                <w:rStyle w:val="Hyperlink"/>
                <w:rFonts w:ascii="Times New Roman" w:eastAsia="Times New Roman" w:hAnsi="Times New Roman" w:cs="Times New Roman"/>
                <w:noProof/>
              </w:rPr>
              <w:t>3.12 Location</w:t>
            </w:r>
            <w:r>
              <w:rPr>
                <w:noProof/>
                <w:webHidden/>
              </w:rPr>
              <w:tab/>
              <w:t>8</w:t>
            </w:r>
          </w:hyperlink>
        </w:p>
        <w:p w:rsidR="00340AB9" w:rsidRDefault="00340AB9">
          <w:pPr>
            <w:pStyle w:val="TOC3"/>
            <w:tabs>
              <w:tab w:val="right" w:leader="dot" w:pos="9016"/>
            </w:tabs>
            <w:rPr>
              <w:rFonts w:eastAsiaTheme="minorEastAsia"/>
              <w:noProof/>
              <w:lang w:eastAsia="en-GB"/>
            </w:rPr>
          </w:pPr>
          <w:hyperlink w:anchor="_Toc498445757" w:history="1">
            <w:r w:rsidRPr="00FA5A2A">
              <w:rPr>
                <w:rStyle w:val="Hyperlink"/>
                <w:rFonts w:ascii="Times New Roman" w:eastAsia="Times New Roman" w:hAnsi="Times New Roman" w:cs="Times New Roman"/>
                <w:noProof/>
              </w:rPr>
              <w:t>3.13 Technology</w:t>
            </w:r>
            <w:r>
              <w:rPr>
                <w:noProof/>
                <w:webHidden/>
              </w:rPr>
              <w:tab/>
              <w:t>8</w:t>
            </w:r>
          </w:hyperlink>
        </w:p>
        <w:p w:rsidR="00340AB9" w:rsidRDefault="00340AB9">
          <w:pPr>
            <w:pStyle w:val="TOC3"/>
            <w:tabs>
              <w:tab w:val="right" w:leader="dot" w:pos="9016"/>
            </w:tabs>
            <w:rPr>
              <w:rFonts w:eastAsiaTheme="minorEastAsia"/>
              <w:noProof/>
              <w:lang w:eastAsia="en-GB"/>
            </w:rPr>
          </w:pPr>
          <w:hyperlink w:anchor="_Toc498445758" w:history="1">
            <w:r w:rsidRPr="00FA5A2A">
              <w:rPr>
                <w:rStyle w:val="Hyperlink"/>
                <w:rFonts w:ascii="Times New Roman" w:eastAsia="Times New Roman" w:hAnsi="Times New Roman" w:cs="Times New Roman"/>
                <w:noProof/>
              </w:rPr>
              <w:t>3.14 Product Differentiation</w:t>
            </w:r>
            <w:r>
              <w:rPr>
                <w:noProof/>
                <w:webHidden/>
              </w:rPr>
              <w:tab/>
              <w:t>9</w:t>
            </w:r>
          </w:hyperlink>
        </w:p>
        <w:p w:rsidR="00340AB9" w:rsidRDefault="00340AB9">
          <w:pPr>
            <w:pStyle w:val="TOC2"/>
            <w:tabs>
              <w:tab w:val="right" w:leader="dot" w:pos="9016"/>
            </w:tabs>
            <w:rPr>
              <w:rFonts w:eastAsiaTheme="minorEastAsia"/>
              <w:noProof/>
              <w:lang w:eastAsia="en-GB"/>
            </w:rPr>
          </w:pPr>
          <w:hyperlink w:anchor="_Toc498445759" w:history="1">
            <w:r w:rsidRPr="00FA5A2A">
              <w:rPr>
                <w:rStyle w:val="Hyperlink"/>
                <w:rFonts w:ascii="Times New Roman" w:eastAsia="Times New Roman" w:hAnsi="Times New Roman" w:cs="Times New Roman"/>
                <w:noProof/>
              </w:rPr>
              <w:t>3.2 Advantages and Disadvantages of the Strategy</w:t>
            </w:r>
            <w:r>
              <w:rPr>
                <w:noProof/>
                <w:webHidden/>
              </w:rPr>
              <w:tab/>
              <w:t>9</w:t>
            </w:r>
          </w:hyperlink>
        </w:p>
        <w:p w:rsidR="00340AB9" w:rsidRDefault="00340AB9">
          <w:pPr>
            <w:pStyle w:val="TOC3"/>
            <w:tabs>
              <w:tab w:val="right" w:leader="dot" w:pos="9016"/>
            </w:tabs>
            <w:rPr>
              <w:rFonts w:eastAsiaTheme="minorEastAsia"/>
              <w:noProof/>
              <w:lang w:eastAsia="en-GB"/>
            </w:rPr>
          </w:pPr>
          <w:hyperlink w:anchor="_Toc498445760" w:history="1">
            <w:r w:rsidRPr="00FA5A2A">
              <w:rPr>
                <w:rStyle w:val="Hyperlink"/>
                <w:rFonts w:ascii="Times New Roman" w:eastAsia="Times New Roman" w:hAnsi="Times New Roman" w:cs="Times New Roman"/>
                <w:noProof/>
              </w:rPr>
              <w:t>3.21 Advantages</w:t>
            </w:r>
            <w:r>
              <w:rPr>
                <w:noProof/>
                <w:webHidden/>
              </w:rPr>
              <w:tab/>
              <w:t>9</w:t>
            </w:r>
          </w:hyperlink>
        </w:p>
        <w:p w:rsidR="00340AB9" w:rsidRDefault="00340AB9">
          <w:pPr>
            <w:pStyle w:val="TOC3"/>
            <w:tabs>
              <w:tab w:val="right" w:leader="dot" w:pos="9016"/>
            </w:tabs>
            <w:rPr>
              <w:rFonts w:eastAsiaTheme="minorEastAsia"/>
              <w:noProof/>
              <w:lang w:eastAsia="en-GB"/>
            </w:rPr>
          </w:pPr>
          <w:hyperlink w:anchor="_Toc498445761" w:history="1">
            <w:r w:rsidRPr="00FA5A2A">
              <w:rPr>
                <w:rStyle w:val="Hyperlink"/>
                <w:rFonts w:ascii="Times New Roman" w:eastAsia="Times New Roman" w:hAnsi="Times New Roman" w:cs="Times New Roman"/>
                <w:noProof/>
              </w:rPr>
              <w:t>3.22 Disadvantages</w:t>
            </w:r>
            <w:r>
              <w:rPr>
                <w:noProof/>
                <w:webHidden/>
              </w:rPr>
              <w:tab/>
              <w:t>10</w:t>
            </w:r>
          </w:hyperlink>
        </w:p>
        <w:p w:rsidR="00340AB9" w:rsidRDefault="00340AB9">
          <w:pPr>
            <w:pStyle w:val="TOC1"/>
            <w:tabs>
              <w:tab w:val="right" w:leader="dot" w:pos="9016"/>
            </w:tabs>
            <w:rPr>
              <w:rFonts w:eastAsiaTheme="minorEastAsia"/>
              <w:noProof/>
              <w:lang w:eastAsia="en-GB"/>
            </w:rPr>
          </w:pPr>
          <w:hyperlink w:anchor="_Toc498445762" w:history="1">
            <w:r w:rsidRPr="00FA5A2A">
              <w:rPr>
                <w:rStyle w:val="Hyperlink"/>
                <w:rFonts w:ascii="Times New Roman" w:eastAsia="Times New Roman" w:hAnsi="Times New Roman" w:cs="Times New Roman"/>
                <w:noProof/>
              </w:rPr>
              <w:t>4.0 Conclusion</w:t>
            </w:r>
            <w:r>
              <w:rPr>
                <w:noProof/>
                <w:webHidden/>
              </w:rPr>
              <w:tab/>
              <w:t>12</w:t>
            </w:r>
          </w:hyperlink>
        </w:p>
        <w:p w:rsidR="00340AB9" w:rsidRDefault="00340AB9">
          <w:pPr>
            <w:pStyle w:val="TOC2"/>
            <w:tabs>
              <w:tab w:val="right" w:leader="dot" w:pos="9016"/>
            </w:tabs>
            <w:rPr>
              <w:rFonts w:eastAsiaTheme="minorEastAsia"/>
              <w:noProof/>
              <w:lang w:eastAsia="en-GB"/>
            </w:rPr>
          </w:pPr>
          <w:hyperlink w:anchor="_Toc498445763" w:history="1">
            <w:r w:rsidRPr="00FA5A2A">
              <w:rPr>
                <w:rStyle w:val="Hyperlink"/>
                <w:rFonts w:ascii="Times New Roman" w:eastAsia="Times New Roman" w:hAnsi="Times New Roman" w:cs="Times New Roman"/>
                <w:noProof/>
              </w:rPr>
              <w:t>4.1 Recommendations</w:t>
            </w:r>
            <w:r>
              <w:rPr>
                <w:noProof/>
                <w:webHidden/>
              </w:rPr>
              <w:tab/>
              <w:t>12</w:t>
            </w:r>
          </w:hyperlink>
        </w:p>
        <w:p w:rsidR="00340AB9" w:rsidRDefault="00340AB9">
          <w:pPr>
            <w:pStyle w:val="TOC1"/>
            <w:tabs>
              <w:tab w:val="right" w:leader="dot" w:pos="9016"/>
            </w:tabs>
            <w:rPr>
              <w:rFonts w:eastAsiaTheme="minorEastAsia"/>
              <w:noProof/>
              <w:lang w:eastAsia="en-GB"/>
            </w:rPr>
          </w:pPr>
          <w:hyperlink w:anchor="_Toc498445764" w:history="1">
            <w:r w:rsidRPr="00FA5A2A">
              <w:rPr>
                <w:rStyle w:val="Hyperlink"/>
                <w:rFonts w:ascii="Times New Roman" w:eastAsia="Times New Roman" w:hAnsi="Times New Roman" w:cs="Times New Roman"/>
                <w:noProof/>
              </w:rPr>
              <w:t>5.0 References</w:t>
            </w:r>
            <w:r>
              <w:rPr>
                <w:noProof/>
                <w:webHidden/>
              </w:rPr>
              <w:tab/>
              <w:t>13</w:t>
            </w:r>
          </w:hyperlink>
        </w:p>
        <w:p w:rsidR="00340AB9" w:rsidRDefault="00340AB9">
          <w:pPr>
            <w:pStyle w:val="TOC1"/>
            <w:tabs>
              <w:tab w:val="right" w:leader="dot" w:pos="9016"/>
            </w:tabs>
            <w:rPr>
              <w:rFonts w:eastAsiaTheme="minorEastAsia"/>
              <w:noProof/>
              <w:lang w:eastAsia="en-GB"/>
            </w:rPr>
          </w:pPr>
          <w:hyperlink w:anchor="_Toc498445765" w:history="1">
            <w:r w:rsidRPr="00FA5A2A">
              <w:rPr>
                <w:rStyle w:val="Hyperlink"/>
                <w:rFonts w:ascii="Times New Roman" w:eastAsia="Times New Roman" w:hAnsi="Times New Roman" w:cs="Times New Roman"/>
                <w:noProof/>
              </w:rPr>
              <w:t>6.0 Appendix</w:t>
            </w:r>
            <w:r>
              <w:rPr>
                <w:noProof/>
                <w:webHidden/>
              </w:rPr>
              <w:tab/>
              <w:t>14</w:t>
            </w:r>
          </w:hyperlink>
        </w:p>
        <w:p w:rsidR="00340AB9" w:rsidRDefault="00340AB9">
          <w:pPr>
            <w:pStyle w:val="TOC2"/>
            <w:tabs>
              <w:tab w:val="right" w:leader="dot" w:pos="9016"/>
            </w:tabs>
            <w:rPr>
              <w:rFonts w:eastAsiaTheme="minorEastAsia"/>
              <w:noProof/>
              <w:lang w:eastAsia="en-GB"/>
            </w:rPr>
          </w:pPr>
          <w:hyperlink w:anchor="_Toc498445766" w:history="1">
            <w:r w:rsidRPr="00FA5A2A">
              <w:rPr>
                <w:rStyle w:val="Hyperlink"/>
                <w:rFonts w:ascii="Times New Roman" w:eastAsia="Times New Roman" w:hAnsi="Times New Roman" w:cs="Times New Roman"/>
                <w:noProof/>
              </w:rPr>
              <w:t>Appendix A, Map of Cardiff</w:t>
            </w:r>
            <w:r>
              <w:rPr>
                <w:noProof/>
                <w:webHidden/>
              </w:rPr>
              <w:tab/>
              <w:t>14</w:t>
            </w:r>
          </w:hyperlink>
        </w:p>
        <w:p w:rsidR="00B76355" w:rsidRDefault="00B76355" w:rsidP="00B76355">
          <w:pPr>
            <w:rPr>
              <w:rFonts w:ascii="Times New Roman" w:hAnsi="Times New Roman" w:cs="Times New Roman"/>
              <w:b/>
              <w:bCs/>
              <w:noProof/>
            </w:rPr>
          </w:pPr>
          <w:r w:rsidRPr="00D25A27">
            <w:rPr>
              <w:rFonts w:ascii="Times New Roman" w:hAnsi="Times New Roman" w:cs="Times New Roman"/>
              <w:b/>
              <w:bCs/>
              <w:noProof/>
            </w:rPr>
            <w:fldChar w:fldCharType="end"/>
          </w:r>
        </w:p>
      </w:sdtContent>
    </w:sdt>
    <w:p w:rsidR="003948F0" w:rsidRDefault="003948F0"/>
    <w:p w:rsidR="00B76355" w:rsidRDefault="00B76355"/>
    <w:p w:rsidR="00B76355" w:rsidRDefault="00B76355"/>
    <w:p w:rsidR="00B76355" w:rsidRDefault="00B76355"/>
    <w:p w:rsidR="00B76355" w:rsidRDefault="00B76355"/>
    <w:p w:rsidR="00B76355" w:rsidRDefault="00B76355"/>
    <w:p w:rsidR="00B76355" w:rsidRDefault="00B76355"/>
    <w:p w:rsidR="00B76355" w:rsidRDefault="00B76355"/>
    <w:p w:rsidR="00B76355" w:rsidRDefault="00B76355"/>
    <w:p w:rsidR="00B76355" w:rsidRDefault="00B76355"/>
    <w:p w:rsidR="00D54514" w:rsidRDefault="00D54514"/>
    <w:p w:rsidR="00B76355" w:rsidRPr="00D25A27" w:rsidRDefault="00B76355" w:rsidP="00B76355">
      <w:pPr>
        <w:pStyle w:val="Heading1"/>
        <w:rPr>
          <w:rFonts w:ascii="Times New Roman" w:hAnsi="Times New Roman" w:cs="Times New Roman"/>
        </w:rPr>
      </w:pPr>
      <w:bookmarkStart w:id="0" w:name="_Toc498427949"/>
      <w:bookmarkStart w:id="1" w:name="_Toc498444798"/>
      <w:bookmarkStart w:id="2" w:name="_Toc498445746"/>
      <w:r w:rsidRPr="00D25A27">
        <w:rPr>
          <w:rFonts w:ascii="Times New Roman" w:hAnsi="Times New Roman" w:cs="Times New Roman"/>
        </w:rPr>
        <w:lastRenderedPageBreak/>
        <w:t>List of Figures</w:t>
      </w:r>
      <w:bookmarkEnd w:id="0"/>
      <w:bookmarkEnd w:id="1"/>
      <w:bookmarkEnd w:id="2"/>
    </w:p>
    <w:p w:rsidR="00B76355" w:rsidRPr="00D25A27" w:rsidRDefault="00B76355" w:rsidP="00B76355">
      <w:pPr>
        <w:pStyle w:val="TableofFigures"/>
        <w:tabs>
          <w:tab w:val="right" w:leader="dot" w:pos="9016"/>
        </w:tabs>
        <w:rPr>
          <w:rFonts w:ascii="Times New Roman" w:hAnsi="Times New Roman" w:cs="Times New Roman"/>
          <w:noProof/>
          <w:sz w:val="24"/>
          <w:szCs w:val="24"/>
        </w:rPr>
      </w:pPr>
      <w:r w:rsidRPr="00D25A27">
        <w:rPr>
          <w:rFonts w:ascii="Times New Roman" w:hAnsi="Times New Roman" w:cs="Times New Roman"/>
          <w:sz w:val="24"/>
          <w:szCs w:val="24"/>
        </w:rPr>
        <w:fldChar w:fldCharType="begin"/>
      </w:r>
      <w:r w:rsidRPr="00D25A27">
        <w:rPr>
          <w:rFonts w:ascii="Times New Roman" w:hAnsi="Times New Roman" w:cs="Times New Roman"/>
          <w:sz w:val="24"/>
          <w:szCs w:val="24"/>
        </w:rPr>
        <w:instrText xml:space="preserve"> TOC \h \z \c "Figure" </w:instrText>
      </w:r>
      <w:r w:rsidRPr="00D25A27">
        <w:rPr>
          <w:rFonts w:ascii="Times New Roman" w:hAnsi="Times New Roman" w:cs="Times New Roman"/>
          <w:sz w:val="24"/>
          <w:szCs w:val="24"/>
        </w:rPr>
        <w:fldChar w:fldCharType="separate"/>
      </w:r>
      <w:hyperlink w:anchor="_Toc498343613" w:history="1">
        <w:r w:rsidRPr="00D25A27">
          <w:rPr>
            <w:rStyle w:val="Hyperlink"/>
            <w:rFonts w:ascii="Times New Roman" w:hAnsi="Times New Roman" w:cs="Times New Roman"/>
            <w:noProof/>
            <w:sz w:val="24"/>
            <w:szCs w:val="24"/>
          </w:rPr>
          <w:t>Figure 2</w:t>
        </w:r>
        <w:r w:rsidRPr="00D25A27">
          <w:rPr>
            <w:rStyle w:val="Hyperlink"/>
            <w:rFonts w:ascii="Times New Roman" w:hAnsi="Times New Roman" w:cs="Times New Roman"/>
            <w:noProof/>
            <w:sz w:val="24"/>
            <w:szCs w:val="24"/>
          </w:rPr>
          <w:noBreakHyphen/>
          <w:t>1 Porters Generic Strategies</w:t>
        </w:r>
        <w:r w:rsidRPr="00D25A27">
          <w:rPr>
            <w:rFonts w:ascii="Times New Roman" w:hAnsi="Times New Roman" w:cs="Times New Roman"/>
            <w:noProof/>
            <w:webHidden/>
            <w:sz w:val="24"/>
            <w:szCs w:val="24"/>
          </w:rPr>
          <w:tab/>
        </w:r>
        <w:r w:rsidRPr="00D25A27">
          <w:rPr>
            <w:rFonts w:ascii="Times New Roman" w:hAnsi="Times New Roman" w:cs="Times New Roman"/>
            <w:noProof/>
            <w:webHidden/>
            <w:sz w:val="24"/>
            <w:szCs w:val="24"/>
          </w:rPr>
          <w:fldChar w:fldCharType="begin"/>
        </w:r>
        <w:r w:rsidRPr="00D25A27">
          <w:rPr>
            <w:rFonts w:ascii="Times New Roman" w:hAnsi="Times New Roman" w:cs="Times New Roman"/>
            <w:noProof/>
            <w:webHidden/>
            <w:sz w:val="24"/>
            <w:szCs w:val="24"/>
          </w:rPr>
          <w:instrText xml:space="preserve"> PAGEREF _Toc498343613 \h </w:instrText>
        </w:r>
        <w:r w:rsidRPr="00D25A27">
          <w:rPr>
            <w:rFonts w:ascii="Times New Roman" w:hAnsi="Times New Roman" w:cs="Times New Roman"/>
            <w:noProof/>
            <w:webHidden/>
            <w:sz w:val="24"/>
            <w:szCs w:val="24"/>
          </w:rPr>
        </w:r>
        <w:r w:rsidRPr="00D25A27">
          <w:rPr>
            <w:rFonts w:ascii="Times New Roman" w:hAnsi="Times New Roman" w:cs="Times New Roman"/>
            <w:noProof/>
            <w:webHidden/>
            <w:sz w:val="24"/>
            <w:szCs w:val="24"/>
          </w:rPr>
          <w:fldChar w:fldCharType="separate"/>
        </w:r>
        <w:r w:rsidRPr="00D25A27">
          <w:rPr>
            <w:rFonts w:ascii="Times New Roman" w:hAnsi="Times New Roman" w:cs="Times New Roman"/>
            <w:noProof/>
            <w:webHidden/>
            <w:sz w:val="24"/>
            <w:szCs w:val="24"/>
          </w:rPr>
          <w:t>5</w:t>
        </w:r>
        <w:r w:rsidRPr="00D25A27">
          <w:rPr>
            <w:rFonts w:ascii="Times New Roman" w:hAnsi="Times New Roman" w:cs="Times New Roman"/>
            <w:noProof/>
            <w:webHidden/>
            <w:sz w:val="24"/>
            <w:szCs w:val="24"/>
          </w:rPr>
          <w:fldChar w:fldCharType="end"/>
        </w:r>
      </w:hyperlink>
    </w:p>
    <w:p w:rsidR="00B76355" w:rsidRDefault="00B76355" w:rsidP="00B76355">
      <w:pPr>
        <w:rPr>
          <w:rFonts w:ascii="Times New Roman" w:hAnsi="Times New Roman" w:cs="Times New Roman"/>
          <w:sz w:val="24"/>
          <w:szCs w:val="24"/>
        </w:rPr>
      </w:pPr>
      <w:r w:rsidRPr="00D25A27">
        <w:rPr>
          <w:rFonts w:ascii="Times New Roman" w:hAnsi="Times New Roman" w:cs="Times New Roman"/>
          <w:sz w:val="24"/>
          <w:szCs w:val="24"/>
        </w:rPr>
        <w:fldChar w:fldCharType="end"/>
      </w:r>
    </w:p>
    <w:p w:rsidR="00B76355" w:rsidRPr="00B76355" w:rsidRDefault="00B76355" w:rsidP="00B76355">
      <w:pPr>
        <w:rPr>
          <w:rFonts w:ascii="Times New Roman" w:hAnsi="Times New Roman" w:cs="Times New Roman"/>
          <w:sz w:val="24"/>
          <w:szCs w:val="24"/>
        </w:rPr>
      </w:pPr>
    </w:p>
    <w:p w:rsidR="00B76355" w:rsidRPr="00B76355" w:rsidRDefault="00B76355" w:rsidP="00B76355">
      <w:pPr>
        <w:rPr>
          <w:rFonts w:ascii="Times New Roman" w:hAnsi="Times New Roman" w:cs="Times New Roman"/>
          <w:sz w:val="24"/>
          <w:szCs w:val="24"/>
        </w:rPr>
      </w:pPr>
    </w:p>
    <w:p w:rsidR="00B76355" w:rsidRPr="00B76355" w:rsidRDefault="00B76355" w:rsidP="00B76355">
      <w:pPr>
        <w:rPr>
          <w:rFonts w:ascii="Times New Roman" w:hAnsi="Times New Roman" w:cs="Times New Roman"/>
          <w:sz w:val="24"/>
          <w:szCs w:val="24"/>
        </w:rPr>
      </w:pPr>
    </w:p>
    <w:p w:rsidR="00B76355" w:rsidRPr="00B76355" w:rsidRDefault="00B76355" w:rsidP="00B76355">
      <w:pPr>
        <w:rPr>
          <w:rFonts w:ascii="Times New Roman" w:hAnsi="Times New Roman" w:cs="Times New Roman"/>
          <w:sz w:val="24"/>
          <w:szCs w:val="24"/>
        </w:rPr>
      </w:pPr>
    </w:p>
    <w:p w:rsidR="00B76355" w:rsidRPr="00B76355" w:rsidRDefault="00B76355" w:rsidP="00B76355">
      <w:pPr>
        <w:rPr>
          <w:rFonts w:ascii="Times New Roman" w:hAnsi="Times New Roman" w:cs="Times New Roman"/>
          <w:sz w:val="24"/>
          <w:szCs w:val="24"/>
        </w:rPr>
      </w:pPr>
    </w:p>
    <w:p w:rsidR="00B76355" w:rsidRDefault="00B76355" w:rsidP="00B76355">
      <w:pPr>
        <w:rPr>
          <w:rFonts w:ascii="Times New Roman" w:hAnsi="Times New Roman" w:cs="Times New Roman"/>
          <w:sz w:val="24"/>
          <w:szCs w:val="24"/>
        </w:rPr>
      </w:pPr>
    </w:p>
    <w:p w:rsidR="00B76355" w:rsidRPr="00B76355" w:rsidRDefault="00B76355" w:rsidP="00B76355">
      <w:pPr>
        <w:rPr>
          <w:rFonts w:ascii="Times New Roman" w:hAnsi="Times New Roman" w:cs="Times New Roman"/>
          <w:sz w:val="24"/>
          <w:szCs w:val="24"/>
        </w:rPr>
      </w:pPr>
    </w:p>
    <w:p w:rsidR="00B76355" w:rsidRDefault="00B76355" w:rsidP="00B76355">
      <w:pPr>
        <w:tabs>
          <w:tab w:val="left" w:pos="3310"/>
        </w:tabs>
        <w:rPr>
          <w:rFonts w:ascii="Times New Roman" w:hAnsi="Times New Roman" w:cs="Times New Roman"/>
          <w:sz w:val="24"/>
          <w:szCs w:val="24"/>
        </w:rPr>
        <w:sectPr w:rsidR="00B76355" w:rsidSect="00D54514">
          <w:footerReference w:type="default" r:id="rId12"/>
          <w:headerReference w:type="first" r:id="rId13"/>
          <w:footerReference w:type="first" r:id="rId14"/>
          <w:pgSz w:w="11906" w:h="16838"/>
          <w:pgMar w:top="1440" w:right="1440" w:bottom="1440" w:left="1440" w:header="708" w:footer="708" w:gutter="0"/>
          <w:pgNumType w:start="1"/>
          <w:cols w:space="708"/>
          <w:titlePg/>
          <w:docGrid w:linePitch="360"/>
        </w:sectPr>
      </w:pPr>
    </w:p>
    <w:p w:rsidR="00B76355" w:rsidRPr="00B76355" w:rsidRDefault="00B76355" w:rsidP="00B76355">
      <w:pPr>
        <w:keepNext/>
        <w:keepLines/>
        <w:spacing w:before="240" w:after="0"/>
        <w:outlineLvl w:val="0"/>
        <w:rPr>
          <w:rFonts w:ascii="Times New Roman" w:eastAsia="Times New Roman" w:hAnsi="Times New Roman" w:cs="Times New Roman"/>
          <w:color w:val="2E74B5"/>
          <w:sz w:val="32"/>
          <w:szCs w:val="32"/>
        </w:rPr>
      </w:pPr>
      <w:bookmarkStart w:id="3" w:name="_Toc498445747"/>
      <w:r w:rsidRPr="00B76355">
        <w:rPr>
          <w:rFonts w:ascii="Times New Roman" w:eastAsia="Times New Roman" w:hAnsi="Times New Roman" w:cs="Times New Roman"/>
          <w:color w:val="2E74B5"/>
          <w:sz w:val="32"/>
          <w:szCs w:val="32"/>
        </w:rPr>
        <w:lastRenderedPageBreak/>
        <w:t>1.0 Executive Summary</w:t>
      </w:r>
      <w:bookmarkEnd w:id="3"/>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This report considers Starbucks and which of the Porters Generic Strategies they fall under. This report will look at how Starbucks have implemented this strategy. This report will then give a detailed analysis of the given strategy with advantages and disadvantages and providing recommendations for Starbucks to work on.</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Starbuck is a global coffee chain, which is known worldwide. Founded in 1971, Starbucks set out to be a different kind of coffee company. They set out to achieve that feeling of connection, whilst respecting the rich culture and tradition of coffee.</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Differentiation is the generic strategy that Starbucks have adopted, implementing the strategy in vast amounts in key areas. These areas include; Expansion, for example the way Starbucks expand and exploit new untapped markets such as the way they expanded to Asia and Australia. The way they blanket an area, to help create smaller queues and cut the walking distance for the customer. Starbucks have invested in many ideas regarding technology such as their loyalty card, which at the time set them apart from the competition. Finally, Starbucks try to differentiate their product by only using the most premium resources as they only use the top 3% of suppliers in the world in terms of quality, for their coffee beans.</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This report will identify many advantages and disadvantages to the differentiation approach. There are many advantages to differentiation, such as the ability to make the product unique and set it apart from competitors, whilst creating demand from the targeted markets. Another key advantage to differentiation is the ability to retain customers, by having a recognisable brand and a product which is unique, customers will keep on coming back to buy more of the product or service available. Also, when applying a differentiation approach, the company can focus on the product to try and improve the quality and design of the product without the need to lower the price. However, there are many disadvantages to the differentiation strategy, such as the risk that the product may not be worth the selling price and fail to sell. Then there is the possibility that they could lose investments on ideas and products which were designed to differentiate themselves from the competition, but fail to live up to their potential, and the company lose out on any potential return and investments. Also, there is the possibility for companies to expand into new markets, without fully researching into the new market and potentially not appealing to the new market segment and then failing to sell. Finally, this report brought to light the danger of imitation from competitors, when a company creates and idea which is unique and is successful and has low barriers to entry, then rival companies will try to imitate the product in a hope to gain the same success themselves, this then leads to the rival companies potentially stealing some of the company’s customers.</w:t>
      </w:r>
    </w:p>
    <w:p w:rsidR="00B76355" w:rsidRPr="00B76355" w:rsidRDefault="00B76355" w:rsidP="00B76355">
      <w:pPr>
        <w:rPr>
          <w:rFonts w:ascii="Times New Roman" w:eastAsia="Calibri" w:hAnsi="Times New Roman" w:cs="Times New Roman"/>
          <w:sz w:val="24"/>
          <w:szCs w:val="24"/>
        </w:rPr>
        <w:sectPr w:rsidR="00B76355" w:rsidRPr="00B76355" w:rsidSect="00D71102">
          <w:headerReference w:type="first" r:id="rId15"/>
          <w:footerReference w:type="first" r:id="rId16"/>
          <w:pgSz w:w="11906" w:h="16838"/>
          <w:pgMar w:top="1440" w:right="1440" w:bottom="1440" w:left="1440" w:header="708" w:footer="708" w:gutter="0"/>
          <w:pgNumType w:start="0"/>
          <w:cols w:space="708"/>
          <w:titlePg/>
          <w:docGrid w:linePitch="360"/>
        </w:sectPr>
      </w:pPr>
      <w:r w:rsidRPr="00B76355">
        <w:rPr>
          <w:rFonts w:ascii="Times New Roman" w:eastAsia="Calibri" w:hAnsi="Times New Roman" w:cs="Times New Roman"/>
          <w:sz w:val="24"/>
          <w:szCs w:val="24"/>
        </w:rPr>
        <w:t xml:space="preserve">This report also provides recommendations to Starbucks on how they can implement differentiation better. Firstly, Starbucks could offer a cheaper product which would appeal to all market segments. Starbucks should also research more into the markets which they plan to expand to, by looking at the culture and the economic situation of them markets. Another recommendation which Starbucks could pursue is to ensure that all products will meet their targets, Starbucks could create trials for their products to help ensure that they can meet their targets. Finally, Starbucks are at risk to companies imitating their product, to help decrease </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lastRenderedPageBreak/>
        <w:t>the chance of imitation they could place patents on their products and image, whilst also exploiting their brand to raise the barriers for entry for new competitors.</w:t>
      </w:r>
    </w:p>
    <w:p w:rsidR="00B76355" w:rsidRDefault="00B76355" w:rsidP="00B76355">
      <w:pPr>
        <w:tabs>
          <w:tab w:val="left" w:pos="3310"/>
        </w:tabs>
        <w:rPr>
          <w:rFonts w:ascii="Times New Roman" w:hAnsi="Times New Roman" w:cs="Times New Roman"/>
          <w:sz w:val="24"/>
          <w:szCs w:val="24"/>
        </w:rPr>
      </w:pPr>
      <w:r>
        <w:rPr>
          <w:rFonts w:ascii="Times New Roman" w:hAnsi="Times New Roman" w:cs="Times New Roman"/>
          <w:sz w:val="24"/>
          <w:szCs w:val="24"/>
        </w:rPr>
        <w:tab/>
      </w:r>
    </w:p>
    <w:p w:rsidR="00B76355" w:rsidRDefault="00B76355" w:rsidP="00B76355">
      <w:pPr>
        <w:tabs>
          <w:tab w:val="left" w:pos="3310"/>
        </w:tabs>
        <w:rPr>
          <w:rFonts w:ascii="Times New Roman" w:hAnsi="Times New Roman" w:cs="Times New Roman"/>
          <w:sz w:val="24"/>
          <w:szCs w:val="24"/>
        </w:rPr>
        <w:sectPr w:rsidR="00B76355" w:rsidSect="00D71102">
          <w:headerReference w:type="first" r:id="rId17"/>
          <w:footerReference w:type="first" r:id="rId18"/>
          <w:pgSz w:w="11906" w:h="16838"/>
          <w:pgMar w:top="1440" w:right="1440" w:bottom="1440" w:left="1440" w:header="708" w:footer="708" w:gutter="0"/>
          <w:pgNumType w:start="0"/>
          <w:cols w:space="708"/>
          <w:titlePg/>
          <w:docGrid w:linePitch="360"/>
        </w:sectPr>
      </w:pPr>
    </w:p>
    <w:p w:rsidR="00B76355" w:rsidRPr="00B76355" w:rsidRDefault="00B76355" w:rsidP="00B76355">
      <w:pPr>
        <w:keepNext/>
        <w:keepLines/>
        <w:spacing w:before="240" w:after="0"/>
        <w:outlineLvl w:val="0"/>
        <w:rPr>
          <w:rFonts w:ascii="Times New Roman" w:eastAsia="Times New Roman" w:hAnsi="Times New Roman" w:cs="Times New Roman"/>
          <w:color w:val="2E74B5"/>
          <w:sz w:val="32"/>
          <w:szCs w:val="32"/>
        </w:rPr>
      </w:pPr>
      <w:bookmarkStart w:id="4" w:name="_Toc498445748"/>
      <w:r w:rsidRPr="00B76355">
        <w:rPr>
          <w:rFonts w:ascii="Times New Roman" w:eastAsia="Times New Roman" w:hAnsi="Times New Roman" w:cs="Times New Roman"/>
          <w:color w:val="2E74B5"/>
          <w:sz w:val="32"/>
          <w:szCs w:val="32"/>
        </w:rPr>
        <w:lastRenderedPageBreak/>
        <w:t>2.0 Introduction</w:t>
      </w:r>
      <w:bookmarkEnd w:id="4"/>
    </w:p>
    <w:p w:rsidR="00B76355" w:rsidRPr="00B76355" w:rsidRDefault="00B76355" w:rsidP="00B76355">
      <w:pPr>
        <w:keepNext/>
        <w:keepLines/>
        <w:spacing w:before="40" w:after="0"/>
        <w:outlineLvl w:val="1"/>
        <w:rPr>
          <w:rFonts w:ascii="Times New Roman" w:eastAsia="Times New Roman" w:hAnsi="Times New Roman" w:cs="Times New Roman"/>
          <w:color w:val="2E74B5"/>
          <w:sz w:val="26"/>
          <w:szCs w:val="26"/>
        </w:rPr>
      </w:pPr>
      <w:bookmarkStart w:id="5" w:name="_Toc498445749"/>
      <w:r w:rsidRPr="00B76355">
        <w:rPr>
          <w:rFonts w:ascii="Times New Roman" w:eastAsia="Times New Roman" w:hAnsi="Times New Roman" w:cs="Times New Roman"/>
          <w:color w:val="2E74B5"/>
          <w:sz w:val="26"/>
          <w:szCs w:val="26"/>
        </w:rPr>
        <w:t>2.1 Report Remit</w:t>
      </w:r>
      <w:bookmarkEnd w:id="5"/>
      <w:r w:rsidRPr="00B76355">
        <w:rPr>
          <w:rFonts w:ascii="Times New Roman" w:eastAsia="Times New Roman" w:hAnsi="Times New Roman" w:cs="Times New Roman"/>
          <w:color w:val="2E74B5"/>
          <w:sz w:val="26"/>
          <w:szCs w:val="26"/>
        </w:rPr>
        <w:t xml:space="preserve"> </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This report will identify the competitive strategy that Starbucks Corporation has utilised to develop their current competitive position, this report will look at how Starbucks relate to Porters Generic Strategies and which category they fall under, </w:t>
      </w:r>
      <w:r w:rsidRPr="00B76355">
        <w:rPr>
          <w:rFonts w:ascii="Times New Roman" w:eastAsia="Calibri" w:hAnsi="Times New Roman" w:cs="Times New Roman"/>
          <w:i/>
          <w:sz w:val="24"/>
          <w:szCs w:val="24"/>
        </w:rPr>
        <w:t xml:space="preserve">(Porter, 1998) </w:t>
      </w:r>
      <w:r w:rsidRPr="00B76355">
        <w:rPr>
          <w:rFonts w:ascii="Times New Roman" w:eastAsia="Calibri" w:hAnsi="Times New Roman" w:cs="Times New Roman"/>
          <w:sz w:val="24"/>
          <w:szCs w:val="24"/>
        </w:rPr>
        <w:t>whilst giving examples of how this company displays this kind of strategy. The findings of this report will be used to identify the current advantages and disadvantages of the generic strategy Starbucks falls under. Then the report will offer up a conclusion with recommendations on how Starbucks can improve on their strategy and their competitive position.</w:t>
      </w:r>
    </w:p>
    <w:p w:rsidR="00B76355" w:rsidRPr="00B76355" w:rsidRDefault="00B76355" w:rsidP="00B76355">
      <w:pPr>
        <w:keepNext/>
        <w:keepLines/>
        <w:spacing w:before="40" w:after="0"/>
        <w:outlineLvl w:val="1"/>
        <w:rPr>
          <w:rFonts w:ascii="Times New Roman" w:eastAsia="Times New Roman" w:hAnsi="Times New Roman" w:cs="Times New Roman"/>
          <w:color w:val="2E74B5"/>
          <w:sz w:val="26"/>
          <w:szCs w:val="26"/>
        </w:rPr>
      </w:pPr>
      <w:bookmarkStart w:id="6" w:name="_Toc498445750"/>
      <w:r w:rsidRPr="00B76355">
        <w:rPr>
          <w:rFonts w:ascii="Times New Roman" w:eastAsia="Times New Roman" w:hAnsi="Times New Roman" w:cs="Times New Roman"/>
          <w:color w:val="2E74B5"/>
          <w:sz w:val="26"/>
          <w:szCs w:val="26"/>
        </w:rPr>
        <w:t>2.2 Background of the Organisation</w:t>
      </w:r>
      <w:bookmarkEnd w:id="6"/>
    </w:p>
    <w:p w:rsidR="00B76355" w:rsidRPr="00B76355" w:rsidRDefault="00B76355" w:rsidP="00B76355">
      <w:pPr>
        <w:rPr>
          <w:rFonts w:ascii="Times New Roman" w:eastAsia="Calibri" w:hAnsi="Times New Roman" w:cs="Times New Roman"/>
          <w:i/>
          <w:sz w:val="24"/>
          <w:szCs w:val="24"/>
        </w:rPr>
      </w:pPr>
      <w:r w:rsidRPr="00B76355">
        <w:rPr>
          <w:rFonts w:ascii="Times New Roman" w:eastAsia="Calibri" w:hAnsi="Times New Roman" w:cs="Times New Roman"/>
          <w:sz w:val="24"/>
          <w:szCs w:val="24"/>
        </w:rPr>
        <w:t xml:space="preserve">Starbucks is a famous coffee company, which is known worldwide. Founded in 1971, Starbucks set out to be a different kind of coffee, one that celebrates coffee and the rich tradition, but also bring that feeling of connection. Starbucks currently now has 15,000 stores in 50 countries </w:t>
      </w:r>
      <w:r w:rsidRPr="00B76355">
        <w:rPr>
          <w:rFonts w:ascii="Times New Roman" w:eastAsia="Calibri" w:hAnsi="Times New Roman" w:cs="Times New Roman"/>
          <w:i/>
          <w:sz w:val="24"/>
          <w:szCs w:val="24"/>
        </w:rPr>
        <w:t>(Starbucks Coffee Company, 2017)</w:t>
      </w:r>
      <w:r w:rsidRPr="00B76355">
        <w:rPr>
          <w:rFonts w:ascii="Times New Roman" w:eastAsia="Calibri" w:hAnsi="Times New Roman" w:cs="Times New Roman"/>
          <w:sz w:val="24"/>
          <w:szCs w:val="24"/>
        </w:rPr>
        <w:t xml:space="preserve"> and currently employ 254,000 employees which is based in Seattle, Washington. Starbucks Corporation is currently worth $84.6 billion (£65.45 billion) </w:t>
      </w:r>
      <w:r w:rsidRPr="00B76355">
        <w:rPr>
          <w:rFonts w:ascii="Times New Roman" w:eastAsia="Calibri" w:hAnsi="Times New Roman" w:cs="Times New Roman"/>
          <w:i/>
          <w:sz w:val="24"/>
          <w:szCs w:val="24"/>
        </w:rPr>
        <w:t xml:space="preserve">(Forbes.com, 2017). </w:t>
      </w:r>
      <w:r w:rsidRPr="00B76355">
        <w:rPr>
          <w:rFonts w:ascii="Times New Roman" w:eastAsia="Calibri" w:hAnsi="Times New Roman" w:cs="Times New Roman"/>
          <w:sz w:val="24"/>
          <w:szCs w:val="24"/>
        </w:rPr>
        <w:t>In terms of revenue generation, the company has company-operated stores, licensed stores, consumer packaged goods and food service operations.</w:t>
      </w:r>
      <w:r w:rsidRPr="00B76355">
        <w:rPr>
          <w:rFonts w:ascii="Times New Roman" w:eastAsia="Calibri" w:hAnsi="Times New Roman" w:cs="Times New Roman"/>
          <w:i/>
          <w:sz w:val="24"/>
          <w:szCs w:val="24"/>
        </w:rPr>
        <w:t xml:space="preserve"> (</w:t>
      </w:r>
      <w:proofErr w:type="spellStart"/>
      <w:r w:rsidRPr="00B76355">
        <w:rPr>
          <w:rFonts w:ascii="Times New Roman" w:eastAsia="Calibri" w:hAnsi="Times New Roman" w:cs="Times New Roman"/>
          <w:i/>
          <w:sz w:val="24"/>
          <w:szCs w:val="24"/>
        </w:rPr>
        <w:t>MarketLine</w:t>
      </w:r>
      <w:proofErr w:type="spellEnd"/>
      <w:r w:rsidRPr="00B76355">
        <w:rPr>
          <w:rFonts w:ascii="Times New Roman" w:eastAsia="Calibri" w:hAnsi="Times New Roman" w:cs="Times New Roman"/>
          <w:i/>
          <w:sz w:val="24"/>
          <w:szCs w:val="24"/>
        </w:rPr>
        <w:t>, 2017)</w:t>
      </w:r>
    </w:p>
    <w:p w:rsidR="00B76355" w:rsidRPr="00B76355" w:rsidRDefault="00B76355" w:rsidP="00B76355">
      <w:pPr>
        <w:keepNext/>
        <w:keepLines/>
        <w:spacing w:before="40" w:after="0"/>
        <w:outlineLvl w:val="1"/>
        <w:rPr>
          <w:rFonts w:ascii="Times New Roman" w:eastAsia="Times New Roman" w:hAnsi="Times New Roman" w:cs="Times New Roman"/>
          <w:color w:val="2E74B5"/>
          <w:sz w:val="26"/>
          <w:szCs w:val="26"/>
        </w:rPr>
      </w:pPr>
      <w:bookmarkStart w:id="7" w:name="_Toc498445751"/>
      <w:r w:rsidRPr="00B76355">
        <w:rPr>
          <w:rFonts w:ascii="Times New Roman" w:eastAsia="Times New Roman" w:hAnsi="Times New Roman" w:cs="Times New Roman"/>
          <w:color w:val="2E74B5"/>
          <w:sz w:val="26"/>
          <w:szCs w:val="26"/>
        </w:rPr>
        <w:t>2.3 Overview of Industry</w:t>
      </w:r>
      <w:bookmarkEnd w:id="7"/>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The North American hot drinks market registered strong growth during the review period of 2012-2016, however it is expected to decelerate over the next forecast period. An increasing demand for ready to drink coffee, rising disposable income and the popularity of green tea has helped allow the market to drive on and consumers are currently showing major interest in single cup brewer systems such as Starbucks. </w:t>
      </w:r>
      <w:r w:rsidRPr="00B76355">
        <w:rPr>
          <w:rFonts w:ascii="Times New Roman" w:eastAsia="Calibri" w:hAnsi="Times New Roman" w:cs="Times New Roman"/>
          <w:i/>
          <w:sz w:val="24"/>
          <w:szCs w:val="24"/>
        </w:rPr>
        <w:t>(</w:t>
      </w:r>
      <w:proofErr w:type="spellStart"/>
      <w:r w:rsidRPr="00B76355">
        <w:rPr>
          <w:rFonts w:ascii="Times New Roman" w:eastAsia="Calibri" w:hAnsi="Times New Roman" w:cs="Times New Roman"/>
          <w:i/>
          <w:sz w:val="24"/>
          <w:szCs w:val="24"/>
        </w:rPr>
        <w:t>MarketLine</w:t>
      </w:r>
      <w:proofErr w:type="spellEnd"/>
      <w:r w:rsidRPr="00B76355">
        <w:rPr>
          <w:rFonts w:ascii="Times New Roman" w:eastAsia="Calibri" w:hAnsi="Times New Roman" w:cs="Times New Roman"/>
          <w:i/>
          <w:sz w:val="24"/>
          <w:szCs w:val="24"/>
        </w:rPr>
        <w:t>, 2017)</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The US hot drinks market generated total revenues of $17,126.8m in 2016 with a compound annual growth rate (CAGR) of 5.3%, with the European and Asia-Pacific markets recording respective CAGR’s of 2.8% and 7.1% to value $52,584.1m and $57,471.4m. Hot Coffee in US has accounted for the highest value in the US hot drinks market in 2016, with sales of $14,815.1m, equivalent to 86.5% of the markets overall value. The forecast period for this market in the US has a CAGR of 2.5% to value of $19,370.5m in 2021. The European and Asia-Pacific markets will register CAGR’s of 3.1% and 7.9% to the value of 61,327.7m and $84,183.8m respectively. The global market value for hot drinks globally as of 2016 is 151,929.6m </w:t>
      </w:r>
      <w:r w:rsidRPr="00B76355">
        <w:rPr>
          <w:rFonts w:ascii="Times New Roman" w:eastAsia="Calibri" w:hAnsi="Times New Roman" w:cs="Times New Roman"/>
          <w:i/>
          <w:sz w:val="24"/>
          <w:szCs w:val="24"/>
        </w:rPr>
        <w:t>(</w:t>
      </w:r>
      <w:proofErr w:type="spellStart"/>
      <w:r w:rsidRPr="00B76355">
        <w:rPr>
          <w:rFonts w:ascii="Times New Roman" w:eastAsia="Calibri" w:hAnsi="Times New Roman" w:cs="Times New Roman"/>
          <w:i/>
          <w:sz w:val="24"/>
          <w:szCs w:val="24"/>
        </w:rPr>
        <w:t>MarketLine</w:t>
      </w:r>
      <w:proofErr w:type="spellEnd"/>
      <w:r w:rsidRPr="00B76355">
        <w:rPr>
          <w:rFonts w:ascii="Times New Roman" w:eastAsia="Calibri" w:hAnsi="Times New Roman" w:cs="Times New Roman"/>
          <w:i/>
          <w:sz w:val="24"/>
          <w:szCs w:val="24"/>
        </w:rPr>
        <w:t>, 2017)</w:t>
      </w:r>
    </w:p>
    <w:p w:rsidR="00B76355" w:rsidRPr="00B76355" w:rsidRDefault="00B76355" w:rsidP="00B76355">
      <w:pPr>
        <w:keepNext/>
        <w:keepLines/>
        <w:spacing w:before="40" w:after="0"/>
        <w:outlineLvl w:val="1"/>
        <w:rPr>
          <w:rFonts w:ascii="Times New Roman" w:eastAsia="Times New Roman" w:hAnsi="Times New Roman" w:cs="Times New Roman"/>
          <w:color w:val="2E74B5"/>
          <w:sz w:val="26"/>
          <w:szCs w:val="26"/>
        </w:rPr>
      </w:pPr>
      <w:bookmarkStart w:id="8" w:name="_Toc498445752"/>
      <w:r w:rsidRPr="00B76355">
        <w:rPr>
          <w:rFonts w:ascii="Times New Roman" w:eastAsia="Times New Roman" w:hAnsi="Times New Roman" w:cs="Times New Roman"/>
          <w:color w:val="2E74B5"/>
          <w:sz w:val="26"/>
          <w:szCs w:val="26"/>
        </w:rPr>
        <w:t>2.4 Definition of Major Concepts</w:t>
      </w:r>
      <w:bookmarkEnd w:id="8"/>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There are three major concepts to this report; strategy, business level strategy and competitive advantage. </w:t>
      </w:r>
    </w:p>
    <w:p w:rsidR="00B76355" w:rsidRPr="00B76355" w:rsidRDefault="00B76355" w:rsidP="00B76355">
      <w:pPr>
        <w:rPr>
          <w:rFonts w:ascii="Times New Roman" w:eastAsia="Calibri" w:hAnsi="Times New Roman" w:cs="Times New Roman"/>
          <w:i/>
          <w:sz w:val="24"/>
          <w:szCs w:val="24"/>
          <w:lang w:val="en"/>
        </w:rPr>
        <w:sectPr w:rsidR="00B76355" w:rsidRPr="00B76355" w:rsidSect="00D71102">
          <w:headerReference w:type="first" r:id="rId19"/>
          <w:footerReference w:type="first" r:id="rId20"/>
          <w:pgSz w:w="11906" w:h="16838"/>
          <w:pgMar w:top="1440" w:right="1440" w:bottom="1440" w:left="1440" w:header="708" w:footer="708" w:gutter="0"/>
          <w:pgNumType w:start="0"/>
          <w:cols w:space="708"/>
          <w:titlePg/>
          <w:docGrid w:linePitch="360"/>
        </w:sectPr>
      </w:pPr>
      <w:r w:rsidRPr="00B76355">
        <w:rPr>
          <w:rFonts w:ascii="Times New Roman" w:eastAsia="Calibri" w:hAnsi="Times New Roman" w:cs="Times New Roman"/>
          <w:i/>
          <w:sz w:val="24"/>
          <w:szCs w:val="24"/>
          <w:lang w:val="en"/>
        </w:rPr>
        <w:t>Strategy is the direction and scope of an organization over the long term, which achieves advantage in a changing environment through its configurations of resources and competences with the aim of fulfilling stakeholder expectations. (Johnson, Scholes and Whittington, 2008)</w:t>
      </w:r>
    </w:p>
    <w:p w:rsidR="00B76355" w:rsidRPr="00B76355" w:rsidRDefault="00B76355" w:rsidP="00B76355">
      <w:pPr>
        <w:rPr>
          <w:rFonts w:ascii="Times New Roman" w:eastAsia="Calibri" w:hAnsi="Times New Roman" w:cs="Times New Roman"/>
          <w:i/>
          <w:sz w:val="24"/>
          <w:szCs w:val="24"/>
        </w:rPr>
      </w:pPr>
      <w:r w:rsidRPr="00B76355">
        <w:rPr>
          <w:rFonts w:ascii="Times New Roman" w:eastAsia="Calibri" w:hAnsi="Times New Roman" w:cs="Times New Roman"/>
          <w:i/>
          <w:sz w:val="24"/>
          <w:szCs w:val="24"/>
        </w:rPr>
        <w:lastRenderedPageBreak/>
        <w:t>Business level strategy refers to the plan of action that strategic managers adopt for using a company’s resources and distinctive competencies to gain a competitive advantage over its rivals in a market or industry. (Hill and Jones, 2001)</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i/>
          <w:sz w:val="24"/>
          <w:szCs w:val="24"/>
        </w:rPr>
        <w:t>Competitive advantage is fundamentally about the positioning and fit of an organisation in its industry or market, and that success is based on distinct differences and sound cost management.</w:t>
      </w:r>
      <w:r w:rsidRPr="00B76355">
        <w:rPr>
          <w:rFonts w:ascii="Times New Roman" w:eastAsia="Calibri" w:hAnsi="Times New Roman" w:cs="Times New Roman"/>
          <w:sz w:val="24"/>
          <w:szCs w:val="24"/>
        </w:rPr>
        <w:t xml:space="preserve"> </w:t>
      </w:r>
      <w:r w:rsidRPr="00B76355">
        <w:rPr>
          <w:rFonts w:ascii="Times New Roman" w:eastAsia="Calibri" w:hAnsi="Times New Roman" w:cs="Times New Roman"/>
          <w:i/>
          <w:sz w:val="24"/>
          <w:szCs w:val="24"/>
        </w:rPr>
        <w:t xml:space="preserve">(Thompson and Martin, 2010). </w:t>
      </w:r>
    </w:p>
    <w:p w:rsidR="00B76355" w:rsidRPr="00B76355" w:rsidRDefault="00B76355" w:rsidP="00B76355">
      <w:pPr>
        <w:rPr>
          <w:rFonts w:ascii="Times New Roman" w:eastAsia="Calibri" w:hAnsi="Times New Roman" w:cs="Times New Roman"/>
          <w:i/>
          <w:sz w:val="24"/>
          <w:szCs w:val="24"/>
        </w:rPr>
      </w:pPr>
      <w:r w:rsidRPr="00B76355">
        <w:rPr>
          <w:rFonts w:ascii="Times New Roman" w:eastAsia="Calibri" w:hAnsi="Times New Roman" w:cs="Times New Roman"/>
          <w:sz w:val="24"/>
          <w:szCs w:val="24"/>
        </w:rPr>
        <w:t xml:space="preserve">Michael Porter created theory of generic strategies is designed to help cope with competitive forces. These generic strategies are designed to outperform other firms in an industry. These generic strategies are as follows; overall cost leadership, differentiation, focus cost leadership and focus differentiation. Sometimes the firm can successfully pursue more than one approach, however the possibility of this quite rare as will be discussed further in the report. </w:t>
      </w:r>
      <w:r w:rsidRPr="00B76355">
        <w:rPr>
          <w:rFonts w:ascii="Times New Roman" w:eastAsia="Calibri" w:hAnsi="Times New Roman" w:cs="Times New Roman"/>
          <w:i/>
          <w:sz w:val="24"/>
          <w:szCs w:val="24"/>
        </w:rPr>
        <w:t xml:space="preserve">(Porter, 2004) </w:t>
      </w:r>
    </w:p>
    <w:p w:rsidR="00B76355" w:rsidRPr="00B76355" w:rsidRDefault="00B76355" w:rsidP="00B76355">
      <w:pPr>
        <w:rPr>
          <w:rFonts w:ascii="Times New Roman" w:eastAsia="Calibri" w:hAnsi="Times New Roman" w:cs="Times New Roman"/>
          <w:i/>
          <w:sz w:val="24"/>
          <w:szCs w:val="24"/>
        </w:rPr>
      </w:pPr>
      <w:r w:rsidRPr="00B76355">
        <w:rPr>
          <w:rFonts w:ascii="Times New Roman" w:eastAsia="Calibri" w:hAnsi="Times New Roman" w:cs="Times New Roman"/>
          <w:sz w:val="24"/>
          <w:szCs w:val="24"/>
        </w:rPr>
        <w:t xml:space="preserve">Cost leadership strategy is to outperform competitors by trying to produce goods or services at a lower cost than theirs. </w:t>
      </w:r>
      <w:r w:rsidRPr="00B76355">
        <w:rPr>
          <w:rFonts w:ascii="Times New Roman" w:eastAsia="Calibri" w:hAnsi="Times New Roman" w:cs="Times New Roman"/>
          <w:i/>
          <w:sz w:val="24"/>
          <w:szCs w:val="24"/>
        </w:rPr>
        <w:t>(Hill and Jones, 1998)</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Differentiation strategy is a company that performs value creating functions for the customer in a way that they perceive the product as unique, then the company </w:t>
      </w:r>
      <w:proofErr w:type="gramStart"/>
      <w:r w:rsidRPr="00B76355">
        <w:rPr>
          <w:rFonts w:ascii="Times New Roman" w:eastAsia="Calibri" w:hAnsi="Times New Roman" w:cs="Times New Roman"/>
          <w:sz w:val="24"/>
          <w:szCs w:val="24"/>
        </w:rPr>
        <w:t>are able to</w:t>
      </w:r>
      <w:proofErr w:type="gramEnd"/>
      <w:r w:rsidRPr="00B76355">
        <w:rPr>
          <w:rFonts w:ascii="Times New Roman" w:eastAsia="Calibri" w:hAnsi="Times New Roman" w:cs="Times New Roman"/>
          <w:sz w:val="24"/>
          <w:szCs w:val="24"/>
        </w:rPr>
        <w:t xml:space="preserve"> command a premium price for the product. </w:t>
      </w:r>
      <w:r w:rsidRPr="00B76355">
        <w:rPr>
          <w:rFonts w:ascii="Times New Roman" w:eastAsia="Calibri" w:hAnsi="Times New Roman" w:cs="Times New Roman"/>
          <w:i/>
          <w:sz w:val="24"/>
          <w:szCs w:val="24"/>
        </w:rPr>
        <w:t>(Stead, 2014)</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Focus strategy leadership is where the firm concentrates on a </w:t>
      </w:r>
      <w:proofErr w:type="gramStart"/>
      <w:r w:rsidRPr="00B76355">
        <w:rPr>
          <w:rFonts w:ascii="Times New Roman" w:eastAsia="Calibri" w:hAnsi="Times New Roman" w:cs="Times New Roman"/>
          <w:sz w:val="24"/>
          <w:szCs w:val="24"/>
        </w:rPr>
        <w:t>particular segment</w:t>
      </w:r>
      <w:proofErr w:type="gramEnd"/>
      <w:r w:rsidRPr="00B76355">
        <w:rPr>
          <w:rFonts w:ascii="Times New Roman" w:eastAsia="Calibri" w:hAnsi="Times New Roman" w:cs="Times New Roman"/>
          <w:sz w:val="24"/>
          <w:szCs w:val="24"/>
        </w:rPr>
        <w:t xml:space="preserve"> of the market and then they apply either differentiation or a cost leadership strategy.  (Hill and Jones, 1998)</w:t>
      </w:r>
    </w:p>
    <w:p w:rsidR="00B76355" w:rsidRPr="00B76355" w:rsidRDefault="00B76355" w:rsidP="00B76355">
      <w:pPr>
        <w:keepNext/>
        <w:rPr>
          <w:rFonts w:ascii="Times New Roman" w:eastAsia="Calibri" w:hAnsi="Times New Roman" w:cs="Times New Roman"/>
        </w:rPr>
      </w:pPr>
      <w:r w:rsidRPr="00B76355">
        <w:rPr>
          <w:rFonts w:ascii="Times New Roman" w:eastAsia="Calibri" w:hAnsi="Times New Roman" w:cs="Times New Roman"/>
          <w:noProof/>
        </w:rPr>
        <w:drawing>
          <wp:inline distT="0" distB="0" distL="0" distR="0" wp14:anchorId="4C5B2A1C" wp14:editId="606B476A">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B76355" w:rsidRPr="00B76355" w:rsidRDefault="00B76355" w:rsidP="00B76355">
      <w:pPr>
        <w:spacing w:after="200" w:line="240" w:lineRule="auto"/>
        <w:rPr>
          <w:rFonts w:ascii="Times New Roman" w:eastAsia="Calibri" w:hAnsi="Times New Roman" w:cs="Times New Roman"/>
          <w:i/>
          <w:iCs/>
          <w:color w:val="44546A"/>
          <w:sz w:val="18"/>
          <w:szCs w:val="18"/>
          <w:lang w:val="en"/>
        </w:rPr>
      </w:pPr>
      <w:r w:rsidRPr="00B76355">
        <w:rPr>
          <w:rFonts w:ascii="Times New Roman" w:eastAsia="Calibri" w:hAnsi="Times New Roman" w:cs="Times New Roman"/>
          <w:i/>
          <w:iCs/>
          <w:color w:val="44546A"/>
          <w:sz w:val="18"/>
          <w:szCs w:val="18"/>
        </w:rPr>
        <w:t>Figure 2</w:t>
      </w:r>
      <w:r w:rsidRPr="00B76355">
        <w:rPr>
          <w:rFonts w:ascii="Times New Roman" w:eastAsia="Calibri" w:hAnsi="Times New Roman" w:cs="Times New Roman"/>
          <w:i/>
          <w:iCs/>
          <w:color w:val="44546A"/>
          <w:sz w:val="18"/>
          <w:szCs w:val="18"/>
        </w:rPr>
        <w:noBreakHyphen/>
      </w:r>
      <w:r w:rsidRPr="00B76355">
        <w:rPr>
          <w:rFonts w:ascii="Times New Roman" w:eastAsia="Calibri" w:hAnsi="Times New Roman" w:cs="Times New Roman"/>
          <w:i/>
          <w:iCs/>
          <w:color w:val="44546A"/>
          <w:sz w:val="18"/>
          <w:szCs w:val="18"/>
        </w:rPr>
        <w:fldChar w:fldCharType="begin"/>
      </w:r>
      <w:r w:rsidRPr="00B76355">
        <w:rPr>
          <w:rFonts w:ascii="Times New Roman" w:eastAsia="Calibri" w:hAnsi="Times New Roman" w:cs="Times New Roman"/>
          <w:i/>
          <w:iCs/>
          <w:color w:val="44546A"/>
          <w:sz w:val="18"/>
          <w:szCs w:val="18"/>
        </w:rPr>
        <w:instrText xml:space="preserve"> SEQ Figure \* ARABIC \s 1 </w:instrText>
      </w:r>
      <w:r w:rsidRPr="00B76355">
        <w:rPr>
          <w:rFonts w:ascii="Times New Roman" w:eastAsia="Calibri" w:hAnsi="Times New Roman" w:cs="Times New Roman"/>
          <w:i/>
          <w:iCs/>
          <w:color w:val="44546A"/>
          <w:sz w:val="18"/>
          <w:szCs w:val="18"/>
        </w:rPr>
        <w:fldChar w:fldCharType="separate"/>
      </w:r>
      <w:r w:rsidRPr="00B76355">
        <w:rPr>
          <w:rFonts w:ascii="Times New Roman" w:eastAsia="Calibri" w:hAnsi="Times New Roman" w:cs="Times New Roman"/>
          <w:i/>
          <w:iCs/>
          <w:noProof/>
          <w:color w:val="44546A"/>
          <w:sz w:val="18"/>
          <w:szCs w:val="18"/>
        </w:rPr>
        <w:t>1</w:t>
      </w:r>
      <w:r w:rsidRPr="00B76355">
        <w:rPr>
          <w:rFonts w:ascii="Times New Roman" w:eastAsia="Calibri" w:hAnsi="Times New Roman" w:cs="Times New Roman"/>
          <w:i/>
          <w:iCs/>
          <w:noProof/>
          <w:color w:val="44546A"/>
          <w:sz w:val="18"/>
          <w:szCs w:val="18"/>
        </w:rPr>
        <w:fldChar w:fldCharType="end"/>
      </w:r>
      <w:r w:rsidRPr="00B76355">
        <w:rPr>
          <w:rFonts w:ascii="Times New Roman" w:eastAsia="Calibri" w:hAnsi="Times New Roman" w:cs="Times New Roman"/>
          <w:i/>
          <w:iCs/>
          <w:color w:val="44546A"/>
          <w:sz w:val="18"/>
          <w:szCs w:val="18"/>
        </w:rPr>
        <w:t xml:space="preserve"> Porters Generic Strategies, </w:t>
      </w:r>
      <w:r w:rsidRPr="00B76355">
        <w:rPr>
          <w:rFonts w:ascii="Times New Roman" w:eastAsia="Calibri" w:hAnsi="Times New Roman" w:cs="Times New Roman"/>
          <w:i/>
          <w:iCs/>
          <w:color w:val="44546A"/>
          <w:sz w:val="18"/>
          <w:szCs w:val="18"/>
          <w:lang w:val="en"/>
        </w:rPr>
        <w:t>Porter, M. (1998). Competitive advantage. New York: Free Press, pp.11-12.</w:t>
      </w:r>
    </w:p>
    <w:p w:rsidR="00B76355" w:rsidRPr="00B76355" w:rsidRDefault="00B76355" w:rsidP="00B76355">
      <w:pPr>
        <w:spacing w:after="200" w:line="240" w:lineRule="auto"/>
        <w:rPr>
          <w:rFonts w:ascii="Times New Roman" w:eastAsia="Calibri" w:hAnsi="Times New Roman" w:cs="Times New Roman"/>
          <w:iCs/>
          <w:color w:val="000000"/>
          <w:sz w:val="24"/>
          <w:szCs w:val="24"/>
        </w:rPr>
        <w:sectPr w:rsidR="00B76355" w:rsidRPr="00B76355" w:rsidSect="00D71102">
          <w:footerReference w:type="first" r:id="rId22"/>
          <w:pgSz w:w="11906" w:h="16838"/>
          <w:pgMar w:top="1440" w:right="1440" w:bottom="1440" w:left="1440" w:header="708" w:footer="708" w:gutter="0"/>
          <w:pgNumType w:start="0"/>
          <w:cols w:space="708"/>
          <w:titlePg/>
          <w:docGrid w:linePitch="360"/>
        </w:sectPr>
      </w:pPr>
      <w:r w:rsidRPr="00B76355">
        <w:rPr>
          <w:rFonts w:ascii="Times New Roman" w:eastAsia="Calibri" w:hAnsi="Times New Roman" w:cs="Times New Roman"/>
          <w:iCs/>
          <w:color w:val="000000"/>
          <w:sz w:val="24"/>
          <w:szCs w:val="24"/>
        </w:rPr>
        <w:t xml:space="preserve">Porter’s view of generic strategies is that he does not believe companies can have more than one approach to this model and adopt two strategies. Porter described the situation as being </w:t>
      </w:r>
      <w:r w:rsidRPr="00B76355">
        <w:rPr>
          <w:rFonts w:ascii="Times New Roman" w:eastAsia="Calibri" w:hAnsi="Times New Roman" w:cs="Times New Roman"/>
          <w:i/>
          <w:iCs/>
          <w:color w:val="000000"/>
          <w:sz w:val="24"/>
          <w:szCs w:val="24"/>
        </w:rPr>
        <w:t xml:space="preserve">‘stuck in the middle’ </w:t>
      </w:r>
      <w:r w:rsidRPr="00B76355">
        <w:rPr>
          <w:rFonts w:ascii="Times New Roman" w:eastAsia="Calibri" w:hAnsi="Times New Roman" w:cs="Times New Roman"/>
          <w:iCs/>
          <w:color w:val="000000"/>
          <w:sz w:val="24"/>
          <w:szCs w:val="24"/>
        </w:rPr>
        <w:t xml:space="preserve">is being muddled in two dimensions. However, it became clear that </w:t>
      </w:r>
    </w:p>
    <w:p w:rsidR="00B76355" w:rsidRPr="00B76355" w:rsidRDefault="00B76355" w:rsidP="00B76355">
      <w:pPr>
        <w:spacing w:after="200" w:line="240" w:lineRule="auto"/>
        <w:rPr>
          <w:rFonts w:ascii="Times New Roman" w:eastAsia="Calibri" w:hAnsi="Times New Roman" w:cs="Times New Roman"/>
          <w:iCs/>
          <w:color w:val="000000"/>
          <w:sz w:val="24"/>
          <w:szCs w:val="24"/>
        </w:rPr>
      </w:pPr>
      <w:r w:rsidRPr="00B76355">
        <w:rPr>
          <w:rFonts w:ascii="Times New Roman" w:eastAsia="Calibri" w:hAnsi="Times New Roman" w:cs="Times New Roman"/>
          <w:iCs/>
          <w:color w:val="000000"/>
          <w:sz w:val="24"/>
          <w:szCs w:val="24"/>
        </w:rPr>
        <w:lastRenderedPageBreak/>
        <w:t xml:space="preserve">there are very few companies can ignore cost and focus on differentiating their company. On the flip side, few companies will admit that their product is the same as others as they will lose the appeal of their product. </w:t>
      </w:r>
      <w:r w:rsidRPr="00B76355">
        <w:rPr>
          <w:rFonts w:ascii="Times New Roman" w:eastAsia="Calibri" w:hAnsi="Times New Roman" w:cs="Times New Roman"/>
          <w:i/>
          <w:iCs/>
          <w:color w:val="000000"/>
          <w:sz w:val="24"/>
          <w:szCs w:val="24"/>
        </w:rPr>
        <w:t xml:space="preserve">(Macmillan and </w:t>
      </w:r>
      <w:proofErr w:type="spellStart"/>
      <w:r w:rsidRPr="00B76355">
        <w:rPr>
          <w:rFonts w:ascii="Times New Roman" w:eastAsia="Calibri" w:hAnsi="Times New Roman" w:cs="Times New Roman"/>
          <w:i/>
          <w:iCs/>
          <w:color w:val="000000"/>
          <w:sz w:val="24"/>
          <w:szCs w:val="24"/>
        </w:rPr>
        <w:t>Tampoe</w:t>
      </w:r>
      <w:proofErr w:type="spellEnd"/>
      <w:r w:rsidRPr="00B76355">
        <w:rPr>
          <w:rFonts w:ascii="Times New Roman" w:eastAsia="Calibri" w:hAnsi="Times New Roman" w:cs="Times New Roman"/>
          <w:i/>
          <w:iCs/>
          <w:color w:val="000000"/>
          <w:sz w:val="24"/>
          <w:szCs w:val="24"/>
        </w:rPr>
        <w:t>, 2000)</w:t>
      </w:r>
    </w:p>
    <w:p w:rsidR="00B76355" w:rsidRDefault="00B76355" w:rsidP="00B76355">
      <w:pPr>
        <w:rPr>
          <w:rFonts w:ascii="Times New Roman" w:hAnsi="Times New Roman" w:cs="Times New Roman"/>
          <w:sz w:val="24"/>
          <w:szCs w:val="24"/>
        </w:rPr>
        <w:sectPr w:rsidR="00B76355" w:rsidSect="00D71102">
          <w:headerReference w:type="first" r:id="rId23"/>
          <w:footerReference w:type="first" r:id="rId24"/>
          <w:pgSz w:w="11906" w:h="16838"/>
          <w:pgMar w:top="1440" w:right="1440" w:bottom="1440" w:left="1440" w:header="708" w:footer="708" w:gutter="0"/>
          <w:pgNumType w:start="0"/>
          <w:cols w:space="708"/>
          <w:titlePg/>
          <w:docGrid w:linePitch="360"/>
        </w:sectPr>
      </w:pPr>
    </w:p>
    <w:p w:rsidR="00B76355" w:rsidRPr="00B76355" w:rsidRDefault="00B76355" w:rsidP="00B76355">
      <w:pPr>
        <w:keepNext/>
        <w:keepLines/>
        <w:spacing w:before="240" w:after="0"/>
        <w:outlineLvl w:val="0"/>
        <w:rPr>
          <w:rFonts w:ascii="Times New Roman" w:eastAsia="Times New Roman" w:hAnsi="Times New Roman" w:cs="Times New Roman"/>
          <w:color w:val="2E74B5"/>
          <w:sz w:val="32"/>
          <w:szCs w:val="32"/>
        </w:rPr>
      </w:pPr>
      <w:bookmarkStart w:id="9" w:name="_Toc498445753"/>
      <w:r w:rsidRPr="00B76355">
        <w:rPr>
          <w:rFonts w:ascii="Times New Roman" w:eastAsia="Times New Roman" w:hAnsi="Times New Roman" w:cs="Times New Roman"/>
          <w:color w:val="2E74B5"/>
          <w:sz w:val="32"/>
          <w:szCs w:val="32"/>
        </w:rPr>
        <w:lastRenderedPageBreak/>
        <w:t>3.0 Main Body</w:t>
      </w:r>
      <w:bookmarkEnd w:id="9"/>
    </w:p>
    <w:p w:rsidR="00B76355" w:rsidRPr="00B76355" w:rsidRDefault="00B76355" w:rsidP="00B76355">
      <w:pPr>
        <w:keepNext/>
        <w:keepLines/>
        <w:spacing w:before="40" w:after="0"/>
        <w:outlineLvl w:val="1"/>
        <w:rPr>
          <w:rFonts w:ascii="Times New Roman" w:eastAsia="Times New Roman" w:hAnsi="Times New Roman" w:cs="Times New Roman"/>
          <w:color w:val="2E74B5"/>
          <w:sz w:val="26"/>
          <w:szCs w:val="26"/>
        </w:rPr>
      </w:pPr>
      <w:bookmarkStart w:id="10" w:name="_Toc498445754"/>
      <w:r w:rsidRPr="00B76355">
        <w:rPr>
          <w:rFonts w:ascii="Times New Roman" w:eastAsia="Times New Roman" w:hAnsi="Times New Roman" w:cs="Times New Roman"/>
          <w:color w:val="2E74B5"/>
          <w:sz w:val="26"/>
          <w:szCs w:val="26"/>
        </w:rPr>
        <w:t>3.1 Implementation of the Strategy</w:t>
      </w:r>
      <w:bookmarkEnd w:id="10"/>
    </w:p>
    <w:p w:rsidR="00B76355" w:rsidRPr="00B76355" w:rsidRDefault="00B76355" w:rsidP="00B76355">
      <w:pPr>
        <w:rPr>
          <w:rFonts w:ascii="Times New Roman" w:eastAsia="Calibri" w:hAnsi="Times New Roman" w:cs="Times New Roman"/>
          <w:i/>
          <w:sz w:val="24"/>
          <w:szCs w:val="24"/>
        </w:rPr>
      </w:pPr>
      <w:r w:rsidRPr="00B76355">
        <w:rPr>
          <w:rFonts w:ascii="Times New Roman" w:eastAsia="Calibri" w:hAnsi="Times New Roman" w:cs="Times New Roman"/>
          <w:sz w:val="24"/>
          <w:szCs w:val="24"/>
        </w:rPr>
        <w:t xml:space="preserve">Starbucks approach to the Generic Strategy theory is regarded as differentiation. Howard Schultz, recognised for his servant leadership and entrepreneurship, Schultz was a key figure in helping build Starbucks Coffee Company into one of the world’s most recognisable and respected businesses. Resuming the role of Chief Executive Officer in 2008 only to transition to Executive chairman in April 2017 </w:t>
      </w:r>
      <w:r w:rsidRPr="00B76355">
        <w:rPr>
          <w:rFonts w:ascii="Times New Roman" w:eastAsia="Calibri" w:hAnsi="Times New Roman" w:cs="Times New Roman"/>
          <w:i/>
          <w:sz w:val="24"/>
          <w:szCs w:val="24"/>
        </w:rPr>
        <w:t>(Starbucks Newsroom, 2017)</w:t>
      </w:r>
      <w:r w:rsidRPr="00B76355">
        <w:rPr>
          <w:rFonts w:ascii="Times New Roman" w:eastAsia="Calibri" w:hAnsi="Times New Roman" w:cs="Times New Roman"/>
          <w:sz w:val="24"/>
          <w:szCs w:val="24"/>
        </w:rPr>
        <w:t xml:space="preserve">. Schultz provides evidence of how Starbucks is a differentiation company, stating that it doesn’t matter if you’re a high-tech company or a coffee company, your responsibility as a company is to provide a level of excitement that provides differentiation and separation in the marketplace. Schultz carries on to state that a company shouldn’t innovate for innovations sake, but to innovate when it’s relevant, usable and in Starbucks case, core to the culture. </w:t>
      </w:r>
      <w:r w:rsidRPr="00B76355">
        <w:rPr>
          <w:rFonts w:ascii="Times New Roman" w:eastAsia="Calibri" w:hAnsi="Times New Roman" w:cs="Times New Roman"/>
          <w:i/>
          <w:sz w:val="24"/>
          <w:szCs w:val="24"/>
        </w:rPr>
        <w:t xml:space="preserve">(Lee </w:t>
      </w:r>
      <w:proofErr w:type="spellStart"/>
      <w:r w:rsidRPr="00B76355">
        <w:rPr>
          <w:rFonts w:ascii="Times New Roman" w:eastAsia="Calibri" w:hAnsi="Times New Roman" w:cs="Times New Roman"/>
          <w:i/>
          <w:sz w:val="24"/>
          <w:szCs w:val="24"/>
        </w:rPr>
        <w:t>Yohn</w:t>
      </w:r>
      <w:proofErr w:type="spellEnd"/>
      <w:r w:rsidRPr="00B76355">
        <w:rPr>
          <w:rFonts w:ascii="Times New Roman" w:eastAsia="Calibri" w:hAnsi="Times New Roman" w:cs="Times New Roman"/>
          <w:i/>
          <w:sz w:val="24"/>
          <w:szCs w:val="24"/>
        </w:rPr>
        <w:t>, 2010)</w:t>
      </w:r>
    </w:p>
    <w:p w:rsidR="00B76355" w:rsidRPr="00B76355" w:rsidRDefault="00B76355" w:rsidP="00B76355">
      <w:pPr>
        <w:keepNext/>
        <w:keepLines/>
        <w:spacing w:before="40" w:after="0"/>
        <w:outlineLvl w:val="2"/>
        <w:rPr>
          <w:rFonts w:ascii="Times New Roman" w:eastAsia="Times New Roman" w:hAnsi="Times New Roman" w:cs="Times New Roman"/>
          <w:color w:val="1F4D78"/>
          <w:sz w:val="24"/>
          <w:szCs w:val="24"/>
        </w:rPr>
      </w:pPr>
      <w:bookmarkStart w:id="11" w:name="_Toc498445755"/>
      <w:r w:rsidRPr="00B76355">
        <w:rPr>
          <w:rFonts w:ascii="Times New Roman" w:eastAsia="Times New Roman" w:hAnsi="Times New Roman" w:cs="Times New Roman"/>
          <w:color w:val="1F4D78"/>
          <w:sz w:val="24"/>
          <w:szCs w:val="24"/>
        </w:rPr>
        <w:t>3.11 Expansion</w:t>
      </w:r>
      <w:bookmarkEnd w:id="11"/>
    </w:p>
    <w:p w:rsidR="00B76355" w:rsidRPr="00B76355" w:rsidRDefault="00B76355" w:rsidP="00B76355">
      <w:pPr>
        <w:rPr>
          <w:rFonts w:ascii="Times New Roman" w:eastAsia="Calibri" w:hAnsi="Times New Roman" w:cs="Times New Roman"/>
          <w:iCs/>
          <w:sz w:val="24"/>
          <w:szCs w:val="24"/>
          <w:lang w:val="en"/>
        </w:rPr>
      </w:pPr>
      <w:r w:rsidRPr="00B76355">
        <w:rPr>
          <w:rFonts w:ascii="Times New Roman" w:eastAsia="Calibri" w:hAnsi="Times New Roman" w:cs="Times New Roman"/>
          <w:sz w:val="24"/>
          <w:szCs w:val="24"/>
        </w:rPr>
        <w:t xml:space="preserve">Starbucks were expecting to </w:t>
      </w:r>
      <w:proofErr w:type="gramStart"/>
      <w:r w:rsidRPr="00B76355">
        <w:rPr>
          <w:rFonts w:ascii="Times New Roman" w:eastAsia="Calibri" w:hAnsi="Times New Roman" w:cs="Times New Roman"/>
          <w:sz w:val="24"/>
          <w:szCs w:val="24"/>
        </w:rPr>
        <w:t>open up</w:t>
      </w:r>
      <w:proofErr w:type="gramEnd"/>
      <w:r w:rsidRPr="00B76355">
        <w:rPr>
          <w:rFonts w:ascii="Times New Roman" w:eastAsia="Calibri" w:hAnsi="Times New Roman" w:cs="Times New Roman"/>
          <w:sz w:val="24"/>
          <w:szCs w:val="24"/>
        </w:rPr>
        <w:t xml:space="preserve"> 500 new stores in China in 2016, expecting it will bring its specialty tea brand </w:t>
      </w:r>
      <w:proofErr w:type="spellStart"/>
      <w:r w:rsidRPr="00B76355">
        <w:rPr>
          <w:rFonts w:ascii="Times New Roman" w:eastAsia="Calibri" w:hAnsi="Times New Roman" w:cs="Times New Roman"/>
          <w:sz w:val="24"/>
          <w:szCs w:val="24"/>
        </w:rPr>
        <w:t>Teavana</w:t>
      </w:r>
      <w:proofErr w:type="spellEnd"/>
      <w:r w:rsidRPr="00B76355">
        <w:rPr>
          <w:rFonts w:ascii="Times New Roman" w:eastAsia="Calibri" w:hAnsi="Times New Roman" w:cs="Times New Roman"/>
          <w:sz w:val="24"/>
          <w:szCs w:val="24"/>
        </w:rPr>
        <w:t xml:space="preserve"> to India, and entering the Chinese ecommerce market. Starbucks Corporation seem to have a strategy in place to expand its international operations. Global expansion could be one of the key growth drivers for the company </w:t>
      </w:r>
      <w:r w:rsidRPr="00B76355">
        <w:rPr>
          <w:rFonts w:ascii="Times New Roman" w:eastAsia="Calibri" w:hAnsi="Times New Roman" w:cs="Times New Roman"/>
          <w:i/>
          <w:sz w:val="24"/>
          <w:szCs w:val="24"/>
        </w:rPr>
        <w:t>(</w:t>
      </w:r>
      <w:r w:rsidRPr="00B76355">
        <w:rPr>
          <w:rFonts w:ascii="Times New Roman" w:eastAsia="Calibri" w:hAnsi="Times New Roman" w:cs="Times New Roman"/>
          <w:i/>
          <w:iCs/>
          <w:sz w:val="24"/>
          <w:szCs w:val="24"/>
          <w:lang w:val="en"/>
        </w:rPr>
        <w:t xml:space="preserve">FMCG Industry Snapshot, 2016). </w:t>
      </w:r>
      <w:r w:rsidRPr="00B76355">
        <w:rPr>
          <w:rFonts w:ascii="Times New Roman" w:eastAsia="Calibri" w:hAnsi="Times New Roman" w:cs="Times New Roman"/>
          <w:iCs/>
          <w:sz w:val="24"/>
          <w:szCs w:val="24"/>
          <w:lang w:val="en"/>
        </w:rPr>
        <w:t xml:space="preserve">This is one area which Starbucks can differentiate itself from its competitors as compared to most coffee shops, Starbucks is known and available almost worldwide and because they are expanding they are making their product more accessible to the customers, whilst expanding their image. </w:t>
      </w:r>
    </w:p>
    <w:p w:rsidR="00B76355" w:rsidRPr="00B76355" w:rsidRDefault="00B76355" w:rsidP="00B76355">
      <w:pPr>
        <w:keepNext/>
        <w:keepLines/>
        <w:spacing w:before="40" w:after="0"/>
        <w:outlineLvl w:val="2"/>
        <w:rPr>
          <w:rFonts w:ascii="Times New Roman" w:eastAsia="Times New Roman" w:hAnsi="Times New Roman" w:cs="Times New Roman"/>
          <w:color w:val="1F4D78"/>
          <w:sz w:val="24"/>
          <w:szCs w:val="24"/>
        </w:rPr>
      </w:pPr>
      <w:bookmarkStart w:id="12" w:name="_Toc498445756"/>
      <w:r w:rsidRPr="00B76355">
        <w:rPr>
          <w:rFonts w:ascii="Times New Roman" w:eastAsia="Times New Roman" w:hAnsi="Times New Roman" w:cs="Times New Roman"/>
          <w:color w:val="1F4D78"/>
          <w:sz w:val="24"/>
          <w:szCs w:val="24"/>
        </w:rPr>
        <w:t>3.12 Location</w:t>
      </w:r>
      <w:bookmarkEnd w:id="12"/>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Starbucks is also known for their strategy to completely cover areas with stores or </w:t>
      </w:r>
      <w:r w:rsidRPr="00B76355">
        <w:rPr>
          <w:rFonts w:ascii="Times New Roman" w:eastAsia="Calibri" w:hAnsi="Times New Roman" w:cs="Times New Roman"/>
          <w:i/>
          <w:sz w:val="24"/>
          <w:szCs w:val="24"/>
        </w:rPr>
        <w:t xml:space="preserve">“blanket an area completely”. </w:t>
      </w:r>
      <w:r w:rsidRPr="00B76355">
        <w:rPr>
          <w:rFonts w:ascii="Times New Roman" w:eastAsia="Calibri" w:hAnsi="Times New Roman" w:cs="Times New Roman"/>
          <w:sz w:val="24"/>
          <w:szCs w:val="24"/>
        </w:rPr>
        <w:t xml:space="preserve">This approach cuts down on management and delivery costs, shorten customer queues and increase foot traffic for all the stores in an area </w:t>
      </w:r>
      <w:r w:rsidRPr="00B76355">
        <w:rPr>
          <w:rFonts w:ascii="Times New Roman" w:eastAsia="Calibri" w:hAnsi="Times New Roman" w:cs="Times New Roman"/>
          <w:i/>
          <w:sz w:val="24"/>
          <w:szCs w:val="24"/>
        </w:rPr>
        <w:t>(</w:t>
      </w:r>
      <w:proofErr w:type="spellStart"/>
      <w:r w:rsidRPr="00B76355">
        <w:rPr>
          <w:rFonts w:ascii="Times New Roman" w:eastAsia="Calibri" w:hAnsi="Times New Roman" w:cs="Times New Roman"/>
          <w:i/>
          <w:sz w:val="24"/>
          <w:szCs w:val="24"/>
        </w:rPr>
        <w:t>Talpor</w:t>
      </w:r>
      <w:proofErr w:type="spellEnd"/>
      <w:r w:rsidRPr="00B76355">
        <w:rPr>
          <w:rFonts w:ascii="Times New Roman" w:eastAsia="Calibri" w:hAnsi="Times New Roman" w:cs="Times New Roman"/>
          <w:i/>
          <w:sz w:val="24"/>
          <w:szCs w:val="24"/>
        </w:rPr>
        <w:t xml:space="preserve"> and </w:t>
      </w:r>
      <w:proofErr w:type="spellStart"/>
      <w:r w:rsidRPr="00B76355">
        <w:rPr>
          <w:rFonts w:ascii="Times New Roman" w:eastAsia="Calibri" w:hAnsi="Times New Roman" w:cs="Times New Roman"/>
          <w:i/>
          <w:sz w:val="24"/>
          <w:szCs w:val="24"/>
        </w:rPr>
        <w:t>Boscor</w:t>
      </w:r>
      <w:proofErr w:type="spellEnd"/>
      <w:r w:rsidRPr="00B76355">
        <w:rPr>
          <w:rFonts w:ascii="Times New Roman" w:eastAsia="Calibri" w:hAnsi="Times New Roman" w:cs="Times New Roman"/>
          <w:i/>
          <w:sz w:val="24"/>
          <w:szCs w:val="24"/>
        </w:rPr>
        <w:t xml:space="preserve">, 2011). </w:t>
      </w:r>
      <w:r w:rsidRPr="00B76355">
        <w:rPr>
          <w:rFonts w:ascii="Times New Roman" w:eastAsia="Calibri" w:hAnsi="Times New Roman" w:cs="Times New Roman"/>
          <w:sz w:val="24"/>
          <w:szCs w:val="24"/>
        </w:rPr>
        <w:t xml:space="preserve">This is another aspect where Starbucks differentiate themselves from their competition, as they try to make them available for customers and make it easily accessible for customers, we can see this strategy in action in </w:t>
      </w:r>
      <w:r w:rsidRPr="00B76355">
        <w:rPr>
          <w:rFonts w:ascii="Times New Roman" w:eastAsia="Calibri" w:hAnsi="Times New Roman" w:cs="Times New Roman"/>
          <w:i/>
          <w:sz w:val="24"/>
          <w:szCs w:val="24"/>
        </w:rPr>
        <w:t>Appendix A, Map of Cardiff,</w:t>
      </w:r>
      <w:r w:rsidRPr="00B76355">
        <w:rPr>
          <w:rFonts w:ascii="Times New Roman" w:eastAsia="Calibri" w:hAnsi="Times New Roman" w:cs="Times New Roman"/>
          <w:sz w:val="24"/>
          <w:szCs w:val="24"/>
        </w:rPr>
        <w:t xml:space="preserve"> as in such a small area around Cardiff, there are twelve Starbucks available to customers.</w:t>
      </w:r>
    </w:p>
    <w:p w:rsidR="00B76355" w:rsidRPr="00B76355" w:rsidRDefault="00B76355" w:rsidP="00B76355">
      <w:pPr>
        <w:keepNext/>
        <w:keepLines/>
        <w:spacing w:before="40" w:after="0"/>
        <w:outlineLvl w:val="2"/>
        <w:rPr>
          <w:rFonts w:ascii="Times New Roman" w:eastAsia="Times New Roman" w:hAnsi="Times New Roman" w:cs="Times New Roman"/>
          <w:color w:val="1F4D78"/>
          <w:sz w:val="24"/>
          <w:szCs w:val="24"/>
        </w:rPr>
      </w:pPr>
      <w:bookmarkStart w:id="13" w:name="_Toc498445757"/>
      <w:r w:rsidRPr="00B76355">
        <w:rPr>
          <w:rFonts w:ascii="Times New Roman" w:eastAsia="Times New Roman" w:hAnsi="Times New Roman" w:cs="Times New Roman"/>
          <w:color w:val="1F4D78"/>
          <w:sz w:val="24"/>
          <w:szCs w:val="24"/>
        </w:rPr>
        <w:t>3.13 Technology</w:t>
      </w:r>
      <w:bookmarkEnd w:id="13"/>
    </w:p>
    <w:p w:rsidR="00B76355" w:rsidRDefault="00B76355" w:rsidP="00B76355">
      <w:pPr>
        <w:rPr>
          <w:rFonts w:ascii="Times New Roman" w:eastAsia="Calibri" w:hAnsi="Times New Roman" w:cs="Times New Roman"/>
          <w:sz w:val="24"/>
          <w:szCs w:val="24"/>
        </w:rPr>
        <w:sectPr w:rsidR="00B76355" w:rsidSect="00D71102">
          <w:headerReference w:type="first" r:id="rId25"/>
          <w:footerReference w:type="first" r:id="rId26"/>
          <w:pgSz w:w="11906" w:h="16838"/>
          <w:pgMar w:top="1440" w:right="1440" w:bottom="1440" w:left="1440" w:header="708" w:footer="708" w:gutter="0"/>
          <w:pgNumType w:start="0"/>
          <w:cols w:space="708"/>
          <w:titlePg/>
          <w:docGrid w:linePitch="360"/>
        </w:sectPr>
      </w:pPr>
      <w:r w:rsidRPr="00B76355">
        <w:rPr>
          <w:rFonts w:ascii="Times New Roman" w:eastAsia="Calibri" w:hAnsi="Times New Roman" w:cs="Times New Roman"/>
          <w:sz w:val="24"/>
          <w:szCs w:val="24"/>
        </w:rPr>
        <w:t xml:space="preserve">Technology is an area which Starbucks are always trying to innovate. Former President Howard Behar stated, </w:t>
      </w:r>
      <w:r w:rsidRPr="00B76355">
        <w:rPr>
          <w:rFonts w:ascii="Times New Roman" w:eastAsia="Calibri" w:hAnsi="Times New Roman" w:cs="Times New Roman"/>
          <w:i/>
          <w:sz w:val="24"/>
          <w:szCs w:val="24"/>
        </w:rPr>
        <w:t xml:space="preserve">“We always had this rule: If it’s not illegal, immoral or unethical, and you’re not going to poison anyone, try it”. </w:t>
      </w:r>
      <w:r w:rsidRPr="00B76355">
        <w:rPr>
          <w:rFonts w:ascii="Times New Roman" w:eastAsia="Calibri" w:hAnsi="Times New Roman" w:cs="Times New Roman"/>
          <w:sz w:val="24"/>
          <w:szCs w:val="24"/>
        </w:rPr>
        <w:t xml:space="preserve">Behar and Starbucks have put this rule into practice on many occasions. Behar on one occasion had come across a chip enabled card which is used by the U.S military in Israel to buy food. Behar brought one of these cards back to create a similar program and now the system is being used Starbucks reloadable loyalty/ gift card </w:t>
      </w:r>
      <w:r w:rsidRPr="00B76355">
        <w:rPr>
          <w:rFonts w:ascii="Times New Roman" w:eastAsia="Calibri" w:hAnsi="Times New Roman" w:cs="Times New Roman"/>
          <w:i/>
          <w:sz w:val="24"/>
          <w:szCs w:val="24"/>
        </w:rPr>
        <w:t xml:space="preserve">(Restaurant Business, 2015). </w:t>
      </w:r>
      <w:r w:rsidRPr="00B76355">
        <w:rPr>
          <w:rFonts w:ascii="Times New Roman" w:eastAsia="Calibri" w:hAnsi="Times New Roman" w:cs="Times New Roman"/>
          <w:sz w:val="24"/>
          <w:szCs w:val="24"/>
        </w:rPr>
        <w:t>Here Behar has only further emphasised on how Starbucks wish to innovate and differentiate themselves from the competition, showing that they are constantly experimenting with new ideas to try and gain a competitive advantage on the competition as the customers who use this new system will most likely return for rewards and more products.</w:t>
      </w:r>
    </w:p>
    <w:p w:rsidR="00B76355" w:rsidRPr="00B76355" w:rsidRDefault="00B76355" w:rsidP="00B76355">
      <w:pPr>
        <w:keepNext/>
        <w:keepLines/>
        <w:spacing w:before="40" w:after="0"/>
        <w:outlineLvl w:val="2"/>
        <w:rPr>
          <w:rFonts w:ascii="Times New Roman" w:eastAsia="Times New Roman" w:hAnsi="Times New Roman" w:cs="Times New Roman"/>
          <w:color w:val="1F4D78"/>
          <w:sz w:val="24"/>
          <w:szCs w:val="24"/>
        </w:rPr>
      </w:pPr>
      <w:bookmarkStart w:id="14" w:name="_Toc498445758"/>
      <w:r w:rsidRPr="00B76355">
        <w:rPr>
          <w:rFonts w:ascii="Times New Roman" w:eastAsia="Times New Roman" w:hAnsi="Times New Roman" w:cs="Times New Roman"/>
          <w:color w:val="1F4D78"/>
          <w:sz w:val="24"/>
          <w:szCs w:val="24"/>
        </w:rPr>
        <w:lastRenderedPageBreak/>
        <w:t>3.14 Product Differentiation</w:t>
      </w:r>
      <w:bookmarkEnd w:id="14"/>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While some instant coffees use lower quality coffee beans and add chemicals and by-products, Starbucks strive for only the highest quality coffee beans as they only brew with only 100% natural roasted coffee made without preservatives. Starbucks Ready Brew is made with only the highest quality coffee beans from the top 3% of the world’s coffee supply </w:t>
      </w:r>
      <w:r w:rsidRPr="00B76355">
        <w:rPr>
          <w:rFonts w:ascii="Times New Roman" w:eastAsia="Calibri" w:hAnsi="Times New Roman" w:cs="Times New Roman"/>
          <w:i/>
          <w:sz w:val="24"/>
          <w:szCs w:val="24"/>
        </w:rPr>
        <w:t xml:space="preserve">(Starbucks Coffee Company, 2009). </w:t>
      </w:r>
      <w:r w:rsidRPr="00B76355">
        <w:rPr>
          <w:rFonts w:ascii="Times New Roman" w:eastAsia="Calibri" w:hAnsi="Times New Roman" w:cs="Times New Roman"/>
          <w:sz w:val="24"/>
          <w:szCs w:val="24"/>
        </w:rPr>
        <w:t>Starbucks clearly try to produce a product which they feel is at a premium value so that they can offer it at a premium price, this again shows that by them looking to create a product at the highest possible quality, that they are trying to create a gap in the quality from their competitors, thus creating a competitive advantage.</w:t>
      </w:r>
    </w:p>
    <w:p w:rsidR="00B76355" w:rsidRPr="00B76355" w:rsidRDefault="00B76355" w:rsidP="00B76355">
      <w:pPr>
        <w:keepNext/>
        <w:keepLines/>
        <w:spacing w:before="40" w:after="0"/>
        <w:outlineLvl w:val="1"/>
        <w:rPr>
          <w:rFonts w:ascii="Times New Roman" w:eastAsia="Times New Roman" w:hAnsi="Times New Roman" w:cs="Times New Roman"/>
          <w:color w:val="2E74B5"/>
          <w:sz w:val="26"/>
          <w:szCs w:val="26"/>
        </w:rPr>
      </w:pPr>
      <w:bookmarkStart w:id="15" w:name="_Toc498445759"/>
      <w:r w:rsidRPr="00B76355">
        <w:rPr>
          <w:rFonts w:ascii="Times New Roman" w:eastAsia="Times New Roman" w:hAnsi="Times New Roman" w:cs="Times New Roman"/>
          <w:color w:val="2E74B5"/>
          <w:sz w:val="26"/>
          <w:szCs w:val="26"/>
        </w:rPr>
        <w:t>3.2 Advantages and Disadvantages of the Strategy</w:t>
      </w:r>
      <w:bookmarkEnd w:id="15"/>
    </w:p>
    <w:p w:rsidR="00B76355" w:rsidRPr="00B76355" w:rsidRDefault="00B76355" w:rsidP="00B76355">
      <w:pPr>
        <w:keepNext/>
        <w:keepLines/>
        <w:spacing w:before="40" w:after="0"/>
        <w:outlineLvl w:val="2"/>
        <w:rPr>
          <w:rFonts w:ascii="Times New Roman" w:eastAsia="Times New Roman" w:hAnsi="Times New Roman" w:cs="Times New Roman"/>
          <w:color w:val="1F4D78"/>
          <w:sz w:val="24"/>
          <w:szCs w:val="24"/>
        </w:rPr>
      </w:pPr>
      <w:bookmarkStart w:id="16" w:name="_Toc498445760"/>
      <w:r w:rsidRPr="00B76355">
        <w:rPr>
          <w:rFonts w:ascii="Times New Roman" w:eastAsia="Times New Roman" w:hAnsi="Times New Roman" w:cs="Times New Roman"/>
          <w:color w:val="1F4D78"/>
          <w:sz w:val="24"/>
          <w:szCs w:val="24"/>
        </w:rPr>
        <w:t>3.21 Advantages</w:t>
      </w:r>
      <w:bookmarkEnd w:id="16"/>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An advantage of differentiation is being able to make the product unique and set it apart from the competition. Through adding value to the product or service, organisations can provide a service which is unique/ superior compared to its competitors, and when the product is differentiated to its competitors so consumers will not go to other brands, then they are able to charge a premium price which would be able to cover the extra costs of the product being unique or superior and results in a competitive advantage </w:t>
      </w:r>
      <w:r w:rsidRPr="00B76355">
        <w:rPr>
          <w:rFonts w:ascii="Times New Roman" w:eastAsia="Calibri" w:hAnsi="Times New Roman" w:cs="Times New Roman"/>
          <w:i/>
          <w:sz w:val="24"/>
          <w:szCs w:val="24"/>
        </w:rPr>
        <w:t xml:space="preserve">(Hodgkinson, 2013). </w:t>
      </w:r>
      <w:r w:rsidRPr="00B76355">
        <w:rPr>
          <w:rFonts w:ascii="Times New Roman" w:eastAsia="Calibri" w:hAnsi="Times New Roman" w:cs="Times New Roman"/>
          <w:sz w:val="24"/>
          <w:szCs w:val="24"/>
        </w:rPr>
        <w:t>Starbucks are a clear example of this advantage as Starbucks ensure that their coffee is made with only the top 3% of coffee bean suppliers and ensure that their product is at a superior standard to its competitors, then they can sell at a premium price to help cover the costs of the product. All of Starbucks products such as their cakes, Frappuccino and regular coffees are at a premium standard as they try to differentiate themselves from competitors by offering them at a higher standard.</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Another advantage of the differentiation approach is the ability to retain customers better. Due the relationship between competition and loyalty only increases to become more intense, that differentiators can only come up with new ideas and create a loyalty which makes the consumer bias towards the company in question, and in result keeps the consumer coming back to company for more service </w:t>
      </w:r>
      <w:r w:rsidRPr="00B76355">
        <w:rPr>
          <w:rFonts w:ascii="Times New Roman" w:eastAsia="Calibri" w:hAnsi="Times New Roman" w:cs="Times New Roman"/>
          <w:i/>
          <w:sz w:val="24"/>
          <w:szCs w:val="24"/>
        </w:rPr>
        <w:t xml:space="preserve">(McMullan, R and Gilmore, A, 2008). </w:t>
      </w:r>
      <w:r w:rsidRPr="00B76355">
        <w:rPr>
          <w:rFonts w:ascii="Times New Roman" w:eastAsia="Calibri" w:hAnsi="Times New Roman" w:cs="Times New Roman"/>
          <w:sz w:val="24"/>
          <w:szCs w:val="24"/>
        </w:rPr>
        <w:t xml:space="preserve">With relation to Starbucks they have built an almost cult-like following over the past 20 years or so, that not only do customers pay $4 for a cup of coffee, but they wait in line to do so. And with the prepaid card, consumers pay in advance to wait in line to get a cup of coffee as they launched the </w:t>
      </w:r>
      <w:proofErr w:type="spellStart"/>
      <w:r w:rsidRPr="00B76355">
        <w:rPr>
          <w:rFonts w:ascii="Times New Roman" w:eastAsia="Calibri" w:hAnsi="Times New Roman" w:cs="Times New Roman"/>
          <w:sz w:val="24"/>
          <w:szCs w:val="24"/>
        </w:rPr>
        <w:t>Duetto</w:t>
      </w:r>
      <w:proofErr w:type="spellEnd"/>
      <w:r w:rsidRPr="00B76355">
        <w:rPr>
          <w:rFonts w:ascii="Times New Roman" w:eastAsia="Calibri" w:hAnsi="Times New Roman" w:cs="Times New Roman"/>
          <w:sz w:val="24"/>
          <w:szCs w:val="24"/>
        </w:rPr>
        <w:t xml:space="preserve"> card (prepaid/loyalty card), which is just another example of the superficial relationship-building programme by Starbucks, which already have a natural-relationship programme </w:t>
      </w:r>
      <w:r w:rsidRPr="00B76355">
        <w:rPr>
          <w:rFonts w:ascii="Times New Roman" w:eastAsia="Calibri" w:hAnsi="Times New Roman" w:cs="Times New Roman"/>
          <w:i/>
          <w:sz w:val="24"/>
          <w:szCs w:val="24"/>
        </w:rPr>
        <w:t xml:space="preserve">(Duffy, D, 2005). </w:t>
      </w:r>
      <w:r w:rsidRPr="00B76355">
        <w:rPr>
          <w:rFonts w:ascii="Times New Roman" w:eastAsia="Calibri" w:hAnsi="Times New Roman" w:cs="Times New Roman"/>
          <w:sz w:val="24"/>
          <w:szCs w:val="24"/>
        </w:rPr>
        <w:t>Having the ability to retain customers will increase revenue, by creating a bias mindset in the customers head then you are able to maintain a regular income from the customer and Starbucks exploit this aspect.</w:t>
      </w:r>
    </w:p>
    <w:p w:rsidR="00B76355" w:rsidRDefault="00B76355" w:rsidP="00B76355">
      <w:pPr>
        <w:rPr>
          <w:rFonts w:ascii="Times New Roman" w:eastAsia="Calibri" w:hAnsi="Times New Roman" w:cs="Times New Roman"/>
          <w:sz w:val="24"/>
          <w:szCs w:val="24"/>
        </w:rPr>
        <w:sectPr w:rsidR="00B76355" w:rsidSect="00D71102">
          <w:footerReference w:type="first" r:id="rId27"/>
          <w:pgSz w:w="11906" w:h="16838"/>
          <w:pgMar w:top="1440" w:right="1440" w:bottom="1440" w:left="1440" w:header="708" w:footer="708" w:gutter="0"/>
          <w:pgNumType w:start="0"/>
          <w:cols w:space="708"/>
          <w:titlePg/>
          <w:docGrid w:linePitch="360"/>
        </w:sectPr>
      </w:pPr>
      <w:r w:rsidRPr="00B76355">
        <w:rPr>
          <w:rFonts w:ascii="Times New Roman" w:eastAsia="Calibri" w:hAnsi="Times New Roman" w:cs="Times New Roman"/>
          <w:sz w:val="24"/>
          <w:szCs w:val="24"/>
        </w:rPr>
        <w:t xml:space="preserve">Also, differentiation gives the business the ability to compete in other areas than price and focus on the quality and design of the product, and gain a competitive advantage without decreasing the price </w:t>
      </w:r>
      <w:r w:rsidRPr="00B76355">
        <w:rPr>
          <w:rFonts w:ascii="Times New Roman" w:eastAsia="Calibri" w:hAnsi="Times New Roman" w:cs="Times New Roman"/>
          <w:i/>
          <w:sz w:val="24"/>
          <w:szCs w:val="24"/>
        </w:rPr>
        <w:t>(</w:t>
      </w:r>
      <w:proofErr w:type="spellStart"/>
      <w:r w:rsidRPr="00B76355">
        <w:rPr>
          <w:rFonts w:ascii="Times New Roman" w:eastAsia="Calibri" w:hAnsi="Times New Roman" w:cs="Times New Roman"/>
          <w:i/>
          <w:sz w:val="24"/>
          <w:szCs w:val="24"/>
        </w:rPr>
        <w:t>Kelchner</w:t>
      </w:r>
      <w:proofErr w:type="spellEnd"/>
      <w:r w:rsidRPr="00B76355">
        <w:rPr>
          <w:rFonts w:ascii="Times New Roman" w:eastAsia="Calibri" w:hAnsi="Times New Roman" w:cs="Times New Roman"/>
          <w:i/>
          <w:sz w:val="24"/>
          <w:szCs w:val="24"/>
        </w:rPr>
        <w:t xml:space="preserve">, 2017). </w:t>
      </w:r>
      <w:r w:rsidRPr="00B76355">
        <w:rPr>
          <w:rFonts w:ascii="Times New Roman" w:eastAsia="Calibri" w:hAnsi="Times New Roman" w:cs="Times New Roman"/>
          <w:sz w:val="24"/>
          <w:szCs w:val="24"/>
        </w:rPr>
        <w:t xml:space="preserve">Starbucks can relate to this strategy due to their ability to manipulate their product for different situations. For example, the way they created the Frappuccino in 1993 due to the weather in California, the heat made a cup of coffee fall out of demand. Then came the launch of the Frappuccino, a new cold drink with caffeine ideal for summer, which fits to the Starbucks culture and sets Starbucks apart from its competitors </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i/>
          <w:sz w:val="24"/>
          <w:szCs w:val="24"/>
        </w:rPr>
        <w:lastRenderedPageBreak/>
        <w:t xml:space="preserve">(Starbucks Newsroom, 2017). </w:t>
      </w:r>
      <w:r w:rsidRPr="00B76355">
        <w:rPr>
          <w:rFonts w:ascii="Times New Roman" w:eastAsia="Calibri" w:hAnsi="Times New Roman" w:cs="Times New Roman"/>
          <w:sz w:val="24"/>
          <w:szCs w:val="24"/>
        </w:rPr>
        <w:t>This also provides a seasonal beverage which will attract customers all year around.</w:t>
      </w:r>
    </w:p>
    <w:p w:rsidR="00B76355" w:rsidRPr="00B76355" w:rsidRDefault="00B76355" w:rsidP="00B76355">
      <w:pPr>
        <w:keepNext/>
        <w:keepLines/>
        <w:spacing w:before="40" w:after="0"/>
        <w:outlineLvl w:val="2"/>
        <w:rPr>
          <w:rFonts w:ascii="Times New Roman" w:eastAsia="Times New Roman" w:hAnsi="Times New Roman" w:cs="Times New Roman"/>
          <w:color w:val="1F4D78"/>
          <w:sz w:val="24"/>
          <w:szCs w:val="24"/>
        </w:rPr>
      </w:pPr>
      <w:bookmarkStart w:id="17" w:name="_Toc498445761"/>
      <w:r w:rsidRPr="00B76355">
        <w:rPr>
          <w:rFonts w:ascii="Times New Roman" w:eastAsia="Times New Roman" w:hAnsi="Times New Roman" w:cs="Times New Roman"/>
          <w:color w:val="1F4D78"/>
          <w:sz w:val="24"/>
          <w:szCs w:val="24"/>
        </w:rPr>
        <w:t>3.22 Disadvantages</w:t>
      </w:r>
      <w:bookmarkEnd w:id="17"/>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A major disadvantage of having a differentiation approach is not being able to ensure that the product represents value and showing the customer that the product is worth the cost. Sophisticated buyers with higher incomes may go for the higher selling product for the quality, however a low-income consumer may feel that the price gap is unnecessary and may choose to go for a lower priced product, thus then labelling this market sector as untapped </w:t>
      </w:r>
      <w:r w:rsidRPr="00B76355">
        <w:rPr>
          <w:rFonts w:ascii="Times New Roman" w:eastAsia="Calibri" w:hAnsi="Times New Roman" w:cs="Times New Roman"/>
          <w:i/>
          <w:sz w:val="24"/>
          <w:szCs w:val="24"/>
        </w:rPr>
        <w:t xml:space="preserve">(Parnell, 2006). </w:t>
      </w:r>
      <w:r w:rsidRPr="00B76355">
        <w:rPr>
          <w:rFonts w:ascii="Times New Roman" w:eastAsia="Calibri" w:hAnsi="Times New Roman" w:cs="Times New Roman"/>
          <w:sz w:val="24"/>
          <w:szCs w:val="24"/>
        </w:rPr>
        <w:t>Starbucks relates to this disadvantage as they offer a premium price, they will easily attract customers who are willing to spend more to get the quality of coffee they desire. However, they don’t take into the consideration of customers not being able to afford the premium price of Starbucks, and those who find the cost of the coffee is not worth the selling price. Thus, missing out on a huge sector in the market.</w:t>
      </w:r>
    </w:p>
    <w:p w:rsidR="00B76355" w:rsidRPr="00B76355" w:rsidRDefault="00B76355" w:rsidP="00B76355">
      <w:pPr>
        <w:rPr>
          <w:rFonts w:ascii="Times New Roman" w:eastAsia="Calibri" w:hAnsi="Times New Roman" w:cs="Times New Roman"/>
          <w:i/>
          <w:sz w:val="24"/>
          <w:szCs w:val="24"/>
        </w:rPr>
      </w:pPr>
      <w:r w:rsidRPr="00B76355">
        <w:rPr>
          <w:rFonts w:ascii="Times New Roman" w:eastAsia="Calibri" w:hAnsi="Times New Roman" w:cs="Times New Roman"/>
          <w:sz w:val="24"/>
          <w:szCs w:val="24"/>
        </w:rPr>
        <w:t xml:space="preserve">A disadvantage for differentiation can be expanding too quickly, such as not researching into the new market can lead to a low demand by the consumers, or spreading the company too thin and expanding before the company has the resources or the manpower to perform </w:t>
      </w:r>
      <w:r w:rsidRPr="00B76355">
        <w:rPr>
          <w:rFonts w:ascii="Times New Roman" w:eastAsia="Calibri" w:hAnsi="Times New Roman" w:cs="Times New Roman"/>
          <w:i/>
          <w:sz w:val="24"/>
          <w:szCs w:val="24"/>
        </w:rPr>
        <w:t>(</w:t>
      </w:r>
      <w:proofErr w:type="spellStart"/>
      <w:r w:rsidRPr="00B76355">
        <w:rPr>
          <w:rFonts w:ascii="Times New Roman" w:eastAsia="Calibri" w:hAnsi="Times New Roman" w:cs="Times New Roman"/>
          <w:i/>
          <w:sz w:val="24"/>
          <w:szCs w:val="24"/>
        </w:rPr>
        <w:t>Kokemuller</w:t>
      </w:r>
      <w:proofErr w:type="spellEnd"/>
      <w:r w:rsidRPr="00B76355">
        <w:rPr>
          <w:rFonts w:ascii="Times New Roman" w:eastAsia="Calibri" w:hAnsi="Times New Roman" w:cs="Times New Roman"/>
          <w:i/>
          <w:sz w:val="24"/>
          <w:szCs w:val="24"/>
        </w:rPr>
        <w:t xml:space="preserve">, 2017). </w:t>
      </w:r>
      <w:r w:rsidRPr="00B76355">
        <w:rPr>
          <w:rFonts w:ascii="Times New Roman" w:eastAsia="Calibri" w:hAnsi="Times New Roman" w:cs="Times New Roman"/>
          <w:sz w:val="24"/>
          <w:szCs w:val="24"/>
        </w:rPr>
        <w:t>Starbucks have been guilty of expanding too quickly themselves as on 29</w:t>
      </w:r>
      <w:r w:rsidRPr="00B76355">
        <w:rPr>
          <w:rFonts w:ascii="Times New Roman" w:eastAsia="Calibri" w:hAnsi="Times New Roman" w:cs="Times New Roman"/>
          <w:sz w:val="24"/>
          <w:szCs w:val="24"/>
          <w:vertAlign w:val="superscript"/>
        </w:rPr>
        <w:t>th</w:t>
      </w:r>
      <w:r w:rsidRPr="00B76355">
        <w:rPr>
          <w:rFonts w:ascii="Times New Roman" w:eastAsia="Calibri" w:hAnsi="Times New Roman" w:cs="Times New Roman"/>
          <w:sz w:val="24"/>
          <w:szCs w:val="24"/>
        </w:rPr>
        <w:t xml:space="preserve"> July 2008, they announced that they would be shutting 61 of its 84 stores in Australia. This was partially to the result of expanding too quickly as they tried to force themselves on to an unwilling public and when they opened in Australia, they immediately tried to impose themselves, setting up like the US-model and opening stores in every city. They took a Coca-Cola strategy of being everywhere the consumer looked, but this quickly led to market saturation. By becoming too commercial and to widely used it began to lose its initial appeal and because of the mass brand feel, it lost the warm feeling of a neighbourhood café </w:t>
      </w:r>
      <w:r w:rsidRPr="00B76355">
        <w:rPr>
          <w:rFonts w:ascii="Times New Roman" w:eastAsia="Calibri" w:hAnsi="Times New Roman" w:cs="Times New Roman"/>
          <w:i/>
          <w:sz w:val="24"/>
          <w:szCs w:val="24"/>
        </w:rPr>
        <w:t>(Patterson, Scott and Uncles, 2010).</w:t>
      </w:r>
      <w:r w:rsidRPr="00B76355">
        <w:rPr>
          <w:rFonts w:ascii="Times New Roman" w:eastAsia="Calibri" w:hAnsi="Times New Roman" w:cs="Times New Roman"/>
          <w:b/>
          <w:i/>
          <w:sz w:val="24"/>
          <w:szCs w:val="24"/>
          <w:lang w:val="en"/>
        </w:rPr>
        <w:t xml:space="preserve"> </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t xml:space="preserve">A company like Starbucks who adopt a differentiation approach will feel the strain if they don’t invest in new ideas and products, and to invest in them they require capital to finance the operation and if the product or operation doesn’t succeed, then this creates risk of failure and the loss of the investment. Starbucks have already suffered from this risk, going back to what Howard Behar had to say on investment of technology, he states that they once spent $250,000 on an air-filtration system, which was only placed in one store and was later abandoned due to all stores being smoke free environments. Behar goes on to state that he wishes that he could have all the money back which went towards failed investments </w:t>
      </w:r>
      <w:r w:rsidRPr="00B76355">
        <w:rPr>
          <w:rFonts w:ascii="Times New Roman" w:eastAsia="Calibri" w:hAnsi="Times New Roman" w:cs="Times New Roman"/>
          <w:i/>
          <w:sz w:val="24"/>
          <w:szCs w:val="24"/>
        </w:rPr>
        <w:t>(Restaurant Business, 2015)</w:t>
      </w:r>
      <w:r w:rsidRPr="00B76355">
        <w:rPr>
          <w:rFonts w:ascii="Times New Roman" w:eastAsia="Calibri" w:hAnsi="Times New Roman" w:cs="Times New Roman"/>
          <w:sz w:val="24"/>
          <w:szCs w:val="24"/>
        </w:rPr>
        <w:t>. This only emphasises the risk of investment.</w:t>
      </w:r>
    </w:p>
    <w:p w:rsidR="00B76355" w:rsidRDefault="00B76355" w:rsidP="00B76355">
      <w:pPr>
        <w:rPr>
          <w:rFonts w:ascii="Times New Roman" w:eastAsia="Calibri" w:hAnsi="Times New Roman" w:cs="Times New Roman"/>
          <w:sz w:val="24"/>
          <w:szCs w:val="24"/>
        </w:rPr>
        <w:sectPr w:rsidR="00B76355" w:rsidSect="00D71102">
          <w:footerReference w:type="first" r:id="rId28"/>
          <w:pgSz w:w="11906" w:h="16838"/>
          <w:pgMar w:top="1440" w:right="1440" w:bottom="1440" w:left="1440" w:header="708" w:footer="708" w:gutter="0"/>
          <w:pgNumType w:start="0"/>
          <w:cols w:space="708"/>
          <w:titlePg/>
          <w:docGrid w:linePitch="360"/>
        </w:sectPr>
      </w:pPr>
      <w:r w:rsidRPr="00B76355">
        <w:rPr>
          <w:rFonts w:ascii="Times New Roman" w:eastAsia="Calibri" w:hAnsi="Times New Roman" w:cs="Times New Roman"/>
          <w:sz w:val="24"/>
          <w:szCs w:val="24"/>
        </w:rPr>
        <w:t>Another disadvantage for companies who adopt the differentiation approach is that they’re in danger of competitors imitating their product. Companies who adopt this approach must try to build a high barrier of entry. Otherwise another company can come in with a similar idea and steal the original company’s customers at a potentially lower price. This is due to them witnessing the first companies move for innovation, and then capitalising on the idea and improving the system by potentially lowering costs and this allowing them to lower the price of the product</w:t>
      </w:r>
      <w:r w:rsidRPr="00B76355">
        <w:rPr>
          <w:rFonts w:ascii="Times New Roman" w:eastAsia="Calibri" w:hAnsi="Times New Roman" w:cs="Times New Roman"/>
          <w:i/>
          <w:sz w:val="24"/>
          <w:szCs w:val="24"/>
        </w:rPr>
        <w:t xml:space="preserve"> (Reinhardt, 1998). </w:t>
      </w:r>
      <w:r w:rsidRPr="00B76355">
        <w:rPr>
          <w:rFonts w:ascii="Times New Roman" w:eastAsia="Calibri" w:hAnsi="Times New Roman" w:cs="Times New Roman"/>
          <w:sz w:val="24"/>
          <w:szCs w:val="24"/>
        </w:rPr>
        <w:t xml:space="preserve">Starbucks have fallen victim to this situation themselves in the past, where a Chinese company name </w:t>
      </w:r>
      <w:r w:rsidRPr="00B76355">
        <w:rPr>
          <w:rFonts w:ascii="Times New Roman" w:eastAsia="Calibri" w:hAnsi="Times New Roman" w:cs="Times New Roman"/>
          <w:i/>
          <w:sz w:val="24"/>
          <w:szCs w:val="24"/>
        </w:rPr>
        <w:t xml:space="preserve">Shanghai </w:t>
      </w:r>
      <w:proofErr w:type="spellStart"/>
      <w:r w:rsidRPr="00B76355">
        <w:rPr>
          <w:rFonts w:ascii="Times New Roman" w:eastAsia="Calibri" w:hAnsi="Times New Roman" w:cs="Times New Roman"/>
          <w:i/>
          <w:sz w:val="24"/>
          <w:szCs w:val="24"/>
        </w:rPr>
        <w:t>Xingbake</w:t>
      </w:r>
      <w:proofErr w:type="spellEnd"/>
      <w:r w:rsidRPr="00B76355">
        <w:rPr>
          <w:rFonts w:ascii="Times New Roman" w:eastAsia="Calibri" w:hAnsi="Times New Roman" w:cs="Times New Roman"/>
          <w:sz w:val="24"/>
          <w:szCs w:val="24"/>
        </w:rPr>
        <w:t xml:space="preserve"> was forced to pay $62,000 in compensation against Starbucks and issue a formal apology in a local newspaper. This was due to the company having a too similar name and logo to Starbucks. The Chinese company </w:t>
      </w:r>
    </w:p>
    <w:p w:rsidR="00B76355" w:rsidRPr="00B76355" w:rsidRDefault="00B76355" w:rsidP="00B76355">
      <w:pPr>
        <w:rPr>
          <w:rFonts w:ascii="Times New Roman" w:eastAsia="Calibri" w:hAnsi="Times New Roman" w:cs="Times New Roman"/>
          <w:sz w:val="24"/>
          <w:szCs w:val="24"/>
        </w:rPr>
      </w:pPr>
      <w:r w:rsidRPr="00B76355">
        <w:rPr>
          <w:rFonts w:ascii="Times New Roman" w:eastAsia="Calibri" w:hAnsi="Times New Roman" w:cs="Times New Roman"/>
          <w:sz w:val="24"/>
          <w:szCs w:val="24"/>
        </w:rPr>
        <w:lastRenderedPageBreak/>
        <w:t xml:space="preserve">tried to claim it was just a coincidence, however Shanghai Number Two Intermediate Court stated that </w:t>
      </w:r>
      <w:proofErr w:type="spellStart"/>
      <w:r w:rsidRPr="00B76355">
        <w:rPr>
          <w:rFonts w:ascii="Times New Roman" w:eastAsia="Calibri" w:hAnsi="Times New Roman" w:cs="Times New Roman"/>
          <w:sz w:val="24"/>
          <w:szCs w:val="24"/>
        </w:rPr>
        <w:t>Xingbakes</w:t>
      </w:r>
      <w:proofErr w:type="spellEnd"/>
      <w:r w:rsidRPr="00B76355">
        <w:rPr>
          <w:rFonts w:ascii="Times New Roman" w:eastAsia="Calibri" w:hAnsi="Times New Roman" w:cs="Times New Roman"/>
          <w:sz w:val="24"/>
          <w:szCs w:val="24"/>
        </w:rPr>
        <w:t xml:space="preserve"> actions were a clearly malicious attempt of improper competition. Although Starbucks won this case they could have easily become victim of another company trying to steal some of their success by using a similar brand and would of stole some of their customers and find a decrease in revenue generation in their Chinese stores (Dickie, 2006).</w:t>
      </w:r>
    </w:p>
    <w:p w:rsidR="00B76355" w:rsidRPr="00B76355" w:rsidRDefault="00B76355" w:rsidP="00B76355">
      <w:pPr>
        <w:tabs>
          <w:tab w:val="left" w:pos="3796"/>
        </w:tabs>
        <w:rPr>
          <w:rFonts w:ascii="Times New Roman" w:eastAsia="Calibri" w:hAnsi="Times New Roman" w:cs="Times New Roman"/>
          <w:sz w:val="24"/>
          <w:szCs w:val="24"/>
        </w:rPr>
      </w:pPr>
    </w:p>
    <w:p w:rsidR="00B76355" w:rsidRDefault="00B76355" w:rsidP="00B76355">
      <w:pPr>
        <w:rPr>
          <w:rFonts w:ascii="Times New Roman" w:hAnsi="Times New Roman" w:cs="Times New Roman"/>
          <w:sz w:val="24"/>
          <w:szCs w:val="24"/>
        </w:rPr>
      </w:pPr>
    </w:p>
    <w:p w:rsidR="00B76355" w:rsidRDefault="00B76355" w:rsidP="00B76355">
      <w:pPr>
        <w:rPr>
          <w:rFonts w:ascii="Times New Roman" w:hAnsi="Times New Roman" w:cs="Times New Roman"/>
          <w:sz w:val="24"/>
          <w:szCs w:val="24"/>
        </w:rPr>
        <w:sectPr w:rsidR="00B76355" w:rsidSect="00D71102">
          <w:footerReference w:type="first" r:id="rId29"/>
          <w:pgSz w:w="11906" w:h="16838"/>
          <w:pgMar w:top="1440" w:right="1440" w:bottom="1440" w:left="1440" w:header="708" w:footer="708" w:gutter="0"/>
          <w:pgNumType w:start="0"/>
          <w:cols w:space="708"/>
          <w:titlePg/>
          <w:docGrid w:linePitch="360"/>
        </w:sectPr>
      </w:pPr>
    </w:p>
    <w:p w:rsidR="003D783E" w:rsidRPr="003D783E" w:rsidRDefault="003D783E" w:rsidP="003D783E">
      <w:pPr>
        <w:keepNext/>
        <w:keepLines/>
        <w:spacing w:before="240" w:after="0"/>
        <w:outlineLvl w:val="0"/>
        <w:rPr>
          <w:rFonts w:ascii="Times New Roman" w:eastAsia="Times New Roman" w:hAnsi="Times New Roman" w:cs="Times New Roman"/>
          <w:color w:val="2E74B5"/>
          <w:sz w:val="32"/>
          <w:szCs w:val="32"/>
        </w:rPr>
      </w:pPr>
      <w:bookmarkStart w:id="18" w:name="_Toc498445762"/>
      <w:r w:rsidRPr="003D783E">
        <w:rPr>
          <w:rFonts w:ascii="Times New Roman" w:eastAsia="Times New Roman" w:hAnsi="Times New Roman" w:cs="Times New Roman"/>
          <w:color w:val="2E74B5"/>
          <w:sz w:val="32"/>
          <w:szCs w:val="32"/>
        </w:rPr>
        <w:lastRenderedPageBreak/>
        <w:t>4.0 Conclusion</w:t>
      </w:r>
      <w:bookmarkEnd w:id="18"/>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This report has identified the generic strategy which Starbucks falls under as differentiation. Following many examples, we can see Starbucks using the differentiation approach in four key areas; location, expansion, product differentiation and technology. Also with little evidence supporting Starbucks taking a Cost leadership or a Focus strategy, it’s clear to see that they take a differentiation approach. Following identifying that Starbucks fall under the differentiation strategy, this report has identified advantages and disadvantages for the differentiation approach which have a direct relation with Starbucks. This report has helped bring to light that the strategy has some major advantages, such as being able to create a product which is unique compared to rival brands, the ability to retain customers and the way they can focus on their product without worrying so much on cost. However, this report has also uncovered some risks and disadvantages of the strategy such as the risk of not making a product which is worth the price to cover the costs, the risk of expanding to quickly and spreading to thin. Also, there is the possibility of the loss of investments in failed products which should have differentiated themselves from other companies and then there is the danger of imitation of their product, where other companies try to copy the product or brand and exploit the idea to steal sales. In contrast, we can see that the differentiation approach is a great strategy to stay ahead of competitors, however the strategy does have its drawbacks, although many companies such as Starbucks are examples of how this strategy can achieve success.</w:t>
      </w:r>
    </w:p>
    <w:p w:rsidR="003D783E" w:rsidRPr="003D783E" w:rsidRDefault="003D783E" w:rsidP="003D783E">
      <w:pPr>
        <w:keepNext/>
        <w:keepLines/>
        <w:spacing w:before="40" w:after="0"/>
        <w:outlineLvl w:val="1"/>
        <w:rPr>
          <w:rFonts w:ascii="Times New Roman" w:eastAsia="Times New Roman" w:hAnsi="Times New Roman" w:cs="Times New Roman"/>
          <w:color w:val="2E74B5"/>
          <w:sz w:val="26"/>
          <w:szCs w:val="26"/>
        </w:rPr>
      </w:pPr>
      <w:bookmarkStart w:id="19" w:name="_Toc498445763"/>
      <w:r w:rsidRPr="003D783E">
        <w:rPr>
          <w:rFonts w:ascii="Times New Roman" w:eastAsia="Times New Roman" w:hAnsi="Times New Roman" w:cs="Times New Roman"/>
          <w:color w:val="2E74B5"/>
          <w:sz w:val="26"/>
          <w:szCs w:val="26"/>
        </w:rPr>
        <w:t>4.1 Recommendations</w:t>
      </w:r>
      <w:bookmarkEnd w:id="19"/>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Starbucks could offer a more affordable product for all market segments, like that of the saver menu in McDonalds. This would help bring in customers who are less likely to pay more for the premium products.</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Before Starbucks expand into new markets they should research more in to the culture of where they are planning to expand. This will potentially increase sales and decrease the chance of the product getting overlooked by the potential new customer.</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Starbucks should ensure that every product that they plan to sell should be of considerable value to the customer. To ensure that they don’t lose out on investment, they should run trials for new products to ensure that the products meet the targets set to cover the costs and make a potential profit.</w:t>
      </w:r>
    </w:p>
    <w:p w:rsidR="003D783E" w:rsidRPr="003D783E" w:rsidRDefault="003D783E" w:rsidP="003D783E">
      <w:pPr>
        <w:rPr>
          <w:rFonts w:ascii="Times New Roman" w:eastAsia="Calibri" w:hAnsi="Times New Roman" w:cs="Times New Roman"/>
          <w:sz w:val="24"/>
          <w:szCs w:val="24"/>
        </w:rPr>
        <w:sectPr w:rsidR="003D783E" w:rsidRPr="003D783E" w:rsidSect="00D71102">
          <w:headerReference w:type="first" r:id="rId30"/>
          <w:footerReference w:type="first" r:id="rId31"/>
          <w:pgSz w:w="11906" w:h="16838"/>
          <w:pgMar w:top="1440" w:right="1440" w:bottom="1440" w:left="1440" w:header="708" w:footer="708" w:gutter="0"/>
          <w:pgNumType w:start="0"/>
          <w:cols w:space="708"/>
          <w:titlePg/>
          <w:docGrid w:linePitch="360"/>
        </w:sectPr>
      </w:pPr>
      <w:r w:rsidRPr="003D783E">
        <w:rPr>
          <w:rFonts w:ascii="Times New Roman" w:eastAsia="Calibri" w:hAnsi="Times New Roman" w:cs="Times New Roman"/>
          <w:sz w:val="24"/>
          <w:szCs w:val="24"/>
        </w:rPr>
        <w:t xml:space="preserve">To decrease the risk of imitation, Starbucks could create patents and licenses for their products and exploit the fact that they are an established brand which could help raise the barriers for entry for new competitors. </w:t>
      </w:r>
    </w:p>
    <w:p w:rsidR="003D783E" w:rsidRPr="003D783E" w:rsidRDefault="003D783E" w:rsidP="003D783E">
      <w:pPr>
        <w:keepNext/>
        <w:keepLines/>
        <w:spacing w:before="240" w:after="0"/>
        <w:outlineLvl w:val="0"/>
        <w:rPr>
          <w:rFonts w:ascii="Times New Roman" w:eastAsia="Times New Roman" w:hAnsi="Times New Roman" w:cs="Times New Roman"/>
          <w:color w:val="2E74B5"/>
          <w:sz w:val="32"/>
          <w:szCs w:val="32"/>
        </w:rPr>
      </w:pPr>
      <w:bookmarkStart w:id="20" w:name="_Toc498445764"/>
      <w:r w:rsidRPr="003D783E">
        <w:rPr>
          <w:rFonts w:ascii="Times New Roman" w:eastAsia="Times New Roman" w:hAnsi="Times New Roman" w:cs="Times New Roman"/>
          <w:color w:val="2E74B5"/>
          <w:sz w:val="32"/>
          <w:szCs w:val="32"/>
        </w:rPr>
        <w:lastRenderedPageBreak/>
        <w:t>5.0 References</w:t>
      </w:r>
      <w:bookmarkEnd w:id="20"/>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 xml:space="preserve">Dickie, M. (2006). Starbucks wins case against Chinese copycat. </w:t>
      </w:r>
      <w:r w:rsidRPr="003D783E">
        <w:rPr>
          <w:rFonts w:ascii="Times New Roman" w:eastAsia="Calibri" w:hAnsi="Times New Roman" w:cs="Times New Roman"/>
          <w:i/>
          <w:iCs/>
          <w:sz w:val="24"/>
          <w:szCs w:val="24"/>
        </w:rPr>
        <w:t>Financial Times</w:t>
      </w:r>
      <w:r w:rsidRPr="003D783E">
        <w:rPr>
          <w:rFonts w:ascii="Times New Roman" w:eastAsia="Calibri" w:hAnsi="Times New Roman" w:cs="Times New Roman"/>
          <w:sz w:val="24"/>
          <w:szCs w:val="24"/>
        </w:rPr>
        <w:t>. [online] Available at: https://www.ft.com/content/89ca5d4a-7bb1-11da-ab8e-0000779e2340 [Accessed 14 Nov. 2017].</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 xml:space="preserve">Dobson, P. and Starkey, K. (1995). </w:t>
      </w:r>
      <w:r w:rsidRPr="003D783E">
        <w:rPr>
          <w:rFonts w:ascii="Times New Roman" w:eastAsia="Calibri" w:hAnsi="Times New Roman" w:cs="Times New Roman"/>
          <w:i/>
          <w:iCs/>
          <w:sz w:val="24"/>
          <w:szCs w:val="24"/>
        </w:rPr>
        <w:t>The Strategy Management Blueprint</w:t>
      </w:r>
      <w:r w:rsidRPr="003D783E">
        <w:rPr>
          <w:rFonts w:ascii="Times New Roman" w:eastAsia="Calibri" w:hAnsi="Times New Roman" w:cs="Times New Roman"/>
          <w:sz w:val="24"/>
          <w:szCs w:val="24"/>
        </w:rPr>
        <w:t>. Oxford: Blackwell Business, p.56.</w:t>
      </w:r>
    </w:p>
    <w:p w:rsidR="003D783E" w:rsidRPr="003D783E" w:rsidRDefault="003D783E" w:rsidP="003D783E">
      <w:pPr>
        <w:rPr>
          <w:rFonts w:ascii="Times New Roman" w:eastAsia="Calibri" w:hAnsi="Times New Roman" w:cs="Times New Roman"/>
          <w:b/>
          <w:bCs/>
          <w:sz w:val="24"/>
          <w:szCs w:val="24"/>
          <w:lang w:val="en"/>
        </w:rPr>
      </w:pPr>
      <w:r w:rsidRPr="003D783E">
        <w:rPr>
          <w:rFonts w:ascii="Times New Roman" w:eastAsia="Calibri" w:hAnsi="Times New Roman" w:cs="Times New Roman"/>
          <w:sz w:val="24"/>
          <w:szCs w:val="24"/>
          <w:lang w:val="en"/>
        </w:rPr>
        <w:t xml:space="preserve">Duffy, Dennis L, </w:t>
      </w:r>
      <w:r w:rsidRPr="003D783E">
        <w:rPr>
          <w:rFonts w:ascii="Times New Roman" w:eastAsia="Calibri" w:hAnsi="Times New Roman" w:cs="Times New Roman"/>
          <w:bCs/>
          <w:sz w:val="24"/>
          <w:szCs w:val="24"/>
          <w:lang w:val="en"/>
        </w:rPr>
        <w:t>The evolution of customer loyalty strategy,</w:t>
      </w:r>
      <w:r w:rsidRPr="003D783E">
        <w:rPr>
          <w:rFonts w:ascii="Times New Roman" w:eastAsia="Calibri" w:hAnsi="Times New Roman" w:cs="Times New Roman"/>
          <w:b/>
          <w:bCs/>
          <w:sz w:val="24"/>
          <w:szCs w:val="24"/>
          <w:lang w:val="en"/>
        </w:rPr>
        <w:t xml:space="preserve"> </w:t>
      </w:r>
      <w:r w:rsidRPr="003D783E">
        <w:rPr>
          <w:rFonts w:ascii="Times New Roman" w:eastAsia="Calibri" w:hAnsi="Times New Roman" w:cs="Times New Roman"/>
          <w:sz w:val="24"/>
          <w:szCs w:val="24"/>
          <w:lang w:val="en"/>
        </w:rPr>
        <w:t>The Journal of Consumer Marketing, Vol. 22, </w:t>
      </w:r>
      <w:proofErr w:type="spellStart"/>
      <w:r w:rsidRPr="003D783E">
        <w:rPr>
          <w:rFonts w:ascii="Times New Roman" w:eastAsia="Calibri" w:hAnsi="Times New Roman" w:cs="Times New Roman"/>
          <w:sz w:val="24"/>
          <w:szCs w:val="24"/>
          <w:lang w:val="en"/>
        </w:rPr>
        <w:t>Iss</w:t>
      </w:r>
      <w:proofErr w:type="spellEnd"/>
      <w:r w:rsidRPr="003D783E">
        <w:rPr>
          <w:rFonts w:ascii="Times New Roman" w:eastAsia="Calibri" w:hAnsi="Times New Roman" w:cs="Times New Roman"/>
          <w:sz w:val="24"/>
          <w:szCs w:val="24"/>
          <w:lang w:val="en"/>
        </w:rPr>
        <w:t>. 4/5, (2005): pp.286.</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lang w:val="en"/>
        </w:rPr>
        <w:t xml:space="preserve">Forbes.com. (2017). </w:t>
      </w:r>
      <w:r w:rsidRPr="003D783E">
        <w:rPr>
          <w:rFonts w:ascii="Times New Roman" w:eastAsia="Calibri" w:hAnsi="Times New Roman" w:cs="Times New Roman"/>
          <w:i/>
          <w:iCs/>
          <w:sz w:val="24"/>
          <w:szCs w:val="24"/>
          <w:lang w:val="en"/>
        </w:rPr>
        <w:t xml:space="preserve">Global 2000: Top </w:t>
      </w:r>
      <w:proofErr w:type="spellStart"/>
      <w:r w:rsidRPr="003D783E">
        <w:rPr>
          <w:rFonts w:ascii="Times New Roman" w:eastAsia="Calibri" w:hAnsi="Times New Roman" w:cs="Times New Roman"/>
          <w:i/>
          <w:iCs/>
          <w:sz w:val="24"/>
          <w:szCs w:val="24"/>
          <w:lang w:val="en"/>
        </w:rPr>
        <w:t>Reguarded</w:t>
      </w:r>
      <w:proofErr w:type="spellEnd"/>
      <w:r w:rsidRPr="003D783E">
        <w:rPr>
          <w:rFonts w:ascii="Times New Roman" w:eastAsia="Calibri" w:hAnsi="Times New Roman" w:cs="Times New Roman"/>
          <w:i/>
          <w:iCs/>
          <w:sz w:val="24"/>
          <w:szCs w:val="24"/>
          <w:lang w:val="en"/>
        </w:rPr>
        <w:t xml:space="preserve"> Companies</w:t>
      </w:r>
      <w:r w:rsidRPr="003D783E">
        <w:rPr>
          <w:rFonts w:ascii="Times New Roman" w:eastAsia="Calibri" w:hAnsi="Times New Roman" w:cs="Times New Roman"/>
          <w:sz w:val="24"/>
          <w:szCs w:val="24"/>
          <w:lang w:val="en"/>
        </w:rPr>
        <w:t>. [online] Available at: https://www.forbes.com/companies/starbucks/ [Accessed 23 Oct. 2017].</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rPr>
        <w:t xml:space="preserve">Hodgkinson, I. (2013). Are generic strategies ‘fit for purpose’ in a public service context. </w:t>
      </w:r>
      <w:r w:rsidRPr="003D783E">
        <w:rPr>
          <w:rFonts w:ascii="Times New Roman" w:eastAsia="Calibri" w:hAnsi="Times New Roman" w:cs="Times New Roman"/>
          <w:i/>
          <w:iCs/>
          <w:sz w:val="24"/>
          <w:szCs w:val="24"/>
        </w:rPr>
        <w:t>SAGE</w:t>
      </w:r>
      <w:r w:rsidRPr="003D783E">
        <w:rPr>
          <w:rFonts w:ascii="Times New Roman" w:eastAsia="Calibri" w:hAnsi="Times New Roman" w:cs="Times New Roman"/>
          <w:sz w:val="24"/>
          <w:szCs w:val="24"/>
        </w:rPr>
        <w:t>, 28(1), p.97.</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lang w:val="en"/>
        </w:rPr>
        <w:t xml:space="preserve">'How Starbucks Plans </w:t>
      </w:r>
      <w:proofErr w:type="gramStart"/>
      <w:r w:rsidRPr="003D783E">
        <w:rPr>
          <w:rFonts w:ascii="Times New Roman" w:eastAsia="Calibri" w:hAnsi="Times New Roman" w:cs="Times New Roman"/>
          <w:sz w:val="24"/>
          <w:szCs w:val="24"/>
          <w:lang w:val="en"/>
        </w:rPr>
        <w:t>To</w:t>
      </w:r>
      <w:proofErr w:type="gramEnd"/>
      <w:r w:rsidRPr="003D783E">
        <w:rPr>
          <w:rFonts w:ascii="Times New Roman" w:eastAsia="Calibri" w:hAnsi="Times New Roman" w:cs="Times New Roman"/>
          <w:sz w:val="24"/>
          <w:szCs w:val="24"/>
          <w:lang w:val="en"/>
        </w:rPr>
        <w:t xml:space="preserve"> Grow Its International Operations' 2016, </w:t>
      </w:r>
      <w:r w:rsidRPr="003D783E">
        <w:rPr>
          <w:rFonts w:ascii="Times New Roman" w:eastAsia="Calibri" w:hAnsi="Times New Roman" w:cs="Times New Roman"/>
          <w:i/>
          <w:iCs/>
          <w:sz w:val="24"/>
          <w:szCs w:val="24"/>
          <w:lang w:val="en"/>
        </w:rPr>
        <w:t>FRPT- FMCG Snapshot</w:t>
      </w:r>
      <w:r w:rsidRPr="003D783E">
        <w:rPr>
          <w:rFonts w:ascii="Times New Roman" w:eastAsia="Calibri" w:hAnsi="Times New Roman" w:cs="Times New Roman"/>
          <w:sz w:val="24"/>
          <w:szCs w:val="24"/>
          <w:lang w:val="en"/>
        </w:rPr>
        <w:t>, pp. 41-42, Business Source Complete, EBSCO</w:t>
      </w:r>
      <w:r w:rsidRPr="003D783E">
        <w:rPr>
          <w:rFonts w:ascii="Times New Roman" w:eastAsia="Calibri" w:hAnsi="Times New Roman" w:cs="Times New Roman"/>
          <w:i/>
          <w:iCs/>
          <w:sz w:val="24"/>
          <w:szCs w:val="24"/>
          <w:lang w:val="en"/>
        </w:rPr>
        <w:t>host</w:t>
      </w:r>
      <w:r w:rsidRPr="003D783E">
        <w:rPr>
          <w:rFonts w:ascii="Times New Roman" w:eastAsia="Calibri" w:hAnsi="Times New Roman" w:cs="Times New Roman"/>
          <w:sz w:val="24"/>
          <w:szCs w:val="24"/>
          <w:lang w:val="en"/>
        </w:rPr>
        <w:t>, viewed 7 November 2017.</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 xml:space="preserve">Hill, C. and Jones, G. (1998). </w:t>
      </w:r>
      <w:r w:rsidRPr="003D783E">
        <w:rPr>
          <w:rFonts w:ascii="Times New Roman" w:eastAsia="Calibri" w:hAnsi="Times New Roman" w:cs="Times New Roman"/>
          <w:i/>
          <w:iCs/>
          <w:sz w:val="24"/>
          <w:szCs w:val="24"/>
        </w:rPr>
        <w:t>Strategic Management, An Integrated Approach</w:t>
      </w:r>
      <w:r w:rsidRPr="003D783E">
        <w:rPr>
          <w:rFonts w:ascii="Times New Roman" w:eastAsia="Calibri" w:hAnsi="Times New Roman" w:cs="Times New Roman"/>
          <w:sz w:val="24"/>
          <w:szCs w:val="24"/>
        </w:rPr>
        <w:t>. Boston [</w:t>
      </w:r>
      <w:proofErr w:type="spellStart"/>
      <w:r w:rsidRPr="003D783E">
        <w:rPr>
          <w:rFonts w:ascii="Times New Roman" w:eastAsia="Calibri" w:hAnsi="Times New Roman" w:cs="Times New Roman"/>
          <w:sz w:val="24"/>
          <w:szCs w:val="24"/>
        </w:rPr>
        <w:t>u.a</w:t>
      </w:r>
      <w:proofErr w:type="spellEnd"/>
      <w:r w:rsidRPr="003D783E">
        <w:rPr>
          <w:rFonts w:ascii="Times New Roman" w:eastAsia="Calibri" w:hAnsi="Times New Roman" w:cs="Times New Roman"/>
          <w:sz w:val="24"/>
          <w:szCs w:val="24"/>
        </w:rPr>
        <w:t>.]: Houghton Mifflin, p.188.</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rPr>
        <w:t xml:space="preserve">Hill, C. and Jones, G. (2001). </w:t>
      </w:r>
      <w:r w:rsidRPr="003D783E">
        <w:rPr>
          <w:rFonts w:ascii="Times New Roman" w:eastAsia="Calibri" w:hAnsi="Times New Roman" w:cs="Times New Roman"/>
          <w:i/>
          <w:iCs/>
          <w:sz w:val="24"/>
          <w:szCs w:val="24"/>
        </w:rPr>
        <w:t>Strategic Management</w:t>
      </w:r>
      <w:r w:rsidRPr="003D783E">
        <w:rPr>
          <w:rFonts w:ascii="Times New Roman" w:eastAsia="Calibri" w:hAnsi="Times New Roman" w:cs="Times New Roman"/>
          <w:sz w:val="24"/>
          <w:szCs w:val="24"/>
        </w:rPr>
        <w:t>. Boston (Mass.): Houghton Mifflin, p.203.</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lang w:val="en"/>
        </w:rPr>
        <w:t xml:space="preserve">Johnson, G., Scholes, K. and Whittington, R. (2008). </w:t>
      </w:r>
      <w:r w:rsidRPr="003D783E">
        <w:rPr>
          <w:rFonts w:ascii="Times New Roman" w:eastAsia="Calibri" w:hAnsi="Times New Roman" w:cs="Times New Roman"/>
          <w:i/>
          <w:iCs/>
          <w:sz w:val="24"/>
          <w:szCs w:val="24"/>
          <w:lang w:val="en"/>
        </w:rPr>
        <w:t>Exploring corporate strategy</w:t>
      </w:r>
      <w:r w:rsidRPr="003D783E">
        <w:rPr>
          <w:rFonts w:ascii="Times New Roman" w:eastAsia="Calibri" w:hAnsi="Times New Roman" w:cs="Times New Roman"/>
          <w:sz w:val="24"/>
          <w:szCs w:val="24"/>
          <w:lang w:val="en"/>
        </w:rPr>
        <w:t>. Harlow: Prentice Hall, p.3.</w:t>
      </w:r>
    </w:p>
    <w:p w:rsidR="003D783E" w:rsidRPr="003D783E" w:rsidRDefault="003D783E" w:rsidP="003D783E">
      <w:pPr>
        <w:rPr>
          <w:rFonts w:ascii="Times New Roman" w:eastAsia="Calibri" w:hAnsi="Times New Roman" w:cs="Times New Roman"/>
          <w:sz w:val="24"/>
          <w:szCs w:val="24"/>
          <w:lang w:val="en"/>
        </w:rPr>
      </w:pPr>
      <w:proofErr w:type="spellStart"/>
      <w:r w:rsidRPr="003D783E">
        <w:rPr>
          <w:rFonts w:ascii="Times New Roman" w:eastAsia="Calibri" w:hAnsi="Times New Roman" w:cs="Times New Roman"/>
          <w:sz w:val="24"/>
          <w:szCs w:val="24"/>
        </w:rPr>
        <w:t>Kelchner</w:t>
      </w:r>
      <w:proofErr w:type="spellEnd"/>
      <w:r w:rsidRPr="003D783E">
        <w:rPr>
          <w:rFonts w:ascii="Times New Roman" w:eastAsia="Calibri" w:hAnsi="Times New Roman" w:cs="Times New Roman"/>
          <w:sz w:val="24"/>
          <w:szCs w:val="24"/>
        </w:rPr>
        <w:t xml:space="preserve">, L. (2017). </w:t>
      </w:r>
      <w:r w:rsidRPr="003D783E">
        <w:rPr>
          <w:rFonts w:ascii="Times New Roman" w:eastAsia="Calibri" w:hAnsi="Times New Roman" w:cs="Times New Roman"/>
          <w:i/>
          <w:iCs/>
          <w:sz w:val="24"/>
          <w:szCs w:val="24"/>
        </w:rPr>
        <w:t>The Advantages of a Product Differentiation Strategy</w:t>
      </w:r>
      <w:r w:rsidRPr="003D783E">
        <w:rPr>
          <w:rFonts w:ascii="Times New Roman" w:eastAsia="Calibri" w:hAnsi="Times New Roman" w:cs="Times New Roman"/>
          <w:sz w:val="24"/>
          <w:szCs w:val="24"/>
        </w:rPr>
        <w:t>. [online] Chron.com. Available at: http://smallbusiness.chron.com/advantages-product-differentiation-strategy-17691.html [Accessed 9 Nov. 2017].</w:t>
      </w:r>
    </w:p>
    <w:p w:rsidR="003D783E" w:rsidRPr="003D783E" w:rsidRDefault="003D783E" w:rsidP="003D783E">
      <w:pPr>
        <w:rPr>
          <w:rFonts w:ascii="Times New Roman" w:eastAsia="Calibri" w:hAnsi="Times New Roman" w:cs="Times New Roman"/>
          <w:sz w:val="24"/>
          <w:szCs w:val="24"/>
          <w:lang w:val="en"/>
        </w:rPr>
      </w:pPr>
      <w:proofErr w:type="spellStart"/>
      <w:r w:rsidRPr="003D783E">
        <w:rPr>
          <w:rFonts w:ascii="Times New Roman" w:eastAsia="Calibri" w:hAnsi="Times New Roman" w:cs="Times New Roman"/>
          <w:sz w:val="24"/>
          <w:szCs w:val="24"/>
        </w:rPr>
        <w:t>Kokemuller</w:t>
      </w:r>
      <w:proofErr w:type="spellEnd"/>
      <w:r w:rsidRPr="003D783E">
        <w:rPr>
          <w:rFonts w:ascii="Times New Roman" w:eastAsia="Calibri" w:hAnsi="Times New Roman" w:cs="Times New Roman"/>
          <w:sz w:val="24"/>
          <w:szCs w:val="24"/>
        </w:rPr>
        <w:t xml:space="preserve">, N. (2017). </w:t>
      </w:r>
      <w:r w:rsidRPr="003D783E">
        <w:rPr>
          <w:rFonts w:ascii="Times New Roman" w:eastAsia="Calibri" w:hAnsi="Times New Roman" w:cs="Times New Roman"/>
          <w:i/>
          <w:iCs/>
          <w:sz w:val="24"/>
          <w:szCs w:val="24"/>
        </w:rPr>
        <w:t>Advantages &amp; Disadvantages of Expanding Your Business</w:t>
      </w:r>
      <w:r w:rsidRPr="003D783E">
        <w:rPr>
          <w:rFonts w:ascii="Times New Roman" w:eastAsia="Calibri" w:hAnsi="Times New Roman" w:cs="Times New Roman"/>
          <w:sz w:val="24"/>
          <w:szCs w:val="24"/>
        </w:rPr>
        <w:t>. Chron.com.</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 xml:space="preserve">Lee </w:t>
      </w:r>
      <w:proofErr w:type="spellStart"/>
      <w:r w:rsidRPr="003D783E">
        <w:rPr>
          <w:rFonts w:ascii="Times New Roman" w:eastAsia="Calibri" w:hAnsi="Times New Roman" w:cs="Times New Roman"/>
          <w:sz w:val="24"/>
          <w:szCs w:val="24"/>
        </w:rPr>
        <w:t>Yohn</w:t>
      </w:r>
      <w:proofErr w:type="spellEnd"/>
      <w:r w:rsidRPr="003D783E">
        <w:rPr>
          <w:rFonts w:ascii="Times New Roman" w:eastAsia="Calibri" w:hAnsi="Times New Roman" w:cs="Times New Roman"/>
          <w:sz w:val="24"/>
          <w:szCs w:val="24"/>
        </w:rPr>
        <w:t xml:space="preserve">, D. (2010). Organizational Culture. </w:t>
      </w:r>
      <w:r w:rsidRPr="003D783E">
        <w:rPr>
          <w:rFonts w:ascii="Times New Roman" w:eastAsia="Calibri" w:hAnsi="Times New Roman" w:cs="Times New Roman"/>
          <w:i/>
          <w:iCs/>
          <w:sz w:val="24"/>
          <w:szCs w:val="24"/>
        </w:rPr>
        <w:t>Brand as Business Brief</w:t>
      </w:r>
      <w:r w:rsidRPr="003D783E">
        <w:rPr>
          <w:rFonts w:ascii="Times New Roman" w:eastAsia="Calibri" w:hAnsi="Times New Roman" w:cs="Times New Roman"/>
          <w:sz w:val="24"/>
          <w:szCs w:val="24"/>
        </w:rPr>
        <w:t>, 27, p.2.</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rPr>
        <w:t xml:space="preserve">Macmillan, H. and </w:t>
      </w:r>
      <w:proofErr w:type="spellStart"/>
      <w:r w:rsidRPr="003D783E">
        <w:rPr>
          <w:rFonts w:ascii="Times New Roman" w:eastAsia="Calibri" w:hAnsi="Times New Roman" w:cs="Times New Roman"/>
          <w:sz w:val="24"/>
          <w:szCs w:val="24"/>
        </w:rPr>
        <w:t>Tampoe</w:t>
      </w:r>
      <w:proofErr w:type="spellEnd"/>
      <w:r w:rsidRPr="003D783E">
        <w:rPr>
          <w:rFonts w:ascii="Times New Roman" w:eastAsia="Calibri" w:hAnsi="Times New Roman" w:cs="Times New Roman"/>
          <w:sz w:val="24"/>
          <w:szCs w:val="24"/>
        </w:rPr>
        <w:t xml:space="preserve">, M. (2000). </w:t>
      </w:r>
      <w:r w:rsidRPr="003D783E">
        <w:rPr>
          <w:rFonts w:ascii="Times New Roman" w:eastAsia="Calibri" w:hAnsi="Times New Roman" w:cs="Times New Roman"/>
          <w:i/>
          <w:iCs/>
          <w:sz w:val="24"/>
          <w:szCs w:val="24"/>
        </w:rPr>
        <w:t>Strategic management</w:t>
      </w:r>
      <w:r w:rsidRPr="003D783E">
        <w:rPr>
          <w:rFonts w:ascii="Times New Roman" w:eastAsia="Calibri" w:hAnsi="Times New Roman" w:cs="Times New Roman"/>
          <w:sz w:val="24"/>
          <w:szCs w:val="24"/>
        </w:rPr>
        <w:t>. Oxford: Oxford University Press, p.143.</w:t>
      </w:r>
    </w:p>
    <w:p w:rsidR="003D783E" w:rsidRPr="003D783E" w:rsidRDefault="003D783E" w:rsidP="003D783E">
      <w:pPr>
        <w:rPr>
          <w:rFonts w:ascii="Times New Roman" w:eastAsia="Calibri" w:hAnsi="Times New Roman" w:cs="Times New Roman"/>
          <w:sz w:val="24"/>
          <w:szCs w:val="24"/>
        </w:rPr>
      </w:pPr>
      <w:proofErr w:type="spellStart"/>
      <w:r w:rsidRPr="003D783E">
        <w:rPr>
          <w:rFonts w:ascii="Times New Roman" w:eastAsia="Calibri" w:hAnsi="Times New Roman" w:cs="Times New Roman"/>
          <w:sz w:val="24"/>
          <w:szCs w:val="24"/>
        </w:rPr>
        <w:t>MarketLine</w:t>
      </w:r>
      <w:proofErr w:type="spellEnd"/>
      <w:r w:rsidRPr="003D783E">
        <w:rPr>
          <w:rFonts w:ascii="Times New Roman" w:eastAsia="Calibri" w:hAnsi="Times New Roman" w:cs="Times New Roman"/>
          <w:sz w:val="24"/>
          <w:szCs w:val="24"/>
        </w:rPr>
        <w:t xml:space="preserve"> (2017). </w:t>
      </w:r>
      <w:r w:rsidRPr="003D783E">
        <w:rPr>
          <w:rFonts w:ascii="Times New Roman" w:eastAsia="Calibri" w:hAnsi="Times New Roman" w:cs="Times New Roman"/>
          <w:i/>
          <w:iCs/>
          <w:sz w:val="24"/>
          <w:szCs w:val="24"/>
        </w:rPr>
        <w:t>Hot Drinks in North America</w:t>
      </w:r>
      <w:r w:rsidRPr="003D783E">
        <w:rPr>
          <w:rFonts w:ascii="Times New Roman" w:eastAsia="Calibri" w:hAnsi="Times New Roman" w:cs="Times New Roman"/>
          <w:sz w:val="24"/>
          <w:szCs w:val="24"/>
        </w:rPr>
        <w:t xml:space="preserve">. </w:t>
      </w:r>
      <w:proofErr w:type="spellStart"/>
      <w:r w:rsidRPr="003D783E">
        <w:rPr>
          <w:rFonts w:ascii="Times New Roman" w:eastAsia="Calibri" w:hAnsi="Times New Roman" w:cs="Times New Roman"/>
          <w:sz w:val="24"/>
          <w:szCs w:val="24"/>
        </w:rPr>
        <w:t>MarketLine</w:t>
      </w:r>
      <w:proofErr w:type="spellEnd"/>
      <w:r w:rsidRPr="003D783E">
        <w:rPr>
          <w:rFonts w:ascii="Times New Roman" w:eastAsia="Calibri" w:hAnsi="Times New Roman" w:cs="Times New Roman"/>
          <w:sz w:val="24"/>
          <w:szCs w:val="24"/>
        </w:rPr>
        <w:t xml:space="preserve"> Industry Profile. London: </w:t>
      </w:r>
      <w:proofErr w:type="spellStart"/>
      <w:r w:rsidRPr="003D783E">
        <w:rPr>
          <w:rFonts w:ascii="Times New Roman" w:eastAsia="Calibri" w:hAnsi="Times New Roman" w:cs="Times New Roman"/>
          <w:sz w:val="24"/>
          <w:szCs w:val="24"/>
        </w:rPr>
        <w:t>MarketLine</w:t>
      </w:r>
      <w:proofErr w:type="spellEnd"/>
      <w:r w:rsidRPr="003D783E">
        <w:rPr>
          <w:rFonts w:ascii="Times New Roman" w:eastAsia="Calibri" w:hAnsi="Times New Roman" w:cs="Times New Roman"/>
          <w:sz w:val="24"/>
          <w:szCs w:val="24"/>
        </w:rPr>
        <w:t>, p.7, 28.</w:t>
      </w:r>
    </w:p>
    <w:p w:rsidR="003D783E" w:rsidRPr="003D783E" w:rsidRDefault="003D783E" w:rsidP="003D783E">
      <w:pPr>
        <w:rPr>
          <w:rFonts w:ascii="Times New Roman" w:eastAsia="Calibri" w:hAnsi="Times New Roman" w:cs="Times New Roman"/>
          <w:sz w:val="24"/>
          <w:szCs w:val="24"/>
        </w:rPr>
      </w:pPr>
      <w:proofErr w:type="spellStart"/>
      <w:r w:rsidRPr="003D783E">
        <w:rPr>
          <w:rFonts w:ascii="Times New Roman" w:eastAsia="Calibri" w:hAnsi="Times New Roman" w:cs="Times New Roman"/>
          <w:sz w:val="24"/>
          <w:szCs w:val="24"/>
        </w:rPr>
        <w:t>MarketLine</w:t>
      </w:r>
      <w:proofErr w:type="spellEnd"/>
      <w:r w:rsidRPr="003D783E">
        <w:rPr>
          <w:rFonts w:ascii="Times New Roman" w:eastAsia="Calibri" w:hAnsi="Times New Roman" w:cs="Times New Roman"/>
          <w:sz w:val="24"/>
          <w:szCs w:val="24"/>
        </w:rPr>
        <w:t xml:space="preserve"> (2017). </w:t>
      </w:r>
      <w:r w:rsidRPr="003D783E">
        <w:rPr>
          <w:rFonts w:ascii="Times New Roman" w:eastAsia="Calibri" w:hAnsi="Times New Roman" w:cs="Times New Roman"/>
          <w:i/>
          <w:sz w:val="24"/>
          <w:szCs w:val="24"/>
        </w:rPr>
        <w:t xml:space="preserve">Hot Drinks in the United States. </w:t>
      </w:r>
      <w:proofErr w:type="spellStart"/>
      <w:r w:rsidRPr="003D783E">
        <w:rPr>
          <w:rFonts w:ascii="Times New Roman" w:eastAsia="Calibri" w:hAnsi="Times New Roman" w:cs="Times New Roman"/>
          <w:sz w:val="24"/>
          <w:szCs w:val="24"/>
        </w:rPr>
        <w:t>MarketLine</w:t>
      </w:r>
      <w:proofErr w:type="spellEnd"/>
      <w:r w:rsidRPr="003D783E">
        <w:rPr>
          <w:rFonts w:ascii="Times New Roman" w:eastAsia="Calibri" w:hAnsi="Times New Roman" w:cs="Times New Roman"/>
          <w:sz w:val="24"/>
          <w:szCs w:val="24"/>
        </w:rPr>
        <w:t xml:space="preserve"> Industry Profile. London: </w:t>
      </w:r>
      <w:proofErr w:type="spellStart"/>
      <w:r w:rsidRPr="003D783E">
        <w:rPr>
          <w:rFonts w:ascii="Times New Roman" w:eastAsia="Calibri" w:hAnsi="Times New Roman" w:cs="Times New Roman"/>
          <w:sz w:val="24"/>
          <w:szCs w:val="24"/>
        </w:rPr>
        <w:t>MarketLine</w:t>
      </w:r>
      <w:proofErr w:type="spellEnd"/>
      <w:r w:rsidRPr="003D783E">
        <w:rPr>
          <w:rFonts w:ascii="Times New Roman" w:eastAsia="Calibri" w:hAnsi="Times New Roman" w:cs="Times New Roman"/>
          <w:sz w:val="24"/>
          <w:szCs w:val="24"/>
        </w:rPr>
        <w:t>, p.7.</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lang w:val="en"/>
        </w:rPr>
        <w:t xml:space="preserve">McMullan, Rosalind and Gilmore, </w:t>
      </w:r>
      <w:r w:rsidRPr="003D783E">
        <w:rPr>
          <w:rFonts w:ascii="Times New Roman" w:eastAsia="Calibri" w:hAnsi="Times New Roman" w:cs="Times New Roman"/>
          <w:i/>
          <w:sz w:val="24"/>
          <w:szCs w:val="24"/>
          <w:lang w:val="en"/>
        </w:rPr>
        <w:t xml:space="preserve">Customer loyalty: an empirical study, </w:t>
      </w:r>
      <w:r w:rsidRPr="003D783E">
        <w:rPr>
          <w:rFonts w:ascii="Times New Roman" w:eastAsia="Calibri" w:hAnsi="Times New Roman" w:cs="Times New Roman"/>
          <w:sz w:val="24"/>
          <w:szCs w:val="24"/>
          <w:lang w:val="en"/>
        </w:rPr>
        <w:t>Audrey European Journal of Marketing</w:t>
      </w:r>
      <w:r w:rsidRPr="003D783E">
        <w:rPr>
          <w:rFonts w:ascii="Times New Roman" w:eastAsia="Calibri" w:hAnsi="Times New Roman" w:cs="Times New Roman"/>
          <w:b/>
          <w:bCs/>
          <w:sz w:val="24"/>
          <w:szCs w:val="24"/>
          <w:lang w:val="en"/>
        </w:rPr>
        <w:t>,</w:t>
      </w:r>
      <w:r w:rsidRPr="003D783E">
        <w:rPr>
          <w:rFonts w:ascii="Times New Roman" w:eastAsia="Calibri" w:hAnsi="Times New Roman" w:cs="Times New Roman"/>
          <w:sz w:val="24"/>
          <w:szCs w:val="24"/>
          <w:lang w:val="en"/>
        </w:rPr>
        <w:t> Vol. 42, </w:t>
      </w:r>
      <w:proofErr w:type="spellStart"/>
      <w:r w:rsidRPr="003D783E">
        <w:rPr>
          <w:rFonts w:ascii="Times New Roman" w:eastAsia="Calibri" w:hAnsi="Times New Roman" w:cs="Times New Roman"/>
          <w:sz w:val="24"/>
          <w:szCs w:val="24"/>
          <w:lang w:val="en"/>
        </w:rPr>
        <w:t>Iss</w:t>
      </w:r>
      <w:proofErr w:type="spellEnd"/>
      <w:r w:rsidRPr="003D783E">
        <w:rPr>
          <w:rFonts w:ascii="Times New Roman" w:eastAsia="Calibri" w:hAnsi="Times New Roman" w:cs="Times New Roman"/>
          <w:sz w:val="24"/>
          <w:szCs w:val="24"/>
          <w:lang w:val="en"/>
        </w:rPr>
        <w:t>. 9/10, (2008): 1084-1094.</w:t>
      </w:r>
    </w:p>
    <w:p w:rsidR="00184AA3" w:rsidRDefault="003D783E" w:rsidP="003D783E">
      <w:pPr>
        <w:rPr>
          <w:rFonts w:ascii="Times New Roman" w:eastAsia="Calibri" w:hAnsi="Times New Roman" w:cs="Times New Roman"/>
          <w:sz w:val="24"/>
          <w:szCs w:val="24"/>
        </w:rPr>
        <w:sectPr w:rsidR="00184AA3" w:rsidSect="00D71102">
          <w:footerReference w:type="default" r:id="rId32"/>
          <w:headerReference w:type="first" r:id="rId33"/>
          <w:footerReference w:type="first" r:id="rId34"/>
          <w:pgSz w:w="11906" w:h="16838"/>
          <w:pgMar w:top="1440" w:right="1440" w:bottom="1440" w:left="1440" w:header="708" w:footer="708" w:gutter="0"/>
          <w:pgNumType w:start="0"/>
          <w:cols w:space="708"/>
          <w:titlePg/>
          <w:docGrid w:linePitch="360"/>
        </w:sectPr>
      </w:pPr>
      <w:r w:rsidRPr="003D783E">
        <w:rPr>
          <w:rFonts w:ascii="Times New Roman" w:eastAsia="Calibri" w:hAnsi="Times New Roman" w:cs="Times New Roman"/>
          <w:sz w:val="24"/>
          <w:szCs w:val="24"/>
        </w:rPr>
        <w:t xml:space="preserve">Parnell, J. (2006). Generic strategies after two decades: a reconceptualization of competitive strategy. </w:t>
      </w:r>
      <w:r w:rsidRPr="003D783E">
        <w:rPr>
          <w:rFonts w:ascii="Times New Roman" w:eastAsia="Calibri" w:hAnsi="Times New Roman" w:cs="Times New Roman"/>
          <w:i/>
          <w:iCs/>
          <w:sz w:val="24"/>
          <w:szCs w:val="24"/>
        </w:rPr>
        <w:t>Management Decision</w:t>
      </w:r>
      <w:r w:rsidR="00184AA3">
        <w:rPr>
          <w:rFonts w:ascii="Times New Roman" w:eastAsia="Calibri" w:hAnsi="Times New Roman" w:cs="Times New Roman"/>
          <w:sz w:val="24"/>
          <w:szCs w:val="24"/>
        </w:rPr>
        <w:t>, 44(8), p.1143</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lastRenderedPageBreak/>
        <w:t xml:space="preserve">Patterson, P., Scott, J. and Uncles, M. (2010). How the Local competition defeated a global brand: The case of Starbucks. </w:t>
      </w:r>
      <w:proofErr w:type="spellStart"/>
      <w:r w:rsidRPr="003D783E">
        <w:rPr>
          <w:rFonts w:ascii="Times New Roman" w:eastAsia="Calibri" w:hAnsi="Times New Roman" w:cs="Times New Roman"/>
          <w:i/>
          <w:iCs/>
          <w:sz w:val="24"/>
          <w:szCs w:val="24"/>
        </w:rPr>
        <w:t>Austalasian</w:t>
      </w:r>
      <w:proofErr w:type="spellEnd"/>
      <w:r w:rsidRPr="003D783E">
        <w:rPr>
          <w:rFonts w:ascii="Times New Roman" w:eastAsia="Calibri" w:hAnsi="Times New Roman" w:cs="Times New Roman"/>
          <w:i/>
          <w:iCs/>
          <w:sz w:val="24"/>
          <w:szCs w:val="24"/>
        </w:rPr>
        <w:t xml:space="preserve"> Marketing Journal</w:t>
      </w:r>
      <w:r w:rsidRPr="003D783E">
        <w:rPr>
          <w:rFonts w:ascii="Times New Roman" w:eastAsia="Calibri" w:hAnsi="Times New Roman" w:cs="Times New Roman"/>
          <w:sz w:val="24"/>
          <w:szCs w:val="24"/>
        </w:rPr>
        <w:t xml:space="preserve">, 18(1), pp.44-45. </w:t>
      </w:r>
    </w:p>
    <w:p w:rsidR="003D783E" w:rsidRPr="003D783E" w:rsidRDefault="003D783E" w:rsidP="003D783E">
      <w:pPr>
        <w:rPr>
          <w:rFonts w:ascii="Times New Roman" w:eastAsia="Calibri" w:hAnsi="Times New Roman" w:cs="Times New Roman"/>
          <w:sz w:val="24"/>
          <w:szCs w:val="24"/>
          <w:lang w:val="en"/>
        </w:rPr>
      </w:pPr>
      <w:bookmarkStart w:id="21" w:name="_Hlk498343044"/>
      <w:r w:rsidRPr="003D783E">
        <w:rPr>
          <w:rFonts w:ascii="Times New Roman" w:eastAsia="Calibri" w:hAnsi="Times New Roman" w:cs="Times New Roman"/>
          <w:sz w:val="24"/>
          <w:szCs w:val="24"/>
          <w:lang w:val="en"/>
        </w:rPr>
        <w:t xml:space="preserve">Porter, M. (1998). </w:t>
      </w:r>
      <w:r w:rsidRPr="003D783E">
        <w:rPr>
          <w:rFonts w:ascii="Times New Roman" w:eastAsia="Calibri" w:hAnsi="Times New Roman" w:cs="Times New Roman"/>
          <w:i/>
          <w:iCs/>
          <w:sz w:val="24"/>
          <w:szCs w:val="24"/>
          <w:lang w:val="en"/>
        </w:rPr>
        <w:t>Competitive advantage</w:t>
      </w:r>
      <w:r w:rsidRPr="003D783E">
        <w:rPr>
          <w:rFonts w:ascii="Times New Roman" w:eastAsia="Calibri" w:hAnsi="Times New Roman" w:cs="Times New Roman"/>
          <w:sz w:val="24"/>
          <w:szCs w:val="24"/>
          <w:lang w:val="en"/>
        </w:rPr>
        <w:t>. New York: Free Press, pp.11-12.</w:t>
      </w:r>
    </w:p>
    <w:bookmarkEnd w:id="21"/>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 xml:space="preserve">Porter, M. (2004). </w:t>
      </w:r>
      <w:r w:rsidRPr="003D783E">
        <w:rPr>
          <w:rFonts w:ascii="Times New Roman" w:eastAsia="Calibri" w:hAnsi="Times New Roman" w:cs="Times New Roman"/>
          <w:i/>
          <w:iCs/>
          <w:sz w:val="24"/>
          <w:szCs w:val="24"/>
        </w:rPr>
        <w:t>Competitive strategy</w:t>
      </w:r>
      <w:r w:rsidRPr="003D783E">
        <w:rPr>
          <w:rFonts w:ascii="Times New Roman" w:eastAsia="Calibri" w:hAnsi="Times New Roman" w:cs="Times New Roman"/>
          <w:sz w:val="24"/>
          <w:szCs w:val="24"/>
        </w:rPr>
        <w:t>. New York, NY [</w:t>
      </w:r>
      <w:proofErr w:type="spellStart"/>
      <w:r w:rsidRPr="003D783E">
        <w:rPr>
          <w:rFonts w:ascii="Times New Roman" w:eastAsia="Calibri" w:hAnsi="Times New Roman" w:cs="Times New Roman"/>
          <w:sz w:val="24"/>
          <w:szCs w:val="24"/>
        </w:rPr>
        <w:t>u.a</w:t>
      </w:r>
      <w:proofErr w:type="spellEnd"/>
      <w:r w:rsidRPr="003D783E">
        <w:rPr>
          <w:rFonts w:ascii="Times New Roman" w:eastAsia="Calibri" w:hAnsi="Times New Roman" w:cs="Times New Roman"/>
          <w:sz w:val="24"/>
          <w:szCs w:val="24"/>
        </w:rPr>
        <w:t>.]: Free Press, p.35.</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 xml:space="preserve">Reinhardt, F. (1998). Environmental Product Differentiation: IMPLICATIONS FOR CORPORATE STRATEGY. </w:t>
      </w:r>
      <w:r w:rsidRPr="003D783E">
        <w:rPr>
          <w:rFonts w:ascii="Times New Roman" w:eastAsia="Calibri" w:hAnsi="Times New Roman" w:cs="Times New Roman"/>
          <w:i/>
          <w:iCs/>
          <w:sz w:val="24"/>
          <w:szCs w:val="24"/>
        </w:rPr>
        <w:t>California Management Review</w:t>
      </w:r>
      <w:r w:rsidRPr="003D783E">
        <w:rPr>
          <w:rFonts w:ascii="Times New Roman" w:eastAsia="Calibri" w:hAnsi="Times New Roman" w:cs="Times New Roman"/>
          <w:sz w:val="24"/>
          <w:szCs w:val="24"/>
        </w:rPr>
        <w:t>, 40(4), p.54.</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lang w:val="en"/>
        </w:rPr>
        <w:t xml:space="preserve">S., R 2015, 'SECURITY-CONSCIOUS CONSUMERS' (2017), </w:t>
      </w:r>
      <w:r w:rsidRPr="003D783E">
        <w:rPr>
          <w:rFonts w:ascii="Times New Roman" w:eastAsia="Calibri" w:hAnsi="Times New Roman" w:cs="Times New Roman"/>
          <w:i/>
          <w:iCs/>
          <w:sz w:val="24"/>
          <w:szCs w:val="24"/>
          <w:lang w:val="en"/>
        </w:rPr>
        <w:t>Restaurant Business</w:t>
      </w:r>
      <w:r w:rsidRPr="003D783E">
        <w:rPr>
          <w:rFonts w:ascii="Times New Roman" w:eastAsia="Calibri" w:hAnsi="Times New Roman" w:cs="Times New Roman"/>
          <w:sz w:val="24"/>
          <w:szCs w:val="24"/>
          <w:lang w:val="en"/>
        </w:rPr>
        <w:t>, 114, 9, p. 15, Hospitality &amp; Tourism Complete, EBSCO</w:t>
      </w:r>
      <w:r w:rsidRPr="003D783E">
        <w:rPr>
          <w:rFonts w:ascii="Times New Roman" w:eastAsia="Calibri" w:hAnsi="Times New Roman" w:cs="Times New Roman"/>
          <w:i/>
          <w:iCs/>
          <w:sz w:val="24"/>
          <w:szCs w:val="24"/>
          <w:lang w:val="en"/>
        </w:rPr>
        <w:t>host</w:t>
      </w:r>
      <w:r w:rsidRPr="003D783E">
        <w:rPr>
          <w:rFonts w:ascii="Times New Roman" w:eastAsia="Calibri" w:hAnsi="Times New Roman" w:cs="Times New Roman"/>
          <w:sz w:val="24"/>
          <w:szCs w:val="24"/>
          <w:lang w:val="en"/>
        </w:rPr>
        <w:t>, viewed 7 November 2017.</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rPr>
        <w:t xml:space="preserve">Starbucks Coffee Company; Starbucks VIA(TM) Ready Brew: </w:t>
      </w:r>
      <w:proofErr w:type="gramStart"/>
      <w:r w:rsidRPr="003D783E">
        <w:rPr>
          <w:rFonts w:ascii="Times New Roman" w:eastAsia="Calibri" w:hAnsi="Times New Roman" w:cs="Times New Roman"/>
          <w:sz w:val="24"/>
          <w:szCs w:val="24"/>
        </w:rPr>
        <w:t>a</w:t>
      </w:r>
      <w:proofErr w:type="gramEnd"/>
      <w:r w:rsidRPr="003D783E">
        <w:rPr>
          <w:rFonts w:ascii="Times New Roman" w:eastAsia="Calibri" w:hAnsi="Times New Roman" w:cs="Times New Roman"/>
          <w:sz w:val="24"/>
          <w:szCs w:val="24"/>
        </w:rPr>
        <w:t xml:space="preserve"> Breakthrough in Instant Coffee. (2009). Pharma Business Week. Atlanta: News Rx, p.2411.</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lang w:val="en"/>
        </w:rPr>
        <w:t xml:space="preserve">Starbucks Coffee Company. (2017). </w:t>
      </w:r>
      <w:r w:rsidRPr="003D783E">
        <w:rPr>
          <w:rFonts w:ascii="Times New Roman" w:eastAsia="Calibri" w:hAnsi="Times New Roman" w:cs="Times New Roman"/>
          <w:i/>
          <w:iCs/>
          <w:sz w:val="24"/>
          <w:szCs w:val="24"/>
          <w:lang w:val="en"/>
        </w:rPr>
        <w:t>Our Heritage</w:t>
      </w:r>
      <w:r w:rsidRPr="003D783E">
        <w:rPr>
          <w:rFonts w:ascii="Times New Roman" w:eastAsia="Calibri" w:hAnsi="Times New Roman" w:cs="Times New Roman"/>
          <w:sz w:val="24"/>
          <w:szCs w:val="24"/>
          <w:lang w:val="en"/>
        </w:rPr>
        <w:t>. [online] Available at: https://www.starbucks.co.uk/about-us/our-heritage [Accessed 23 Oct. 2017].</w:t>
      </w:r>
    </w:p>
    <w:p w:rsidR="003D783E" w:rsidRPr="003D783E" w:rsidRDefault="003D783E" w:rsidP="003D783E">
      <w:pPr>
        <w:rPr>
          <w:rFonts w:ascii="Times New Roman" w:eastAsia="Calibri" w:hAnsi="Times New Roman" w:cs="Times New Roman"/>
          <w:sz w:val="24"/>
          <w:szCs w:val="24"/>
          <w:lang w:val="en"/>
        </w:rPr>
      </w:pPr>
      <w:r w:rsidRPr="003D783E">
        <w:rPr>
          <w:rFonts w:ascii="Times New Roman" w:eastAsia="Calibri" w:hAnsi="Times New Roman" w:cs="Times New Roman"/>
          <w:sz w:val="24"/>
          <w:szCs w:val="24"/>
        </w:rPr>
        <w:t xml:space="preserve">Starbucks Newsroom. (2017). </w:t>
      </w:r>
      <w:r w:rsidRPr="003D783E">
        <w:rPr>
          <w:rFonts w:ascii="Times New Roman" w:eastAsia="Calibri" w:hAnsi="Times New Roman" w:cs="Times New Roman"/>
          <w:i/>
          <w:iCs/>
          <w:sz w:val="24"/>
          <w:szCs w:val="24"/>
        </w:rPr>
        <w:t>Frappuccino Turns 20: The Story behind Starbucks Beloved Beverage</w:t>
      </w:r>
      <w:r w:rsidRPr="003D783E">
        <w:rPr>
          <w:rFonts w:ascii="Times New Roman" w:eastAsia="Calibri" w:hAnsi="Times New Roman" w:cs="Times New Roman"/>
          <w:sz w:val="24"/>
          <w:szCs w:val="24"/>
        </w:rPr>
        <w:t>. [online] Available at: https://news.starbucks.com/news/frappuccino-turns-20 [Accessed 9 Nov. 2017].</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 xml:space="preserve">Starbucks Newsroom. (2017). </w:t>
      </w:r>
      <w:r w:rsidRPr="003D783E">
        <w:rPr>
          <w:rFonts w:ascii="Times New Roman" w:eastAsia="Calibri" w:hAnsi="Times New Roman" w:cs="Times New Roman"/>
          <w:i/>
          <w:iCs/>
          <w:sz w:val="24"/>
          <w:szCs w:val="24"/>
        </w:rPr>
        <w:t>Howard Schultz</w:t>
      </w:r>
      <w:r w:rsidRPr="003D783E">
        <w:rPr>
          <w:rFonts w:ascii="Times New Roman" w:eastAsia="Calibri" w:hAnsi="Times New Roman" w:cs="Times New Roman"/>
          <w:sz w:val="24"/>
          <w:szCs w:val="24"/>
        </w:rPr>
        <w:t>. [online] Available at: https://news.starbucks.com/contact/leadership/howard-schultz [Accessed 7 Nov. 2017].</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 xml:space="preserve">Stead, W. (2014). </w:t>
      </w:r>
      <w:r w:rsidRPr="003D783E">
        <w:rPr>
          <w:rFonts w:ascii="Times New Roman" w:eastAsia="Calibri" w:hAnsi="Times New Roman" w:cs="Times New Roman"/>
          <w:i/>
          <w:iCs/>
          <w:sz w:val="24"/>
          <w:szCs w:val="24"/>
        </w:rPr>
        <w:t>Sustainable Strategic Management</w:t>
      </w:r>
      <w:r w:rsidRPr="003D783E">
        <w:rPr>
          <w:rFonts w:ascii="Times New Roman" w:eastAsia="Calibri" w:hAnsi="Times New Roman" w:cs="Times New Roman"/>
          <w:sz w:val="24"/>
          <w:szCs w:val="24"/>
        </w:rPr>
        <w:t>. Sheffield: Taylor and Francis, p.134.</w:t>
      </w:r>
    </w:p>
    <w:p w:rsidR="003D783E" w:rsidRPr="003D783E" w:rsidRDefault="003D783E" w:rsidP="003D783E">
      <w:pPr>
        <w:rPr>
          <w:rFonts w:ascii="Times New Roman" w:eastAsia="Calibri" w:hAnsi="Times New Roman" w:cs="Times New Roman"/>
          <w:sz w:val="24"/>
          <w:szCs w:val="24"/>
          <w:lang w:val="en"/>
        </w:rPr>
      </w:pPr>
      <w:proofErr w:type="spellStart"/>
      <w:r w:rsidRPr="003D783E">
        <w:rPr>
          <w:rFonts w:ascii="Times New Roman" w:eastAsia="Calibri" w:hAnsi="Times New Roman" w:cs="Times New Roman"/>
          <w:sz w:val="24"/>
          <w:szCs w:val="24"/>
        </w:rPr>
        <w:t>Talpor</w:t>
      </w:r>
      <w:proofErr w:type="spellEnd"/>
      <w:r w:rsidRPr="003D783E">
        <w:rPr>
          <w:rFonts w:ascii="Times New Roman" w:eastAsia="Calibri" w:hAnsi="Times New Roman" w:cs="Times New Roman"/>
          <w:sz w:val="24"/>
          <w:szCs w:val="24"/>
        </w:rPr>
        <w:t xml:space="preserve">, A. and </w:t>
      </w:r>
      <w:proofErr w:type="spellStart"/>
      <w:r w:rsidRPr="003D783E">
        <w:rPr>
          <w:rFonts w:ascii="Times New Roman" w:eastAsia="Calibri" w:hAnsi="Times New Roman" w:cs="Times New Roman"/>
          <w:sz w:val="24"/>
          <w:szCs w:val="24"/>
        </w:rPr>
        <w:t>Boscor</w:t>
      </w:r>
      <w:proofErr w:type="spellEnd"/>
      <w:r w:rsidRPr="003D783E">
        <w:rPr>
          <w:rFonts w:ascii="Times New Roman" w:eastAsia="Calibri" w:hAnsi="Times New Roman" w:cs="Times New Roman"/>
          <w:sz w:val="24"/>
          <w:szCs w:val="24"/>
        </w:rPr>
        <w:t xml:space="preserve">, D. (2011). CUSTOMER-ORIENTED MARKETING - A STRATEGY THAT GUARANTEES SUCCESS: STARBUCKS AND MCDONALD’S. </w:t>
      </w:r>
      <w:r w:rsidRPr="003D783E">
        <w:rPr>
          <w:rFonts w:ascii="Times New Roman" w:eastAsia="Calibri" w:hAnsi="Times New Roman" w:cs="Times New Roman"/>
          <w:i/>
          <w:iCs/>
          <w:sz w:val="24"/>
          <w:szCs w:val="24"/>
        </w:rPr>
        <w:t>Economic Sciences</w:t>
      </w:r>
      <w:r w:rsidRPr="003D783E">
        <w:rPr>
          <w:rFonts w:ascii="Times New Roman" w:eastAsia="Calibri" w:hAnsi="Times New Roman" w:cs="Times New Roman"/>
          <w:sz w:val="24"/>
          <w:szCs w:val="24"/>
        </w:rPr>
        <w:t>, 4(53), pp.52-53.</w:t>
      </w:r>
    </w:p>
    <w:p w:rsidR="003D783E" w:rsidRPr="003D783E" w:rsidRDefault="003D783E" w:rsidP="003D783E">
      <w:pPr>
        <w:rPr>
          <w:rFonts w:ascii="Times New Roman" w:eastAsia="Calibri" w:hAnsi="Times New Roman" w:cs="Times New Roman"/>
          <w:sz w:val="24"/>
          <w:szCs w:val="24"/>
        </w:rPr>
      </w:pPr>
      <w:r w:rsidRPr="003D783E">
        <w:rPr>
          <w:rFonts w:ascii="Times New Roman" w:eastAsia="Calibri" w:hAnsi="Times New Roman" w:cs="Times New Roman"/>
          <w:sz w:val="24"/>
          <w:szCs w:val="24"/>
        </w:rPr>
        <w:t xml:space="preserve">Thompson, J. and Martin, F. (2010). </w:t>
      </w:r>
      <w:r w:rsidRPr="003D783E">
        <w:rPr>
          <w:rFonts w:ascii="Times New Roman" w:eastAsia="Calibri" w:hAnsi="Times New Roman" w:cs="Times New Roman"/>
          <w:i/>
          <w:iCs/>
          <w:sz w:val="24"/>
          <w:szCs w:val="24"/>
        </w:rPr>
        <w:t>Strategic Management Awareness and Change</w:t>
      </w:r>
      <w:r w:rsidRPr="003D783E">
        <w:rPr>
          <w:rFonts w:ascii="Times New Roman" w:eastAsia="Calibri" w:hAnsi="Times New Roman" w:cs="Times New Roman"/>
          <w:sz w:val="24"/>
          <w:szCs w:val="24"/>
        </w:rPr>
        <w:t>. London: Thomson Learning, p.20.</w:t>
      </w:r>
    </w:p>
    <w:p w:rsidR="00184AA3" w:rsidRDefault="00184AA3" w:rsidP="003D783E">
      <w:pPr>
        <w:rPr>
          <w:rFonts w:ascii="Times New Roman" w:hAnsi="Times New Roman" w:cs="Times New Roman"/>
          <w:sz w:val="24"/>
          <w:szCs w:val="24"/>
        </w:rPr>
      </w:pPr>
    </w:p>
    <w:p w:rsidR="00184AA3" w:rsidRPr="00184AA3" w:rsidRDefault="00184AA3" w:rsidP="00184AA3">
      <w:pPr>
        <w:rPr>
          <w:rFonts w:ascii="Times New Roman" w:hAnsi="Times New Roman" w:cs="Times New Roman"/>
          <w:sz w:val="24"/>
          <w:szCs w:val="24"/>
        </w:rPr>
      </w:pPr>
    </w:p>
    <w:p w:rsidR="00184AA3" w:rsidRPr="00184AA3" w:rsidRDefault="00184AA3" w:rsidP="00184AA3">
      <w:pPr>
        <w:rPr>
          <w:rFonts w:ascii="Times New Roman" w:hAnsi="Times New Roman" w:cs="Times New Roman"/>
          <w:sz w:val="24"/>
          <w:szCs w:val="24"/>
        </w:rPr>
      </w:pPr>
    </w:p>
    <w:p w:rsidR="00184AA3" w:rsidRPr="00184AA3" w:rsidRDefault="00184AA3" w:rsidP="00184AA3">
      <w:pPr>
        <w:rPr>
          <w:rFonts w:ascii="Times New Roman" w:hAnsi="Times New Roman" w:cs="Times New Roman"/>
          <w:sz w:val="24"/>
          <w:szCs w:val="24"/>
        </w:rPr>
      </w:pPr>
    </w:p>
    <w:p w:rsidR="00184AA3" w:rsidRPr="00184AA3" w:rsidRDefault="00184AA3" w:rsidP="00184AA3">
      <w:pPr>
        <w:rPr>
          <w:rFonts w:ascii="Times New Roman" w:hAnsi="Times New Roman" w:cs="Times New Roman"/>
          <w:sz w:val="24"/>
          <w:szCs w:val="24"/>
        </w:rPr>
      </w:pPr>
    </w:p>
    <w:p w:rsidR="00184AA3" w:rsidRPr="00184AA3" w:rsidRDefault="00184AA3" w:rsidP="00184AA3">
      <w:pPr>
        <w:rPr>
          <w:rFonts w:ascii="Times New Roman" w:hAnsi="Times New Roman" w:cs="Times New Roman"/>
          <w:sz w:val="24"/>
          <w:szCs w:val="24"/>
        </w:rPr>
      </w:pPr>
    </w:p>
    <w:p w:rsidR="00184AA3" w:rsidRDefault="00184AA3" w:rsidP="00184AA3">
      <w:pPr>
        <w:rPr>
          <w:rFonts w:ascii="Times New Roman" w:hAnsi="Times New Roman" w:cs="Times New Roman"/>
          <w:sz w:val="24"/>
          <w:szCs w:val="24"/>
        </w:rPr>
        <w:sectPr w:rsidR="00184AA3" w:rsidSect="00D71102">
          <w:footerReference w:type="first" r:id="rId35"/>
          <w:pgSz w:w="11906" w:h="16838"/>
          <w:pgMar w:top="1440" w:right="1440" w:bottom="1440" w:left="1440" w:header="708" w:footer="708" w:gutter="0"/>
          <w:pgNumType w:start="0"/>
          <w:cols w:space="708"/>
          <w:titlePg/>
          <w:docGrid w:linePitch="360"/>
        </w:sectPr>
      </w:pPr>
    </w:p>
    <w:p w:rsidR="00184AA3" w:rsidRPr="00184AA3" w:rsidRDefault="00184AA3" w:rsidP="00184AA3">
      <w:pPr>
        <w:keepNext/>
        <w:keepLines/>
        <w:spacing w:before="240" w:after="0"/>
        <w:outlineLvl w:val="0"/>
        <w:rPr>
          <w:rFonts w:ascii="Times New Roman" w:eastAsia="Times New Roman" w:hAnsi="Times New Roman" w:cs="Times New Roman"/>
          <w:color w:val="2E74B5"/>
          <w:sz w:val="32"/>
          <w:szCs w:val="32"/>
        </w:rPr>
      </w:pPr>
      <w:bookmarkStart w:id="22" w:name="_Toc498427968"/>
      <w:bookmarkStart w:id="23" w:name="_Toc498445765"/>
      <w:r w:rsidRPr="00184AA3">
        <w:rPr>
          <w:rFonts w:ascii="Times New Roman" w:eastAsia="Times New Roman" w:hAnsi="Times New Roman" w:cs="Times New Roman"/>
          <w:color w:val="2E74B5"/>
          <w:sz w:val="32"/>
          <w:szCs w:val="32"/>
        </w:rPr>
        <w:lastRenderedPageBreak/>
        <w:t>6.0 Appendi</w:t>
      </w:r>
      <w:bookmarkEnd w:id="22"/>
      <w:r>
        <w:rPr>
          <w:rFonts w:ascii="Times New Roman" w:eastAsia="Times New Roman" w:hAnsi="Times New Roman" w:cs="Times New Roman"/>
          <w:color w:val="2E74B5"/>
          <w:sz w:val="32"/>
          <w:szCs w:val="32"/>
        </w:rPr>
        <w:t>x</w:t>
      </w:r>
      <w:bookmarkEnd w:id="23"/>
    </w:p>
    <w:p w:rsidR="00184AA3" w:rsidRPr="00184AA3" w:rsidRDefault="00184AA3" w:rsidP="00184AA3">
      <w:pPr>
        <w:keepNext/>
        <w:keepLines/>
        <w:spacing w:before="40" w:after="0"/>
        <w:outlineLvl w:val="1"/>
        <w:rPr>
          <w:rFonts w:ascii="Times New Roman" w:eastAsia="Times New Roman" w:hAnsi="Times New Roman" w:cs="Times New Roman"/>
          <w:color w:val="2E74B5"/>
          <w:sz w:val="26"/>
          <w:szCs w:val="26"/>
        </w:rPr>
      </w:pPr>
      <w:bookmarkStart w:id="24" w:name="_Toc498427969"/>
      <w:bookmarkStart w:id="25" w:name="_Toc498445766"/>
      <w:r w:rsidRPr="00184AA3">
        <w:rPr>
          <w:rFonts w:ascii="Times New Roman" w:eastAsia="Times New Roman" w:hAnsi="Times New Roman" w:cs="Times New Roman"/>
          <w:color w:val="2E74B5"/>
          <w:sz w:val="26"/>
          <w:szCs w:val="26"/>
        </w:rPr>
        <w:t>Appendix A, Map of Cardiff</w:t>
      </w:r>
      <w:bookmarkEnd w:id="24"/>
      <w:bookmarkEnd w:id="25"/>
    </w:p>
    <w:p w:rsidR="00184AA3" w:rsidRPr="00184AA3" w:rsidRDefault="00184AA3" w:rsidP="00184AA3">
      <w:pPr>
        <w:rPr>
          <w:rFonts w:ascii="Times New Roman" w:eastAsia="Calibri" w:hAnsi="Times New Roman" w:cs="Times New Roman"/>
        </w:rPr>
      </w:pPr>
      <w:r w:rsidRPr="00184AA3">
        <w:rPr>
          <w:rFonts w:ascii="Times New Roman" w:eastAsia="Calibri" w:hAnsi="Times New Roman" w:cs="Times New Roman"/>
          <w:noProof/>
        </w:rPr>
        <w:drawing>
          <wp:inline distT="0" distB="0" distL="0" distR="0" wp14:anchorId="366194EB" wp14:editId="589ABA4F">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2625"/>
                    </a:xfrm>
                    <a:prstGeom prst="rect">
                      <a:avLst/>
                    </a:prstGeom>
                  </pic:spPr>
                </pic:pic>
              </a:graphicData>
            </a:graphic>
          </wp:inline>
        </w:drawing>
      </w:r>
    </w:p>
    <w:p w:rsidR="00B76355" w:rsidRPr="009C4120" w:rsidRDefault="00184AA3" w:rsidP="00184AA3">
      <w:pPr>
        <w:rPr>
          <w:rFonts w:ascii="Times New Roman" w:eastAsia="Calibri" w:hAnsi="Times New Roman" w:cs="Times New Roman"/>
        </w:rPr>
        <w:sectPr w:rsidR="00B76355" w:rsidRPr="009C4120" w:rsidSect="00D71102">
          <w:headerReference w:type="first" r:id="rId37"/>
          <w:footerReference w:type="first" r:id="rId38"/>
          <w:pgSz w:w="11906" w:h="16838"/>
          <w:pgMar w:top="1440" w:right="1440" w:bottom="1440" w:left="1440" w:header="708" w:footer="708" w:gutter="0"/>
          <w:pgNumType w:start="0"/>
          <w:cols w:space="708"/>
          <w:titlePg/>
          <w:docGrid w:linePitch="360"/>
        </w:sectPr>
      </w:pPr>
      <w:r w:rsidRPr="00184AA3">
        <w:rPr>
          <w:rFonts w:ascii="Times New Roman" w:eastAsia="Calibri" w:hAnsi="Times New Roman" w:cs="Times New Roman"/>
        </w:rPr>
        <w:t xml:space="preserve">Bing Maps. (2017). </w:t>
      </w:r>
      <w:r w:rsidRPr="00184AA3">
        <w:rPr>
          <w:rFonts w:ascii="Times New Roman" w:eastAsia="Calibri" w:hAnsi="Times New Roman" w:cs="Times New Roman"/>
          <w:i/>
          <w:iCs/>
        </w:rPr>
        <w:t>Bing Maps</w:t>
      </w:r>
      <w:r w:rsidRPr="00184AA3">
        <w:rPr>
          <w:rFonts w:ascii="Times New Roman" w:eastAsia="Calibri" w:hAnsi="Times New Roman" w:cs="Times New Roman"/>
        </w:rPr>
        <w:t>. [online] Available at: https://www.bing.com/maps?q=map+of+cardiff&amp;FORM=HDRSC4 [Accessed 14 Nov. 2017].</w:t>
      </w:r>
    </w:p>
    <w:p w:rsidR="00B76355" w:rsidRDefault="00B76355" w:rsidP="009C4120">
      <w:bookmarkStart w:id="26" w:name="_GoBack"/>
      <w:bookmarkEnd w:id="26"/>
    </w:p>
    <w:sectPr w:rsidR="00B76355">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2695" w:rsidRDefault="00E62695" w:rsidP="00B76355">
      <w:pPr>
        <w:spacing w:after="0" w:line="240" w:lineRule="auto"/>
      </w:pPr>
      <w:r>
        <w:separator/>
      </w:r>
    </w:p>
  </w:endnote>
  <w:endnote w:type="continuationSeparator" w:id="0">
    <w:p w:rsidR="00E62695" w:rsidRDefault="00E62695" w:rsidP="00B763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Times New Roman">
    <w:panose1 w:val="02020603050405020304"/>
    <w:charset w:val="00"/>
    <w:family w:val="roman"/>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0232460"/>
      <w:docPartObj>
        <w:docPartGallery w:val="Page Numbers (Bottom of Page)"/>
        <w:docPartUnique/>
      </w:docPartObj>
    </w:sdtPr>
    <w:sdtEndPr>
      <w:rPr>
        <w:noProof/>
      </w:rPr>
    </w:sdtEndPr>
    <w:sdtContent>
      <w:p w:rsidR="0007451F" w:rsidRDefault="0007451F">
        <w:pPr>
          <w:pStyle w:val="Footer"/>
        </w:pPr>
      </w:p>
    </w:sdtContent>
  </w:sdt>
  <w:p w:rsidR="00D54514" w:rsidRDefault="00D545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51F" w:rsidRDefault="0007451F">
    <w:pPr>
      <w:pStyle w:val="Footer"/>
    </w:pPr>
    <w:r>
      <w:t>2</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9303605"/>
      <w:docPartObj>
        <w:docPartGallery w:val="Page Numbers (Bottom of Page)"/>
        <w:docPartUnique/>
      </w:docPartObj>
    </w:sdtPr>
    <w:sdtEndPr>
      <w:rPr>
        <w:noProof/>
      </w:rPr>
    </w:sdtEndPr>
    <w:sdtContent>
      <w:p w:rsidR="0007451F" w:rsidRDefault="0007451F">
        <w:pPr>
          <w:pStyle w:val="Footer"/>
        </w:pPr>
        <w:r>
          <w:t>1</w:t>
        </w:r>
      </w:p>
    </w:sdtContent>
  </w:sdt>
  <w:p w:rsidR="0007451F" w:rsidRDefault="0007451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69920743"/>
      <w:docPartObj>
        <w:docPartGallery w:val="Page Numbers (Bottom of Page)"/>
        <w:docPartUnique/>
      </w:docPartObj>
    </w:sdtPr>
    <w:sdtEndPr>
      <w:rPr>
        <w:noProof/>
      </w:rPr>
    </w:sdtEndPr>
    <w:sdtContent>
      <w:p w:rsidR="0007451F" w:rsidRDefault="0007451F">
        <w:pPr>
          <w:pStyle w:val="Footer"/>
        </w:pPr>
        <w:r>
          <w:t>3</w:t>
        </w:r>
      </w:p>
    </w:sdtContent>
  </w:sdt>
  <w:p w:rsidR="0007451F" w:rsidRDefault="0007451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33526806"/>
      <w:docPartObj>
        <w:docPartGallery w:val="Page Numbers (Bottom of Page)"/>
        <w:docPartUnique/>
      </w:docPartObj>
    </w:sdtPr>
    <w:sdtEndPr>
      <w:rPr>
        <w:noProof/>
      </w:rPr>
    </w:sdtEndPr>
    <w:sdtContent>
      <w:p w:rsidR="0007451F" w:rsidRDefault="0007451F">
        <w:pPr>
          <w:pStyle w:val="Footer"/>
        </w:pPr>
        <w:r>
          <w:t>4</w:t>
        </w:r>
      </w:p>
    </w:sdtContent>
  </w:sdt>
  <w:p w:rsidR="0007451F" w:rsidRDefault="0007451F">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6634922"/>
      <w:docPartObj>
        <w:docPartGallery w:val="Page Numbers (Bottom of Page)"/>
        <w:docPartUnique/>
      </w:docPartObj>
    </w:sdtPr>
    <w:sdtEndPr>
      <w:rPr>
        <w:noProof/>
      </w:rPr>
    </w:sdtEndPr>
    <w:sdtContent>
      <w:p w:rsidR="0007451F" w:rsidRDefault="0007451F">
        <w:pPr>
          <w:pStyle w:val="Footer"/>
        </w:pPr>
        <w:r>
          <w:t>5</w:t>
        </w:r>
      </w:p>
    </w:sdtContent>
  </w:sdt>
  <w:p w:rsidR="0007451F" w:rsidRDefault="0007451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04454900"/>
      <w:docPartObj>
        <w:docPartGallery w:val="Page Numbers (Bottom of Page)"/>
        <w:docPartUnique/>
      </w:docPartObj>
    </w:sdtPr>
    <w:sdtEndPr>
      <w:rPr>
        <w:noProof/>
      </w:rPr>
    </w:sdtEndPr>
    <w:sdtContent>
      <w:p w:rsidR="0007451F" w:rsidRDefault="0007451F">
        <w:pPr>
          <w:pStyle w:val="Footer"/>
        </w:pPr>
        <w:r>
          <w:t>6</w:t>
        </w:r>
      </w:p>
    </w:sdtContent>
  </w:sdt>
  <w:p w:rsidR="0007451F" w:rsidRDefault="0007451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68908070"/>
      <w:docPartObj>
        <w:docPartGallery w:val="Page Numbers (Bottom of Page)"/>
        <w:docPartUnique/>
      </w:docPartObj>
    </w:sdtPr>
    <w:sdtEndPr>
      <w:rPr>
        <w:noProof/>
      </w:rPr>
    </w:sdtEndPr>
    <w:sdtContent>
      <w:p w:rsidR="0007451F" w:rsidRDefault="0007451F">
        <w:pPr>
          <w:pStyle w:val="Footer"/>
        </w:pPr>
        <w:r>
          <w:t>7</w:t>
        </w:r>
      </w:p>
    </w:sdtContent>
  </w:sdt>
  <w:p w:rsidR="0007451F" w:rsidRDefault="0007451F">
    <w:pPr>
      <w:pStyle w:val="Foo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5235921"/>
      <w:docPartObj>
        <w:docPartGallery w:val="Page Numbers (Bottom of Page)"/>
        <w:docPartUnique/>
      </w:docPartObj>
    </w:sdtPr>
    <w:sdtEndPr>
      <w:rPr>
        <w:noProof/>
      </w:rPr>
    </w:sdtEndPr>
    <w:sdtContent>
      <w:p w:rsidR="0007451F" w:rsidRDefault="0007451F">
        <w:pPr>
          <w:pStyle w:val="Footer"/>
        </w:pPr>
        <w:r>
          <w:t>8</w:t>
        </w:r>
      </w:p>
    </w:sdtContent>
  </w:sdt>
  <w:p w:rsidR="0007451F" w:rsidRDefault="0007451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6765068"/>
      <w:docPartObj>
        <w:docPartGallery w:val="Page Numbers (Bottom of Page)"/>
        <w:docPartUnique/>
      </w:docPartObj>
    </w:sdtPr>
    <w:sdtEndPr>
      <w:rPr>
        <w:noProof/>
      </w:rPr>
    </w:sdtEndPr>
    <w:sdtContent>
      <w:p w:rsidR="0007451F" w:rsidRDefault="0007451F">
        <w:pPr>
          <w:pStyle w:val="Footer"/>
        </w:pPr>
        <w:r>
          <w:t>9</w:t>
        </w:r>
      </w:p>
    </w:sdtContent>
  </w:sdt>
  <w:p w:rsidR="0007451F" w:rsidRDefault="0007451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9517595"/>
      <w:docPartObj>
        <w:docPartGallery w:val="Page Numbers (Bottom of Page)"/>
        <w:docPartUnique/>
      </w:docPartObj>
    </w:sdtPr>
    <w:sdtEndPr>
      <w:rPr>
        <w:noProof/>
      </w:rPr>
    </w:sdtEndPr>
    <w:sdtContent>
      <w:p w:rsidR="0007451F" w:rsidRDefault="0007451F">
        <w:pPr>
          <w:pStyle w:val="Footer"/>
        </w:pPr>
        <w:r>
          <w:t>10</w:t>
        </w:r>
      </w:p>
    </w:sdtContent>
  </w:sdt>
  <w:p w:rsidR="0007451F" w:rsidRDefault="0007451F">
    <w:pPr>
      <w:pStyle w:val="Foo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5009917"/>
      <w:docPartObj>
        <w:docPartGallery w:val="Page Numbers (Bottom of Page)"/>
        <w:docPartUnique/>
      </w:docPartObj>
    </w:sdtPr>
    <w:sdtEndPr>
      <w:rPr>
        <w:noProof/>
      </w:rPr>
    </w:sdtEndPr>
    <w:sdtContent>
      <w:p w:rsidR="0007451F" w:rsidRDefault="0007451F">
        <w:pPr>
          <w:pStyle w:val="Footer"/>
        </w:pPr>
        <w:r>
          <w:t>11</w:t>
        </w:r>
      </w:p>
    </w:sdtContent>
  </w:sdt>
  <w:p w:rsidR="0007451F" w:rsidRDefault="0007451F">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3091213"/>
      <w:docPartObj>
        <w:docPartGallery w:val="Page Numbers (Bottom of Page)"/>
        <w:docPartUnique/>
      </w:docPartObj>
    </w:sdtPr>
    <w:sdtEndPr>
      <w:rPr>
        <w:noProof/>
      </w:rPr>
    </w:sdtEndPr>
    <w:sdtContent>
      <w:p w:rsidR="0007451F" w:rsidRDefault="0007451F">
        <w:pPr>
          <w:pStyle w:val="Footer"/>
        </w:pPr>
        <w:r>
          <w:t>12</w:t>
        </w:r>
      </w:p>
    </w:sdtContent>
  </w:sdt>
  <w:p w:rsidR="0007451F" w:rsidRDefault="0007451F">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7451F" w:rsidRDefault="0007451F">
    <w:pPr>
      <w:pStyle w:val="Footer"/>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22516542"/>
      <w:docPartObj>
        <w:docPartGallery w:val="Page Numbers (Bottom of Page)"/>
        <w:docPartUnique/>
      </w:docPartObj>
    </w:sdtPr>
    <w:sdtEndPr>
      <w:rPr>
        <w:noProof/>
      </w:rPr>
    </w:sdtEndPr>
    <w:sdtContent>
      <w:p w:rsidR="0007451F" w:rsidRDefault="0007451F">
        <w:pPr>
          <w:pStyle w:val="Footer"/>
        </w:pPr>
        <w:r>
          <w:t>13</w:t>
        </w:r>
      </w:p>
    </w:sdtContent>
  </w:sdt>
  <w:p w:rsidR="0007451F" w:rsidRDefault="0007451F">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4326346"/>
      <w:docPartObj>
        <w:docPartGallery w:val="Page Numbers (Bottom of Page)"/>
        <w:docPartUnique/>
      </w:docPartObj>
    </w:sdtPr>
    <w:sdtEndPr>
      <w:rPr>
        <w:noProof/>
      </w:rPr>
    </w:sdtEndPr>
    <w:sdtContent>
      <w:p w:rsidR="00340AB9" w:rsidRDefault="00340AB9">
        <w:pPr>
          <w:pStyle w:val="Footer"/>
        </w:pPr>
        <w:r>
          <w:t>14</w:t>
        </w:r>
      </w:p>
    </w:sdtContent>
  </w:sdt>
  <w:p w:rsidR="00340AB9" w:rsidRDefault="00340AB9">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24412513"/>
      <w:docPartObj>
        <w:docPartGallery w:val="Page Numbers (Bottom of Page)"/>
        <w:docPartUnique/>
      </w:docPartObj>
    </w:sdtPr>
    <w:sdtEndPr>
      <w:rPr>
        <w:noProof/>
      </w:rPr>
    </w:sdtEndPr>
    <w:sdtContent>
      <w:p w:rsidR="00184AA3" w:rsidRDefault="00340AB9">
        <w:pPr>
          <w:pStyle w:val="Footer"/>
        </w:pPr>
        <w:r>
          <w:t>15</w:t>
        </w:r>
      </w:p>
    </w:sdtContent>
  </w:sdt>
  <w:p w:rsidR="00184AA3" w:rsidRDefault="00184A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2695" w:rsidRDefault="00E62695" w:rsidP="00B76355">
      <w:pPr>
        <w:spacing w:after="0" w:line="240" w:lineRule="auto"/>
      </w:pPr>
      <w:r>
        <w:separator/>
      </w:r>
    </w:p>
  </w:footnote>
  <w:footnote w:type="continuationSeparator" w:id="0">
    <w:p w:rsidR="00E62695" w:rsidRDefault="00E62695" w:rsidP="00B763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355" w:rsidRDefault="00B76355">
    <w:pPr>
      <w:pStyle w:val="Header"/>
    </w:pPr>
    <w:r>
      <w:t>Contents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4514" w:rsidRDefault="00D54514" w:rsidP="00F479C7">
    <w:pPr>
      <w:pStyle w:val="Header"/>
    </w:pPr>
    <w:r>
      <w:t>Contents</w:t>
    </w:r>
  </w:p>
  <w:p w:rsidR="00D54514" w:rsidRDefault="00D545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355" w:rsidRDefault="00B76355" w:rsidP="00F479C7">
    <w:pPr>
      <w:pStyle w:val="Header"/>
    </w:pPr>
    <w:r>
      <w:t>Executive Summary</w:t>
    </w:r>
  </w:p>
  <w:p w:rsidR="00B76355" w:rsidRDefault="00B7635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355" w:rsidRDefault="00B76355" w:rsidP="00B76355">
    <w:pPr>
      <w:pStyle w:val="Header"/>
      <w:tabs>
        <w:tab w:val="clear" w:pos="4513"/>
        <w:tab w:val="clear" w:pos="9026"/>
        <w:tab w:val="left" w:pos="2618"/>
      </w:tabs>
    </w:pPr>
    <w:r>
      <w:t>Executive Summary</w:t>
    </w:r>
    <w:r>
      <w:tab/>
    </w:r>
  </w:p>
  <w:p w:rsidR="00B76355" w:rsidRDefault="00B7635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355" w:rsidRDefault="00B76355" w:rsidP="00F479C7">
    <w:pPr>
      <w:pStyle w:val="Header"/>
    </w:pPr>
    <w:r>
      <w:t>Introduction</w:t>
    </w:r>
  </w:p>
  <w:p w:rsidR="00B76355" w:rsidRDefault="00B7635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355" w:rsidRDefault="00B76355" w:rsidP="00B76355">
    <w:pPr>
      <w:pStyle w:val="Header"/>
      <w:tabs>
        <w:tab w:val="clear" w:pos="4513"/>
        <w:tab w:val="clear" w:pos="9026"/>
        <w:tab w:val="left" w:pos="2618"/>
      </w:tabs>
    </w:pPr>
    <w:r>
      <w:t>Introduction</w:t>
    </w:r>
    <w:r>
      <w:tab/>
    </w:r>
  </w:p>
  <w:p w:rsidR="00B76355" w:rsidRDefault="00B7635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355" w:rsidRDefault="00B76355" w:rsidP="00B76355">
    <w:pPr>
      <w:pStyle w:val="Header"/>
      <w:tabs>
        <w:tab w:val="clear" w:pos="4513"/>
        <w:tab w:val="clear" w:pos="9026"/>
        <w:tab w:val="left" w:pos="2618"/>
      </w:tabs>
    </w:pPr>
    <w:r>
      <w:t>Main Body</w:t>
    </w:r>
    <w:r>
      <w:tab/>
    </w:r>
  </w:p>
  <w:p w:rsidR="00B76355" w:rsidRDefault="00B7635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355" w:rsidRDefault="00B76355" w:rsidP="00B76355">
    <w:pPr>
      <w:pStyle w:val="Header"/>
      <w:tabs>
        <w:tab w:val="clear" w:pos="4513"/>
        <w:tab w:val="clear" w:pos="9026"/>
        <w:tab w:val="left" w:pos="2618"/>
      </w:tabs>
    </w:pPr>
    <w:r>
      <w:t>Conclusion</w:t>
    </w:r>
    <w:r>
      <w:tab/>
    </w:r>
  </w:p>
  <w:p w:rsidR="00B76355" w:rsidRDefault="00B7635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783E" w:rsidRDefault="003D783E" w:rsidP="00B76355">
    <w:pPr>
      <w:pStyle w:val="Header"/>
      <w:tabs>
        <w:tab w:val="clear" w:pos="4513"/>
        <w:tab w:val="clear" w:pos="9026"/>
        <w:tab w:val="left" w:pos="2618"/>
      </w:tabs>
    </w:pPr>
    <w:r>
      <w:t>References</w:t>
    </w:r>
    <w:r>
      <w:tab/>
    </w:r>
  </w:p>
  <w:p w:rsidR="003D783E" w:rsidRDefault="003D783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4AA3" w:rsidRDefault="00184AA3" w:rsidP="00B76355">
    <w:pPr>
      <w:pStyle w:val="Header"/>
      <w:tabs>
        <w:tab w:val="clear" w:pos="4513"/>
        <w:tab w:val="clear" w:pos="9026"/>
        <w:tab w:val="left" w:pos="2618"/>
      </w:tabs>
    </w:pPr>
    <w:r>
      <w:t>Appendix</w:t>
    </w:r>
    <w:r>
      <w:tab/>
    </w:r>
  </w:p>
  <w:p w:rsidR="00184AA3" w:rsidRDefault="00184AA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355" w:rsidRDefault="00B763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355"/>
    <w:rsid w:val="0007451F"/>
    <w:rsid w:val="00184AA3"/>
    <w:rsid w:val="00340AB9"/>
    <w:rsid w:val="003948F0"/>
    <w:rsid w:val="003D783E"/>
    <w:rsid w:val="008B3648"/>
    <w:rsid w:val="009C4120"/>
    <w:rsid w:val="00B76355"/>
    <w:rsid w:val="00C03116"/>
    <w:rsid w:val="00D044EA"/>
    <w:rsid w:val="00D54514"/>
    <w:rsid w:val="00E62695"/>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78630D"/>
  <w15:chartTrackingRefBased/>
  <w15:docId w15:val="{6ED413B3-97A7-49BB-B793-32177BC20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63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next w:val="NoSpacing"/>
    <w:link w:val="NoSpacingChar"/>
    <w:uiPriority w:val="1"/>
    <w:qFormat/>
    <w:rsid w:val="00B76355"/>
    <w:pPr>
      <w:spacing w:after="0" w:line="240" w:lineRule="auto"/>
    </w:pPr>
    <w:rPr>
      <w:rFonts w:eastAsia="Times New Roman"/>
      <w:lang w:val="en-US"/>
    </w:rPr>
  </w:style>
  <w:style w:type="character" w:customStyle="1" w:styleId="NoSpacingChar">
    <w:name w:val="No Spacing Char"/>
    <w:basedOn w:val="DefaultParagraphFont"/>
    <w:uiPriority w:val="1"/>
    <w:rsid w:val="00B76355"/>
    <w:rPr>
      <w:rFonts w:eastAsia="Times New Roman"/>
      <w:lang w:val="en-US"/>
    </w:rPr>
  </w:style>
  <w:style w:type="paragraph" w:styleId="NoSpacing">
    <w:name w:val="No Spacing"/>
    <w:uiPriority w:val="1"/>
    <w:qFormat/>
    <w:rsid w:val="00B76355"/>
    <w:pPr>
      <w:spacing w:after="0" w:line="240" w:lineRule="auto"/>
    </w:pPr>
  </w:style>
  <w:style w:type="paragraph" w:styleId="Header">
    <w:name w:val="header"/>
    <w:basedOn w:val="Normal"/>
    <w:link w:val="HeaderChar"/>
    <w:uiPriority w:val="99"/>
    <w:unhideWhenUsed/>
    <w:rsid w:val="00B763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355"/>
  </w:style>
  <w:style w:type="paragraph" w:styleId="Footer">
    <w:name w:val="footer"/>
    <w:basedOn w:val="Normal"/>
    <w:link w:val="FooterChar"/>
    <w:uiPriority w:val="99"/>
    <w:unhideWhenUsed/>
    <w:rsid w:val="00B763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355"/>
  </w:style>
  <w:style w:type="character" w:customStyle="1" w:styleId="Heading1Char">
    <w:name w:val="Heading 1 Char"/>
    <w:basedOn w:val="DefaultParagraphFont"/>
    <w:link w:val="Heading1"/>
    <w:uiPriority w:val="9"/>
    <w:rsid w:val="00B763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6355"/>
    <w:pPr>
      <w:outlineLvl w:val="9"/>
    </w:pPr>
    <w:rPr>
      <w:lang w:val="en-US"/>
    </w:rPr>
  </w:style>
  <w:style w:type="paragraph" w:styleId="TOC1">
    <w:name w:val="toc 1"/>
    <w:basedOn w:val="Normal"/>
    <w:next w:val="Normal"/>
    <w:autoRedefine/>
    <w:uiPriority w:val="39"/>
    <w:unhideWhenUsed/>
    <w:rsid w:val="00B76355"/>
    <w:pPr>
      <w:spacing w:after="100"/>
    </w:pPr>
  </w:style>
  <w:style w:type="character" w:styleId="Hyperlink">
    <w:name w:val="Hyperlink"/>
    <w:basedOn w:val="DefaultParagraphFont"/>
    <w:uiPriority w:val="99"/>
    <w:unhideWhenUsed/>
    <w:rsid w:val="00B76355"/>
    <w:rPr>
      <w:color w:val="0563C1" w:themeColor="hyperlink"/>
      <w:u w:val="single"/>
    </w:rPr>
  </w:style>
  <w:style w:type="paragraph" w:styleId="TOC2">
    <w:name w:val="toc 2"/>
    <w:basedOn w:val="Normal"/>
    <w:next w:val="Normal"/>
    <w:autoRedefine/>
    <w:uiPriority w:val="39"/>
    <w:unhideWhenUsed/>
    <w:rsid w:val="00B76355"/>
    <w:pPr>
      <w:spacing w:after="100"/>
      <w:ind w:left="220"/>
    </w:pPr>
  </w:style>
  <w:style w:type="paragraph" w:styleId="TOC3">
    <w:name w:val="toc 3"/>
    <w:basedOn w:val="Normal"/>
    <w:next w:val="Normal"/>
    <w:autoRedefine/>
    <w:uiPriority w:val="39"/>
    <w:unhideWhenUsed/>
    <w:rsid w:val="00B76355"/>
    <w:pPr>
      <w:spacing w:after="100"/>
      <w:ind w:left="440"/>
    </w:pPr>
  </w:style>
  <w:style w:type="paragraph" w:styleId="TableofFigures">
    <w:name w:val="table of figures"/>
    <w:basedOn w:val="Normal"/>
    <w:next w:val="Normal"/>
    <w:uiPriority w:val="99"/>
    <w:unhideWhenUsed/>
    <w:rsid w:val="00B7635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oter" Target="footer5.xml"/><Relationship Id="rId26" Type="http://schemas.openxmlformats.org/officeDocument/2006/relationships/footer" Target="footer9.xml"/><Relationship Id="rId39" Type="http://schemas.openxmlformats.org/officeDocument/2006/relationships/header" Target="header11.xml"/><Relationship Id="rId3" Type="http://schemas.openxmlformats.org/officeDocument/2006/relationships/styles" Target="styles.xml"/><Relationship Id="rId21" Type="http://schemas.openxmlformats.org/officeDocument/2006/relationships/image" Target="media/image3.png"/><Relationship Id="rId34" Type="http://schemas.openxmlformats.org/officeDocument/2006/relationships/footer" Target="footer15.xm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4.xml"/><Relationship Id="rId25" Type="http://schemas.openxmlformats.org/officeDocument/2006/relationships/header" Target="header7.xml"/><Relationship Id="rId33" Type="http://schemas.openxmlformats.org/officeDocument/2006/relationships/header" Target="header9.xml"/><Relationship Id="rId38" Type="http://schemas.openxmlformats.org/officeDocument/2006/relationships/footer" Target="footer17.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footer" Target="footer6.xml"/><Relationship Id="rId29" Type="http://schemas.openxmlformats.org/officeDocument/2006/relationships/footer" Target="footer12.xm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8.xml"/><Relationship Id="rId32" Type="http://schemas.openxmlformats.org/officeDocument/2006/relationships/footer" Target="footer14.xml"/><Relationship Id="rId37" Type="http://schemas.openxmlformats.org/officeDocument/2006/relationships/header" Target="header10.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6.xml"/><Relationship Id="rId28" Type="http://schemas.openxmlformats.org/officeDocument/2006/relationships/footer" Target="footer11.xml"/><Relationship Id="rId36"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header" Target="header5.xml"/><Relationship Id="rId31" Type="http://schemas.openxmlformats.org/officeDocument/2006/relationships/footer" Target="footer1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7.xml"/><Relationship Id="rId27" Type="http://schemas.openxmlformats.org/officeDocument/2006/relationships/footer" Target="footer10.xml"/><Relationship Id="rId30" Type="http://schemas.openxmlformats.org/officeDocument/2006/relationships/header" Target="header8.xml"/><Relationship Id="rId35" Type="http://schemas.openxmlformats.org/officeDocument/2006/relationships/footer" Target="footer16.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3161C15B00442868BA9DF255AF37957"/>
        <w:category>
          <w:name w:val="General"/>
          <w:gallery w:val="placeholder"/>
        </w:category>
        <w:types>
          <w:type w:val="bbPlcHdr"/>
        </w:types>
        <w:behaviors>
          <w:behavior w:val="content"/>
        </w:behaviors>
        <w:guid w:val="{2FB9C78B-6347-4D4A-82A2-2D8C0450EC02}"/>
      </w:docPartPr>
      <w:docPartBody>
        <w:p w:rsidR="00000000" w:rsidRDefault="00B5678E" w:rsidP="00B5678E">
          <w:pPr>
            <w:pStyle w:val="73161C15B00442868BA9DF255AF37957"/>
          </w:pPr>
          <w:r>
            <w:rPr>
              <w:rFonts w:asciiTheme="majorHAnsi" w:eastAsiaTheme="majorEastAsia" w:hAnsiTheme="majorHAnsi" w:cstheme="majorBidi"/>
              <w:caps/>
              <w:color w:val="4472C4" w:themeColor="accent1"/>
              <w:sz w:val="80"/>
              <w:szCs w:val="80"/>
            </w:rPr>
            <w:t>[Document title]</w:t>
          </w:r>
        </w:p>
      </w:docPartBody>
    </w:docPart>
    <w:docPart>
      <w:docPartPr>
        <w:name w:val="E170428981A449CDAD77793B26A00B53"/>
        <w:category>
          <w:name w:val="General"/>
          <w:gallery w:val="placeholder"/>
        </w:category>
        <w:types>
          <w:type w:val="bbPlcHdr"/>
        </w:types>
        <w:behaviors>
          <w:behavior w:val="content"/>
        </w:behaviors>
        <w:guid w:val="{DEE8BFEF-2362-410C-8428-0D359B2B567A}"/>
      </w:docPartPr>
      <w:docPartBody>
        <w:p w:rsidR="00000000" w:rsidRDefault="00B5678E" w:rsidP="00B5678E">
          <w:pPr>
            <w:pStyle w:val="E170428981A449CDAD77793B26A00B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Times New Roman">
    <w:panose1 w:val="02020603050405020304"/>
    <w:charset w:val="00"/>
    <w:family w:val="roman"/>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678E"/>
    <w:rsid w:val="001F618E"/>
    <w:rsid w:val="00B56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161C15B00442868BA9DF255AF37957">
    <w:name w:val="73161C15B00442868BA9DF255AF37957"/>
    <w:rsid w:val="00B5678E"/>
  </w:style>
  <w:style w:type="paragraph" w:customStyle="1" w:styleId="E170428981A449CDAD77793B26A00B53">
    <w:name w:val="E170428981A449CDAD77793B26A00B53"/>
    <w:rsid w:val="00B567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P145427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1F76E1-D1A4-4D15-A737-D29C86AC4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17</Pages>
  <Words>4200</Words>
  <Characters>23944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STRATEGIC MANAGEMENT AND SUSTAINABILITY ASSIGNMENT 1 (M3X9111)</vt:lpstr>
    </vt:vector>
  </TitlesOfParts>
  <Company>Joshua Peterson</Company>
  <LinksUpToDate>false</LinksUpToDate>
  <CharactersWithSpaces>28088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 ASSIGNMENT 1 (M3X9111)</dc:title>
  <dc:subject>Assignment 1</dc:subject>
  <dc:creator>Joshua Peterson</dc:creator>
  <cp:keywords/>
  <dc:description/>
  <cp:lastModifiedBy>Joshua Peterson</cp:lastModifiedBy>
  <cp:revision>4</cp:revision>
  <dcterms:created xsi:type="dcterms:W3CDTF">2017-11-14T17:27:00Z</dcterms:created>
  <dcterms:modified xsi:type="dcterms:W3CDTF">2017-11-14T18:05:00Z</dcterms:modified>
</cp:coreProperties>
</file>