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3B6A479" w:rsidR="00A930CB" w:rsidRPr="00D14017" w:rsidRDefault="00542D46" w:rsidP="00A930CB">
                <w:pPr>
                  <w:spacing w:before="120" w:after="120" w:line="360" w:lineRule="auto"/>
                  <w:rPr>
                    <w:rFonts w:ascii="Tahoma" w:hAnsi="Tahoma" w:cs="Tahoma"/>
                    <w:sz w:val="28"/>
                    <w:szCs w:val="28"/>
                  </w:rPr>
                </w:pPr>
                <w:r>
                  <w:rPr>
                    <w:rFonts w:ascii="Tahoma" w:hAnsi="Tahoma" w:cs="Tahoma"/>
                    <w:sz w:val="28"/>
                    <w:szCs w:val="28"/>
                  </w:rPr>
                  <w:t>Rebecca Anne Williams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2ACAB0F" w:rsidR="00A930CB" w:rsidRPr="00D14017" w:rsidRDefault="00542D46" w:rsidP="00A930CB">
                <w:pPr>
                  <w:spacing w:before="120" w:after="120" w:line="360" w:lineRule="auto"/>
                  <w:rPr>
                    <w:rFonts w:ascii="Tahoma" w:hAnsi="Tahoma" w:cs="Tahoma"/>
                    <w:sz w:val="28"/>
                    <w:szCs w:val="28"/>
                  </w:rPr>
                </w:pPr>
                <w:r>
                  <w:rPr>
                    <w:rFonts w:ascii="Tahoma" w:hAnsi="Tahoma" w:cs="Tahoma"/>
                    <w:sz w:val="32"/>
                    <w:szCs w:val="32"/>
                  </w:rPr>
                  <w:t>1811604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BA23FBC" w:rsidR="00A930CB" w:rsidRPr="00542D46" w:rsidRDefault="007A7DB8" w:rsidP="00A930CB">
                <w:pPr>
                  <w:spacing w:before="120" w:after="120" w:line="360" w:lineRule="auto"/>
                  <w:rPr>
                    <w:rFonts w:ascii="Tahoma" w:hAnsi="Tahoma" w:cs="Tahoma"/>
                    <w:sz w:val="28"/>
                    <w:szCs w:val="28"/>
                  </w:rPr>
                </w:pPr>
                <w:r w:rsidRPr="00542D46">
                  <w:rPr>
                    <w:rFonts w:ascii="Tahoma" w:hAnsi="Tahoma" w:cs="Tahoma"/>
                    <w:sz w:val="28"/>
                    <w:szCs w:val="28"/>
                  </w:rPr>
                  <w:t>BMSK</w:t>
                </w:r>
                <w:r w:rsidR="003B2D76">
                  <w:rPr>
                    <w:rFonts w:ascii="Tahoma" w:hAnsi="Tahoma" w:cs="Tahoma"/>
                    <w:sz w:val="28"/>
                    <w:szCs w:val="28"/>
                  </w:rPr>
                  <w:t>600</w:t>
                </w:r>
                <w:r w:rsidR="009923BF">
                  <w:rPr>
                    <w:rFonts w:ascii="Tahoma" w:hAnsi="Tahoma" w:cs="Tahoma"/>
                    <w:sz w:val="28"/>
                    <w:szCs w:val="28"/>
                  </w:rPr>
                  <w:t>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2427803" w:rsidR="00A930CB" w:rsidRPr="00106287" w:rsidRDefault="009923BF" w:rsidP="00A930CB">
                <w:pPr>
                  <w:spacing w:before="120" w:after="120" w:line="360" w:lineRule="auto"/>
                  <w:rPr>
                    <w:rFonts w:ascii="Tahoma" w:hAnsi="Tahoma" w:cs="Tahoma"/>
                    <w:sz w:val="28"/>
                    <w:szCs w:val="28"/>
                  </w:rPr>
                </w:pPr>
                <w:r>
                  <w:rPr>
                    <w:rFonts w:ascii="Tahoma" w:hAnsi="Tahoma" w:cs="Tahoma"/>
                    <w:sz w:val="28"/>
                    <w:szCs w:val="28"/>
                    <w:shd w:val="clear" w:color="auto" w:fill="FBF7F5"/>
                  </w:rPr>
                  <w:t>Leading and Implementing Workplace Change</w:t>
                </w:r>
              </w:p>
            </w:tc>
          </w:tr>
        </w:tbl>
        <w:p w14:paraId="4BB964D8" w14:textId="26C38118" w:rsidR="00A930CB" w:rsidRDefault="00A930CB" w:rsidP="00A930CB">
          <w:pPr>
            <w:spacing w:before="120" w:after="120" w:line="360" w:lineRule="auto"/>
            <w:rPr>
              <w:rFonts w:ascii="Calibri" w:hAnsi="Calibri"/>
              <w:color w:val="FF0000"/>
              <w:sz w:val="24"/>
              <w:szCs w:val="24"/>
            </w:rPr>
          </w:pPr>
        </w:p>
        <w:p w14:paraId="6027B348" w14:textId="77777777" w:rsidR="00542D46" w:rsidRPr="008B29CE" w:rsidRDefault="00542D46" w:rsidP="00542D4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8"/>
            <w:gridCol w:w="5472"/>
          </w:tblGrid>
          <w:tr w:rsidR="00542D46" w:rsidRPr="008B29CE" w14:paraId="09CF26F3" w14:textId="77777777" w:rsidTr="00234605">
            <w:tc>
              <w:tcPr>
                <w:tcW w:w="3978" w:type="dxa"/>
              </w:tcPr>
              <w:p w14:paraId="6E15C5D1" w14:textId="77777777" w:rsidR="00542D46" w:rsidRPr="008B29CE" w:rsidRDefault="00542D46" w:rsidP="00234605">
                <w:pPr>
                  <w:spacing w:before="120" w:after="120"/>
                  <w:rPr>
                    <w:rFonts w:ascii="Tahoma" w:hAnsi="Tahoma" w:cs="Tahoma"/>
                    <w:sz w:val="40"/>
                    <w:szCs w:val="40"/>
                  </w:rPr>
                </w:pPr>
                <w:r>
                  <w:rPr>
                    <w:rFonts w:ascii="Tahoma" w:hAnsi="Tahoma" w:cs="Tahoma"/>
                    <w:sz w:val="40"/>
                    <w:szCs w:val="40"/>
                  </w:rPr>
                  <w:t>Date submitted:</w:t>
                </w:r>
              </w:p>
            </w:tc>
            <w:tc>
              <w:tcPr>
                <w:tcW w:w="5700" w:type="dxa"/>
              </w:tcPr>
              <w:p w14:paraId="5452DC02" w14:textId="498EA55F" w:rsidR="00542D46" w:rsidRPr="008B29CE" w:rsidRDefault="009923BF" w:rsidP="00234605">
                <w:pPr>
                  <w:spacing w:before="120" w:after="120"/>
                  <w:jc w:val="center"/>
                  <w:rPr>
                    <w:rFonts w:ascii="Tahoma" w:hAnsi="Tahoma" w:cs="Tahoma"/>
                    <w:sz w:val="32"/>
                    <w:szCs w:val="32"/>
                  </w:rPr>
                </w:pPr>
                <w:r>
                  <w:rPr>
                    <w:rFonts w:ascii="Tahoma" w:hAnsi="Tahoma" w:cs="Tahoma"/>
                    <w:sz w:val="32"/>
                    <w:szCs w:val="32"/>
                  </w:rPr>
                  <w:t>17</w:t>
                </w:r>
                <w:r w:rsidRPr="009923BF">
                  <w:rPr>
                    <w:rFonts w:ascii="Tahoma" w:hAnsi="Tahoma" w:cs="Tahoma"/>
                    <w:sz w:val="32"/>
                    <w:szCs w:val="32"/>
                    <w:vertAlign w:val="superscript"/>
                  </w:rPr>
                  <w:t>th</w:t>
                </w:r>
                <w:r>
                  <w:rPr>
                    <w:rFonts w:ascii="Tahoma" w:hAnsi="Tahoma" w:cs="Tahoma"/>
                    <w:sz w:val="32"/>
                    <w:szCs w:val="32"/>
                  </w:rPr>
                  <w:t xml:space="preserve"> October</w:t>
                </w:r>
                <w:r w:rsidR="00223905">
                  <w:rPr>
                    <w:rFonts w:ascii="Tahoma" w:hAnsi="Tahoma" w:cs="Tahoma"/>
                    <w:sz w:val="32"/>
                    <w:szCs w:val="32"/>
                  </w:rPr>
                  <w:t xml:space="preserve"> 2021</w:t>
                </w:r>
              </w:p>
            </w:tc>
          </w:tr>
          <w:tr w:rsidR="00542D46" w:rsidRPr="008B29CE" w14:paraId="685217A8" w14:textId="77777777" w:rsidTr="00234605">
            <w:tc>
              <w:tcPr>
                <w:tcW w:w="3978" w:type="dxa"/>
              </w:tcPr>
              <w:p w14:paraId="6B15F32B" w14:textId="77777777" w:rsidR="00542D46" w:rsidRPr="008B29CE" w:rsidRDefault="00542D46" w:rsidP="00234605">
                <w:pPr>
                  <w:spacing w:before="120" w:after="120"/>
                  <w:rPr>
                    <w:rFonts w:ascii="Tahoma" w:hAnsi="Tahoma" w:cs="Tahoma"/>
                    <w:sz w:val="40"/>
                    <w:szCs w:val="40"/>
                  </w:rPr>
                </w:pPr>
                <w:r>
                  <w:rPr>
                    <w:rFonts w:ascii="Tahoma" w:hAnsi="Tahoma" w:cs="Tahoma"/>
                    <w:sz w:val="40"/>
                    <w:szCs w:val="40"/>
                  </w:rPr>
                  <w:t>Time submitted:</w:t>
                </w:r>
              </w:p>
            </w:tc>
            <w:tc>
              <w:tcPr>
                <w:tcW w:w="5700" w:type="dxa"/>
              </w:tcPr>
              <w:p w14:paraId="441EAFFB" w14:textId="2644CA85" w:rsidR="00542D46" w:rsidRPr="008B29CE" w:rsidRDefault="002C4B3D" w:rsidP="00234605">
                <w:pPr>
                  <w:spacing w:before="120" w:after="120"/>
                  <w:jc w:val="center"/>
                  <w:rPr>
                    <w:rFonts w:ascii="Tahoma" w:hAnsi="Tahoma" w:cs="Tahoma"/>
                    <w:sz w:val="36"/>
                    <w:szCs w:val="36"/>
                  </w:rPr>
                </w:pPr>
                <w:r>
                  <w:rPr>
                    <w:rFonts w:ascii="Tahoma" w:hAnsi="Tahoma" w:cs="Tahoma"/>
                    <w:sz w:val="36"/>
                    <w:szCs w:val="36"/>
                  </w:rPr>
                  <w:t>1:50</w:t>
                </w:r>
                <w:r w:rsidR="00E0415B">
                  <w:rPr>
                    <w:rFonts w:ascii="Tahoma" w:hAnsi="Tahoma" w:cs="Tahoma"/>
                    <w:sz w:val="36"/>
                    <w:szCs w:val="36"/>
                  </w:rPr>
                  <w:t>AM</w:t>
                </w:r>
              </w:p>
            </w:tc>
          </w:tr>
        </w:tbl>
        <w:p w14:paraId="30628251" w14:textId="77777777" w:rsidR="00542D46" w:rsidRDefault="00542D46" w:rsidP="00542D46">
          <w:pPr>
            <w:spacing w:before="120" w:after="120"/>
            <w:rPr>
              <w:rFonts w:ascii="Calibri" w:hAnsi="Calibri"/>
              <w:color w:val="FF0000"/>
              <w:sz w:val="24"/>
              <w:szCs w:val="24"/>
            </w:rPr>
          </w:pPr>
        </w:p>
        <w:p w14:paraId="353C2A18" w14:textId="77777777" w:rsidR="00542D46" w:rsidRPr="00A930CB" w:rsidRDefault="00542D46"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w:t>
          </w:r>
          <w:r w:rsidRPr="00A930CB">
            <w:rPr>
              <w:rFonts w:ascii="Tahoma" w:hAnsi="Tahoma" w:cs="Tahoma"/>
              <w:color w:val="000000"/>
              <w:sz w:val="24"/>
              <w:szCs w:val="24"/>
            </w:rPr>
            <w:lastRenderedPageBreak/>
            <w:t>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Cs/>
              <w:noProof/>
              <w:sz w:val="24"/>
              <w:szCs w:val="24"/>
            </w:rPr>
          </w:sdtEndPr>
          <w:sdtContent>
            <w:p w14:paraId="4AF85005" w14:textId="18470D3F" w:rsidR="00542D46" w:rsidRDefault="00885114" w:rsidP="00542D46">
              <w:pPr>
                <w:pStyle w:val="TOCHeading"/>
              </w:pPr>
              <w:r>
                <w:t>Table of Contents</w:t>
              </w:r>
            </w:p>
            <w:p w14:paraId="78D3F051" w14:textId="77777777" w:rsidR="00542D46" w:rsidRPr="00542D46" w:rsidRDefault="00542D46" w:rsidP="00542D46">
              <w:pPr>
                <w:rPr>
                  <w:lang w:val="en-US"/>
                </w:rPr>
              </w:pPr>
            </w:p>
            <w:p w14:paraId="6103FFB0" w14:textId="2A65E0F6" w:rsidR="000F2BDE" w:rsidRDefault="00885114" w:rsidP="000F2BDE">
              <w:pPr>
                <w:pStyle w:val="TOC2"/>
                <w:ind w:left="0"/>
              </w:pPr>
              <w:r w:rsidRPr="00B707F6">
                <w:rPr>
                  <w:noProof w:val="0"/>
                </w:rPr>
                <w:fldChar w:fldCharType="begin"/>
              </w:r>
              <w:r w:rsidRPr="00B707F6">
                <w:instrText xml:space="preserve"> TOC \o "1-3" \h \z \u </w:instrText>
              </w:r>
              <w:r w:rsidRPr="00B707F6">
                <w:rPr>
                  <w:noProof w:val="0"/>
                </w:rPr>
                <w:fldChar w:fldCharType="separate"/>
              </w:r>
            </w:p>
            <w:p w14:paraId="7174E04C" w14:textId="0CABD7D2" w:rsidR="000F2BDE" w:rsidRPr="000F2BDE" w:rsidRDefault="00777D5A">
              <w:pPr>
                <w:pStyle w:val="TOC2"/>
                <w:rPr>
                  <w:rFonts w:asciiTheme="minorHAnsi" w:eastAsiaTheme="minorEastAsia" w:hAnsiTheme="minorHAnsi" w:cstheme="minorBidi"/>
                  <w:sz w:val="22"/>
                  <w:szCs w:val="22"/>
                  <w:lang w:eastAsia="en-GB"/>
                </w:rPr>
              </w:pPr>
              <w:hyperlink w:anchor="_Toc85325248" w:history="1">
                <w:r w:rsidR="000F2BDE" w:rsidRPr="000F2BDE">
                  <w:rPr>
                    <w:rStyle w:val="Hyperlink"/>
                    <w:u w:val="none"/>
                  </w:rPr>
                  <w:t>1.0 Introduction</w:t>
                </w:r>
                <w:r w:rsidR="000F2BDE" w:rsidRPr="000F2BDE">
                  <w:rPr>
                    <w:webHidden/>
                  </w:rPr>
                  <w:tab/>
                </w:r>
                <w:r w:rsidR="000F2BDE" w:rsidRPr="000F2BDE">
                  <w:rPr>
                    <w:webHidden/>
                  </w:rPr>
                  <w:fldChar w:fldCharType="begin"/>
                </w:r>
                <w:r w:rsidR="000F2BDE" w:rsidRPr="000F2BDE">
                  <w:rPr>
                    <w:webHidden/>
                  </w:rPr>
                  <w:instrText xml:space="preserve"> PAGEREF _Toc85325248 \h </w:instrText>
                </w:r>
                <w:r w:rsidR="000F2BDE" w:rsidRPr="000F2BDE">
                  <w:rPr>
                    <w:webHidden/>
                  </w:rPr>
                </w:r>
                <w:r w:rsidR="000F2BDE" w:rsidRPr="000F2BDE">
                  <w:rPr>
                    <w:webHidden/>
                  </w:rPr>
                  <w:fldChar w:fldCharType="separate"/>
                </w:r>
                <w:r w:rsidR="00EB59A6">
                  <w:rPr>
                    <w:webHidden/>
                  </w:rPr>
                  <w:t>3</w:t>
                </w:r>
                <w:r w:rsidR="000F2BDE" w:rsidRPr="000F2BDE">
                  <w:rPr>
                    <w:webHidden/>
                  </w:rPr>
                  <w:fldChar w:fldCharType="end"/>
                </w:r>
              </w:hyperlink>
            </w:p>
            <w:p w14:paraId="2BCDA9E3" w14:textId="4263FD32" w:rsidR="000F2BDE" w:rsidRPr="000F2BDE" w:rsidRDefault="00777D5A">
              <w:pPr>
                <w:pStyle w:val="TOC2"/>
                <w:rPr>
                  <w:rFonts w:asciiTheme="minorHAnsi" w:eastAsiaTheme="minorEastAsia" w:hAnsiTheme="minorHAnsi" w:cstheme="minorBidi"/>
                  <w:sz w:val="22"/>
                  <w:szCs w:val="22"/>
                  <w:lang w:eastAsia="en-GB"/>
                </w:rPr>
              </w:pPr>
              <w:hyperlink w:anchor="_Toc85325249" w:history="1">
                <w:r w:rsidR="000F2BDE" w:rsidRPr="000F2BDE">
                  <w:rPr>
                    <w:rStyle w:val="Hyperlink"/>
                    <w:u w:val="none"/>
                  </w:rPr>
                  <w:t>2.0 Critically analyse the current forces for change in the organisation micro and macro environment that can impact workplace culture and capability</w:t>
                </w:r>
                <w:r w:rsidR="000F2BDE" w:rsidRPr="000F2BDE">
                  <w:rPr>
                    <w:webHidden/>
                  </w:rPr>
                  <w:tab/>
                </w:r>
                <w:r w:rsidR="000F2BDE" w:rsidRPr="000F2BDE">
                  <w:rPr>
                    <w:webHidden/>
                  </w:rPr>
                  <w:fldChar w:fldCharType="begin"/>
                </w:r>
                <w:r w:rsidR="000F2BDE" w:rsidRPr="000F2BDE">
                  <w:rPr>
                    <w:webHidden/>
                  </w:rPr>
                  <w:instrText xml:space="preserve"> PAGEREF _Toc85325249 \h </w:instrText>
                </w:r>
                <w:r w:rsidR="000F2BDE" w:rsidRPr="000F2BDE">
                  <w:rPr>
                    <w:webHidden/>
                  </w:rPr>
                </w:r>
                <w:r w:rsidR="000F2BDE" w:rsidRPr="000F2BDE">
                  <w:rPr>
                    <w:webHidden/>
                  </w:rPr>
                  <w:fldChar w:fldCharType="separate"/>
                </w:r>
                <w:r w:rsidR="00EB59A6">
                  <w:rPr>
                    <w:webHidden/>
                  </w:rPr>
                  <w:t>3</w:t>
                </w:r>
                <w:r w:rsidR="000F2BDE" w:rsidRPr="000F2BDE">
                  <w:rPr>
                    <w:webHidden/>
                  </w:rPr>
                  <w:fldChar w:fldCharType="end"/>
                </w:r>
              </w:hyperlink>
            </w:p>
            <w:p w14:paraId="0BFB410F" w14:textId="2972D011" w:rsidR="000F2BDE" w:rsidRPr="000F2BDE" w:rsidRDefault="00777D5A">
              <w:pPr>
                <w:pStyle w:val="TOC2"/>
                <w:rPr>
                  <w:rFonts w:asciiTheme="minorHAnsi" w:eastAsiaTheme="minorEastAsia" w:hAnsiTheme="minorHAnsi" w:cstheme="minorBidi"/>
                  <w:sz w:val="22"/>
                  <w:szCs w:val="22"/>
                  <w:lang w:eastAsia="en-GB"/>
                </w:rPr>
              </w:pPr>
              <w:hyperlink w:anchor="_Toc85325250" w:history="1">
                <w:r w:rsidR="000F2BDE" w:rsidRPr="000F2BDE">
                  <w:rPr>
                    <w:rStyle w:val="Hyperlink"/>
                    <w:u w:val="none"/>
                  </w:rPr>
                  <w:t>2.1 Forces for change</w:t>
                </w:r>
                <w:r w:rsidR="000F2BDE" w:rsidRPr="000F2BDE">
                  <w:rPr>
                    <w:webHidden/>
                  </w:rPr>
                  <w:tab/>
                </w:r>
                <w:r w:rsidR="000F2BDE" w:rsidRPr="000F2BDE">
                  <w:rPr>
                    <w:webHidden/>
                  </w:rPr>
                  <w:fldChar w:fldCharType="begin"/>
                </w:r>
                <w:r w:rsidR="000F2BDE" w:rsidRPr="000F2BDE">
                  <w:rPr>
                    <w:webHidden/>
                  </w:rPr>
                  <w:instrText xml:space="preserve"> PAGEREF _Toc85325250 \h </w:instrText>
                </w:r>
                <w:r w:rsidR="000F2BDE" w:rsidRPr="000F2BDE">
                  <w:rPr>
                    <w:webHidden/>
                  </w:rPr>
                </w:r>
                <w:r w:rsidR="000F2BDE" w:rsidRPr="000F2BDE">
                  <w:rPr>
                    <w:webHidden/>
                  </w:rPr>
                  <w:fldChar w:fldCharType="separate"/>
                </w:r>
                <w:r w:rsidR="00EB59A6">
                  <w:rPr>
                    <w:webHidden/>
                  </w:rPr>
                  <w:t>5</w:t>
                </w:r>
                <w:r w:rsidR="000F2BDE" w:rsidRPr="000F2BDE">
                  <w:rPr>
                    <w:webHidden/>
                  </w:rPr>
                  <w:fldChar w:fldCharType="end"/>
                </w:r>
              </w:hyperlink>
            </w:p>
            <w:p w14:paraId="40FB9CE3" w14:textId="3445CE3E" w:rsidR="000F2BDE" w:rsidRPr="000F2BDE" w:rsidRDefault="00777D5A">
              <w:pPr>
                <w:pStyle w:val="TOC2"/>
                <w:rPr>
                  <w:rFonts w:asciiTheme="minorHAnsi" w:eastAsiaTheme="minorEastAsia" w:hAnsiTheme="minorHAnsi" w:cstheme="minorBidi"/>
                  <w:sz w:val="22"/>
                  <w:szCs w:val="22"/>
                  <w:lang w:eastAsia="en-GB"/>
                </w:rPr>
              </w:pPr>
              <w:hyperlink w:anchor="_Toc85325251" w:history="1">
                <w:r w:rsidR="000F2BDE" w:rsidRPr="000F2BDE">
                  <w:rPr>
                    <w:rStyle w:val="Hyperlink"/>
                    <w:u w:val="none"/>
                  </w:rPr>
                  <w:t>2.2 Micro and Macro environment</w:t>
                </w:r>
                <w:r w:rsidR="000F2BDE" w:rsidRPr="000F2BDE">
                  <w:rPr>
                    <w:webHidden/>
                  </w:rPr>
                  <w:tab/>
                </w:r>
                <w:r w:rsidR="000F2BDE" w:rsidRPr="000F2BDE">
                  <w:rPr>
                    <w:webHidden/>
                  </w:rPr>
                  <w:fldChar w:fldCharType="begin"/>
                </w:r>
                <w:r w:rsidR="000F2BDE" w:rsidRPr="000F2BDE">
                  <w:rPr>
                    <w:webHidden/>
                  </w:rPr>
                  <w:instrText xml:space="preserve"> PAGEREF _Toc85325251 \h </w:instrText>
                </w:r>
                <w:r w:rsidR="000F2BDE" w:rsidRPr="000F2BDE">
                  <w:rPr>
                    <w:webHidden/>
                  </w:rPr>
                </w:r>
                <w:r w:rsidR="000F2BDE" w:rsidRPr="000F2BDE">
                  <w:rPr>
                    <w:webHidden/>
                  </w:rPr>
                  <w:fldChar w:fldCharType="separate"/>
                </w:r>
                <w:r w:rsidR="00EB59A6">
                  <w:rPr>
                    <w:webHidden/>
                  </w:rPr>
                  <w:t>7</w:t>
                </w:r>
                <w:r w:rsidR="000F2BDE" w:rsidRPr="000F2BDE">
                  <w:rPr>
                    <w:webHidden/>
                  </w:rPr>
                  <w:fldChar w:fldCharType="end"/>
                </w:r>
              </w:hyperlink>
            </w:p>
            <w:p w14:paraId="0FBE9266" w14:textId="00573F7D" w:rsidR="000F2BDE" w:rsidRPr="000F2BDE" w:rsidRDefault="00777D5A">
              <w:pPr>
                <w:pStyle w:val="TOC2"/>
                <w:rPr>
                  <w:rFonts w:asciiTheme="minorHAnsi" w:eastAsiaTheme="minorEastAsia" w:hAnsiTheme="minorHAnsi" w:cstheme="minorBidi"/>
                  <w:sz w:val="22"/>
                  <w:szCs w:val="22"/>
                  <w:lang w:eastAsia="en-GB"/>
                </w:rPr>
              </w:pPr>
              <w:hyperlink w:anchor="_Toc85325252" w:history="1">
                <w:r w:rsidR="000F2BDE" w:rsidRPr="000F2BDE">
                  <w:rPr>
                    <w:rStyle w:val="Hyperlink"/>
                    <w:u w:val="none"/>
                  </w:rPr>
                  <w:t>2.3 Culture and Capability</w:t>
                </w:r>
                <w:r w:rsidR="000F2BDE" w:rsidRPr="000F2BDE">
                  <w:rPr>
                    <w:webHidden/>
                  </w:rPr>
                  <w:tab/>
                </w:r>
                <w:r w:rsidR="000F2BDE" w:rsidRPr="000F2BDE">
                  <w:rPr>
                    <w:webHidden/>
                  </w:rPr>
                  <w:fldChar w:fldCharType="begin"/>
                </w:r>
                <w:r w:rsidR="000F2BDE" w:rsidRPr="000F2BDE">
                  <w:rPr>
                    <w:webHidden/>
                  </w:rPr>
                  <w:instrText xml:space="preserve"> PAGEREF _Toc85325252 \h </w:instrText>
                </w:r>
                <w:r w:rsidR="000F2BDE" w:rsidRPr="000F2BDE">
                  <w:rPr>
                    <w:webHidden/>
                  </w:rPr>
                </w:r>
                <w:r w:rsidR="000F2BDE" w:rsidRPr="000F2BDE">
                  <w:rPr>
                    <w:webHidden/>
                  </w:rPr>
                  <w:fldChar w:fldCharType="separate"/>
                </w:r>
                <w:r w:rsidR="00EB59A6">
                  <w:rPr>
                    <w:webHidden/>
                  </w:rPr>
                  <w:t>9</w:t>
                </w:r>
                <w:r w:rsidR="000F2BDE" w:rsidRPr="000F2BDE">
                  <w:rPr>
                    <w:webHidden/>
                  </w:rPr>
                  <w:fldChar w:fldCharType="end"/>
                </w:r>
              </w:hyperlink>
            </w:p>
            <w:p w14:paraId="1D03160B" w14:textId="4ED4846E" w:rsidR="000F2BDE" w:rsidRPr="000F2BDE" w:rsidRDefault="00777D5A">
              <w:pPr>
                <w:pStyle w:val="TOC2"/>
                <w:rPr>
                  <w:rFonts w:asciiTheme="minorHAnsi" w:eastAsiaTheme="minorEastAsia" w:hAnsiTheme="minorHAnsi" w:cstheme="minorBidi"/>
                  <w:sz w:val="22"/>
                  <w:szCs w:val="22"/>
                  <w:lang w:eastAsia="en-GB"/>
                </w:rPr>
              </w:pPr>
              <w:hyperlink w:anchor="_Toc85325253" w:history="1">
                <w:r w:rsidR="000F2BDE" w:rsidRPr="000F2BDE">
                  <w:rPr>
                    <w:rStyle w:val="Hyperlink"/>
                    <w:u w:val="none"/>
                  </w:rPr>
                  <w:t>3.0 Evaluate how organisational stakeholders can be effectively led through complex workplace change</w:t>
                </w:r>
                <w:r w:rsidR="000F2BDE" w:rsidRPr="000F2BDE">
                  <w:rPr>
                    <w:webHidden/>
                  </w:rPr>
                  <w:tab/>
                </w:r>
                <w:r w:rsidR="000F2BDE" w:rsidRPr="000F2BDE">
                  <w:rPr>
                    <w:webHidden/>
                  </w:rPr>
                  <w:fldChar w:fldCharType="begin"/>
                </w:r>
                <w:r w:rsidR="000F2BDE" w:rsidRPr="000F2BDE">
                  <w:rPr>
                    <w:webHidden/>
                  </w:rPr>
                  <w:instrText xml:space="preserve"> PAGEREF _Toc85325253 \h </w:instrText>
                </w:r>
                <w:r w:rsidR="000F2BDE" w:rsidRPr="000F2BDE">
                  <w:rPr>
                    <w:webHidden/>
                  </w:rPr>
                </w:r>
                <w:r w:rsidR="000F2BDE" w:rsidRPr="000F2BDE">
                  <w:rPr>
                    <w:webHidden/>
                  </w:rPr>
                  <w:fldChar w:fldCharType="separate"/>
                </w:r>
                <w:r w:rsidR="00EB59A6">
                  <w:rPr>
                    <w:webHidden/>
                  </w:rPr>
                  <w:t>11</w:t>
                </w:r>
                <w:r w:rsidR="000F2BDE" w:rsidRPr="000F2BDE">
                  <w:rPr>
                    <w:webHidden/>
                  </w:rPr>
                  <w:fldChar w:fldCharType="end"/>
                </w:r>
              </w:hyperlink>
            </w:p>
            <w:p w14:paraId="1A71664F" w14:textId="1844F22E" w:rsidR="000F2BDE" w:rsidRPr="000F2BDE" w:rsidRDefault="00777D5A">
              <w:pPr>
                <w:pStyle w:val="TOC2"/>
                <w:rPr>
                  <w:rFonts w:asciiTheme="minorHAnsi" w:eastAsiaTheme="minorEastAsia" w:hAnsiTheme="minorHAnsi" w:cstheme="minorBidi"/>
                  <w:sz w:val="22"/>
                  <w:szCs w:val="22"/>
                  <w:lang w:eastAsia="en-GB"/>
                </w:rPr>
              </w:pPr>
              <w:hyperlink w:anchor="_Toc85325254" w:history="1">
                <w:r w:rsidR="000F2BDE" w:rsidRPr="000F2BDE">
                  <w:rPr>
                    <w:rStyle w:val="Hyperlink"/>
                    <w:u w:val="none"/>
                  </w:rPr>
                  <w:t>3.1 Workplace example</w:t>
                </w:r>
                <w:r w:rsidR="000F2BDE" w:rsidRPr="000F2BDE">
                  <w:rPr>
                    <w:webHidden/>
                  </w:rPr>
                  <w:tab/>
                </w:r>
                <w:r w:rsidR="000F2BDE" w:rsidRPr="000F2BDE">
                  <w:rPr>
                    <w:webHidden/>
                  </w:rPr>
                  <w:fldChar w:fldCharType="begin"/>
                </w:r>
                <w:r w:rsidR="000F2BDE" w:rsidRPr="000F2BDE">
                  <w:rPr>
                    <w:webHidden/>
                  </w:rPr>
                  <w:instrText xml:space="preserve"> PAGEREF _Toc85325254 \h </w:instrText>
                </w:r>
                <w:r w:rsidR="000F2BDE" w:rsidRPr="000F2BDE">
                  <w:rPr>
                    <w:webHidden/>
                  </w:rPr>
                </w:r>
                <w:r w:rsidR="000F2BDE" w:rsidRPr="000F2BDE">
                  <w:rPr>
                    <w:webHidden/>
                  </w:rPr>
                  <w:fldChar w:fldCharType="separate"/>
                </w:r>
                <w:r w:rsidR="00EB59A6">
                  <w:rPr>
                    <w:webHidden/>
                  </w:rPr>
                  <w:t>12</w:t>
                </w:r>
                <w:r w:rsidR="000F2BDE" w:rsidRPr="000F2BDE">
                  <w:rPr>
                    <w:webHidden/>
                  </w:rPr>
                  <w:fldChar w:fldCharType="end"/>
                </w:r>
              </w:hyperlink>
            </w:p>
            <w:p w14:paraId="0B6EB507" w14:textId="5C210206" w:rsidR="000F2BDE" w:rsidRPr="000F2BDE" w:rsidRDefault="00777D5A">
              <w:pPr>
                <w:pStyle w:val="TOC2"/>
                <w:rPr>
                  <w:rFonts w:asciiTheme="minorHAnsi" w:eastAsiaTheme="minorEastAsia" w:hAnsiTheme="minorHAnsi" w:cstheme="minorBidi"/>
                  <w:sz w:val="22"/>
                  <w:szCs w:val="22"/>
                  <w:lang w:eastAsia="en-GB"/>
                </w:rPr>
              </w:pPr>
              <w:hyperlink w:anchor="_Toc85325255" w:history="1">
                <w:r w:rsidR="000F2BDE" w:rsidRPr="000F2BDE">
                  <w:rPr>
                    <w:rStyle w:val="Hyperlink"/>
                    <w:u w:val="none"/>
                  </w:rPr>
                  <w:t>References</w:t>
                </w:r>
                <w:r w:rsidR="000F2BDE" w:rsidRPr="000F2BDE">
                  <w:rPr>
                    <w:webHidden/>
                  </w:rPr>
                  <w:tab/>
                </w:r>
                <w:r w:rsidR="000F2BDE" w:rsidRPr="000F2BDE">
                  <w:rPr>
                    <w:webHidden/>
                  </w:rPr>
                  <w:fldChar w:fldCharType="begin"/>
                </w:r>
                <w:r w:rsidR="000F2BDE" w:rsidRPr="000F2BDE">
                  <w:rPr>
                    <w:webHidden/>
                  </w:rPr>
                  <w:instrText xml:space="preserve"> PAGEREF _Toc85325255 \h </w:instrText>
                </w:r>
                <w:r w:rsidR="000F2BDE" w:rsidRPr="000F2BDE">
                  <w:rPr>
                    <w:webHidden/>
                  </w:rPr>
                </w:r>
                <w:r w:rsidR="000F2BDE" w:rsidRPr="000F2BDE">
                  <w:rPr>
                    <w:webHidden/>
                  </w:rPr>
                  <w:fldChar w:fldCharType="separate"/>
                </w:r>
                <w:r w:rsidR="00EB59A6">
                  <w:rPr>
                    <w:webHidden/>
                  </w:rPr>
                  <w:t>14</w:t>
                </w:r>
                <w:r w:rsidR="000F2BDE" w:rsidRPr="000F2BDE">
                  <w:rPr>
                    <w:webHidden/>
                  </w:rPr>
                  <w:fldChar w:fldCharType="end"/>
                </w:r>
              </w:hyperlink>
            </w:p>
            <w:p w14:paraId="3123763B" w14:textId="2C585ED6" w:rsidR="000F2BDE" w:rsidRPr="000F2BDE" w:rsidRDefault="00777D5A">
              <w:pPr>
                <w:pStyle w:val="TOC2"/>
                <w:rPr>
                  <w:rFonts w:asciiTheme="minorHAnsi" w:eastAsiaTheme="minorEastAsia" w:hAnsiTheme="minorHAnsi" w:cstheme="minorBidi"/>
                  <w:sz w:val="22"/>
                  <w:szCs w:val="22"/>
                  <w:lang w:eastAsia="en-GB"/>
                </w:rPr>
              </w:pPr>
              <w:hyperlink w:anchor="_Toc85325256" w:history="1">
                <w:r w:rsidR="000F2BDE" w:rsidRPr="000F2BDE">
                  <w:rPr>
                    <w:rStyle w:val="Hyperlink"/>
                    <w:u w:val="none"/>
                  </w:rPr>
                  <w:t>Appendix A</w:t>
                </w:r>
                <w:r w:rsidR="000F2BDE" w:rsidRPr="000F2BDE">
                  <w:rPr>
                    <w:webHidden/>
                  </w:rPr>
                  <w:tab/>
                </w:r>
                <w:r w:rsidR="000F2BDE" w:rsidRPr="000F2BDE">
                  <w:rPr>
                    <w:webHidden/>
                  </w:rPr>
                  <w:fldChar w:fldCharType="begin"/>
                </w:r>
                <w:r w:rsidR="000F2BDE" w:rsidRPr="000F2BDE">
                  <w:rPr>
                    <w:webHidden/>
                  </w:rPr>
                  <w:instrText xml:space="preserve"> PAGEREF _Toc85325256 \h </w:instrText>
                </w:r>
                <w:r w:rsidR="000F2BDE" w:rsidRPr="000F2BDE">
                  <w:rPr>
                    <w:webHidden/>
                  </w:rPr>
                </w:r>
                <w:r w:rsidR="000F2BDE" w:rsidRPr="000F2BDE">
                  <w:rPr>
                    <w:webHidden/>
                  </w:rPr>
                  <w:fldChar w:fldCharType="separate"/>
                </w:r>
                <w:r w:rsidR="00EB59A6">
                  <w:rPr>
                    <w:webHidden/>
                  </w:rPr>
                  <w:t>18</w:t>
                </w:r>
                <w:r w:rsidR="000F2BDE" w:rsidRPr="000F2BDE">
                  <w:rPr>
                    <w:webHidden/>
                  </w:rPr>
                  <w:fldChar w:fldCharType="end"/>
                </w:r>
              </w:hyperlink>
            </w:p>
            <w:p w14:paraId="7514FA8B" w14:textId="51168CBD" w:rsidR="000F2BDE" w:rsidRPr="000F2BDE" w:rsidRDefault="00777D5A">
              <w:pPr>
                <w:pStyle w:val="TOC2"/>
                <w:rPr>
                  <w:rFonts w:asciiTheme="minorHAnsi" w:eastAsiaTheme="minorEastAsia" w:hAnsiTheme="minorHAnsi" w:cstheme="minorBidi"/>
                  <w:sz w:val="22"/>
                  <w:szCs w:val="22"/>
                  <w:lang w:eastAsia="en-GB"/>
                </w:rPr>
              </w:pPr>
              <w:hyperlink w:anchor="_Toc85325258" w:history="1">
                <w:r w:rsidR="000F2BDE" w:rsidRPr="000F2BDE">
                  <w:rPr>
                    <w:rStyle w:val="Hyperlink"/>
                    <w:u w:val="none"/>
                  </w:rPr>
                  <w:t>Appendix B</w:t>
                </w:r>
                <w:r w:rsidR="000F2BDE" w:rsidRPr="000F2BDE">
                  <w:rPr>
                    <w:webHidden/>
                  </w:rPr>
                  <w:tab/>
                </w:r>
                <w:r w:rsidR="000F2BDE" w:rsidRPr="000F2BDE">
                  <w:rPr>
                    <w:webHidden/>
                  </w:rPr>
                  <w:fldChar w:fldCharType="begin"/>
                </w:r>
                <w:r w:rsidR="000F2BDE" w:rsidRPr="000F2BDE">
                  <w:rPr>
                    <w:webHidden/>
                  </w:rPr>
                  <w:instrText xml:space="preserve"> PAGEREF _Toc85325258 \h </w:instrText>
                </w:r>
                <w:r w:rsidR="000F2BDE" w:rsidRPr="000F2BDE">
                  <w:rPr>
                    <w:webHidden/>
                  </w:rPr>
                </w:r>
                <w:r w:rsidR="000F2BDE" w:rsidRPr="000F2BDE">
                  <w:rPr>
                    <w:webHidden/>
                  </w:rPr>
                  <w:fldChar w:fldCharType="separate"/>
                </w:r>
                <w:r w:rsidR="00EB59A6">
                  <w:rPr>
                    <w:webHidden/>
                  </w:rPr>
                  <w:t>19</w:t>
                </w:r>
                <w:r w:rsidR="000F2BDE" w:rsidRPr="000F2BDE">
                  <w:rPr>
                    <w:webHidden/>
                  </w:rPr>
                  <w:fldChar w:fldCharType="end"/>
                </w:r>
              </w:hyperlink>
            </w:p>
            <w:p w14:paraId="40DC8B80" w14:textId="7BED91F8" w:rsidR="000F2BDE" w:rsidRDefault="000F2BDE">
              <w:pPr>
                <w:pStyle w:val="TOC2"/>
                <w:rPr>
                  <w:rFonts w:asciiTheme="minorHAnsi" w:eastAsiaTheme="minorEastAsia" w:hAnsiTheme="minorHAnsi" w:cstheme="minorBidi"/>
                  <w:sz w:val="22"/>
                  <w:szCs w:val="22"/>
                  <w:lang w:eastAsia="en-GB"/>
                </w:rPr>
              </w:pPr>
            </w:p>
            <w:p w14:paraId="202B014B" w14:textId="7BD91158" w:rsidR="00432CA8" w:rsidRDefault="00885114" w:rsidP="00432CA8">
              <w:pPr>
                <w:rPr>
                  <w:rFonts w:ascii="Arial" w:hAnsi="Arial" w:cs="Arial"/>
                  <w:bCs/>
                  <w:noProof/>
                  <w:sz w:val="24"/>
                  <w:szCs w:val="24"/>
                </w:rPr>
              </w:pPr>
              <w:r w:rsidRPr="00B707F6">
                <w:rPr>
                  <w:rFonts w:ascii="Arial" w:hAnsi="Arial" w:cs="Arial"/>
                  <w:bCs/>
                  <w:noProof/>
                  <w:sz w:val="24"/>
                  <w:szCs w:val="24"/>
                </w:rPr>
                <w:fldChar w:fldCharType="end"/>
              </w:r>
            </w:p>
            <w:p w14:paraId="68FE57E8" w14:textId="54CB8E9D" w:rsidR="00715A8B" w:rsidRPr="00432CA8" w:rsidRDefault="00777D5A" w:rsidP="00432CA8">
              <w:pPr>
                <w:rPr>
                  <w:rFonts w:ascii="Arial" w:hAnsi="Arial" w:cs="Arial"/>
                  <w:sz w:val="24"/>
                  <w:szCs w:val="24"/>
                </w:rPr>
              </w:pPr>
            </w:p>
          </w:sdtContent>
        </w:sdt>
      </w:sdtContent>
    </w:sdt>
    <w:p w14:paraId="1A7CBFC3" w14:textId="4BFC3968" w:rsidR="00F53EF8" w:rsidRDefault="00F53EF8" w:rsidP="00885114"/>
    <w:p w14:paraId="263327D8" w14:textId="138C53E0" w:rsidR="009923BF" w:rsidRDefault="009923BF" w:rsidP="00885114"/>
    <w:p w14:paraId="097A7A04" w14:textId="77777777" w:rsidR="009923BF" w:rsidRPr="00885114" w:rsidRDefault="009923BF" w:rsidP="00885114"/>
    <w:p w14:paraId="08986065" w14:textId="77777777" w:rsidR="00100162" w:rsidRDefault="00100162" w:rsidP="00542D46">
      <w:pPr>
        <w:pStyle w:val="Heading2"/>
        <w:rPr>
          <w:rFonts w:cstheme="majorHAnsi"/>
          <w:b/>
          <w:sz w:val="28"/>
          <w:szCs w:val="28"/>
        </w:rPr>
      </w:pPr>
      <w:bookmarkStart w:id="0" w:name="_Toc13091262"/>
    </w:p>
    <w:p w14:paraId="2827C09A" w14:textId="5CEEB0A9" w:rsidR="00542D46" w:rsidRPr="006B5144" w:rsidRDefault="009923BF" w:rsidP="00542D46">
      <w:pPr>
        <w:pStyle w:val="Heading2"/>
        <w:rPr>
          <w:rFonts w:cstheme="majorHAnsi"/>
          <w:b/>
          <w:sz w:val="28"/>
          <w:szCs w:val="28"/>
        </w:rPr>
      </w:pPr>
      <w:bookmarkStart w:id="1" w:name="_Toc85325248"/>
      <w:r>
        <w:rPr>
          <w:rFonts w:cstheme="majorHAnsi"/>
          <w:b/>
          <w:sz w:val="28"/>
          <w:szCs w:val="28"/>
        </w:rPr>
        <w:t xml:space="preserve">1.0 </w:t>
      </w:r>
      <w:r w:rsidR="00542D46" w:rsidRPr="006B5144">
        <w:rPr>
          <w:rFonts w:cstheme="majorHAnsi"/>
          <w:b/>
          <w:sz w:val="28"/>
          <w:szCs w:val="28"/>
        </w:rPr>
        <w:t>Introduction</w:t>
      </w:r>
      <w:bookmarkEnd w:id="0"/>
      <w:bookmarkEnd w:id="1"/>
    </w:p>
    <w:p w14:paraId="2A4D3504" w14:textId="1DA61161" w:rsidR="00542D46" w:rsidRDefault="00542D46" w:rsidP="00542D46"/>
    <w:p w14:paraId="3DE968BD" w14:textId="066D66AC" w:rsidR="00A057A6" w:rsidRPr="007630CE" w:rsidRDefault="00A057A6" w:rsidP="00A057A6">
      <w:pPr>
        <w:spacing w:after="0" w:line="240" w:lineRule="auto"/>
        <w:textAlignment w:val="baseline"/>
        <w:rPr>
          <w:rFonts w:ascii="Segoe UI" w:eastAsia="Times New Roman" w:hAnsi="Segoe UI" w:cs="Segoe UI"/>
          <w:sz w:val="18"/>
          <w:szCs w:val="18"/>
          <w:lang w:eastAsia="en-GB"/>
        </w:rPr>
      </w:pPr>
      <w:r w:rsidRPr="007630CE">
        <w:rPr>
          <w:rFonts w:ascii="Arial" w:eastAsia="Times New Roman" w:hAnsi="Arial" w:cs="Arial"/>
          <w:sz w:val="24"/>
          <w:szCs w:val="24"/>
          <w:lang w:eastAsia="en-GB"/>
        </w:rPr>
        <w:t xml:space="preserve">This assignment will be based on an organisations ability </w:t>
      </w:r>
      <w:r w:rsidR="004270E7" w:rsidRPr="007630CE">
        <w:rPr>
          <w:rFonts w:ascii="Arial" w:eastAsia="Times New Roman" w:hAnsi="Arial" w:cs="Arial"/>
          <w:sz w:val="24"/>
          <w:szCs w:val="24"/>
          <w:lang w:eastAsia="en-GB"/>
        </w:rPr>
        <w:t xml:space="preserve">to recognise both macro and micro environment changes that could impact on the workplace culture and capability </w:t>
      </w:r>
      <w:r w:rsidRPr="007630CE">
        <w:rPr>
          <w:rFonts w:ascii="Arial" w:eastAsia="Times New Roman" w:hAnsi="Arial" w:cs="Arial"/>
          <w:sz w:val="24"/>
          <w:szCs w:val="24"/>
          <w:lang w:eastAsia="en-GB"/>
        </w:rPr>
        <w:t xml:space="preserve">whilst recognising and utilising </w:t>
      </w:r>
      <w:r w:rsidR="004270E7" w:rsidRPr="007630CE">
        <w:rPr>
          <w:rFonts w:ascii="Arial" w:eastAsia="Times New Roman" w:hAnsi="Arial" w:cs="Arial"/>
          <w:sz w:val="24"/>
          <w:szCs w:val="24"/>
          <w:lang w:eastAsia="en-GB"/>
        </w:rPr>
        <w:t>a change model</w:t>
      </w:r>
      <w:r w:rsidRPr="007630CE">
        <w:rPr>
          <w:rFonts w:ascii="Arial" w:eastAsia="Times New Roman" w:hAnsi="Arial" w:cs="Arial"/>
          <w:sz w:val="24"/>
          <w:szCs w:val="24"/>
          <w:lang w:eastAsia="en-GB"/>
        </w:rPr>
        <w:t xml:space="preserve">. Researching </w:t>
      </w:r>
      <w:r w:rsidR="004270E7" w:rsidRPr="007630CE">
        <w:rPr>
          <w:rFonts w:ascii="Arial" w:eastAsia="Times New Roman" w:hAnsi="Arial" w:cs="Arial"/>
          <w:sz w:val="24"/>
          <w:szCs w:val="24"/>
          <w:lang w:eastAsia="en-GB"/>
        </w:rPr>
        <w:t xml:space="preserve">environmental changes </w:t>
      </w:r>
      <w:r w:rsidRPr="007630CE">
        <w:rPr>
          <w:rFonts w:ascii="Arial" w:eastAsia="Times New Roman" w:hAnsi="Arial" w:cs="Arial"/>
          <w:sz w:val="24"/>
          <w:szCs w:val="24"/>
          <w:lang w:eastAsia="en-GB"/>
        </w:rPr>
        <w:t>along with organisational</w:t>
      </w:r>
      <w:r w:rsidR="004270E7" w:rsidRPr="007630CE">
        <w:rPr>
          <w:rFonts w:ascii="Arial" w:eastAsia="Times New Roman" w:hAnsi="Arial" w:cs="Arial"/>
          <w:sz w:val="24"/>
          <w:szCs w:val="24"/>
          <w:lang w:eastAsia="en-GB"/>
        </w:rPr>
        <w:t xml:space="preserve"> changes to</w:t>
      </w:r>
      <w:r w:rsidRPr="007630CE">
        <w:rPr>
          <w:rFonts w:ascii="Arial" w:eastAsia="Times New Roman" w:hAnsi="Arial" w:cs="Arial"/>
          <w:sz w:val="24"/>
          <w:szCs w:val="24"/>
          <w:lang w:eastAsia="en-GB"/>
        </w:rPr>
        <w:t xml:space="preserve"> support </w:t>
      </w:r>
      <w:r w:rsidR="004270E7" w:rsidRPr="007630CE">
        <w:rPr>
          <w:rFonts w:ascii="Arial" w:eastAsia="Times New Roman" w:hAnsi="Arial" w:cs="Arial"/>
          <w:sz w:val="24"/>
          <w:szCs w:val="24"/>
          <w:lang w:eastAsia="en-GB"/>
        </w:rPr>
        <w:t xml:space="preserve">stakeholders effectively through the change process </w:t>
      </w:r>
      <w:r w:rsidRPr="007630CE">
        <w:rPr>
          <w:rFonts w:ascii="Arial" w:eastAsia="Times New Roman" w:hAnsi="Arial" w:cs="Arial"/>
          <w:sz w:val="24"/>
          <w:szCs w:val="24"/>
          <w:lang w:eastAsia="en-GB"/>
        </w:rPr>
        <w:t>whilst adhering to detailed framework in order to identify and implement th</w:t>
      </w:r>
      <w:r w:rsidR="004270E7" w:rsidRPr="007630CE">
        <w:rPr>
          <w:rFonts w:ascii="Arial" w:eastAsia="Times New Roman" w:hAnsi="Arial" w:cs="Arial"/>
          <w:sz w:val="24"/>
          <w:szCs w:val="24"/>
          <w:lang w:eastAsia="en-GB"/>
        </w:rPr>
        <w:t>e change</w:t>
      </w:r>
      <w:r w:rsidRPr="007630CE">
        <w:rPr>
          <w:rFonts w:ascii="Arial" w:eastAsia="Times New Roman" w:hAnsi="Arial" w:cs="Arial"/>
          <w:sz w:val="24"/>
          <w:szCs w:val="24"/>
          <w:lang w:eastAsia="en-GB"/>
        </w:rPr>
        <w:t xml:space="preserve">. This is to gather evidence on whether there is a distinct link between </w:t>
      </w:r>
      <w:r w:rsidR="004270E7" w:rsidRPr="007630CE">
        <w:rPr>
          <w:rFonts w:ascii="Arial" w:eastAsia="Times New Roman" w:hAnsi="Arial" w:cs="Arial"/>
          <w:sz w:val="24"/>
          <w:szCs w:val="24"/>
          <w:lang w:eastAsia="en-GB"/>
        </w:rPr>
        <w:t>environmental changes and the</w:t>
      </w:r>
      <w:r w:rsidRPr="007630CE">
        <w:rPr>
          <w:rFonts w:ascii="Arial" w:eastAsia="Times New Roman" w:hAnsi="Arial" w:cs="Arial"/>
          <w:sz w:val="24"/>
          <w:szCs w:val="24"/>
          <w:lang w:eastAsia="en-GB"/>
        </w:rPr>
        <w:t xml:space="preserve"> c</w:t>
      </w:r>
      <w:r w:rsidR="007630CE" w:rsidRPr="007630CE">
        <w:rPr>
          <w:rFonts w:ascii="Arial" w:eastAsia="Times New Roman" w:hAnsi="Arial" w:cs="Arial"/>
          <w:sz w:val="24"/>
          <w:szCs w:val="24"/>
          <w:lang w:eastAsia="en-GB"/>
        </w:rPr>
        <w:t>ulture and capability of its workforce to</w:t>
      </w:r>
      <w:r w:rsidRPr="007630CE">
        <w:rPr>
          <w:rFonts w:ascii="Arial" w:eastAsia="Times New Roman" w:hAnsi="Arial" w:cs="Arial"/>
          <w:sz w:val="24"/>
          <w:szCs w:val="24"/>
          <w:lang w:eastAsia="en-GB"/>
        </w:rPr>
        <w:t xml:space="preserve">. It will also highlight if the organisation </w:t>
      </w:r>
      <w:r w:rsidR="007630CE" w:rsidRPr="007630CE">
        <w:rPr>
          <w:rFonts w:ascii="Arial" w:eastAsia="Times New Roman" w:hAnsi="Arial" w:cs="Arial"/>
          <w:sz w:val="24"/>
          <w:szCs w:val="24"/>
          <w:lang w:eastAsia="en-GB"/>
        </w:rPr>
        <w:t>is aware of and uses change models to fully engage with staff and supports them along with their stakeholders through the change</w:t>
      </w:r>
      <w:r w:rsidRPr="007630CE">
        <w:rPr>
          <w:rFonts w:ascii="Arial" w:eastAsia="Times New Roman" w:hAnsi="Arial" w:cs="Arial"/>
          <w:sz w:val="24"/>
          <w:szCs w:val="24"/>
          <w:lang w:eastAsia="en-GB"/>
        </w:rPr>
        <w:t>. The discoveries made will be liked to a workplace example and a conclusion drawn. This report will draw a conclusion that the students current workplace has struggled to</w:t>
      </w:r>
      <w:r w:rsidR="007630CE" w:rsidRPr="007630CE">
        <w:rPr>
          <w:rFonts w:ascii="Arial" w:eastAsia="Times New Roman" w:hAnsi="Arial" w:cs="Arial"/>
          <w:sz w:val="24"/>
          <w:szCs w:val="24"/>
          <w:lang w:eastAsia="en-GB"/>
        </w:rPr>
        <w:t xml:space="preserve"> embrace change and would have still continued as an </w:t>
      </w:r>
      <w:r w:rsidR="000438DC" w:rsidRPr="007630CE">
        <w:rPr>
          <w:rFonts w:ascii="Arial" w:eastAsia="Times New Roman" w:hAnsi="Arial" w:cs="Arial"/>
          <w:sz w:val="24"/>
          <w:szCs w:val="24"/>
          <w:lang w:eastAsia="en-GB"/>
        </w:rPr>
        <w:t>archaic</w:t>
      </w:r>
      <w:r w:rsidR="007630CE" w:rsidRPr="007630CE">
        <w:rPr>
          <w:rFonts w:ascii="Arial" w:eastAsia="Times New Roman" w:hAnsi="Arial" w:cs="Arial"/>
          <w:sz w:val="24"/>
          <w:szCs w:val="24"/>
          <w:lang w:eastAsia="en-GB"/>
        </w:rPr>
        <w:t xml:space="preserve"> process driven organisation if it wasn’t for the world pandemic of COVID-19 forcing tunnel vision to change and embracing change for the benefit of its staff, stakeholders and the organisations output</w:t>
      </w:r>
      <w:r w:rsidRPr="007630CE">
        <w:rPr>
          <w:rFonts w:ascii="Arial" w:eastAsia="Times New Roman" w:hAnsi="Arial" w:cs="Arial"/>
          <w:sz w:val="24"/>
          <w:szCs w:val="24"/>
          <w:lang w:eastAsia="en-GB"/>
        </w:rPr>
        <w:t>. </w:t>
      </w:r>
    </w:p>
    <w:p w14:paraId="06F5787B" w14:textId="77777777" w:rsidR="00A2219F" w:rsidRDefault="00A2219F" w:rsidP="00542D46"/>
    <w:p w14:paraId="12C10538" w14:textId="77777777" w:rsidR="00A9484C" w:rsidRPr="00F72AD5" w:rsidRDefault="00A9484C" w:rsidP="006B5144">
      <w:pPr>
        <w:rPr>
          <w:rFonts w:ascii="Arial" w:hAnsi="Arial" w:cs="Arial"/>
          <w:color w:val="FF0000"/>
          <w:sz w:val="24"/>
        </w:rPr>
      </w:pPr>
      <w:bookmarkStart w:id="2" w:name="_Hlk59061993"/>
    </w:p>
    <w:p w14:paraId="77F99A3C" w14:textId="77777777" w:rsidR="00FB546E" w:rsidRDefault="009923BF" w:rsidP="00EB72BA">
      <w:pPr>
        <w:pStyle w:val="Heading2"/>
        <w:rPr>
          <w:rFonts w:cstheme="majorHAnsi"/>
          <w:b/>
          <w:bCs/>
          <w:sz w:val="28"/>
          <w:szCs w:val="28"/>
        </w:rPr>
      </w:pPr>
      <w:bookmarkStart w:id="3" w:name="_Toc85325249"/>
      <w:bookmarkStart w:id="4" w:name="_Toc38920585"/>
      <w:bookmarkStart w:id="5" w:name="_Toc456901517"/>
      <w:r>
        <w:rPr>
          <w:rFonts w:cstheme="majorHAnsi"/>
          <w:b/>
          <w:bCs/>
          <w:sz w:val="28"/>
          <w:szCs w:val="28"/>
        </w:rPr>
        <w:t>2.</w:t>
      </w:r>
      <w:r w:rsidR="00452F04">
        <w:rPr>
          <w:rFonts w:cstheme="majorHAnsi"/>
          <w:b/>
          <w:bCs/>
          <w:sz w:val="28"/>
          <w:szCs w:val="28"/>
        </w:rPr>
        <w:t>0</w:t>
      </w:r>
      <w:r>
        <w:rPr>
          <w:rFonts w:cstheme="majorHAnsi"/>
          <w:b/>
          <w:bCs/>
          <w:sz w:val="28"/>
          <w:szCs w:val="28"/>
        </w:rPr>
        <w:t xml:space="preserve"> </w:t>
      </w:r>
      <w:r w:rsidR="00D31645">
        <w:rPr>
          <w:rFonts w:cstheme="majorHAnsi"/>
          <w:b/>
          <w:bCs/>
          <w:sz w:val="28"/>
          <w:szCs w:val="28"/>
        </w:rPr>
        <w:t>Critically</w:t>
      </w:r>
      <w:r>
        <w:rPr>
          <w:rFonts w:cstheme="majorHAnsi"/>
          <w:b/>
          <w:bCs/>
          <w:sz w:val="28"/>
          <w:szCs w:val="28"/>
        </w:rPr>
        <w:t xml:space="preserve"> analyse the current forces for change in the organisation micro and macro environment that can impact workplace culture and capability</w:t>
      </w:r>
      <w:bookmarkEnd w:id="3"/>
    </w:p>
    <w:p w14:paraId="125C24ED" w14:textId="77777777" w:rsidR="00FB546E" w:rsidRDefault="00FB546E" w:rsidP="00EB72BA">
      <w:pPr>
        <w:pStyle w:val="Heading2"/>
        <w:rPr>
          <w:rFonts w:cstheme="majorHAnsi"/>
          <w:b/>
          <w:bCs/>
          <w:sz w:val="28"/>
          <w:szCs w:val="28"/>
        </w:rPr>
      </w:pPr>
    </w:p>
    <w:p w14:paraId="74015A7B" w14:textId="6E22015B" w:rsidR="00FB546E" w:rsidRPr="00FB546E" w:rsidRDefault="00FB546E" w:rsidP="00FB546E">
      <w:pPr>
        <w:rPr>
          <w:rFonts w:ascii="Arial" w:hAnsi="Arial" w:cs="Arial"/>
          <w:sz w:val="24"/>
          <w:szCs w:val="24"/>
        </w:rPr>
      </w:pPr>
      <w:r w:rsidRPr="00FB546E">
        <w:rPr>
          <w:rFonts w:ascii="Arial" w:hAnsi="Arial" w:cs="Arial"/>
          <w:sz w:val="24"/>
          <w:szCs w:val="24"/>
        </w:rPr>
        <w:t>In order to critically analyse the current forces for change within the writers organisation and their impact on culture and capability the writer has firstly researched and understood what organisational change is and what factors can drive the change and how it can influence workplace culture but also impact on its staff, customers, stakeholders, and investors.</w:t>
      </w:r>
    </w:p>
    <w:p w14:paraId="6E74DC66" w14:textId="77777777" w:rsidR="00081EAF" w:rsidRDefault="00081EAF" w:rsidP="00FB546E">
      <w:pPr>
        <w:pStyle w:val="JA"/>
      </w:pPr>
      <w:bookmarkStart w:id="6" w:name="_Hlk67349617"/>
      <w:bookmarkStart w:id="7" w:name="_Hlk58971749"/>
      <w:bookmarkStart w:id="8" w:name="_Hlk58975569"/>
      <w:bookmarkStart w:id="9" w:name="_Hlk35725933"/>
      <w:bookmarkStart w:id="10" w:name="_Hlk35990580"/>
      <w:bookmarkStart w:id="11" w:name="_Hlk36239178"/>
      <w:bookmarkStart w:id="12" w:name="_Hlk59137836"/>
      <w:bookmarkStart w:id="13" w:name="_Hlk67613524"/>
      <w:bookmarkStart w:id="14" w:name="_Hlk67614860"/>
      <w:bookmarkStart w:id="15" w:name="_Hlk54908357"/>
      <w:bookmarkEnd w:id="4"/>
    </w:p>
    <w:p w14:paraId="5B78B9B0" w14:textId="28B44999" w:rsidR="00081EAF" w:rsidRDefault="00081EAF" w:rsidP="00FB546E">
      <w:pPr>
        <w:pStyle w:val="JA"/>
      </w:pPr>
      <w:r>
        <w:t>Donald &amp; Author (2019) state that organisational change can be defined by the reactive internal change process</w:t>
      </w:r>
      <w:r w:rsidR="00BF55E6">
        <w:t xml:space="preserve"> to </w:t>
      </w:r>
      <w:r>
        <w:t xml:space="preserve">external forces where </w:t>
      </w:r>
      <w:r w:rsidR="00BF55E6">
        <w:t xml:space="preserve">change is inevitable but </w:t>
      </w:r>
      <w:r>
        <w:t>implemented in a controlled way</w:t>
      </w:r>
      <w:r w:rsidR="00BF55E6">
        <w:t xml:space="preserve">. </w:t>
      </w:r>
      <w:r w:rsidR="00102B96">
        <w:t xml:space="preserve">Organisational change provides the business and its staff with ongoing development opportunities and growth of the business and services, customers expect the best and for products/services to change and adapt with the times and if an organisation fails to change or move with the times or keep up with customer </w:t>
      </w:r>
      <w:r w:rsidR="009B4FFD">
        <w:t>expectations,</w:t>
      </w:r>
      <w:r w:rsidR="00102B96">
        <w:t xml:space="preserve"> they inevitably forcing the customers and business elsewhere.</w:t>
      </w:r>
      <w:r w:rsidR="009B4FFD">
        <w:t xml:space="preserve"> Forces that will inevitably drive an organisation to change include government changes, globalisation, staff retention</w:t>
      </w:r>
      <w:r w:rsidR="002C577B">
        <w:t xml:space="preserve"> and changes the economic market.</w:t>
      </w:r>
      <w:r w:rsidR="009B4FFD">
        <w:t xml:space="preserve"> </w:t>
      </w:r>
      <w:r w:rsidR="008A21C1">
        <w:t>According to Parry, Kirsch Et.Al (2014) a</w:t>
      </w:r>
      <w:r w:rsidR="002C577B">
        <w:t>n organisation that drives successful change and diversity within the organisation would either consider</w:t>
      </w:r>
      <w:r w:rsidR="008A21C1">
        <w:t xml:space="preserve"> employing change consultants or utilising </w:t>
      </w:r>
      <w:r w:rsidR="008A21C1">
        <w:lastRenderedPageBreak/>
        <w:t>existing change managers with a proven track record for successful implementation of changes as inexperienced individuals driving a change inevitably suffer a failure rate as high as 70%.</w:t>
      </w:r>
    </w:p>
    <w:p w14:paraId="7A412344" w14:textId="29B2CE8C" w:rsidR="0084542A" w:rsidRDefault="00595144" w:rsidP="00FB546E">
      <w:pPr>
        <w:pStyle w:val="JA"/>
      </w:pPr>
      <w:r>
        <w:t>Whilst Kotter, P. (2012) supports the above that there are many factors driving change he states that staff also play a pivotal part in the change process. Whilst some have often experienced change/growth within an organisation, with a failure rate above it is inevitable that the majority of changes have not resulted with the best outcome leaving staff withdrawn, despondent and angry for any ongoing transformation or changes. Their fears and worries can indeed have a negative impact on any positive change after experiencing many previous efforts fail. Successful change must be driven and supported by transformational leaders that are able to draw on the positives of change, empathise with staff but lead with a clear vision</w:t>
      </w:r>
      <w:r w:rsidR="006A116A">
        <w:t xml:space="preserve"> that encourages and supports staffs input, fears but also rewards positive contributions. </w:t>
      </w:r>
      <w:r w:rsidR="0084542A" w:rsidRPr="0084542A">
        <w:t xml:space="preserve">Mayer et al (2008) state that leaders </w:t>
      </w:r>
      <w:r w:rsidR="006A116A">
        <w:t xml:space="preserve">who practice good emotional intelligence support better working relationships and thus in turn can mould an individual to see the positives in change and support an organisation through the process. </w:t>
      </w:r>
    </w:p>
    <w:p w14:paraId="4BAA94BE" w14:textId="6A192C97" w:rsidR="006A116A" w:rsidRDefault="006A116A" w:rsidP="00FB546E">
      <w:pPr>
        <w:pStyle w:val="JA"/>
      </w:pPr>
    </w:p>
    <w:p w14:paraId="008CC0F6" w14:textId="2C9660F6" w:rsidR="00FA1F42" w:rsidRDefault="006A116A" w:rsidP="00FB546E">
      <w:pPr>
        <w:pStyle w:val="JA"/>
      </w:pPr>
      <w:r>
        <w:t>A</w:t>
      </w:r>
      <w:r w:rsidRPr="0084542A">
        <w:t xml:space="preserve"> stu</w:t>
      </w:r>
      <w:r>
        <w:t>dy</w:t>
      </w:r>
      <w:r w:rsidRPr="0084542A">
        <w:t xml:space="preserve"> conducted by the</w:t>
      </w:r>
      <w:r w:rsidR="00FA1F42">
        <w:t xml:space="preserve"> American Government for change review Ostroff (2006) </w:t>
      </w:r>
      <w:r w:rsidR="00FA1F42" w:rsidRPr="0084542A">
        <w:t>confirms</w:t>
      </w:r>
      <w:r w:rsidRPr="0084542A">
        <w:t xml:space="preserve"> that </w:t>
      </w:r>
      <w:r w:rsidR="00FA1F42">
        <w:t>by giving staff an opinion on change and to participate directly in the change process enables an organisation to directly focus on stakeholders needs from on the ground staff deal with their requests on a daily basis. This in turn enhances confidence, understanding vision and end goal that an organisation is trying to reach.</w:t>
      </w:r>
    </w:p>
    <w:p w14:paraId="20129230" w14:textId="0B73B666" w:rsidR="00FA1F42" w:rsidRDefault="00FA1F42" w:rsidP="00FB546E">
      <w:pPr>
        <w:pStyle w:val="JA"/>
      </w:pPr>
      <w:r>
        <w:t xml:space="preserve">Organisations with a higher stakeholder satisfaction and customer relations are more profitable following a change. Good relationships between internal colleagues, customer satisfaction and a drive to one attainable and realistic goal can be met. </w:t>
      </w:r>
    </w:p>
    <w:p w14:paraId="7129113D" w14:textId="4B6CF14A" w:rsidR="00FA1F42" w:rsidRDefault="00FA1F42" w:rsidP="00FB546E">
      <w:pPr>
        <w:pStyle w:val="JA"/>
      </w:pPr>
      <w:r>
        <w:t>This view of a common goal with the engagement and support of all staff is supportive of the writers view. In her workplace it is common practice</w:t>
      </w:r>
      <w:r w:rsidR="00112CFE">
        <w:t xml:space="preserve"> for the change to be implemented without the knowledge of the organisation staff. A small paragraph change to a standard letter, a legislative change or even a change to your break time is never communicated thus resulting in staff upset, resistance to change and errors during processing leading to customer complaints.</w:t>
      </w:r>
    </w:p>
    <w:p w14:paraId="110D7F5E" w14:textId="77777777" w:rsidR="00FA1F42" w:rsidRDefault="00FA1F42" w:rsidP="00FB546E">
      <w:pPr>
        <w:pStyle w:val="JA"/>
      </w:pPr>
    </w:p>
    <w:p w14:paraId="732130B7" w14:textId="7D495F4C" w:rsidR="006A116A" w:rsidRPr="0084542A" w:rsidRDefault="006A116A" w:rsidP="00FB546E">
      <w:pPr>
        <w:pStyle w:val="JA"/>
      </w:pPr>
      <w:r w:rsidRPr="0084542A">
        <w:t xml:space="preserve">In conclusion, </w:t>
      </w:r>
      <w:r w:rsidR="00112CFE">
        <w:t xml:space="preserve">a change is something that is different to the ‘norm’ it’s a process or procedure that can be driven by factors beyond an organisations control but in order to be implemented efficiently and succeed an organisation must nurture its staff to view change as a positive in order for them to deliver the expected results. </w:t>
      </w:r>
      <w:r w:rsidRPr="0084542A">
        <w:t>There is evidence to support that</w:t>
      </w:r>
      <w:r w:rsidR="00112CFE">
        <w:t xml:space="preserve"> change managers</w:t>
      </w:r>
      <w:r w:rsidRPr="0084542A">
        <w:t xml:space="preserve"> will </w:t>
      </w:r>
      <w:r w:rsidR="00112CFE">
        <w:t xml:space="preserve">engage and </w:t>
      </w:r>
      <w:r w:rsidRPr="0084542A">
        <w:t>encourage</w:t>
      </w:r>
      <w:r w:rsidR="00112CFE">
        <w:t xml:space="preserve"> staff to get on board and support the change and development by explaining the positive outcomes once </w:t>
      </w:r>
      <w:r w:rsidR="00112CFE">
        <w:lastRenderedPageBreak/>
        <w:t>implemented and the successful part that each individual has to play, why their input is important along with the individual and organisations achievement in the change cycle.</w:t>
      </w:r>
    </w:p>
    <w:p w14:paraId="62D08873" w14:textId="77777777" w:rsidR="006A116A" w:rsidRDefault="006A116A" w:rsidP="00FB546E">
      <w:pPr>
        <w:pStyle w:val="JA"/>
      </w:pPr>
    </w:p>
    <w:p w14:paraId="0F010526" w14:textId="56666F79" w:rsidR="007E6ED9" w:rsidRDefault="00452F04" w:rsidP="00452F04">
      <w:pPr>
        <w:pStyle w:val="Heading2"/>
        <w:rPr>
          <w:rFonts w:cstheme="majorHAnsi"/>
          <w:b/>
          <w:bCs/>
          <w:sz w:val="28"/>
          <w:szCs w:val="28"/>
        </w:rPr>
      </w:pPr>
      <w:bookmarkStart w:id="16" w:name="_Toc85325250"/>
      <w:bookmarkStart w:id="17" w:name="_Hlk67575679"/>
      <w:bookmarkStart w:id="18" w:name="_Hlk54825094"/>
      <w:bookmarkStart w:id="19" w:name="_Hlk58018767"/>
      <w:bookmarkEnd w:id="6"/>
      <w:bookmarkEnd w:id="7"/>
      <w:bookmarkEnd w:id="8"/>
      <w:r>
        <w:rPr>
          <w:rFonts w:cstheme="majorHAnsi"/>
          <w:b/>
          <w:bCs/>
          <w:sz w:val="28"/>
          <w:szCs w:val="28"/>
        </w:rPr>
        <w:t>2.1 Forces for change</w:t>
      </w:r>
      <w:bookmarkEnd w:id="16"/>
      <w:r>
        <w:rPr>
          <w:rFonts w:cstheme="majorHAnsi"/>
          <w:b/>
          <w:bCs/>
          <w:sz w:val="28"/>
          <w:szCs w:val="28"/>
        </w:rPr>
        <w:t xml:space="preserve"> </w:t>
      </w:r>
    </w:p>
    <w:p w14:paraId="32CF6547" w14:textId="596D12FB" w:rsidR="00F9355F" w:rsidRPr="000F5AEA" w:rsidRDefault="00F9355F" w:rsidP="00F9355F"/>
    <w:p w14:paraId="4926107C" w14:textId="298653EC" w:rsidR="006D520D" w:rsidRPr="000F5AEA" w:rsidRDefault="004256EF" w:rsidP="00BA4037">
      <w:pPr>
        <w:rPr>
          <w:rFonts w:ascii="Arial" w:hAnsi="Arial" w:cs="Arial"/>
          <w:sz w:val="24"/>
          <w:szCs w:val="24"/>
        </w:rPr>
      </w:pPr>
      <w:r w:rsidRPr="000F5AEA">
        <w:rPr>
          <w:rFonts w:ascii="Arial" w:hAnsi="Arial" w:cs="Arial"/>
          <w:sz w:val="24"/>
          <w:szCs w:val="24"/>
        </w:rPr>
        <w:t xml:space="preserve">Rouse, D. </w:t>
      </w:r>
      <w:r w:rsidR="00F9355F" w:rsidRPr="000F5AEA">
        <w:rPr>
          <w:rFonts w:ascii="Arial" w:hAnsi="Arial" w:cs="Arial"/>
          <w:sz w:val="24"/>
          <w:szCs w:val="24"/>
        </w:rPr>
        <w:t>(199</w:t>
      </w:r>
      <w:r w:rsidRPr="000F5AEA">
        <w:rPr>
          <w:rFonts w:ascii="Arial" w:hAnsi="Arial" w:cs="Arial"/>
          <w:sz w:val="24"/>
          <w:szCs w:val="24"/>
        </w:rPr>
        <w:t>8</w:t>
      </w:r>
      <w:r w:rsidR="00F9355F" w:rsidRPr="000F5AEA">
        <w:rPr>
          <w:rFonts w:ascii="Arial" w:hAnsi="Arial" w:cs="Arial"/>
          <w:sz w:val="24"/>
          <w:szCs w:val="24"/>
        </w:rPr>
        <w:t xml:space="preserve">) states that </w:t>
      </w:r>
      <w:r w:rsidRPr="000F5AEA">
        <w:rPr>
          <w:rFonts w:ascii="Arial" w:hAnsi="Arial" w:cs="Arial"/>
          <w:sz w:val="24"/>
          <w:szCs w:val="24"/>
        </w:rPr>
        <w:t xml:space="preserve">forces for change are attributed to an organisation’s workforce </w:t>
      </w:r>
      <w:r w:rsidR="006D520D" w:rsidRPr="000F5AEA">
        <w:rPr>
          <w:rFonts w:ascii="Arial" w:hAnsi="Arial" w:cs="Arial"/>
          <w:sz w:val="24"/>
          <w:szCs w:val="24"/>
        </w:rPr>
        <w:t>and not any internal or external changes. They state that despite the world being ambiguous and unpredictable it is familiar and steadfast in its way of doing business, and whilst staff and stakeholders continue to work towards one vision change does not come. The only certainty is change in staff, not change in the environment.</w:t>
      </w:r>
    </w:p>
    <w:p w14:paraId="6F78850B" w14:textId="1F8800F6" w:rsidR="00BA4037" w:rsidRPr="008719C5" w:rsidRDefault="006D520D" w:rsidP="00BA4037">
      <w:pPr>
        <w:rPr>
          <w:rFonts w:ascii="Arial" w:hAnsi="Arial" w:cs="Arial"/>
          <w:sz w:val="24"/>
          <w:szCs w:val="24"/>
        </w:rPr>
      </w:pPr>
      <w:r w:rsidRPr="000F5AEA">
        <w:rPr>
          <w:rFonts w:ascii="Arial" w:hAnsi="Arial" w:cs="Arial"/>
          <w:sz w:val="24"/>
          <w:szCs w:val="24"/>
        </w:rPr>
        <w:t>This vision is simply not supported by Mitchel, A. (2016) where the current effects of change</w:t>
      </w:r>
      <w:r w:rsidR="000F5AEA" w:rsidRPr="000F5AEA">
        <w:rPr>
          <w:rFonts w:ascii="Arial" w:hAnsi="Arial" w:cs="Arial"/>
          <w:sz w:val="24"/>
          <w:szCs w:val="24"/>
        </w:rPr>
        <w:t xml:space="preserve"> are driven collectively by external forces, society, countries growth and government politics drive change that is then implemented and supported by representatives within an organisation. In addition, Fullan, N. (1993) identifies and supports Mitchel, A. (2016) theory that innovation and reform is driven by external </w:t>
      </w:r>
      <w:r w:rsidR="008719C5" w:rsidRPr="000F5AEA">
        <w:rPr>
          <w:rFonts w:ascii="Arial" w:hAnsi="Arial" w:cs="Arial"/>
          <w:sz w:val="24"/>
          <w:szCs w:val="24"/>
        </w:rPr>
        <w:t>forces,</w:t>
      </w:r>
      <w:r w:rsidR="000F5AEA" w:rsidRPr="000F5AEA">
        <w:rPr>
          <w:rFonts w:ascii="Arial" w:hAnsi="Arial" w:cs="Arial"/>
          <w:sz w:val="24"/>
          <w:szCs w:val="24"/>
        </w:rPr>
        <w:t xml:space="preserve"> but that change can only be implemented from grass roots, engaging with knowledgeable staff that will lead to a successful and productive change process.</w:t>
      </w:r>
      <w:r w:rsidR="000F5AEA">
        <w:rPr>
          <w:rFonts w:ascii="Arial" w:hAnsi="Arial" w:cs="Arial"/>
          <w:sz w:val="24"/>
          <w:szCs w:val="24"/>
        </w:rPr>
        <w:t xml:space="preserve"> Fullan and Mitchel’s views are closely linked to that of the writer who agrees that although change will come and must be embraced it is the staff that understand the key elements of the day-to-day running of an organisation are the most knowledgeable engage with and progress the change providing </w:t>
      </w:r>
      <w:r w:rsidR="008719C5">
        <w:rPr>
          <w:rFonts w:ascii="Arial" w:hAnsi="Arial" w:cs="Arial"/>
          <w:sz w:val="24"/>
          <w:szCs w:val="24"/>
        </w:rPr>
        <w:t>support and stability of employment are guaranteed.</w:t>
      </w:r>
      <w:r w:rsidR="00F9355F" w:rsidRPr="00F9355F">
        <w:rPr>
          <w:rFonts w:ascii="Arial" w:hAnsi="Arial" w:cs="Arial"/>
          <w:color w:val="FF0000"/>
          <w:sz w:val="24"/>
          <w:szCs w:val="24"/>
        </w:rPr>
        <w:t xml:space="preserve"> </w:t>
      </w:r>
    </w:p>
    <w:p w14:paraId="5546EEF9" w14:textId="77777777" w:rsidR="00BA4037" w:rsidRDefault="00BA4037" w:rsidP="00BA4037">
      <w:pPr>
        <w:rPr>
          <w:rFonts w:ascii="Arial" w:hAnsi="Arial" w:cs="Arial"/>
          <w:color w:val="FF0000"/>
          <w:sz w:val="24"/>
          <w:szCs w:val="24"/>
        </w:rPr>
      </w:pPr>
    </w:p>
    <w:p w14:paraId="1D334871" w14:textId="370259A7" w:rsidR="00BA4037" w:rsidRDefault="00545254" w:rsidP="00BA4037">
      <w:pPr>
        <w:rPr>
          <w:rFonts w:ascii="Arial" w:hAnsi="Arial"/>
          <w:sz w:val="24"/>
          <w:szCs w:val="24"/>
        </w:rPr>
      </w:pPr>
      <w:r>
        <w:rPr>
          <w:rFonts w:ascii="Arial" w:hAnsi="Arial"/>
          <w:sz w:val="24"/>
          <w:szCs w:val="24"/>
        </w:rPr>
        <w:t>Within the current workplace t</w:t>
      </w:r>
      <w:r w:rsidR="007E6ED9">
        <w:rPr>
          <w:rFonts w:ascii="Arial" w:hAnsi="Arial"/>
          <w:sz w:val="24"/>
          <w:szCs w:val="24"/>
        </w:rPr>
        <w:t xml:space="preserve">he current forces for change within the organisation were not planned years in advance as many government changes are but was thrust on the business due to the world pandemic of Covid 19 virus. Within days a fully functioning government department with over 5000 staff on site, investigating, </w:t>
      </w:r>
      <w:r w:rsidR="000033ED">
        <w:rPr>
          <w:rFonts w:ascii="Arial" w:hAnsi="Arial"/>
          <w:sz w:val="24"/>
          <w:szCs w:val="24"/>
        </w:rPr>
        <w:t>processing,</w:t>
      </w:r>
      <w:r w:rsidR="007E6ED9">
        <w:rPr>
          <w:rFonts w:ascii="Arial" w:hAnsi="Arial"/>
          <w:sz w:val="24"/>
          <w:szCs w:val="24"/>
        </w:rPr>
        <w:t xml:space="preserve"> and supporting an agency that issues over 5000 driving licences a day abruptly came to a standstill. With the UK isolating its most vulnerable citizens and others told to work from home this was </w:t>
      </w:r>
      <w:r w:rsidR="000033ED">
        <w:rPr>
          <w:rFonts w:ascii="Arial" w:hAnsi="Arial"/>
          <w:sz w:val="24"/>
          <w:szCs w:val="24"/>
        </w:rPr>
        <w:t>unprecedented</w:t>
      </w:r>
      <w:r w:rsidR="007E6ED9">
        <w:rPr>
          <w:rFonts w:ascii="Arial" w:hAnsi="Arial"/>
          <w:sz w:val="24"/>
          <w:szCs w:val="24"/>
        </w:rPr>
        <w:t xml:space="preserve"> times for everyone. </w:t>
      </w:r>
    </w:p>
    <w:p w14:paraId="05F49B56" w14:textId="77777777" w:rsidR="00BA4037" w:rsidRDefault="007E6ED9" w:rsidP="00BA4037">
      <w:pPr>
        <w:rPr>
          <w:rFonts w:ascii="Arial" w:hAnsi="Arial"/>
          <w:sz w:val="24"/>
          <w:szCs w:val="24"/>
        </w:rPr>
      </w:pPr>
      <w:r>
        <w:rPr>
          <w:rFonts w:ascii="Arial" w:hAnsi="Arial"/>
          <w:sz w:val="24"/>
          <w:szCs w:val="24"/>
        </w:rPr>
        <w:t>With an organisation that heavily relies on the NHS to support their investigations</w:t>
      </w:r>
      <w:r w:rsidR="000033ED">
        <w:rPr>
          <w:rFonts w:ascii="Arial" w:hAnsi="Arial"/>
          <w:sz w:val="24"/>
          <w:szCs w:val="24"/>
        </w:rPr>
        <w:t xml:space="preserve">, staff on site to examine medical records and issue licences along with collaborative working with policy and external stakeholders, this was impossible. Hauliers, emergency services, healthcare workers and all support staff still needed the licences, but the agency could not issue them. </w:t>
      </w:r>
    </w:p>
    <w:p w14:paraId="7D12C26B" w14:textId="6E607851" w:rsidR="000033ED" w:rsidRPr="000033ED" w:rsidRDefault="000033ED" w:rsidP="00BA4037">
      <w:pPr>
        <w:rPr>
          <w:rFonts w:ascii="Arial" w:hAnsi="Arial"/>
          <w:sz w:val="24"/>
          <w:szCs w:val="24"/>
        </w:rPr>
      </w:pPr>
      <w:r>
        <w:rPr>
          <w:rFonts w:ascii="Arial" w:hAnsi="Arial"/>
          <w:sz w:val="24"/>
          <w:szCs w:val="24"/>
        </w:rPr>
        <w:t xml:space="preserve">The external forces that forced the macro change were beyond the organisations control. However, with </w:t>
      </w:r>
      <w:r w:rsidR="00F9355F">
        <w:rPr>
          <w:rFonts w:ascii="Arial" w:hAnsi="Arial"/>
          <w:sz w:val="24"/>
          <w:szCs w:val="24"/>
        </w:rPr>
        <w:t xml:space="preserve">an immediate request to Parliament to change legislation supported by </w:t>
      </w:r>
      <w:r>
        <w:rPr>
          <w:rFonts w:ascii="Arial" w:hAnsi="Arial"/>
          <w:sz w:val="24"/>
          <w:szCs w:val="24"/>
        </w:rPr>
        <w:t xml:space="preserve">dedicated </w:t>
      </w:r>
      <w:r w:rsidR="00F9355F">
        <w:rPr>
          <w:rFonts w:ascii="Arial" w:hAnsi="Arial"/>
          <w:sz w:val="24"/>
          <w:szCs w:val="24"/>
        </w:rPr>
        <w:t xml:space="preserve">investigation </w:t>
      </w:r>
      <w:r>
        <w:rPr>
          <w:rFonts w:ascii="Arial" w:hAnsi="Arial"/>
          <w:sz w:val="24"/>
          <w:szCs w:val="24"/>
        </w:rPr>
        <w:t>staff</w:t>
      </w:r>
      <w:r w:rsidR="00F9355F">
        <w:rPr>
          <w:rFonts w:ascii="Arial" w:hAnsi="Arial"/>
          <w:sz w:val="24"/>
          <w:szCs w:val="24"/>
        </w:rPr>
        <w:t>,</w:t>
      </w:r>
      <w:r>
        <w:rPr>
          <w:rFonts w:ascii="Arial" w:hAnsi="Arial"/>
          <w:sz w:val="24"/>
          <w:szCs w:val="24"/>
        </w:rPr>
        <w:t xml:space="preserve"> a strong IT department</w:t>
      </w:r>
      <w:r w:rsidR="00F9355F">
        <w:rPr>
          <w:rFonts w:ascii="Arial" w:hAnsi="Arial"/>
          <w:sz w:val="24"/>
          <w:szCs w:val="24"/>
        </w:rPr>
        <w:t xml:space="preserve"> and the issue of encrypted laptops to</w:t>
      </w:r>
      <w:r w:rsidR="00C93AE6">
        <w:rPr>
          <w:rFonts w:ascii="Arial" w:hAnsi="Arial"/>
          <w:sz w:val="24"/>
          <w:szCs w:val="24"/>
        </w:rPr>
        <w:t xml:space="preserve"> isolating staff </w:t>
      </w:r>
      <w:r w:rsidR="00F9355F">
        <w:rPr>
          <w:rFonts w:ascii="Arial" w:hAnsi="Arial"/>
          <w:sz w:val="24"/>
          <w:szCs w:val="24"/>
        </w:rPr>
        <w:t xml:space="preserve">quickly ensured that those in need of a licence to support the economy and the NHS would be made a priority for our investigations. </w:t>
      </w:r>
      <w:r w:rsidR="00F9355F">
        <w:rPr>
          <w:rFonts w:ascii="Arial" w:hAnsi="Arial"/>
          <w:sz w:val="24"/>
          <w:szCs w:val="24"/>
        </w:rPr>
        <w:lastRenderedPageBreak/>
        <w:t>Positive processing changes were implemented without any staff input, no time for explanations to stakeholders</w:t>
      </w:r>
      <w:r w:rsidR="00C93AE6">
        <w:rPr>
          <w:rFonts w:ascii="Arial" w:hAnsi="Arial"/>
          <w:sz w:val="24"/>
          <w:szCs w:val="24"/>
        </w:rPr>
        <w:t xml:space="preserve"> or </w:t>
      </w:r>
      <w:r w:rsidR="00F9355F">
        <w:rPr>
          <w:rFonts w:ascii="Arial" w:hAnsi="Arial"/>
          <w:sz w:val="24"/>
          <w:szCs w:val="24"/>
        </w:rPr>
        <w:t xml:space="preserve">staff </w:t>
      </w:r>
      <w:r w:rsidR="00C93AE6">
        <w:rPr>
          <w:rFonts w:ascii="Arial" w:hAnsi="Arial"/>
          <w:sz w:val="24"/>
          <w:szCs w:val="24"/>
        </w:rPr>
        <w:t xml:space="preserve">and no time to </w:t>
      </w:r>
      <w:r w:rsidR="00F9355F">
        <w:rPr>
          <w:rFonts w:ascii="Arial" w:hAnsi="Arial"/>
          <w:sz w:val="24"/>
          <w:szCs w:val="24"/>
        </w:rPr>
        <w:t>ensure that the change in policy and procedure would work, it has to simply be implemented.</w:t>
      </w:r>
      <w:r w:rsidR="00C93AE6">
        <w:rPr>
          <w:rFonts w:ascii="Arial" w:hAnsi="Arial"/>
          <w:sz w:val="24"/>
          <w:szCs w:val="24"/>
        </w:rPr>
        <w:t xml:space="preserve"> This forced to change resulted in a split workforce, some staff were disgruntled that they had been chosen to work from home whilst others hadn’t, some struggled to find the space and peace to work from home whilst juggling work, parenting and home schooling whilst others thrived on the change and the opportunity to enhance their expertise and support a positive change brought about during unprecedented times. </w:t>
      </w:r>
    </w:p>
    <w:p w14:paraId="675BCD3F" w14:textId="77777777" w:rsidR="000033ED" w:rsidRDefault="000033ED" w:rsidP="007E6ED9">
      <w:pPr>
        <w:pStyle w:val="Heading2"/>
        <w:rPr>
          <w:rFonts w:ascii="Arial" w:hAnsi="Arial"/>
          <w:color w:val="auto"/>
          <w:sz w:val="24"/>
          <w:szCs w:val="24"/>
        </w:rPr>
      </w:pPr>
    </w:p>
    <w:p w14:paraId="5EFFAC92" w14:textId="77777777" w:rsidR="00F9355F" w:rsidRPr="0023338C" w:rsidRDefault="00F9355F" w:rsidP="00F9355F">
      <w:pPr>
        <w:rPr>
          <w:rFonts w:ascii="Arial" w:hAnsi="Arial" w:cs="Arial"/>
          <w:sz w:val="24"/>
          <w:szCs w:val="24"/>
        </w:rPr>
      </w:pPr>
    </w:p>
    <w:p w14:paraId="3D82F2E2" w14:textId="53DA5B89" w:rsidR="00C93AE6" w:rsidRDefault="00F9355F" w:rsidP="00F9355F">
      <w:pPr>
        <w:rPr>
          <w:rFonts w:ascii="Arial" w:hAnsi="Arial" w:cs="Arial"/>
          <w:sz w:val="24"/>
          <w:szCs w:val="24"/>
        </w:rPr>
      </w:pPr>
      <w:bookmarkStart w:id="20" w:name="_Hlk76829828"/>
      <w:r w:rsidRPr="0023338C">
        <w:rPr>
          <w:rFonts w:ascii="Arial" w:hAnsi="Arial" w:cs="Arial"/>
          <w:sz w:val="24"/>
          <w:szCs w:val="24"/>
        </w:rPr>
        <w:t>Within</w:t>
      </w:r>
      <w:r w:rsidR="00C93AE6">
        <w:rPr>
          <w:rFonts w:ascii="Arial" w:hAnsi="Arial" w:cs="Arial"/>
          <w:sz w:val="24"/>
          <w:szCs w:val="24"/>
        </w:rPr>
        <w:t xml:space="preserve"> middle managers now having to remotely supervise their staff that were chosen to work, ensure GDPR regulations were still adhered to by homeworkers whilst still attempting to manage staff in the office and their work output this was indeed no easy task. Medical officers need a strong support network to efficiently carry out their daily tasks</w:t>
      </w:r>
      <w:r w:rsidR="00BA4037">
        <w:rPr>
          <w:rFonts w:ascii="Arial" w:hAnsi="Arial" w:cs="Arial"/>
          <w:sz w:val="24"/>
          <w:szCs w:val="24"/>
        </w:rPr>
        <w:t>, many systems are used in decision-making and many knowledgeable caseworkers have an input into a decision. With the change in culture along with the lack of support home working staff did not feel capable or stable enough in their decision making skills and many suffered from stress and burnout that inevitably resulted in resentment of their colleagues that were not chosen to work from home. The organisations medical department functions as a team, much like a bike it is made up of varying parts that all work together to common goal of making a licensing decision much like that of a bike where all components work together to turn the wheels. With the support of colleagues, doctors and nurses, policy and system support stripped away and individuals working solely on a laptop, isolated at home often with their family around them inhibited their ability to perform the basic of tasks in order to keep the cogs of the Department functioning and licences being issued with the backlog to date of over 482,000 medical cases needing review, the highest figure for all transactions in the organisation since its creation in the 1970s.</w:t>
      </w:r>
    </w:p>
    <w:p w14:paraId="4EC85D61" w14:textId="77777777" w:rsidR="00F9355F" w:rsidRPr="00545254" w:rsidRDefault="00F9355F" w:rsidP="00F9355F">
      <w:pPr>
        <w:rPr>
          <w:rFonts w:ascii="Arial" w:hAnsi="Arial" w:cs="Arial"/>
          <w:sz w:val="24"/>
          <w:szCs w:val="24"/>
          <w:shd w:val="clear" w:color="auto" w:fill="F7F7F7"/>
        </w:rPr>
      </w:pPr>
    </w:p>
    <w:p w14:paraId="1EEC779F" w14:textId="3B7FB1C2" w:rsidR="00545254" w:rsidRPr="000438DC" w:rsidRDefault="00F9355F" w:rsidP="000E0499">
      <w:pPr>
        <w:rPr>
          <w:rFonts w:ascii="Arial" w:hAnsi="Arial" w:cs="Arial"/>
          <w:sz w:val="24"/>
          <w:szCs w:val="24"/>
        </w:rPr>
      </w:pPr>
      <w:r w:rsidRPr="00545254">
        <w:rPr>
          <w:rFonts w:ascii="Arial" w:hAnsi="Arial" w:cs="Arial"/>
          <w:sz w:val="24"/>
          <w:szCs w:val="24"/>
        </w:rPr>
        <w:t xml:space="preserve">To conclude </w:t>
      </w:r>
      <w:r w:rsidR="008719C5" w:rsidRPr="00545254">
        <w:rPr>
          <w:rFonts w:ascii="Arial" w:hAnsi="Arial" w:cs="Arial"/>
          <w:sz w:val="24"/>
          <w:szCs w:val="24"/>
        </w:rPr>
        <w:t>Evans, L.</w:t>
      </w:r>
      <w:r w:rsidRPr="00545254">
        <w:rPr>
          <w:rFonts w:ascii="Arial" w:hAnsi="Arial" w:cs="Arial"/>
          <w:sz w:val="24"/>
          <w:szCs w:val="24"/>
        </w:rPr>
        <w:t xml:space="preserve"> (20</w:t>
      </w:r>
      <w:r w:rsidR="008719C5" w:rsidRPr="00545254">
        <w:rPr>
          <w:rFonts w:ascii="Arial" w:hAnsi="Arial" w:cs="Arial"/>
          <w:sz w:val="24"/>
          <w:szCs w:val="24"/>
        </w:rPr>
        <w:t>12</w:t>
      </w:r>
      <w:r w:rsidRPr="00545254">
        <w:rPr>
          <w:rFonts w:ascii="Arial" w:hAnsi="Arial" w:cs="Arial"/>
          <w:sz w:val="24"/>
          <w:szCs w:val="24"/>
        </w:rPr>
        <w:t xml:space="preserve">) states that </w:t>
      </w:r>
      <w:r w:rsidR="008719C5" w:rsidRPr="00545254">
        <w:rPr>
          <w:rFonts w:ascii="Arial" w:hAnsi="Arial" w:cs="Arial"/>
          <w:sz w:val="24"/>
          <w:szCs w:val="24"/>
        </w:rPr>
        <w:t xml:space="preserve">there are three key components that drive change, external influences, attitudinal development of an organisation and its staff/stakeholders. Each of these is relevant and key components when identifying and implementing </w:t>
      </w:r>
      <w:r w:rsidR="008719C5" w:rsidRPr="00545254">
        <w:rPr>
          <w:rFonts w:ascii="Arial" w:hAnsi="Arial" w:cs="Arial"/>
          <w:sz w:val="24"/>
          <w:szCs w:val="24"/>
          <w:shd w:val="clear" w:color="auto" w:fill="FFFFFF"/>
        </w:rPr>
        <w:t xml:space="preserve">processual, </w:t>
      </w:r>
      <w:r w:rsidR="00545254" w:rsidRPr="00545254">
        <w:rPr>
          <w:rFonts w:ascii="Arial" w:hAnsi="Arial" w:cs="Arial"/>
          <w:sz w:val="24"/>
          <w:szCs w:val="24"/>
          <w:shd w:val="clear" w:color="auto" w:fill="FFFFFF"/>
        </w:rPr>
        <w:t>perceptual,</w:t>
      </w:r>
      <w:r w:rsidR="008719C5" w:rsidRPr="00545254">
        <w:rPr>
          <w:rFonts w:ascii="Arial" w:hAnsi="Arial" w:cs="Arial"/>
          <w:sz w:val="24"/>
          <w:szCs w:val="24"/>
          <w:shd w:val="clear" w:color="auto" w:fill="FFFFFF"/>
        </w:rPr>
        <w:t xml:space="preserve"> and analytical change. By understanding and knowing your environment can sometimes aid an organisation through change. However, there are some instances where change cannot be forecast but must be implemented immediately in order to continue providing a service/producing</w:t>
      </w:r>
      <w:r w:rsidR="00545254" w:rsidRPr="00545254">
        <w:rPr>
          <w:rFonts w:ascii="Arial" w:hAnsi="Arial" w:cs="Arial"/>
          <w:sz w:val="24"/>
          <w:szCs w:val="24"/>
          <w:shd w:val="clear" w:color="auto" w:fill="FFFFFF"/>
        </w:rPr>
        <w:t xml:space="preserve"> goods. Fortunately, </w:t>
      </w:r>
      <w:r w:rsidR="000438DC" w:rsidRPr="00545254">
        <w:rPr>
          <w:rFonts w:ascii="Arial" w:hAnsi="Arial" w:cs="Arial"/>
          <w:sz w:val="24"/>
          <w:szCs w:val="24"/>
          <w:shd w:val="clear" w:color="auto" w:fill="FFFFFF"/>
        </w:rPr>
        <w:t>drastic,</w:t>
      </w:r>
      <w:r w:rsidR="00545254" w:rsidRPr="00545254">
        <w:rPr>
          <w:rFonts w:ascii="Arial" w:hAnsi="Arial" w:cs="Arial"/>
          <w:sz w:val="24"/>
          <w:szCs w:val="24"/>
          <w:shd w:val="clear" w:color="auto" w:fill="FFFFFF"/>
        </w:rPr>
        <w:t xml:space="preserve"> and imminent changes are not commonplace within the organisation but given circumstances the agency has continued to provide but limited a service to its stakeholders. It is with this view in mind that staff who contributed to the change in any way have a vision for success and a drive for excellent customer service.</w:t>
      </w:r>
      <w:bookmarkEnd w:id="20"/>
    </w:p>
    <w:p w14:paraId="36DC50CD" w14:textId="78EB9707" w:rsidR="0050270F" w:rsidRDefault="0050270F" w:rsidP="0050270F">
      <w:pPr>
        <w:pStyle w:val="Heading2"/>
        <w:rPr>
          <w:rFonts w:cstheme="majorHAnsi"/>
          <w:b/>
          <w:bCs/>
          <w:sz w:val="28"/>
          <w:szCs w:val="28"/>
        </w:rPr>
      </w:pPr>
      <w:bookmarkStart w:id="21" w:name="_Toc85325251"/>
      <w:r>
        <w:rPr>
          <w:rFonts w:cstheme="majorHAnsi"/>
          <w:b/>
          <w:bCs/>
          <w:sz w:val="28"/>
          <w:szCs w:val="28"/>
        </w:rPr>
        <w:lastRenderedPageBreak/>
        <w:t>2.2 Micro and Macro environment</w:t>
      </w:r>
      <w:bookmarkEnd w:id="21"/>
    </w:p>
    <w:p w14:paraId="29FB69D3" w14:textId="010DDA56" w:rsidR="0050270F" w:rsidRDefault="0050270F" w:rsidP="0050270F"/>
    <w:p w14:paraId="12692426" w14:textId="7CB24364" w:rsidR="00926A86" w:rsidRDefault="00926A86" w:rsidP="00926A86">
      <w:pPr>
        <w:rPr>
          <w:rFonts w:ascii="Arial" w:hAnsi="Arial" w:cs="Arial"/>
          <w:sz w:val="24"/>
          <w:szCs w:val="24"/>
        </w:rPr>
      </w:pPr>
      <w:r w:rsidRPr="00AF0FD0">
        <w:rPr>
          <w:rFonts w:ascii="Arial" w:hAnsi="Arial" w:cs="Arial"/>
          <w:sz w:val="24"/>
          <w:szCs w:val="24"/>
        </w:rPr>
        <w:t xml:space="preserve">When </w:t>
      </w:r>
      <w:r>
        <w:rPr>
          <w:rFonts w:ascii="Arial" w:hAnsi="Arial" w:cs="Arial"/>
          <w:sz w:val="24"/>
          <w:szCs w:val="24"/>
        </w:rPr>
        <w:t>analysing the macro and micro environment within an organisation</w:t>
      </w:r>
      <w:r w:rsidRPr="00AF0FD0">
        <w:rPr>
          <w:rFonts w:ascii="Arial" w:hAnsi="Arial" w:cs="Arial"/>
          <w:sz w:val="24"/>
          <w:szCs w:val="24"/>
        </w:rPr>
        <w:t>, it</w:t>
      </w:r>
      <w:r>
        <w:rPr>
          <w:rFonts w:ascii="Arial" w:hAnsi="Arial" w:cs="Arial"/>
          <w:sz w:val="24"/>
          <w:szCs w:val="24"/>
        </w:rPr>
        <w:t>’s</w:t>
      </w:r>
      <w:r w:rsidRPr="00AF0FD0">
        <w:rPr>
          <w:rFonts w:ascii="Arial" w:hAnsi="Arial" w:cs="Arial"/>
          <w:sz w:val="24"/>
          <w:szCs w:val="24"/>
        </w:rPr>
        <w:t xml:space="preserve"> imperative to</w:t>
      </w:r>
      <w:r>
        <w:rPr>
          <w:rFonts w:ascii="Arial" w:hAnsi="Arial" w:cs="Arial"/>
          <w:sz w:val="24"/>
          <w:szCs w:val="24"/>
        </w:rPr>
        <w:t xml:space="preserve"> firstly</w:t>
      </w:r>
      <w:r w:rsidRPr="00AF0FD0">
        <w:rPr>
          <w:rFonts w:ascii="Arial" w:hAnsi="Arial" w:cs="Arial"/>
          <w:sz w:val="24"/>
          <w:szCs w:val="24"/>
        </w:rPr>
        <w:t xml:space="preserve"> understand the </w:t>
      </w:r>
      <w:r>
        <w:rPr>
          <w:rFonts w:ascii="Arial" w:hAnsi="Arial" w:cs="Arial"/>
          <w:sz w:val="24"/>
          <w:szCs w:val="24"/>
        </w:rPr>
        <w:t xml:space="preserve">change </w:t>
      </w:r>
      <w:r w:rsidRPr="00AF0FD0">
        <w:rPr>
          <w:rFonts w:ascii="Arial" w:hAnsi="Arial" w:cs="Arial"/>
          <w:sz w:val="24"/>
          <w:szCs w:val="24"/>
        </w:rPr>
        <w:t xml:space="preserve">process </w:t>
      </w:r>
      <w:r>
        <w:rPr>
          <w:rFonts w:ascii="Arial" w:hAnsi="Arial" w:cs="Arial"/>
          <w:sz w:val="24"/>
          <w:szCs w:val="24"/>
        </w:rPr>
        <w:t>and how an organisation</w:t>
      </w:r>
      <w:r w:rsidR="0009254C">
        <w:rPr>
          <w:rFonts w:ascii="Arial" w:hAnsi="Arial" w:cs="Arial"/>
          <w:sz w:val="24"/>
          <w:szCs w:val="24"/>
        </w:rPr>
        <w:t xml:space="preserve"> is reactive to</w:t>
      </w:r>
      <w:r>
        <w:rPr>
          <w:rFonts w:ascii="Arial" w:hAnsi="Arial" w:cs="Arial"/>
          <w:sz w:val="24"/>
          <w:szCs w:val="24"/>
        </w:rPr>
        <w:t xml:space="preserve"> radical macro change</w:t>
      </w:r>
      <w:r w:rsidR="0009254C">
        <w:rPr>
          <w:rFonts w:ascii="Arial" w:hAnsi="Arial" w:cs="Arial"/>
          <w:sz w:val="24"/>
          <w:szCs w:val="24"/>
        </w:rPr>
        <w:t xml:space="preserve"> in legislation and process support during a </w:t>
      </w:r>
      <w:r w:rsidR="000438DC">
        <w:rPr>
          <w:rFonts w:ascii="Arial" w:hAnsi="Arial" w:cs="Arial"/>
          <w:sz w:val="24"/>
          <w:szCs w:val="24"/>
        </w:rPr>
        <w:t>worldwide</w:t>
      </w:r>
      <w:r w:rsidR="0009254C">
        <w:rPr>
          <w:rFonts w:ascii="Arial" w:hAnsi="Arial" w:cs="Arial"/>
          <w:sz w:val="24"/>
          <w:szCs w:val="24"/>
        </w:rPr>
        <w:t xml:space="preserve"> pandemic.</w:t>
      </w:r>
    </w:p>
    <w:p w14:paraId="351C9B65" w14:textId="77777777" w:rsidR="00926A86" w:rsidRPr="00AF0FD0" w:rsidRDefault="00926A86" w:rsidP="00926A86">
      <w:pPr>
        <w:rPr>
          <w:rFonts w:ascii="Arial" w:hAnsi="Arial" w:cs="Arial"/>
          <w:sz w:val="24"/>
          <w:szCs w:val="24"/>
        </w:rPr>
      </w:pPr>
    </w:p>
    <w:p w14:paraId="25825187" w14:textId="0A536D82" w:rsidR="00926A86" w:rsidRPr="00AF0FD0" w:rsidRDefault="00926A86" w:rsidP="00926A86">
      <w:pPr>
        <w:rPr>
          <w:rFonts w:ascii="Arial" w:hAnsi="Arial" w:cs="Arial"/>
          <w:sz w:val="24"/>
          <w:szCs w:val="24"/>
        </w:rPr>
      </w:pPr>
      <w:r w:rsidRPr="00AF0FD0">
        <w:rPr>
          <w:rFonts w:ascii="Arial" w:hAnsi="Arial" w:cs="Arial"/>
          <w:sz w:val="24"/>
          <w:szCs w:val="24"/>
        </w:rPr>
        <w:t>In</w:t>
      </w:r>
      <w:r w:rsidR="00057503">
        <w:rPr>
          <w:rFonts w:ascii="Arial" w:hAnsi="Arial" w:cs="Arial"/>
          <w:sz w:val="24"/>
          <w:szCs w:val="24"/>
        </w:rPr>
        <w:t xml:space="preserve"> </w:t>
      </w:r>
      <w:r w:rsidR="003977B5">
        <w:rPr>
          <w:rFonts w:ascii="Arial" w:hAnsi="Arial" w:cs="Arial"/>
          <w:sz w:val="24"/>
          <w:szCs w:val="24"/>
        </w:rPr>
        <w:t>the</w:t>
      </w:r>
      <w:r w:rsidR="00057503">
        <w:rPr>
          <w:rFonts w:ascii="Arial" w:hAnsi="Arial" w:cs="Arial"/>
          <w:sz w:val="24"/>
          <w:szCs w:val="24"/>
        </w:rPr>
        <w:t xml:space="preserve"> current workplace and in</w:t>
      </w:r>
      <w:r w:rsidRPr="00AF0FD0">
        <w:rPr>
          <w:rFonts w:ascii="Arial" w:hAnsi="Arial" w:cs="Arial"/>
          <w:sz w:val="24"/>
          <w:szCs w:val="24"/>
        </w:rPr>
        <w:t xml:space="preserve"> order to gain a</w:t>
      </w:r>
      <w:r>
        <w:rPr>
          <w:rFonts w:ascii="Arial" w:hAnsi="Arial" w:cs="Arial"/>
          <w:sz w:val="24"/>
          <w:szCs w:val="24"/>
        </w:rPr>
        <w:t xml:space="preserve">n </w:t>
      </w:r>
      <w:r w:rsidRPr="00AF0FD0">
        <w:rPr>
          <w:rFonts w:ascii="Arial" w:hAnsi="Arial" w:cs="Arial"/>
          <w:sz w:val="24"/>
          <w:szCs w:val="24"/>
        </w:rPr>
        <w:t>understanding of</w:t>
      </w:r>
      <w:r w:rsidR="00057503">
        <w:rPr>
          <w:rFonts w:ascii="Arial" w:hAnsi="Arial" w:cs="Arial"/>
          <w:sz w:val="24"/>
          <w:szCs w:val="24"/>
        </w:rPr>
        <w:t xml:space="preserve"> her</w:t>
      </w:r>
      <w:r w:rsidR="0009254C">
        <w:rPr>
          <w:rFonts w:ascii="Arial" w:hAnsi="Arial" w:cs="Arial"/>
          <w:sz w:val="24"/>
          <w:szCs w:val="24"/>
        </w:rPr>
        <w:t xml:space="preserve"> </w:t>
      </w:r>
      <w:r w:rsidRPr="00AF0FD0">
        <w:rPr>
          <w:rFonts w:ascii="Arial" w:hAnsi="Arial" w:cs="Arial"/>
          <w:sz w:val="24"/>
          <w:szCs w:val="24"/>
        </w:rPr>
        <w:t>organisation</w:t>
      </w:r>
      <w:r w:rsidR="00057503">
        <w:rPr>
          <w:rFonts w:ascii="Arial" w:hAnsi="Arial" w:cs="Arial"/>
          <w:sz w:val="24"/>
          <w:szCs w:val="24"/>
        </w:rPr>
        <w:t xml:space="preserve"> she conducted a</w:t>
      </w:r>
      <w:r w:rsidRPr="00AF0FD0">
        <w:rPr>
          <w:rFonts w:ascii="Arial" w:hAnsi="Arial" w:cs="Arial"/>
          <w:sz w:val="24"/>
          <w:szCs w:val="24"/>
        </w:rPr>
        <w:t xml:space="preserve"> SWOT</w:t>
      </w:r>
      <w:r w:rsidR="0009254C">
        <w:rPr>
          <w:rFonts w:ascii="Arial" w:hAnsi="Arial" w:cs="Arial"/>
          <w:sz w:val="24"/>
          <w:szCs w:val="24"/>
        </w:rPr>
        <w:t xml:space="preserve"> and </w:t>
      </w:r>
      <w:r w:rsidRPr="00AF0FD0">
        <w:rPr>
          <w:rFonts w:ascii="Arial" w:hAnsi="Arial" w:cs="Arial"/>
          <w:sz w:val="24"/>
          <w:szCs w:val="24"/>
        </w:rPr>
        <w:t xml:space="preserve">PESTEL </w:t>
      </w:r>
      <w:r>
        <w:rPr>
          <w:rFonts w:ascii="Arial" w:hAnsi="Arial" w:cs="Arial"/>
          <w:sz w:val="24"/>
          <w:szCs w:val="24"/>
        </w:rPr>
        <w:t>analysis</w:t>
      </w:r>
      <w:r w:rsidR="0009254C">
        <w:rPr>
          <w:rFonts w:ascii="Arial" w:hAnsi="Arial" w:cs="Arial"/>
          <w:sz w:val="24"/>
          <w:szCs w:val="24"/>
        </w:rPr>
        <w:t xml:space="preserve"> </w:t>
      </w:r>
      <w:r w:rsidR="00057503">
        <w:rPr>
          <w:rFonts w:ascii="Arial" w:hAnsi="Arial" w:cs="Arial"/>
          <w:sz w:val="24"/>
          <w:szCs w:val="24"/>
        </w:rPr>
        <w:t>of</w:t>
      </w:r>
      <w:r w:rsidRPr="00AF0FD0">
        <w:rPr>
          <w:rFonts w:ascii="Arial" w:hAnsi="Arial" w:cs="Arial"/>
          <w:sz w:val="24"/>
          <w:szCs w:val="24"/>
        </w:rPr>
        <w:t xml:space="preserve"> the </w:t>
      </w:r>
      <w:r w:rsidR="0009254C">
        <w:rPr>
          <w:rFonts w:ascii="Arial" w:hAnsi="Arial" w:cs="Arial"/>
          <w:sz w:val="24"/>
          <w:szCs w:val="24"/>
        </w:rPr>
        <w:t xml:space="preserve">macro environmental changes that has forced a archaic organisation into a reactive response allowing them to identify might grow environment changes to support the imminent change in direction. As well as highlighting key </w:t>
      </w:r>
      <w:r w:rsidRPr="00AF0FD0">
        <w:rPr>
          <w:rFonts w:ascii="Arial" w:hAnsi="Arial" w:cs="Arial"/>
          <w:sz w:val="24"/>
          <w:szCs w:val="24"/>
        </w:rPr>
        <w:t xml:space="preserve">strengths </w:t>
      </w:r>
      <w:r w:rsidR="0009254C">
        <w:rPr>
          <w:rFonts w:ascii="Arial" w:hAnsi="Arial" w:cs="Arial"/>
          <w:sz w:val="24"/>
          <w:szCs w:val="24"/>
        </w:rPr>
        <w:t>it</w:t>
      </w:r>
      <w:r w:rsidRPr="00AF0FD0">
        <w:rPr>
          <w:rFonts w:ascii="Arial" w:hAnsi="Arial" w:cs="Arial"/>
          <w:sz w:val="24"/>
          <w:szCs w:val="24"/>
        </w:rPr>
        <w:t xml:space="preserve"> also</w:t>
      </w:r>
      <w:r w:rsidR="0009254C">
        <w:rPr>
          <w:rFonts w:ascii="Arial" w:hAnsi="Arial" w:cs="Arial"/>
          <w:sz w:val="24"/>
          <w:szCs w:val="24"/>
        </w:rPr>
        <w:t xml:space="preserve"> addresses significant</w:t>
      </w:r>
      <w:r w:rsidRPr="00AF0FD0">
        <w:rPr>
          <w:rFonts w:ascii="Arial" w:hAnsi="Arial" w:cs="Arial"/>
          <w:sz w:val="24"/>
          <w:szCs w:val="24"/>
        </w:rPr>
        <w:t xml:space="preserve"> weaknesses and threats that could </w:t>
      </w:r>
      <w:r w:rsidR="0009254C">
        <w:rPr>
          <w:rFonts w:ascii="Arial" w:hAnsi="Arial" w:cs="Arial"/>
          <w:sz w:val="24"/>
          <w:szCs w:val="24"/>
        </w:rPr>
        <w:t xml:space="preserve">potentially with the right vision and drive </w:t>
      </w:r>
      <w:r w:rsidRPr="00AF0FD0">
        <w:rPr>
          <w:rFonts w:ascii="Arial" w:hAnsi="Arial" w:cs="Arial"/>
          <w:sz w:val="24"/>
          <w:szCs w:val="24"/>
        </w:rPr>
        <w:t>be turned into</w:t>
      </w:r>
      <w:r>
        <w:rPr>
          <w:rFonts w:ascii="Arial" w:hAnsi="Arial" w:cs="Arial"/>
          <w:sz w:val="24"/>
          <w:szCs w:val="24"/>
        </w:rPr>
        <w:t xml:space="preserve"> opportunities </w:t>
      </w:r>
      <w:r w:rsidRPr="00AF0FD0">
        <w:rPr>
          <w:rFonts w:ascii="Arial" w:hAnsi="Arial" w:cs="Arial"/>
          <w:sz w:val="24"/>
          <w:szCs w:val="24"/>
        </w:rPr>
        <w:t>for</w:t>
      </w:r>
      <w:r w:rsidR="0009254C">
        <w:rPr>
          <w:rFonts w:ascii="Arial" w:hAnsi="Arial" w:cs="Arial"/>
          <w:sz w:val="24"/>
          <w:szCs w:val="24"/>
        </w:rPr>
        <w:t xml:space="preserve"> future organisational</w:t>
      </w:r>
      <w:r w:rsidRPr="00AF0FD0">
        <w:rPr>
          <w:rFonts w:ascii="Arial" w:hAnsi="Arial" w:cs="Arial"/>
          <w:sz w:val="24"/>
          <w:szCs w:val="24"/>
        </w:rPr>
        <w:t xml:space="preserve"> growth. </w:t>
      </w:r>
    </w:p>
    <w:p w14:paraId="137E67BC" w14:textId="77777777" w:rsidR="00926A86" w:rsidRPr="00AF0FD0" w:rsidRDefault="00926A86" w:rsidP="00926A86">
      <w:pPr>
        <w:rPr>
          <w:rFonts w:ascii="Arial" w:hAnsi="Arial" w:cs="Arial"/>
          <w:sz w:val="24"/>
          <w:szCs w:val="24"/>
        </w:rPr>
      </w:pPr>
    </w:p>
    <w:p w14:paraId="3527A481" w14:textId="633F8291" w:rsidR="00CC3ABC" w:rsidRPr="002C4C2B" w:rsidRDefault="00926A86" w:rsidP="00CC3ABC">
      <w:pPr>
        <w:rPr>
          <w:rFonts w:ascii="Arial" w:hAnsi="Arial" w:cs="Arial"/>
          <w:sz w:val="24"/>
          <w:szCs w:val="24"/>
        </w:rPr>
      </w:pPr>
      <w:r w:rsidRPr="002C4C2B">
        <w:rPr>
          <w:rFonts w:ascii="Arial" w:hAnsi="Arial" w:cs="Arial"/>
          <w:sz w:val="24"/>
          <w:szCs w:val="24"/>
        </w:rPr>
        <w:t xml:space="preserve">Appendix A </w:t>
      </w:r>
      <w:r w:rsidR="00F50083" w:rsidRPr="002C4C2B">
        <w:rPr>
          <w:rFonts w:ascii="Arial" w:hAnsi="Arial" w:cs="Arial"/>
          <w:sz w:val="24"/>
          <w:szCs w:val="24"/>
        </w:rPr>
        <w:t xml:space="preserve">(PESTLE for MACRO environment) </w:t>
      </w:r>
      <w:r w:rsidRPr="002C4C2B">
        <w:rPr>
          <w:rFonts w:ascii="Arial" w:hAnsi="Arial" w:cs="Arial"/>
          <w:sz w:val="24"/>
          <w:szCs w:val="24"/>
        </w:rPr>
        <w:t xml:space="preserve">highlights a </w:t>
      </w:r>
      <w:r w:rsidR="00F50083" w:rsidRPr="002C4C2B">
        <w:rPr>
          <w:rFonts w:ascii="Arial" w:hAnsi="Arial" w:cs="Arial"/>
          <w:sz w:val="24"/>
          <w:szCs w:val="24"/>
        </w:rPr>
        <w:t xml:space="preserve">radical change that was thrust upon the organisation that in turn reacted with positive legislation and staff at home working changes in order to support the UK economy and continue to license ‘key workers’ to continue the vital work. </w:t>
      </w:r>
      <w:r w:rsidR="00CC3ABC" w:rsidRPr="002C4C2B">
        <w:rPr>
          <w:rFonts w:ascii="Arial" w:hAnsi="Arial" w:cs="Arial"/>
          <w:sz w:val="24"/>
          <w:szCs w:val="24"/>
        </w:rPr>
        <w:t>There are many external factors that pose a risk to the organisation during the pandemic but the main difficulty or issue facing the organisation is that of home working. From an agency perspective the negatives outweigh the benefits in relation to cost, equipment, scale of the change</w:t>
      </w:r>
      <w:r w:rsidR="00057503" w:rsidRPr="002C4C2B">
        <w:rPr>
          <w:rFonts w:ascii="Arial" w:hAnsi="Arial" w:cs="Arial"/>
          <w:sz w:val="24"/>
          <w:szCs w:val="24"/>
        </w:rPr>
        <w:t xml:space="preserve"> and support that would be needed not only from IT but also the teams/peer support. </w:t>
      </w:r>
      <w:r w:rsidR="00A91BF6" w:rsidRPr="002C4C2B">
        <w:rPr>
          <w:rFonts w:ascii="Arial" w:hAnsi="Arial" w:cs="Arial"/>
          <w:sz w:val="24"/>
          <w:szCs w:val="24"/>
        </w:rPr>
        <w:t xml:space="preserve">But with the change that must be implemented the organisation has to draw on the positives and highlight these to their staff as a benefit in order to drive the change. The only viable option given the lack of on-site staff was to implement and support home working. This in turn raised questions surrounding on-site staff, </w:t>
      </w:r>
      <w:r w:rsidR="002C4C2B" w:rsidRPr="002C4C2B">
        <w:rPr>
          <w:rFonts w:ascii="Arial" w:hAnsi="Arial" w:cs="Arial"/>
          <w:sz w:val="24"/>
          <w:szCs w:val="24"/>
        </w:rPr>
        <w:t>i.e.,</w:t>
      </w:r>
      <w:r w:rsidR="00A91BF6" w:rsidRPr="002C4C2B">
        <w:rPr>
          <w:rFonts w:ascii="Arial" w:hAnsi="Arial" w:cs="Arial"/>
          <w:sz w:val="24"/>
          <w:szCs w:val="24"/>
        </w:rPr>
        <w:t xml:space="preserve"> s</w:t>
      </w:r>
      <w:r w:rsidR="00057503" w:rsidRPr="002C4C2B">
        <w:rPr>
          <w:rFonts w:ascii="Arial" w:hAnsi="Arial" w:cs="Arial"/>
          <w:sz w:val="24"/>
          <w:szCs w:val="24"/>
        </w:rPr>
        <w:t>hould this opportunity be open to all staff and not those that are vulnerable and isolated? How would operational staff process and issue a licence from home? How would IT and infrastructure support staff in over 2000+ locations?</w:t>
      </w:r>
      <w:r w:rsidR="00A91BF6" w:rsidRPr="002C4C2B">
        <w:rPr>
          <w:rFonts w:ascii="Arial" w:hAnsi="Arial" w:cs="Arial"/>
          <w:sz w:val="24"/>
          <w:szCs w:val="24"/>
        </w:rPr>
        <w:t xml:space="preserve"> And how or what stakeholders would fund the change. She also highlighted that increasing home working would have a positive effect on the environment and local community with less staff travelling to work</w:t>
      </w:r>
      <w:r w:rsidR="002C4C2B" w:rsidRPr="002C4C2B">
        <w:rPr>
          <w:rFonts w:ascii="Arial" w:hAnsi="Arial" w:cs="Arial"/>
          <w:sz w:val="24"/>
          <w:szCs w:val="24"/>
        </w:rPr>
        <w:t>, less traffic and congestion, resulting in reduced carbon footprint.</w:t>
      </w:r>
    </w:p>
    <w:p w14:paraId="6DDB0758" w14:textId="77777777" w:rsidR="00057503" w:rsidRPr="008822EC" w:rsidRDefault="00057503" w:rsidP="00CC3ABC">
      <w:pPr>
        <w:rPr>
          <w:rFonts w:ascii="Arial" w:hAnsi="Arial" w:cs="Arial"/>
          <w:sz w:val="24"/>
          <w:szCs w:val="24"/>
        </w:rPr>
      </w:pPr>
    </w:p>
    <w:p w14:paraId="44D8AA6D" w14:textId="7D58A71F" w:rsidR="00926A86" w:rsidRPr="0009254C" w:rsidRDefault="002C4C2B" w:rsidP="00926A86">
      <w:pPr>
        <w:rPr>
          <w:rFonts w:ascii="Arial" w:hAnsi="Arial" w:cs="Arial"/>
          <w:color w:val="FF0000"/>
          <w:sz w:val="24"/>
          <w:szCs w:val="24"/>
        </w:rPr>
      </w:pPr>
      <w:r w:rsidRPr="008822EC">
        <w:rPr>
          <w:rFonts w:ascii="Arial" w:hAnsi="Arial" w:cs="Arial"/>
          <w:sz w:val="24"/>
          <w:szCs w:val="24"/>
        </w:rPr>
        <w:t xml:space="preserve">Appendix B (SWOT for MICRO environment) </w:t>
      </w:r>
      <w:r w:rsidR="00CC3ABC" w:rsidRPr="008822EC">
        <w:rPr>
          <w:rFonts w:ascii="Arial" w:hAnsi="Arial" w:cs="Arial"/>
          <w:sz w:val="24"/>
          <w:szCs w:val="24"/>
        </w:rPr>
        <w:t>covers a slightly different analysis whereby she has considered more</w:t>
      </w:r>
      <w:r w:rsidRPr="008822EC">
        <w:rPr>
          <w:rFonts w:ascii="Arial" w:hAnsi="Arial" w:cs="Arial"/>
          <w:sz w:val="24"/>
          <w:szCs w:val="24"/>
        </w:rPr>
        <w:t xml:space="preserve"> internal </w:t>
      </w:r>
      <w:r w:rsidR="00CC3ABC" w:rsidRPr="008822EC">
        <w:rPr>
          <w:rFonts w:ascii="Arial" w:hAnsi="Arial" w:cs="Arial"/>
          <w:sz w:val="24"/>
          <w:szCs w:val="24"/>
        </w:rPr>
        <w:t>factors</w:t>
      </w:r>
      <w:r w:rsidRPr="008822EC">
        <w:rPr>
          <w:rFonts w:ascii="Arial" w:hAnsi="Arial" w:cs="Arial"/>
          <w:sz w:val="24"/>
          <w:szCs w:val="24"/>
        </w:rPr>
        <w:t xml:space="preserve"> that are</w:t>
      </w:r>
      <w:r w:rsidR="00CC3ABC" w:rsidRPr="008822EC">
        <w:rPr>
          <w:rFonts w:ascii="Arial" w:hAnsi="Arial" w:cs="Arial"/>
          <w:sz w:val="24"/>
          <w:szCs w:val="24"/>
        </w:rPr>
        <w:t xml:space="preserve"> posing a risk, </w:t>
      </w:r>
      <w:r w:rsidRPr="008822EC">
        <w:rPr>
          <w:rFonts w:ascii="Arial" w:hAnsi="Arial" w:cs="Arial"/>
          <w:sz w:val="24"/>
          <w:szCs w:val="24"/>
        </w:rPr>
        <w:t xml:space="preserve">with </w:t>
      </w:r>
      <w:r w:rsidR="00CC3ABC" w:rsidRPr="008822EC">
        <w:rPr>
          <w:rFonts w:ascii="Arial" w:hAnsi="Arial" w:cs="Arial"/>
          <w:sz w:val="24"/>
          <w:szCs w:val="24"/>
        </w:rPr>
        <w:t>the main issue</w:t>
      </w:r>
      <w:r w:rsidRPr="008822EC">
        <w:rPr>
          <w:rFonts w:ascii="Arial" w:hAnsi="Arial" w:cs="Arial"/>
          <w:sz w:val="24"/>
          <w:szCs w:val="24"/>
        </w:rPr>
        <w:t xml:space="preserve"> once again being home working. The strengths of home working highlighted show that the organisation could continue to support the UK economy, keep drivers on the road while still meeting the Secretary of State targets to minimise backlogs and prioritise ‘key worker applications’ should they choose to implement this service the weaknesses </w:t>
      </w:r>
      <w:r w:rsidRPr="008822EC">
        <w:rPr>
          <w:rFonts w:ascii="Arial" w:hAnsi="Arial" w:cs="Arial"/>
          <w:sz w:val="24"/>
          <w:szCs w:val="24"/>
        </w:rPr>
        <w:lastRenderedPageBreak/>
        <w:t>identified would be the lack of peer support, data regulations not being met, decline in mental health, along with the drop in productivity and inability to manage staff and quality check work over so many locations. Threats</w:t>
      </w:r>
      <w:r w:rsidR="008822EC" w:rsidRPr="008822EC">
        <w:rPr>
          <w:rFonts w:ascii="Arial" w:hAnsi="Arial" w:cs="Arial"/>
          <w:sz w:val="24"/>
          <w:szCs w:val="24"/>
        </w:rPr>
        <w:t xml:space="preserve"> of system hackers, closure of schools so children were also at home whilst staff were trying to work, significant increase of multitasking but with the quick burnout of immense pressure to reach targets could result in staff burnout. But by turning the weaknesses and the threats into opportunities it was clear to see that the positives clearly outweighed the negatives. More flexible working, less travel time, reduced carbon footprint, streamlined medical process were all highlighted as positives that would come out of the change thrust on an organisation in a world of uncertainty and despair. Whilst some staff refused to adapt and change others embraced the new way of working allowing them more time at home with the family or more time identify development and progression opportunities within the home working environment.</w:t>
      </w:r>
      <w:r w:rsidRPr="008822EC">
        <w:rPr>
          <w:rFonts w:ascii="Arial" w:hAnsi="Arial" w:cs="Arial"/>
          <w:sz w:val="24"/>
          <w:szCs w:val="24"/>
        </w:rPr>
        <w:t xml:space="preserve"> </w:t>
      </w:r>
    </w:p>
    <w:p w14:paraId="470EF4E2" w14:textId="1699CF59" w:rsidR="00926A86" w:rsidRPr="00C03AB0" w:rsidRDefault="00926A86" w:rsidP="00926A86">
      <w:pPr>
        <w:rPr>
          <w:rFonts w:ascii="Arial" w:hAnsi="Arial" w:cs="Arial"/>
          <w:sz w:val="24"/>
          <w:szCs w:val="24"/>
        </w:rPr>
      </w:pPr>
      <w:r w:rsidRPr="00C03AB0">
        <w:rPr>
          <w:rFonts w:ascii="Arial" w:hAnsi="Arial" w:cs="Arial"/>
          <w:sz w:val="24"/>
          <w:szCs w:val="24"/>
        </w:rPr>
        <w:t xml:space="preserve">When </w:t>
      </w:r>
      <w:r w:rsidR="008822EC" w:rsidRPr="00C03AB0">
        <w:rPr>
          <w:rFonts w:ascii="Arial" w:hAnsi="Arial" w:cs="Arial"/>
          <w:sz w:val="24"/>
          <w:szCs w:val="24"/>
        </w:rPr>
        <w:t xml:space="preserve">Parliament abruptly changes legislation and advises it organisation to implement the change today the senior managers positive and reactive attitude </w:t>
      </w:r>
      <w:r w:rsidR="00C03AB0" w:rsidRPr="00C03AB0">
        <w:rPr>
          <w:rFonts w:ascii="Arial" w:hAnsi="Arial" w:cs="Arial"/>
          <w:sz w:val="24"/>
          <w:szCs w:val="24"/>
        </w:rPr>
        <w:t>quickly trickled through staff with the majority fully supportive and eager to get on board with the change. Instantly purchasing additional IT equipment or restoring and rebuilding its current stock to distribute to isolating staff eager to work from home. This was process that was to take months to rollout and during that time on-site staff could see the benefits and advantages their colleagues at home were benefiting from whilst they were stuck in the office. Because of this the organisation applied to an external stakeholder for additional funding to support the purchase of additional laptops so that the dedicated on-site staff also had the opportunity to reap the benefits of home working whilst also supporting the organisation in maintaining its level of output, keeping it backlogs to a minimum and the wheels of the UK economy in motion.</w:t>
      </w:r>
      <w:r w:rsidRPr="00C03AB0">
        <w:rPr>
          <w:rFonts w:ascii="Arial" w:hAnsi="Arial" w:cs="Arial"/>
          <w:sz w:val="24"/>
          <w:szCs w:val="24"/>
        </w:rPr>
        <w:t xml:space="preserve"> </w:t>
      </w:r>
    </w:p>
    <w:p w14:paraId="23D5616A" w14:textId="77777777" w:rsidR="00926A86" w:rsidRPr="0009254C" w:rsidRDefault="00926A86" w:rsidP="00926A86">
      <w:pPr>
        <w:rPr>
          <w:rFonts w:ascii="Arial" w:hAnsi="Arial" w:cs="Arial"/>
          <w:color w:val="FF0000"/>
          <w:sz w:val="24"/>
          <w:szCs w:val="24"/>
        </w:rPr>
      </w:pPr>
    </w:p>
    <w:p w14:paraId="494905F6" w14:textId="5AC7AA5F" w:rsidR="00C03AB0" w:rsidRPr="003977B5" w:rsidRDefault="00926A86" w:rsidP="00926A86">
      <w:pPr>
        <w:rPr>
          <w:rFonts w:ascii="Arial" w:hAnsi="Arial" w:cs="Arial"/>
          <w:sz w:val="24"/>
          <w:szCs w:val="24"/>
        </w:rPr>
      </w:pPr>
      <w:r w:rsidRPr="003977B5">
        <w:rPr>
          <w:rFonts w:ascii="Arial" w:hAnsi="Arial" w:cs="Arial"/>
          <w:sz w:val="24"/>
          <w:szCs w:val="24"/>
        </w:rPr>
        <w:t>According to Hartwig, S and Mathews, S (2020) many</w:t>
      </w:r>
      <w:r w:rsidR="00C03AB0" w:rsidRPr="003977B5">
        <w:rPr>
          <w:rFonts w:ascii="Arial" w:hAnsi="Arial" w:cs="Arial"/>
          <w:sz w:val="24"/>
          <w:szCs w:val="24"/>
        </w:rPr>
        <w:t xml:space="preserve"> organisations </w:t>
      </w:r>
      <w:r w:rsidRPr="003977B5">
        <w:rPr>
          <w:rFonts w:ascii="Arial" w:hAnsi="Arial" w:cs="Arial"/>
          <w:sz w:val="24"/>
          <w:szCs w:val="24"/>
        </w:rPr>
        <w:t xml:space="preserve">fail to </w:t>
      </w:r>
      <w:r w:rsidR="00C03AB0" w:rsidRPr="003977B5">
        <w:rPr>
          <w:rFonts w:ascii="Arial" w:hAnsi="Arial" w:cs="Arial"/>
          <w:sz w:val="24"/>
          <w:szCs w:val="24"/>
        </w:rPr>
        <w:t>fully engage with its staff during the change process resulting in jealousy, sabotage and even staff loss that can lead to a change not being implemented. By engaging with staff from the outset, being open and transparent and positive to the change enables an organisation and its senior managers to entice their staff to follow their lead, embrace the change and support the new vision.</w:t>
      </w:r>
    </w:p>
    <w:p w14:paraId="0D5E234B" w14:textId="5DD05241" w:rsidR="00926A86" w:rsidRPr="000438DC" w:rsidRDefault="003977B5" w:rsidP="00926A86">
      <w:pPr>
        <w:rPr>
          <w:rFonts w:ascii="Arial" w:hAnsi="Arial" w:cs="Arial"/>
          <w:sz w:val="24"/>
          <w:szCs w:val="24"/>
        </w:rPr>
      </w:pPr>
      <w:r>
        <w:rPr>
          <w:rFonts w:ascii="Arial" w:hAnsi="Arial" w:cs="Arial"/>
          <w:sz w:val="24"/>
          <w:szCs w:val="24"/>
        </w:rPr>
        <w:t>To conclude t</w:t>
      </w:r>
      <w:r w:rsidR="00C03AB0" w:rsidRPr="003977B5">
        <w:rPr>
          <w:rFonts w:ascii="Arial" w:hAnsi="Arial" w:cs="Arial"/>
          <w:sz w:val="24"/>
          <w:szCs w:val="24"/>
        </w:rPr>
        <w:t xml:space="preserve">his is indeed evident </w:t>
      </w:r>
      <w:r w:rsidRPr="003977B5">
        <w:rPr>
          <w:rFonts w:ascii="Arial" w:hAnsi="Arial" w:cs="Arial"/>
          <w:sz w:val="24"/>
          <w:szCs w:val="24"/>
        </w:rPr>
        <w:t xml:space="preserve">within her organisation that a transparent leader/change manager that fully engages with their staff and drives them to change during any change process did result in success. The vital changes that were imposed in the workplace overnight were not initially met with positivity but by drawing out the strengths and weaknesses of the opportunities available highlighted key benefits for staff, stakeholders, and organisation, and this could only mean the implementation of a positive change for all. </w:t>
      </w:r>
    </w:p>
    <w:p w14:paraId="7C5F2C3A" w14:textId="60C064D0" w:rsidR="00452F04" w:rsidRDefault="00452F04" w:rsidP="000E0499">
      <w:pPr>
        <w:rPr>
          <w:rFonts w:ascii="Arial" w:hAnsi="Arial" w:cs="Arial"/>
          <w:color w:val="FF0000"/>
          <w:sz w:val="24"/>
          <w:szCs w:val="24"/>
          <w:shd w:val="clear" w:color="auto" w:fill="FFFFFF"/>
        </w:rPr>
      </w:pPr>
    </w:p>
    <w:p w14:paraId="00FEBA54" w14:textId="5EC5B271" w:rsidR="00452F04" w:rsidRDefault="00452F04" w:rsidP="00452F04">
      <w:pPr>
        <w:pStyle w:val="Heading2"/>
        <w:rPr>
          <w:rFonts w:cstheme="majorHAnsi"/>
          <w:b/>
          <w:bCs/>
          <w:color w:val="FF0000"/>
          <w:sz w:val="28"/>
          <w:szCs w:val="28"/>
        </w:rPr>
      </w:pPr>
      <w:bookmarkStart w:id="22" w:name="_Toc85325252"/>
      <w:r>
        <w:rPr>
          <w:rFonts w:cstheme="majorHAnsi"/>
          <w:b/>
          <w:bCs/>
          <w:sz w:val="28"/>
          <w:szCs w:val="28"/>
        </w:rPr>
        <w:lastRenderedPageBreak/>
        <w:t>2.</w:t>
      </w:r>
      <w:r w:rsidR="0050270F">
        <w:rPr>
          <w:rFonts w:cstheme="majorHAnsi"/>
          <w:b/>
          <w:bCs/>
          <w:sz w:val="28"/>
          <w:szCs w:val="28"/>
        </w:rPr>
        <w:t>3</w:t>
      </w:r>
      <w:r>
        <w:rPr>
          <w:rFonts w:cstheme="majorHAnsi"/>
          <w:b/>
          <w:bCs/>
          <w:sz w:val="28"/>
          <w:szCs w:val="28"/>
        </w:rPr>
        <w:t xml:space="preserve"> </w:t>
      </w:r>
      <w:r w:rsidR="0050270F">
        <w:rPr>
          <w:rFonts w:cstheme="majorHAnsi"/>
          <w:b/>
          <w:bCs/>
          <w:sz w:val="28"/>
          <w:szCs w:val="28"/>
        </w:rPr>
        <w:t>Culture and Capability</w:t>
      </w:r>
      <w:bookmarkEnd w:id="22"/>
      <w:r>
        <w:rPr>
          <w:rFonts w:cstheme="majorHAnsi"/>
          <w:b/>
          <w:bCs/>
          <w:sz w:val="28"/>
          <w:szCs w:val="28"/>
        </w:rPr>
        <w:t xml:space="preserve"> </w:t>
      </w:r>
      <w:r w:rsidRPr="00364707">
        <w:rPr>
          <w:rFonts w:cstheme="majorHAnsi"/>
          <w:b/>
          <w:bCs/>
          <w:color w:val="FF0000"/>
          <w:sz w:val="28"/>
          <w:szCs w:val="28"/>
        </w:rPr>
        <w:t xml:space="preserve"> </w:t>
      </w:r>
    </w:p>
    <w:p w14:paraId="3B2654CA" w14:textId="77777777" w:rsidR="00682217" w:rsidRPr="0050270F" w:rsidRDefault="00682217" w:rsidP="00303F73"/>
    <w:p w14:paraId="4B50646F" w14:textId="77777777" w:rsidR="007308C6" w:rsidRDefault="00303F73" w:rsidP="004F1DB2">
      <w:pPr>
        <w:rPr>
          <w:rFonts w:ascii="Arial" w:hAnsi="Arial" w:cs="Arial"/>
          <w:sz w:val="24"/>
          <w:szCs w:val="24"/>
        </w:rPr>
      </w:pPr>
      <w:r w:rsidRPr="00682217">
        <w:rPr>
          <w:rFonts w:ascii="Arial" w:hAnsi="Arial" w:cs="Arial"/>
          <w:sz w:val="24"/>
          <w:szCs w:val="24"/>
        </w:rPr>
        <w:t>Change is one of the key ingredients in building and sustaining high-performance organisation in the current climate. It is true in the ever growing, complexed and fast changing world organisations are competing in today.</w:t>
      </w:r>
      <w:r w:rsidR="00472F68" w:rsidRPr="00682217">
        <w:rPr>
          <w:rFonts w:ascii="Arial" w:hAnsi="Arial" w:cs="Arial"/>
          <w:sz w:val="24"/>
          <w:szCs w:val="24"/>
        </w:rPr>
        <w:t xml:space="preserve"> </w:t>
      </w:r>
    </w:p>
    <w:p w14:paraId="1D8E8749" w14:textId="4C649FB9" w:rsidR="003909A3" w:rsidRPr="00682217" w:rsidRDefault="00472F68" w:rsidP="004F1DB2">
      <w:pPr>
        <w:rPr>
          <w:rFonts w:ascii="Arial" w:hAnsi="Arial" w:cs="Arial"/>
          <w:sz w:val="24"/>
          <w:szCs w:val="24"/>
        </w:rPr>
      </w:pPr>
      <w:r w:rsidRPr="00682217">
        <w:rPr>
          <w:rFonts w:ascii="Arial" w:hAnsi="Arial" w:cs="Arial"/>
          <w:sz w:val="24"/>
          <w:szCs w:val="24"/>
        </w:rPr>
        <w:t xml:space="preserve">According to Parashar, M. and Singh, S. (2005) macro and micro-policies are the determining factors in the ability of an organisation to adapt to new challenges and take advantage of growth potential. However, the relationship between successful growth of an organisation and the culture and capability of its workforce do not always mirror the same </w:t>
      </w:r>
      <w:r w:rsidRPr="00536AD6">
        <w:rPr>
          <w:rFonts w:ascii="Arial" w:hAnsi="Arial" w:cs="Arial"/>
          <w:sz w:val="24"/>
          <w:szCs w:val="24"/>
        </w:rPr>
        <w:t>success.</w:t>
      </w:r>
      <w:r w:rsidR="00682217" w:rsidRPr="00536AD6">
        <w:rPr>
          <w:rFonts w:ascii="Arial" w:hAnsi="Arial" w:cs="Arial"/>
          <w:sz w:val="24"/>
          <w:szCs w:val="24"/>
        </w:rPr>
        <w:t xml:space="preserve"> </w:t>
      </w:r>
      <w:r w:rsidR="00682217" w:rsidRPr="00536AD6">
        <w:rPr>
          <w:rFonts w:ascii="Arial" w:hAnsi="Arial" w:cs="Arial"/>
          <w:sz w:val="24"/>
          <w:szCs w:val="24"/>
          <w:shd w:val="clear" w:color="auto" w:fill="FFFFFF"/>
        </w:rPr>
        <w:t>Burns, R. and Dietz, T. (1992) s</w:t>
      </w:r>
      <w:r w:rsidR="003909A3" w:rsidRPr="00536AD6">
        <w:rPr>
          <w:rFonts w:ascii="Arial" w:hAnsi="Arial" w:cs="Arial"/>
          <w:sz w:val="24"/>
          <w:szCs w:val="24"/>
        </w:rPr>
        <w:t xml:space="preserve">tates that </w:t>
      </w:r>
      <w:r w:rsidR="00682217" w:rsidRPr="00536AD6">
        <w:rPr>
          <w:rFonts w:ascii="Arial" w:hAnsi="Arial" w:cs="Arial"/>
          <w:sz w:val="24"/>
          <w:szCs w:val="24"/>
        </w:rPr>
        <w:t xml:space="preserve">although </w:t>
      </w:r>
      <w:r w:rsidR="003909A3" w:rsidRPr="00536AD6">
        <w:rPr>
          <w:rFonts w:ascii="Arial" w:hAnsi="Arial" w:cs="Arial"/>
          <w:sz w:val="24"/>
          <w:szCs w:val="24"/>
        </w:rPr>
        <w:t>the culture and capability of an organisation are</w:t>
      </w:r>
      <w:r w:rsidR="00682217" w:rsidRPr="00536AD6">
        <w:rPr>
          <w:rFonts w:ascii="Arial" w:hAnsi="Arial" w:cs="Arial"/>
          <w:sz w:val="24"/>
          <w:szCs w:val="24"/>
        </w:rPr>
        <w:t xml:space="preserve"> important, they are not</w:t>
      </w:r>
      <w:r w:rsidR="003909A3" w:rsidRPr="00536AD6">
        <w:rPr>
          <w:rFonts w:ascii="Arial" w:hAnsi="Arial" w:cs="Arial"/>
          <w:sz w:val="24"/>
          <w:szCs w:val="24"/>
        </w:rPr>
        <w:t xml:space="preserve"> linked directly to the environment changes they </w:t>
      </w:r>
      <w:r w:rsidR="00682217" w:rsidRPr="00536AD6">
        <w:rPr>
          <w:rFonts w:ascii="Arial" w:hAnsi="Arial" w:cs="Arial"/>
          <w:sz w:val="24"/>
          <w:szCs w:val="24"/>
        </w:rPr>
        <w:t>will</w:t>
      </w:r>
      <w:r w:rsidR="003909A3" w:rsidRPr="00536AD6">
        <w:rPr>
          <w:rFonts w:ascii="Arial" w:hAnsi="Arial" w:cs="Arial"/>
          <w:sz w:val="24"/>
          <w:szCs w:val="24"/>
        </w:rPr>
        <w:t xml:space="preserve"> not necessarily cross paths</w:t>
      </w:r>
      <w:r w:rsidR="003909A3" w:rsidRPr="00682217">
        <w:rPr>
          <w:rFonts w:ascii="Arial" w:hAnsi="Arial" w:cs="Arial"/>
          <w:sz w:val="24"/>
          <w:szCs w:val="24"/>
        </w:rPr>
        <w:t>, for example a change manager will</w:t>
      </w:r>
      <w:r w:rsidR="00682217" w:rsidRPr="00682217">
        <w:rPr>
          <w:rFonts w:ascii="Arial" w:hAnsi="Arial" w:cs="Arial"/>
          <w:sz w:val="24"/>
          <w:szCs w:val="24"/>
        </w:rPr>
        <w:t xml:space="preserve"> be sufficiently knowledgeable about the organisation’s environment in order to track and compare any factors that impact on the organisation and</w:t>
      </w:r>
      <w:r w:rsidR="003909A3" w:rsidRPr="00682217">
        <w:rPr>
          <w:rFonts w:ascii="Arial" w:hAnsi="Arial" w:cs="Arial"/>
          <w:sz w:val="24"/>
          <w:szCs w:val="24"/>
        </w:rPr>
        <w:t xml:space="preserve"> focus on</w:t>
      </w:r>
      <w:r w:rsidR="00682217" w:rsidRPr="00682217">
        <w:rPr>
          <w:rFonts w:ascii="Arial" w:hAnsi="Arial" w:cs="Arial"/>
          <w:sz w:val="24"/>
          <w:szCs w:val="24"/>
        </w:rPr>
        <w:t xml:space="preserve"> all </w:t>
      </w:r>
      <w:r w:rsidR="003909A3" w:rsidRPr="00682217">
        <w:rPr>
          <w:rFonts w:ascii="Arial" w:hAnsi="Arial" w:cs="Arial"/>
          <w:sz w:val="24"/>
          <w:szCs w:val="24"/>
        </w:rPr>
        <w:t>contributing factors that are driving a change</w:t>
      </w:r>
      <w:r w:rsidR="00682217" w:rsidRPr="00682217">
        <w:rPr>
          <w:rFonts w:ascii="Arial" w:hAnsi="Arial" w:cs="Arial"/>
          <w:sz w:val="24"/>
          <w:szCs w:val="24"/>
        </w:rPr>
        <w:t>, their vision is the change in the product or services not the day-to-day running of staff, technical support or the organisations values.</w:t>
      </w:r>
    </w:p>
    <w:p w14:paraId="3C255182" w14:textId="6629C333" w:rsidR="00303F73" w:rsidRPr="00536AD6" w:rsidRDefault="00303F73" w:rsidP="004F1DB2">
      <w:pPr>
        <w:rPr>
          <w:rFonts w:ascii="Arial" w:hAnsi="Arial" w:cs="Arial"/>
          <w:sz w:val="24"/>
          <w:szCs w:val="24"/>
        </w:rPr>
      </w:pPr>
    </w:p>
    <w:p w14:paraId="6B32634D" w14:textId="5812BF9D" w:rsidR="007308C6" w:rsidRDefault="007308C6" w:rsidP="00536AD6">
      <w:pPr>
        <w:rPr>
          <w:rFonts w:ascii="Arial" w:hAnsi="Arial" w:cs="Arial"/>
          <w:sz w:val="24"/>
          <w:szCs w:val="24"/>
        </w:rPr>
      </w:pPr>
      <w:r w:rsidRPr="00536AD6">
        <w:rPr>
          <w:rFonts w:ascii="Arial" w:hAnsi="Arial" w:cs="Arial"/>
          <w:sz w:val="24"/>
          <w:szCs w:val="24"/>
        </w:rPr>
        <w:t>It workforce with a diverse background, interests and education levels will provide the foundations from which an organisation can grow providing the support the capability of all staff members. From on the job training to supporting enhanced skill sets, driving a positive attitude within the organisation, and supporting individual’s health and growth key factors within the change process.</w:t>
      </w:r>
      <w:r w:rsidR="00536AD6">
        <w:rPr>
          <w:rFonts w:ascii="Arial" w:hAnsi="Arial" w:cs="Arial"/>
          <w:sz w:val="24"/>
          <w:szCs w:val="24"/>
        </w:rPr>
        <w:t xml:space="preserve"> In contrast to </w:t>
      </w:r>
      <w:r w:rsidR="00536AD6" w:rsidRPr="00682217">
        <w:rPr>
          <w:rFonts w:ascii="Arial" w:hAnsi="Arial" w:cs="Arial"/>
          <w:sz w:val="24"/>
          <w:szCs w:val="24"/>
        </w:rPr>
        <w:t>Parashar, M. and Singh, S. (2005)</w:t>
      </w:r>
      <w:r w:rsidR="00536AD6">
        <w:rPr>
          <w:rFonts w:ascii="Arial" w:hAnsi="Arial" w:cs="Arial"/>
          <w:sz w:val="24"/>
          <w:szCs w:val="24"/>
        </w:rPr>
        <w:t xml:space="preserve"> Hossein, D et. All (2013) highlight that it the diverse culture of a working team that has a profound impact on the capability of an organisation and in turn the output and growth it produces.</w:t>
      </w:r>
      <w:r w:rsidR="00575CD0">
        <w:rPr>
          <w:rFonts w:ascii="Arial" w:hAnsi="Arial" w:cs="Arial"/>
          <w:sz w:val="24"/>
          <w:szCs w:val="24"/>
        </w:rPr>
        <w:t xml:space="preserve"> Recruitment of talented individuals with shared attitudes and values supported by the correct workforce aids and learning will drive forward change and encourage other staff to follow their lead.</w:t>
      </w:r>
    </w:p>
    <w:p w14:paraId="624DC3DF" w14:textId="07802861" w:rsidR="00575CD0" w:rsidRPr="00575CD0" w:rsidRDefault="00575CD0" w:rsidP="00536AD6">
      <w:pPr>
        <w:rPr>
          <w:rFonts w:ascii="Arial" w:hAnsi="Arial" w:cs="Arial"/>
          <w:sz w:val="24"/>
          <w:szCs w:val="24"/>
        </w:rPr>
      </w:pPr>
      <w:r>
        <w:rPr>
          <w:rFonts w:ascii="Arial" w:hAnsi="Arial" w:cs="Arial"/>
          <w:sz w:val="24"/>
          <w:szCs w:val="24"/>
        </w:rPr>
        <w:t>Like any other resource capability, culture and innovation within the workplace can deteriorate over time if it is not reviewed and revised with input from all stakeholders. The organisation must embrace both processes and assets to reach an end goal providing it has set the fundamental building blocks to achieve this. By providing a made-to-measure and robust capability resource</w:t>
      </w:r>
      <w:r w:rsidR="00BF7479">
        <w:rPr>
          <w:rFonts w:ascii="Arial" w:hAnsi="Arial" w:cs="Arial"/>
          <w:sz w:val="24"/>
          <w:szCs w:val="24"/>
        </w:rPr>
        <w:t xml:space="preserve"> will reflect a positive culture and maximise output results. Kasper, H. (2002) supports the above and indeed the view of the writer where organisations that support and drive an open and inclusive culture is reflected not only in the capability of its staff but the clarity in the meeting personal and common goals. It drives an individual and an organisation to be the best or deliver the best it </w:t>
      </w:r>
      <w:r w:rsidR="00DA458A">
        <w:rPr>
          <w:rFonts w:ascii="Arial" w:hAnsi="Arial" w:cs="Arial"/>
          <w:sz w:val="24"/>
          <w:szCs w:val="24"/>
        </w:rPr>
        <w:t>can,</w:t>
      </w:r>
      <w:r w:rsidR="00BF7479">
        <w:rPr>
          <w:rFonts w:ascii="Arial" w:hAnsi="Arial" w:cs="Arial"/>
          <w:sz w:val="24"/>
          <w:szCs w:val="24"/>
        </w:rPr>
        <w:t xml:space="preserve"> and these components are essential to support a successful change.</w:t>
      </w:r>
    </w:p>
    <w:p w14:paraId="77D93418" w14:textId="1BE26A3F" w:rsidR="00303F73" w:rsidRDefault="00303F73" w:rsidP="004F1DB2"/>
    <w:p w14:paraId="488B4CE8" w14:textId="59673938" w:rsidR="002534D2" w:rsidRPr="00DA458A" w:rsidRDefault="00BF7479" w:rsidP="00BF7479">
      <w:pPr>
        <w:pStyle w:val="JA"/>
      </w:pPr>
      <w:r w:rsidRPr="00DA458A">
        <w:lastRenderedPageBreak/>
        <w:t xml:space="preserve">Within the current workplace </w:t>
      </w:r>
      <w:r w:rsidR="002534D2" w:rsidRPr="00DA458A">
        <w:t xml:space="preserve">the </w:t>
      </w:r>
      <w:r w:rsidRPr="00DA458A">
        <w:t xml:space="preserve">culture of the organisation drastically changed overnight from customer facing, meetings and colleague support to zoom calls, home working, distance learning and the reliant on mainstream technology to sustain an organisation </w:t>
      </w:r>
      <w:r w:rsidR="002534D2" w:rsidRPr="00DA458A">
        <w:t xml:space="preserve">throughout a world pandemic. Although a change in parliament legislation was made immediately the process wheels of a government department are always slow to kickstart and with the organisation predominantly office-based they had neither the equipment, resources </w:t>
      </w:r>
      <w:r w:rsidR="008368CC" w:rsidRPr="00DA458A">
        <w:t>nor</w:t>
      </w:r>
      <w:r w:rsidR="002534D2" w:rsidRPr="00DA458A">
        <w:t xml:space="preserve"> know how to set up home working for over 2000 staff. Within days of staff being sent home ill-equipped to continue their role in a small and steady manageable backlog grew exponentially to over 600,000 medical applications. The majority of these applications were ‘key workers’ hauliers, paramedics, fire personnel, NHS staff and the like all needing a licence to keep the country running and us as individuals safe and with this in mind a vision was </w:t>
      </w:r>
      <w:r w:rsidR="00DA458A" w:rsidRPr="00DA458A">
        <w:t>set,</w:t>
      </w:r>
      <w:r w:rsidR="002534D2" w:rsidRPr="00DA458A">
        <w:t xml:space="preserve"> and all available resources exhausted to implement it. The capability in the organisation’s technology to sustain the change would have taken months to investigate, the limited laptops and PCs available was simply not enough for all the staff along with managing a team of 20 staff all in different homes and arranging delivery of equipment was a logistical headache. Although there were initial push backs from staff, negative </w:t>
      </w:r>
      <w:r w:rsidR="00DA458A" w:rsidRPr="00DA458A">
        <w:t>comments,</w:t>
      </w:r>
      <w:r w:rsidR="002534D2" w:rsidRPr="00DA458A">
        <w:t xml:space="preserve"> and some point-blank refusal to change their ways of working the strong culture that the organisation is known for </w:t>
      </w:r>
      <w:r w:rsidR="00DA458A" w:rsidRPr="00DA458A">
        <w:t xml:space="preserve">began to shine through with staff volunteering to use their own IT equipment, broadband supply and even happy to be retrained in other work streams drove the change forward allowing it to be implemented within a week. </w:t>
      </w:r>
    </w:p>
    <w:p w14:paraId="21ECAE7D" w14:textId="0FEEC495" w:rsidR="00DA458A" w:rsidRPr="00DA458A" w:rsidRDefault="00DA458A" w:rsidP="00BF7479">
      <w:pPr>
        <w:pStyle w:val="JA"/>
      </w:pPr>
    </w:p>
    <w:p w14:paraId="55F8536E" w14:textId="394FFA96" w:rsidR="00DA458A" w:rsidRPr="00DA458A" w:rsidRDefault="00DA458A" w:rsidP="00BF7479">
      <w:pPr>
        <w:pStyle w:val="JA"/>
        <w:rPr>
          <w:b/>
          <w:bCs/>
        </w:rPr>
      </w:pPr>
      <w:r w:rsidRPr="00DA458A">
        <w:t>To conclude although her organisation is still very much in the recovery phase of the Covid 19 pandemic and still with a considerable number of staff still working from home the backlog has reduced by over hundred and 50,000, waiting times for key workers have dropped from six months to 14 days and despite the initial negativity from some staff and the concern around mental health and skill ability during isolation/homeworking for the majority it has been a success. Allowing staff greater flexibility with their working times, increased family time, reduction in the carbon footprint from travelling to the office and a happier and more contented daily pace that is reflected in individuals that our still customer and stakeholder focused.</w:t>
      </w:r>
      <w:r>
        <w:t xml:space="preserve"> Pankaj, M. (2018) confirms that by developing a strong culture within the workforce and sustainable capability then developing and implementing a change</w:t>
      </w:r>
      <w:r w:rsidR="008368CC">
        <w:t xml:space="preserve"> will be successful and customer driven. Inclusiveness of staff stakeholders and management can truly support a change and embed it into the culture of the organisation.</w:t>
      </w:r>
    </w:p>
    <w:p w14:paraId="0D04AC2C" w14:textId="77777777" w:rsidR="002534D2" w:rsidRDefault="002534D2" w:rsidP="00BF7479">
      <w:pPr>
        <w:pStyle w:val="JA"/>
        <w:rPr>
          <w:color w:val="FF0000"/>
        </w:rPr>
      </w:pPr>
    </w:p>
    <w:p w14:paraId="06A57411" w14:textId="1BF07C6E" w:rsidR="004F1DB2" w:rsidRDefault="004F1DB2" w:rsidP="004F1DB2">
      <w:pPr>
        <w:rPr>
          <w:color w:val="000000"/>
          <w:sz w:val="27"/>
          <w:szCs w:val="27"/>
          <w:shd w:val="clear" w:color="auto" w:fill="FFFFFF"/>
        </w:rPr>
      </w:pPr>
    </w:p>
    <w:p w14:paraId="73E24241" w14:textId="77777777" w:rsidR="000438DC" w:rsidRDefault="000438DC" w:rsidP="004F1DB2">
      <w:pPr>
        <w:rPr>
          <w:color w:val="000000"/>
          <w:sz w:val="27"/>
          <w:szCs w:val="27"/>
          <w:shd w:val="clear" w:color="auto" w:fill="FFFFFF"/>
        </w:rPr>
      </w:pPr>
    </w:p>
    <w:p w14:paraId="79804399" w14:textId="6AF0CA04" w:rsidR="00452F04" w:rsidRDefault="00452F04" w:rsidP="00E807CF">
      <w:pPr>
        <w:pStyle w:val="Heading2"/>
        <w:rPr>
          <w:rFonts w:cstheme="majorHAnsi"/>
          <w:b/>
          <w:bCs/>
          <w:sz w:val="28"/>
          <w:szCs w:val="28"/>
        </w:rPr>
      </w:pPr>
      <w:bookmarkStart w:id="23" w:name="_Toc85325253"/>
      <w:bookmarkStart w:id="24" w:name="_Toc54909703"/>
      <w:bookmarkStart w:id="25" w:name="_Hlk45484871"/>
      <w:bookmarkStart w:id="26" w:name="_Hlk45923756"/>
      <w:bookmarkEnd w:id="17"/>
      <w:r>
        <w:rPr>
          <w:rFonts w:cstheme="majorHAnsi"/>
          <w:b/>
          <w:bCs/>
          <w:sz w:val="28"/>
          <w:szCs w:val="28"/>
        </w:rPr>
        <w:lastRenderedPageBreak/>
        <w:t>3.0 Evaluate how organisational stakeholders can be effectively led through complex workplace change</w:t>
      </w:r>
      <w:bookmarkEnd w:id="23"/>
    </w:p>
    <w:p w14:paraId="3282F18B" w14:textId="64791F29" w:rsidR="005A7DCB" w:rsidRDefault="005A7DCB" w:rsidP="005A7DCB"/>
    <w:p w14:paraId="46DBF6F1" w14:textId="1DF30E0F" w:rsidR="0063522C" w:rsidRPr="00D047D6" w:rsidRDefault="00E02387" w:rsidP="00E02387">
      <w:pPr>
        <w:rPr>
          <w:rFonts w:ascii="Arial" w:hAnsi="Arial" w:cs="Arial"/>
          <w:sz w:val="24"/>
          <w:szCs w:val="24"/>
        </w:rPr>
      </w:pPr>
      <w:r>
        <w:rPr>
          <w:rFonts w:ascii="Arial" w:hAnsi="Arial" w:cs="Arial"/>
          <w:sz w:val="24"/>
          <w:szCs w:val="24"/>
        </w:rPr>
        <w:t xml:space="preserve">According to </w:t>
      </w:r>
      <w:r w:rsidRPr="004F4A4C">
        <w:rPr>
          <w:rFonts w:ascii="Arial" w:hAnsi="Arial" w:cs="Arial"/>
          <w:sz w:val="24"/>
          <w:szCs w:val="24"/>
        </w:rPr>
        <w:t xml:space="preserve">Whitmore, J. (1992) </w:t>
      </w:r>
      <w:r>
        <w:rPr>
          <w:rFonts w:ascii="Arial" w:hAnsi="Arial" w:cs="Arial"/>
          <w:sz w:val="24"/>
          <w:szCs w:val="24"/>
        </w:rPr>
        <w:t>the use of change models within an organisation</w:t>
      </w:r>
      <w:r w:rsidRPr="004F4A4C">
        <w:rPr>
          <w:rFonts w:ascii="Arial" w:hAnsi="Arial" w:cs="Arial"/>
          <w:sz w:val="24"/>
          <w:szCs w:val="24"/>
        </w:rPr>
        <w:t xml:space="preserve"> are becoming more popular in the workplace today</w:t>
      </w:r>
      <w:r w:rsidR="0063522C">
        <w:rPr>
          <w:rFonts w:ascii="Arial" w:hAnsi="Arial" w:cs="Arial"/>
          <w:sz w:val="24"/>
          <w:szCs w:val="24"/>
        </w:rPr>
        <w:t xml:space="preserve">, allowing organisations to effectively lead all stakeholders </w:t>
      </w:r>
      <w:r w:rsidR="0063522C" w:rsidRPr="00D047D6">
        <w:rPr>
          <w:rFonts w:ascii="Arial" w:hAnsi="Arial" w:cs="Arial"/>
          <w:sz w:val="24"/>
          <w:szCs w:val="24"/>
        </w:rPr>
        <w:t>through complexed changes.</w:t>
      </w:r>
    </w:p>
    <w:p w14:paraId="411BFA8A" w14:textId="36589084" w:rsidR="000B0B23" w:rsidRDefault="006143D3" w:rsidP="005A7DCB">
      <w:pPr>
        <w:rPr>
          <w:rFonts w:ascii="Arial" w:hAnsi="Arial" w:cs="Arial"/>
          <w:color w:val="000000"/>
          <w:sz w:val="24"/>
          <w:szCs w:val="24"/>
          <w:shd w:val="clear" w:color="auto" w:fill="FFFFFF"/>
        </w:rPr>
      </w:pPr>
      <w:r w:rsidRPr="00D047D6">
        <w:rPr>
          <w:rFonts w:ascii="Arial" w:hAnsi="Arial" w:cs="Arial"/>
          <w:sz w:val="24"/>
          <w:szCs w:val="24"/>
        </w:rPr>
        <w:t xml:space="preserve">John Kotter’s (1996) </w:t>
      </w:r>
      <w:r w:rsidR="000B0B23" w:rsidRPr="00D047D6">
        <w:rPr>
          <w:rFonts w:ascii="Arial" w:hAnsi="Arial" w:cs="Arial"/>
          <w:sz w:val="24"/>
          <w:szCs w:val="24"/>
        </w:rPr>
        <w:t xml:space="preserve">developed his </w:t>
      </w:r>
      <w:r w:rsidRPr="00D047D6">
        <w:rPr>
          <w:rFonts w:ascii="Arial" w:hAnsi="Arial" w:cs="Arial"/>
          <w:sz w:val="24"/>
          <w:szCs w:val="24"/>
        </w:rPr>
        <w:t xml:space="preserve">8 Step Model of Change </w:t>
      </w:r>
      <w:r w:rsidR="000B0B23" w:rsidRPr="00D047D6">
        <w:rPr>
          <w:rFonts w:ascii="Arial" w:hAnsi="Arial" w:cs="Arial"/>
          <w:sz w:val="24"/>
          <w:szCs w:val="24"/>
        </w:rPr>
        <w:t>from research o</w:t>
      </w:r>
      <w:r w:rsidRPr="00D047D6">
        <w:rPr>
          <w:rFonts w:ascii="Arial" w:hAnsi="Arial" w:cs="Arial"/>
          <w:sz w:val="24"/>
          <w:szCs w:val="24"/>
        </w:rPr>
        <w:t>f</w:t>
      </w:r>
      <w:r w:rsidR="000B0B23" w:rsidRPr="00D047D6">
        <w:rPr>
          <w:rFonts w:ascii="Arial" w:hAnsi="Arial" w:cs="Arial"/>
          <w:sz w:val="24"/>
          <w:szCs w:val="24"/>
        </w:rPr>
        <w:t xml:space="preserve"> over</w:t>
      </w:r>
      <w:r w:rsidRPr="00D047D6">
        <w:rPr>
          <w:rFonts w:ascii="Arial" w:hAnsi="Arial" w:cs="Arial"/>
          <w:sz w:val="24"/>
          <w:szCs w:val="24"/>
        </w:rPr>
        <w:t xml:space="preserve"> 100 organizations which were going through a process of change. </w:t>
      </w:r>
      <w:r w:rsidR="000B0B23" w:rsidRPr="00D047D6">
        <w:rPr>
          <w:rFonts w:ascii="Arial" w:hAnsi="Arial" w:cs="Arial"/>
          <w:sz w:val="24"/>
          <w:szCs w:val="24"/>
        </w:rPr>
        <w:t>He identified that by implementing a basic step-by-step model that provides clear descriptions throughout the process change,</w:t>
      </w:r>
      <w:r w:rsidR="00D047D6" w:rsidRPr="00D047D6">
        <w:rPr>
          <w:rFonts w:ascii="Arial" w:hAnsi="Arial" w:cs="Arial"/>
          <w:sz w:val="24"/>
          <w:szCs w:val="24"/>
        </w:rPr>
        <w:t xml:space="preserve"> emphasising the involvement and acceptability of the employees to drive the process to success while major emphasis is placed on building acceptance and compliance for the change instead of the actual change process. Although the steps are seen by some as time-consuming Rose </w:t>
      </w:r>
      <w:r w:rsidR="00D047D6" w:rsidRPr="00D047D6">
        <w:rPr>
          <w:rFonts w:ascii="Arial" w:hAnsi="Arial" w:cs="Arial"/>
          <w:color w:val="000000"/>
          <w:sz w:val="24"/>
          <w:szCs w:val="24"/>
          <w:shd w:val="clear" w:color="auto" w:fill="FFFFFF"/>
        </w:rPr>
        <w:t>(2002) it provides clear description and guidance for stakeholders and staff on the entire change process that is relatively easy to follow and implement.</w:t>
      </w:r>
    </w:p>
    <w:p w14:paraId="7EACF769" w14:textId="4C9C60B8" w:rsidR="009936C3" w:rsidRDefault="009936C3" w:rsidP="005A7DCB">
      <w:pPr>
        <w:rPr>
          <w:rFonts w:ascii="Arial" w:hAnsi="Arial" w:cs="Arial"/>
          <w:color w:val="000000"/>
          <w:sz w:val="24"/>
          <w:szCs w:val="24"/>
          <w:shd w:val="clear" w:color="auto" w:fill="FFFFFF"/>
        </w:rPr>
      </w:pPr>
    </w:p>
    <w:p w14:paraId="37C4E111" w14:textId="32D8B1F2" w:rsidR="003D5984" w:rsidRDefault="009B7CF3" w:rsidP="009B7CF3">
      <w:pPr>
        <w:rPr>
          <w:rFonts w:ascii="Arial" w:hAnsi="Arial" w:cs="Arial"/>
          <w:sz w:val="24"/>
          <w:szCs w:val="24"/>
        </w:rPr>
      </w:pPr>
      <w:r w:rsidRPr="003E7FE8">
        <w:rPr>
          <w:rFonts w:ascii="Arial" w:hAnsi="Arial" w:cs="Arial"/>
          <w:sz w:val="24"/>
          <w:szCs w:val="24"/>
        </w:rPr>
        <w:t>Kotter (1990)</w:t>
      </w:r>
      <w:r>
        <w:rPr>
          <w:rFonts w:ascii="Arial" w:hAnsi="Arial" w:cs="Arial"/>
          <w:sz w:val="24"/>
          <w:szCs w:val="24"/>
        </w:rPr>
        <w:t xml:space="preserve"> states that irrespective of the organisations size or the size of the change model is can always be implemented successfully to support and drive the process giving clarity to staff and stakeholders</w:t>
      </w:r>
      <w:r w:rsidRPr="003E7FE8">
        <w:rPr>
          <w:rFonts w:ascii="Arial" w:hAnsi="Arial" w:cs="Arial"/>
          <w:sz w:val="24"/>
          <w:szCs w:val="24"/>
        </w:rPr>
        <w:t>. He also states that although</w:t>
      </w:r>
      <w:r>
        <w:rPr>
          <w:rFonts w:ascii="Arial" w:hAnsi="Arial" w:cs="Arial"/>
          <w:sz w:val="24"/>
          <w:szCs w:val="24"/>
        </w:rPr>
        <w:t xml:space="preserve"> change models are easy to follow and useful tools the employees must also have </w:t>
      </w:r>
      <w:r w:rsidR="003D5984">
        <w:rPr>
          <w:rFonts w:ascii="Arial" w:hAnsi="Arial" w:cs="Arial"/>
          <w:sz w:val="24"/>
          <w:szCs w:val="24"/>
        </w:rPr>
        <w:t xml:space="preserve">a good working knowledge of </w:t>
      </w:r>
      <w:r>
        <w:rPr>
          <w:rFonts w:ascii="Arial" w:hAnsi="Arial" w:cs="Arial"/>
          <w:sz w:val="24"/>
          <w:szCs w:val="24"/>
        </w:rPr>
        <w:t>the knowledge,</w:t>
      </w:r>
      <w:r w:rsidR="003D5984">
        <w:rPr>
          <w:rFonts w:ascii="Arial" w:hAnsi="Arial" w:cs="Arial"/>
          <w:sz w:val="24"/>
          <w:szCs w:val="24"/>
        </w:rPr>
        <w:t xml:space="preserve"> display autocratic</w:t>
      </w:r>
      <w:r w:rsidRPr="003E7FE8">
        <w:rPr>
          <w:rFonts w:ascii="Arial" w:hAnsi="Arial" w:cs="Arial"/>
          <w:sz w:val="24"/>
          <w:szCs w:val="24"/>
        </w:rPr>
        <w:t xml:space="preserve"> leadership skills</w:t>
      </w:r>
      <w:r>
        <w:rPr>
          <w:rFonts w:ascii="Arial" w:hAnsi="Arial" w:cs="Arial"/>
          <w:sz w:val="24"/>
          <w:szCs w:val="24"/>
        </w:rPr>
        <w:t>,</w:t>
      </w:r>
      <w:r w:rsidR="003D5984">
        <w:rPr>
          <w:rFonts w:ascii="Arial" w:hAnsi="Arial" w:cs="Arial"/>
          <w:sz w:val="24"/>
          <w:szCs w:val="24"/>
        </w:rPr>
        <w:t xml:space="preserve"> and practice good emotional intelligence in order to support and drive change with their co-workers.</w:t>
      </w:r>
    </w:p>
    <w:p w14:paraId="3973A4E1" w14:textId="2BE4DC06" w:rsidR="003D5984" w:rsidRDefault="003D5984" w:rsidP="009B7CF3">
      <w:pPr>
        <w:rPr>
          <w:rFonts w:ascii="Arial" w:hAnsi="Arial" w:cs="Arial"/>
          <w:sz w:val="24"/>
          <w:szCs w:val="24"/>
        </w:rPr>
      </w:pPr>
      <w:r>
        <w:rPr>
          <w:rFonts w:ascii="Arial" w:hAnsi="Arial" w:cs="Arial"/>
          <w:sz w:val="24"/>
          <w:szCs w:val="24"/>
        </w:rPr>
        <w:t xml:space="preserve">Kotter’s (1996) view is further supported by </w:t>
      </w:r>
      <w:r w:rsidR="009B7CF3" w:rsidRPr="003E7FE8">
        <w:rPr>
          <w:rFonts w:ascii="Arial" w:hAnsi="Arial" w:cs="Arial"/>
          <w:sz w:val="24"/>
          <w:szCs w:val="24"/>
        </w:rPr>
        <w:t>Taylor</w:t>
      </w:r>
      <w:r>
        <w:rPr>
          <w:rFonts w:ascii="Arial" w:hAnsi="Arial" w:cs="Arial"/>
          <w:sz w:val="24"/>
          <w:szCs w:val="24"/>
        </w:rPr>
        <w:t>, J.</w:t>
      </w:r>
      <w:r w:rsidR="009B7CF3" w:rsidRPr="003E7FE8">
        <w:rPr>
          <w:rFonts w:ascii="Arial" w:hAnsi="Arial" w:cs="Arial"/>
          <w:sz w:val="24"/>
          <w:szCs w:val="24"/>
        </w:rPr>
        <w:t xml:space="preserve"> (2006) </w:t>
      </w:r>
      <w:r>
        <w:rPr>
          <w:rFonts w:ascii="Arial" w:hAnsi="Arial" w:cs="Arial"/>
          <w:sz w:val="24"/>
          <w:szCs w:val="24"/>
        </w:rPr>
        <w:t>that a unanimous drive between co-workers to reach a goal is successful not all individuals will have the necessary level of emotional intelligence or leadership skills needed to succeed. Some will exceed their own expectations and the knowledge and skills will set them apart from their peers allowing them to develop further and become outstanding leaders.</w:t>
      </w:r>
    </w:p>
    <w:p w14:paraId="39711319" w14:textId="77777777" w:rsidR="003D5984" w:rsidRDefault="003D5984" w:rsidP="009B7CF3">
      <w:pPr>
        <w:rPr>
          <w:rFonts w:ascii="Arial" w:hAnsi="Arial" w:cs="Arial"/>
          <w:sz w:val="24"/>
          <w:szCs w:val="24"/>
        </w:rPr>
      </w:pPr>
    </w:p>
    <w:p w14:paraId="3C0F2204" w14:textId="1F2AA6B6" w:rsidR="0007690D" w:rsidRPr="004F4A4C" w:rsidRDefault="0007690D" w:rsidP="0007690D">
      <w:pPr>
        <w:rPr>
          <w:rFonts w:ascii="Arial" w:hAnsi="Arial" w:cs="Arial"/>
          <w:color w:val="000000"/>
          <w:sz w:val="24"/>
          <w:szCs w:val="24"/>
        </w:rPr>
      </w:pPr>
      <w:r>
        <w:rPr>
          <w:rFonts w:ascii="Arial" w:hAnsi="Arial" w:cs="Arial"/>
          <w:sz w:val="24"/>
          <w:szCs w:val="24"/>
        </w:rPr>
        <w:t xml:space="preserve">Another model of change is the </w:t>
      </w:r>
      <w:r w:rsidRPr="004F4A4C">
        <w:rPr>
          <w:rFonts w:ascii="Arial" w:hAnsi="Arial" w:cs="Arial"/>
          <w:sz w:val="24"/>
          <w:szCs w:val="24"/>
        </w:rPr>
        <w:t>Kurt Lewin’s change model (Lewin, K. 1947)</w:t>
      </w:r>
      <w:r>
        <w:rPr>
          <w:rFonts w:ascii="Arial" w:hAnsi="Arial" w:cs="Arial"/>
          <w:sz w:val="24"/>
          <w:szCs w:val="24"/>
        </w:rPr>
        <w:t xml:space="preserve">. </w:t>
      </w:r>
      <w:r w:rsidRPr="004F4A4C">
        <w:rPr>
          <w:rFonts w:ascii="Arial" w:hAnsi="Arial" w:cs="Arial"/>
          <w:sz w:val="24"/>
          <w:szCs w:val="24"/>
        </w:rPr>
        <w:t xml:space="preserve">Burnes, B. (2020) states that </w:t>
      </w:r>
      <w:r>
        <w:rPr>
          <w:rFonts w:ascii="Arial" w:hAnsi="Arial" w:cs="Arial"/>
          <w:sz w:val="24"/>
          <w:szCs w:val="24"/>
        </w:rPr>
        <w:t>in its simplest form it can be used to identify and progress an organisation or individual through a change process. He further adds that the</w:t>
      </w:r>
      <w:r w:rsidRPr="004F4A4C">
        <w:rPr>
          <w:rFonts w:ascii="Arial" w:hAnsi="Arial" w:cs="Arial"/>
          <w:sz w:val="24"/>
          <w:szCs w:val="24"/>
        </w:rPr>
        <w:t xml:space="preserve"> three simple steps of ‘unfreezing’, ‘change’ and refreezing is the only process that should be followed to enhance an individual skill whilst continuously monitoring and reviewing the goal. His view however is not supported by the research and opinions of </w:t>
      </w:r>
      <w:r w:rsidRPr="004F4A4C">
        <w:rPr>
          <w:rFonts w:ascii="Arial" w:hAnsi="Arial" w:cs="Arial"/>
          <w:color w:val="000000"/>
          <w:sz w:val="24"/>
          <w:szCs w:val="24"/>
        </w:rPr>
        <w:t>Bakari, H. et all (2017) conclude that there</w:t>
      </w:r>
      <w:r>
        <w:rPr>
          <w:rFonts w:ascii="Arial" w:hAnsi="Arial" w:cs="Arial"/>
          <w:color w:val="000000"/>
          <w:sz w:val="24"/>
          <w:szCs w:val="24"/>
        </w:rPr>
        <w:t xml:space="preserve"> will not</w:t>
      </w:r>
      <w:r w:rsidRPr="004F4A4C">
        <w:rPr>
          <w:rFonts w:ascii="Arial" w:hAnsi="Arial" w:cs="Arial"/>
          <w:color w:val="000000"/>
          <w:sz w:val="24"/>
          <w:szCs w:val="24"/>
        </w:rPr>
        <w:t xml:space="preserve"> always be organisation or </w:t>
      </w:r>
      <w:r>
        <w:rPr>
          <w:rFonts w:ascii="Arial" w:hAnsi="Arial" w:cs="Arial"/>
          <w:color w:val="000000"/>
          <w:sz w:val="24"/>
          <w:szCs w:val="24"/>
        </w:rPr>
        <w:t xml:space="preserve">stakeholder </w:t>
      </w:r>
      <w:r w:rsidRPr="004F4A4C">
        <w:rPr>
          <w:rFonts w:ascii="Arial" w:hAnsi="Arial" w:cs="Arial"/>
          <w:color w:val="000000"/>
          <w:sz w:val="24"/>
          <w:szCs w:val="24"/>
        </w:rPr>
        <w:t>support to be able to unfreeze a current and effective working process just to refreeze and be left with a very similar outcome. The</w:t>
      </w:r>
      <w:r>
        <w:rPr>
          <w:rFonts w:ascii="Arial" w:hAnsi="Arial" w:cs="Arial"/>
          <w:color w:val="000000"/>
          <w:sz w:val="24"/>
          <w:szCs w:val="24"/>
        </w:rPr>
        <w:t>ir</w:t>
      </w:r>
      <w:r w:rsidRPr="004F4A4C">
        <w:rPr>
          <w:rFonts w:ascii="Arial" w:hAnsi="Arial" w:cs="Arial"/>
          <w:color w:val="000000"/>
          <w:sz w:val="24"/>
          <w:szCs w:val="24"/>
        </w:rPr>
        <w:t xml:space="preserve"> view is that</w:t>
      </w:r>
      <w:r>
        <w:rPr>
          <w:rFonts w:ascii="Arial" w:hAnsi="Arial" w:cs="Arial"/>
          <w:color w:val="000000"/>
          <w:sz w:val="24"/>
          <w:szCs w:val="24"/>
        </w:rPr>
        <w:t xml:space="preserve"> analysis of current work positions along with constructive discussions</w:t>
      </w:r>
      <w:r w:rsidR="00DC5240">
        <w:rPr>
          <w:rFonts w:ascii="Arial" w:hAnsi="Arial" w:cs="Arial"/>
          <w:color w:val="000000"/>
          <w:sz w:val="24"/>
          <w:szCs w:val="24"/>
        </w:rPr>
        <w:t xml:space="preserve"> will inevitably identify the obstacles that may arise</w:t>
      </w:r>
      <w:r w:rsidRPr="004F4A4C">
        <w:rPr>
          <w:rFonts w:ascii="Arial" w:hAnsi="Arial" w:cs="Arial"/>
          <w:color w:val="000000"/>
          <w:sz w:val="24"/>
          <w:szCs w:val="24"/>
        </w:rPr>
        <w:t xml:space="preserve"> prior to </w:t>
      </w:r>
      <w:r w:rsidRPr="004F4A4C">
        <w:rPr>
          <w:rFonts w:ascii="Arial" w:hAnsi="Arial" w:cs="Arial"/>
          <w:color w:val="000000"/>
          <w:sz w:val="24"/>
          <w:szCs w:val="24"/>
        </w:rPr>
        <w:lastRenderedPageBreak/>
        <w:t>‘unfreezing’ or changing a process</w:t>
      </w:r>
      <w:r w:rsidR="00DC5240">
        <w:rPr>
          <w:rFonts w:ascii="Arial" w:hAnsi="Arial" w:cs="Arial"/>
          <w:color w:val="000000"/>
          <w:sz w:val="24"/>
          <w:szCs w:val="24"/>
        </w:rPr>
        <w:t xml:space="preserve"> that</w:t>
      </w:r>
      <w:r w:rsidRPr="004F4A4C">
        <w:rPr>
          <w:rFonts w:ascii="Arial" w:hAnsi="Arial" w:cs="Arial"/>
          <w:color w:val="000000"/>
          <w:sz w:val="24"/>
          <w:szCs w:val="24"/>
        </w:rPr>
        <w:t xml:space="preserve"> is paramount in</w:t>
      </w:r>
      <w:r w:rsidR="00DC5240">
        <w:rPr>
          <w:rFonts w:ascii="Arial" w:hAnsi="Arial" w:cs="Arial"/>
          <w:color w:val="000000"/>
          <w:sz w:val="24"/>
          <w:szCs w:val="24"/>
        </w:rPr>
        <w:t xml:space="preserve"> continuing</w:t>
      </w:r>
      <w:r w:rsidRPr="004F4A4C">
        <w:rPr>
          <w:rFonts w:ascii="Arial" w:hAnsi="Arial" w:cs="Arial"/>
          <w:color w:val="000000"/>
          <w:sz w:val="24"/>
          <w:szCs w:val="24"/>
        </w:rPr>
        <w:t xml:space="preserve"> the efficiency of </w:t>
      </w:r>
      <w:r w:rsidR="003041E5" w:rsidRPr="004F4A4C">
        <w:rPr>
          <w:rFonts w:ascii="Arial" w:hAnsi="Arial" w:cs="Arial"/>
          <w:color w:val="000000"/>
          <w:sz w:val="24"/>
          <w:szCs w:val="24"/>
        </w:rPr>
        <w:t>an</w:t>
      </w:r>
      <w:r w:rsidR="00DC5240">
        <w:rPr>
          <w:rFonts w:ascii="Arial" w:hAnsi="Arial" w:cs="Arial"/>
          <w:color w:val="000000"/>
          <w:sz w:val="24"/>
          <w:szCs w:val="24"/>
        </w:rPr>
        <w:t xml:space="preserve"> organisation and its stakeholders</w:t>
      </w:r>
      <w:r w:rsidRPr="004F4A4C">
        <w:rPr>
          <w:rFonts w:ascii="Arial" w:hAnsi="Arial" w:cs="Arial"/>
          <w:color w:val="000000"/>
          <w:sz w:val="24"/>
          <w:szCs w:val="24"/>
        </w:rPr>
        <w:t>.</w:t>
      </w:r>
      <w:r w:rsidR="00DC5240">
        <w:rPr>
          <w:rFonts w:ascii="Arial" w:hAnsi="Arial" w:cs="Arial"/>
          <w:color w:val="000000"/>
          <w:sz w:val="24"/>
          <w:szCs w:val="24"/>
        </w:rPr>
        <w:t xml:space="preserve"> </w:t>
      </w:r>
    </w:p>
    <w:p w14:paraId="2A4F6F40" w14:textId="77777777" w:rsidR="0007690D" w:rsidRDefault="0007690D" w:rsidP="00E807CF">
      <w:pPr>
        <w:pStyle w:val="Heading2"/>
        <w:rPr>
          <w:rFonts w:cstheme="majorHAnsi"/>
          <w:b/>
          <w:bCs/>
          <w:sz w:val="28"/>
          <w:szCs w:val="28"/>
        </w:rPr>
      </w:pPr>
    </w:p>
    <w:p w14:paraId="4938714A" w14:textId="0565907A" w:rsidR="00DC5240" w:rsidRPr="004B7D63" w:rsidRDefault="00DC5240" w:rsidP="00DC5240">
      <w:pPr>
        <w:rPr>
          <w:rFonts w:ascii="Arial" w:hAnsi="Arial" w:cs="Arial"/>
          <w:sz w:val="24"/>
          <w:szCs w:val="24"/>
          <w:shd w:val="clear" w:color="auto" w:fill="FFFFFF"/>
        </w:rPr>
      </w:pPr>
      <w:r>
        <w:rPr>
          <w:rFonts w:ascii="Arial" w:hAnsi="Arial" w:cs="Arial"/>
          <w:sz w:val="24"/>
          <w:szCs w:val="24"/>
          <w:shd w:val="clear" w:color="auto" w:fill="FFFFFF"/>
        </w:rPr>
        <w:t xml:space="preserve">Kotter’s view </w:t>
      </w:r>
      <w:r w:rsidRPr="004B7D63">
        <w:rPr>
          <w:rFonts w:ascii="Arial" w:hAnsi="Arial" w:cs="Arial"/>
          <w:sz w:val="24"/>
          <w:szCs w:val="24"/>
          <w:shd w:val="clear" w:color="auto" w:fill="FFFFFF"/>
        </w:rPr>
        <w:t>along with (Wagner, J. 2010) supports the</w:t>
      </w:r>
      <w:r>
        <w:rPr>
          <w:rFonts w:ascii="Arial" w:hAnsi="Arial" w:cs="Arial"/>
          <w:sz w:val="24"/>
          <w:szCs w:val="24"/>
          <w:shd w:val="clear" w:color="auto" w:fill="FFFFFF"/>
        </w:rPr>
        <w:t xml:space="preserve"> writers view </w:t>
      </w:r>
      <w:r w:rsidRPr="004B7D63">
        <w:rPr>
          <w:rFonts w:ascii="Arial" w:hAnsi="Arial" w:cs="Arial"/>
          <w:sz w:val="24"/>
          <w:szCs w:val="24"/>
          <w:shd w:val="clear" w:color="auto" w:fill="FFFFFF"/>
        </w:rPr>
        <w:t xml:space="preserve">that a structured </w:t>
      </w:r>
      <w:r w:rsidR="00574B54" w:rsidRPr="004B7D63">
        <w:rPr>
          <w:rFonts w:ascii="Arial" w:hAnsi="Arial" w:cs="Arial"/>
          <w:sz w:val="24"/>
          <w:szCs w:val="24"/>
          <w:shd w:val="clear" w:color="auto" w:fill="FFFFFF"/>
        </w:rPr>
        <w:t>small, stepped</w:t>
      </w:r>
      <w:r w:rsidRPr="004B7D63">
        <w:rPr>
          <w:rFonts w:ascii="Arial" w:hAnsi="Arial" w:cs="Arial"/>
          <w:sz w:val="24"/>
          <w:szCs w:val="24"/>
          <w:shd w:val="clear" w:color="auto" w:fill="FFFFFF"/>
        </w:rPr>
        <w:t xml:space="preserve"> progression plan is </w:t>
      </w:r>
      <w:r>
        <w:rPr>
          <w:rFonts w:ascii="Arial" w:hAnsi="Arial" w:cs="Arial"/>
          <w:sz w:val="24"/>
          <w:szCs w:val="24"/>
          <w:shd w:val="clear" w:color="auto" w:fill="FFFFFF"/>
        </w:rPr>
        <w:t xml:space="preserve">not only </w:t>
      </w:r>
      <w:r w:rsidRPr="004B7D63">
        <w:rPr>
          <w:rFonts w:ascii="Arial" w:hAnsi="Arial" w:cs="Arial"/>
          <w:sz w:val="24"/>
          <w:szCs w:val="24"/>
          <w:shd w:val="clear" w:color="auto" w:fill="FFFFFF"/>
        </w:rPr>
        <w:t>the best way to support the growth and drive</w:t>
      </w:r>
      <w:r>
        <w:rPr>
          <w:rFonts w:ascii="Arial" w:hAnsi="Arial" w:cs="Arial"/>
          <w:sz w:val="24"/>
          <w:szCs w:val="24"/>
          <w:shd w:val="clear" w:color="auto" w:fill="FFFFFF"/>
        </w:rPr>
        <w:t xml:space="preserve"> of an organisation but with the right leaders and clear two-way communication</w:t>
      </w:r>
      <w:r w:rsidR="00574B54">
        <w:rPr>
          <w:rFonts w:ascii="Arial" w:hAnsi="Arial" w:cs="Arial"/>
          <w:sz w:val="24"/>
          <w:szCs w:val="24"/>
          <w:shd w:val="clear" w:color="auto" w:fill="FFFFFF"/>
        </w:rPr>
        <w:t xml:space="preserve"> will lead each member of staff clearly and efficiently through the complex change by working as a team, developing themselves and others through the organisations</w:t>
      </w:r>
      <w:r w:rsidRPr="004B7D63">
        <w:rPr>
          <w:rFonts w:ascii="Arial" w:hAnsi="Arial" w:cs="Arial"/>
          <w:sz w:val="24"/>
          <w:szCs w:val="24"/>
          <w:shd w:val="clear" w:color="auto" w:fill="FFFFFF"/>
        </w:rPr>
        <w:t xml:space="preserve"> ‘stepped vision’ for</w:t>
      </w:r>
      <w:r w:rsidR="00574B54">
        <w:rPr>
          <w:rFonts w:ascii="Arial" w:hAnsi="Arial" w:cs="Arial"/>
          <w:sz w:val="24"/>
          <w:szCs w:val="24"/>
          <w:shd w:val="clear" w:color="auto" w:fill="FFFFFF"/>
        </w:rPr>
        <w:t xml:space="preserve"> change</w:t>
      </w:r>
      <w:r w:rsidRPr="004B7D63">
        <w:rPr>
          <w:rFonts w:ascii="Arial" w:hAnsi="Arial" w:cs="Arial"/>
          <w:sz w:val="24"/>
          <w:szCs w:val="24"/>
          <w:shd w:val="clear" w:color="auto" w:fill="FFFFFF"/>
        </w:rPr>
        <w:t>.</w:t>
      </w:r>
    </w:p>
    <w:p w14:paraId="155F0944" w14:textId="77777777" w:rsidR="00DC5240" w:rsidRDefault="00DC5240" w:rsidP="00DC5240">
      <w:pPr>
        <w:rPr>
          <w:rFonts w:ascii="Arial" w:hAnsi="Arial" w:cs="Arial"/>
          <w:color w:val="FF0000"/>
          <w:sz w:val="24"/>
          <w:szCs w:val="24"/>
          <w:shd w:val="clear" w:color="auto" w:fill="FFFFFF"/>
        </w:rPr>
      </w:pPr>
    </w:p>
    <w:p w14:paraId="3EA3F784" w14:textId="4AC09B82" w:rsidR="00DC5240" w:rsidRPr="00564330" w:rsidRDefault="00DC5240" w:rsidP="00D21AEF">
      <w:pPr>
        <w:rPr>
          <w:rFonts w:ascii="Arial" w:hAnsi="Arial" w:cs="Arial"/>
          <w:sz w:val="24"/>
          <w:szCs w:val="24"/>
        </w:rPr>
      </w:pPr>
      <w:r>
        <w:rPr>
          <w:rFonts w:ascii="Arial" w:hAnsi="Arial" w:cs="Arial"/>
          <w:sz w:val="24"/>
          <w:szCs w:val="24"/>
        </w:rPr>
        <w:t>Simply</w:t>
      </w:r>
      <w:r w:rsidR="00574B54">
        <w:rPr>
          <w:rFonts w:ascii="Arial" w:hAnsi="Arial" w:cs="Arial"/>
          <w:sz w:val="24"/>
          <w:szCs w:val="24"/>
        </w:rPr>
        <w:t xml:space="preserve"> forcing staff into a change without clearly explaining what is expected of them and why will result in staff refusing to accept the change for example increased sickness, decrease in productivity, closed and isolated mind that will breed negativity throughout the organisation. With effective management, clear </w:t>
      </w:r>
      <w:r w:rsidR="00D21AEF">
        <w:rPr>
          <w:rFonts w:ascii="Arial" w:hAnsi="Arial" w:cs="Arial"/>
          <w:sz w:val="24"/>
          <w:szCs w:val="24"/>
        </w:rPr>
        <w:t>communication,</w:t>
      </w:r>
      <w:r w:rsidR="00574B54">
        <w:rPr>
          <w:rFonts w:ascii="Arial" w:hAnsi="Arial" w:cs="Arial"/>
          <w:sz w:val="24"/>
          <w:szCs w:val="24"/>
        </w:rPr>
        <w:t xml:space="preserve"> and empathy with the staff regarding the change will draw on the personal qualities of individuals who will then work harmoniously with co-workers and stakeholders to ensure change is a success. </w:t>
      </w:r>
      <w:r w:rsidRPr="00564330">
        <w:rPr>
          <w:rFonts w:ascii="Arial" w:hAnsi="Arial" w:cs="Arial"/>
          <w:sz w:val="24"/>
          <w:szCs w:val="24"/>
        </w:rPr>
        <w:t xml:space="preserve">Buhler, P. (2002) </w:t>
      </w:r>
      <w:r w:rsidR="00574B54">
        <w:rPr>
          <w:rFonts w:ascii="Arial" w:hAnsi="Arial" w:cs="Arial"/>
          <w:sz w:val="24"/>
          <w:szCs w:val="24"/>
        </w:rPr>
        <w:t xml:space="preserve">also support her view stating </w:t>
      </w:r>
      <w:r w:rsidRPr="00564330">
        <w:rPr>
          <w:rFonts w:ascii="Arial" w:hAnsi="Arial" w:cs="Arial"/>
          <w:sz w:val="24"/>
          <w:szCs w:val="24"/>
        </w:rPr>
        <w:t>that ‘offering a</w:t>
      </w:r>
      <w:r w:rsidR="00574B54">
        <w:rPr>
          <w:rFonts w:ascii="Arial" w:hAnsi="Arial" w:cs="Arial"/>
          <w:sz w:val="24"/>
          <w:szCs w:val="24"/>
        </w:rPr>
        <w:t xml:space="preserve"> well stepped change programme will ensure that staff freely participate in the progression of the change and the organisation rewards them for their efforts. This will result in staff retention and loyalty amongst them to their organisation whilst they strive to </w:t>
      </w:r>
      <w:r w:rsidR="00D21AEF">
        <w:rPr>
          <w:rFonts w:ascii="Arial" w:hAnsi="Arial" w:cs="Arial"/>
          <w:sz w:val="24"/>
          <w:szCs w:val="24"/>
        </w:rPr>
        <w:t>implement the change successfully and efficiently</w:t>
      </w:r>
      <w:r w:rsidR="00574B54">
        <w:rPr>
          <w:rFonts w:ascii="Arial" w:hAnsi="Arial" w:cs="Arial"/>
          <w:sz w:val="24"/>
          <w:szCs w:val="24"/>
        </w:rPr>
        <w:t xml:space="preserve">. </w:t>
      </w:r>
      <w:r w:rsidRPr="00564330">
        <w:rPr>
          <w:rFonts w:ascii="Arial" w:hAnsi="Arial" w:cs="Arial"/>
          <w:sz w:val="24"/>
          <w:szCs w:val="24"/>
        </w:rPr>
        <w:t xml:space="preserve">As stated above the </w:t>
      </w:r>
      <w:r w:rsidR="00574B54">
        <w:rPr>
          <w:rFonts w:ascii="Arial" w:hAnsi="Arial" w:cs="Arial"/>
          <w:sz w:val="24"/>
          <w:szCs w:val="24"/>
        </w:rPr>
        <w:t xml:space="preserve">writers </w:t>
      </w:r>
      <w:r w:rsidRPr="00564330">
        <w:rPr>
          <w:rFonts w:ascii="Arial" w:hAnsi="Arial" w:cs="Arial"/>
          <w:sz w:val="24"/>
          <w:szCs w:val="24"/>
        </w:rPr>
        <w:t xml:space="preserve">organisation does not adopt the view of </w:t>
      </w:r>
      <w:r w:rsidR="00D21AEF" w:rsidRPr="004F4A4C">
        <w:rPr>
          <w:rFonts w:ascii="Arial" w:hAnsi="Arial" w:cs="Arial"/>
          <w:sz w:val="24"/>
          <w:szCs w:val="24"/>
        </w:rPr>
        <w:t>Burnes, B. (2020)</w:t>
      </w:r>
      <w:r w:rsidR="00D21AEF">
        <w:rPr>
          <w:rFonts w:ascii="Arial" w:hAnsi="Arial" w:cs="Arial"/>
          <w:sz w:val="24"/>
          <w:szCs w:val="24"/>
        </w:rPr>
        <w:t xml:space="preserve"> where an organisation must freeze and unfreeze process but fully supports and implements </w:t>
      </w:r>
      <w:r w:rsidR="00D21AEF" w:rsidRPr="003E7FE8">
        <w:rPr>
          <w:rFonts w:ascii="Arial" w:hAnsi="Arial" w:cs="Arial"/>
          <w:sz w:val="24"/>
          <w:szCs w:val="24"/>
        </w:rPr>
        <w:t>Kotter (1990)</w:t>
      </w:r>
      <w:r w:rsidR="00D21AEF">
        <w:rPr>
          <w:rFonts w:ascii="Arial" w:hAnsi="Arial" w:cs="Arial"/>
          <w:sz w:val="24"/>
          <w:szCs w:val="24"/>
        </w:rPr>
        <w:t xml:space="preserve"> that small steps worked alongside employees, stakeholders and the organisation will drive successful change.</w:t>
      </w:r>
    </w:p>
    <w:p w14:paraId="7334F035" w14:textId="77777777" w:rsidR="0007690D" w:rsidRDefault="0007690D" w:rsidP="00E807CF">
      <w:pPr>
        <w:pStyle w:val="Heading2"/>
        <w:rPr>
          <w:rFonts w:cstheme="majorHAnsi"/>
          <w:b/>
          <w:bCs/>
          <w:sz w:val="28"/>
          <w:szCs w:val="28"/>
        </w:rPr>
      </w:pPr>
    </w:p>
    <w:p w14:paraId="27B07249" w14:textId="77777777" w:rsidR="0007690D" w:rsidRDefault="0007690D" w:rsidP="00E807CF">
      <w:pPr>
        <w:pStyle w:val="Heading2"/>
        <w:rPr>
          <w:rFonts w:cstheme="majorHAnsi"/>
          <w:b/>
          <w:bCs/>
          <w:sz w:val="28"/>
          <w:szCs w:val="28"/>
        </w:rPr>
      </w:pPr>
    </w:p>
    <w:p w14:paraId="7F27984E" w14:textId="50F02461" w:rsidR="00E807CF" w:rsidRDefault="00452F04" w:rsidP="00E807CF">
      <w:pPr>
        <w:pStyle w:val="Heading2"/>
        <w:rPr>
          <w:rFonts w:cstheme="majorHAnsi"/>
          <w:b/>
          <w:bCs/>
          <w:color w:val="FF0000"/>
          <w:sz w:val="28"/>
          <w:szCs w:val="28"/>
        </w:rPr>
      </w:pPr>
      <w:bookmarkStart w:id="27" w:name="_Toc85325254"/>
      <w:r>
        <w:rPr>
          <w:rFonts w:cstheme="majorHAnsi"/>
          <w:b/>
          <w:bCs/>
          <w:sz w:val="28"/>
          <w:szCs w:val="28"/>
        </w:rPr>
        <w:t>3.1 Workplace example</w:t>
      </w:r>
      <w:bookmarkEnd w:id="27"/>
      <w:r>
        <w:rPr>
          <w:rFonts w:cstheme="majorHAnsi"/>
          <w:b/>
          <w:bCs/>
          <w:sz w:val="28"/>
          <w:szCs w:val="28"/>
        </w:rPr>
        <w:t xml:space="preserve"> </w:t>
      </w:r>
      <w:r w:rsidR="00223905">
        <w:rPr>
          <w:rFonts w:cstheme="majorHAnsi"/>
          <w:b/>
          <w:bCs/>
          <w:sz w:val="28"/>
          <w:szCs w:val="28"/>
        </w:rPr>
        <w:t xml:space="preserve"> </w:t>
      </w:r>
      <w:bookmarkEnd w:id="24"/>
      <w:r w:rsidR="00E807CF" w:rsidRPr="00364707">
        <w:rPr>
          <w:rFonts w:cstheme="majorHAnsi"/>
          <w:b/>
          <w:bCs/>
          <w:color w:val="FF0000"/>
          <w:sz w:val="28"/>
          <w:szCs w:val="28"/>
        </w:rPr>
        <w:t xml:space="preserve"> </w:t>
      </w:r>
    </w:p>
    <w:p w14:paraId="748649A1" w14:textId="0D44FA7A" w:rsidR="00FB4E03" w:rsidRDefault="00FB4E03" w:rsidP="00FB4E03"/>
    <w:p w14:paraId="419EA7A8" w14:textId="324668BD" w:rsidR="004E71E1" w:rsidRDefault="004E71E1" w:rsidP="004E71E1">
      <w:pPr>
        <w:rPr>
          <w:rFonts w:ascii="Arial" w:hAnsi="Arial" w:cs="Arial"/>
          <w:sz w:val="24"/>
          <w:szCs w:val="24"/>
        </w:rPr>
      </w:pPr>
      <w:r w:rsidRPr="007B5D7A">
        <w:rPr>
          <w:rFonts w:ascii="Arial" w:hAnsi="Arial" w:cs="Arial"/>
          <w:sz w:val="24"/>
          <w:szCs w:val="24"/>
        </w:rPr>
        <w:t xml:space="preserve">In the current workplace </w:t>
      </w:r>
      <w:r>
        <w:rPr>
          <w:rFonts w:ascii="Arial" w:hAnsi="Arial" w:cs="Arial"/>
          <w:sz w:val="24"/>
          <w:szCs w:val="24"/>
        </w:rPr>
        <w:t xml:space="preserve">across all departments and with all managers there is no set change process in place to guide or implement any change of varying levels. Despite the many departments with varying skill sets and individuals wishing that they could suggest process changes, highlight </w:t>
      </w:r>
      <w:r w:rsidR="00BB73F1">
        <w:rPr>
          <w:rFonts w:ascii="Arial" w:hAnsi="Arial" w:cs="Arial"/>
          <w:sz w:val="24"/>
          <w:szCs w:val="24"/>
        </w:rPr>
        <w:t>anomalies,</w:t>
      </w:r>
      <w:r>
        <w:rPr>
          <w:rFonts w:ascii="Arial" w:hAnsi="Arial" w:cs="Arial"/>
          <w:sz w:val="24"/>
          <w:szCs w:val="24"/>
        </w:rPr>
        <w:t xml:space="preserve"> or even have their vision implemented in a change this way of working is not looked upon favourably by the organisation. As an archaic process and driven department that relies heavily on the ethos of ‘this is how it has always been done’ it takes great courage from staff to speak up and greater difficulty for them to make a change. However, at the beginning of 2019 worldwide pandemic broke out grinding the country and most of the world to a standstill</w:t>
      </w:r>
      <w:r w:rsidR="00C8475E">
        <w:rPr>
          <w:rFonts w:ascii="Arial" w:hAnsi="Arial" w:cs="Arial"/>
          <w:sz w:val="24"/>
          <w:szCs w:val="24"/>
        </w:rPr>
        <w:t xml:space="preserve">. Staff were not allowed to attend the office to investigate and process medical applications, while </w:t>
      </w:r>
      <w:r w:rsidR="00C8475E">
        <w:rPr>
          <w:rFonts w:ascii="Arial" w:hAnsi="Arial" w:cs="Arial"/>
          <w:sz w:val="24"/>
          <w:szCs w:val="24"/>
        </w:rPr>
        <w:lastRenderedPageBreak/>
        <w:t>the NHS were unable to support the organisation with expertise and resources to complete the investigation. The organisation found itself with an archaic on-site system no processing staff and a backlog that was quickly growing. An immediate legislative change in Parliament allowed the organisation to implement ‘home working’ with immediate effect. This put an extreme amount of pressure on all stakeholders and staff is not all departments had the facility or resources to support the change and with no common change process each department was unclear on what the other was able to do. Effective communication and organisational responses from senior management would have ensured that each member of staff had the capability to work from home, that the environment did not impact on their work and that the culture and ethos of the organisation for customer satisfaction was met at all times. This was not forthcoming and what happened was laptops were sent to some staff who did not have access to broadband, not enough IT equipment was available to all staff resulting in resentment from the ones that were forced to work from home, school closures meant that entire families were living 24</w:t>
      </w:r>
      <w:r w:rsidR="002164BA">
        <w:rPr>
          <w:rFonts w:ascii="Arial" w:hAnsi="Arial" w:cs="Arial"/>
          <w:sz w:val="24"/>
          <w:szCs w:val="24"/>
        </w:rPr>
        <w:t>/7</w:t>
      </w:r>
      <w:r w:rsidR="00C8475E">
        <w:rPr>
          <w:rFonts w:ascii="Arial" w:hAnsi="Arial" w:cs="Arial"/>
          <w:sz w:val="24"/>
          <w:szCs w:val="24"/>
        </w:rPr>
        <w:t>under one roof and therefore not supporting a good working environment along with the lack of peer support and mental stimulation from being in the office.</w:t>
      </w:r>
    </w:p>
    <w:p w14:paraId="5BE8E4B6" w14:textId="109B0EA2" w:rsidR="00C8475E" w:rsidRDefault="00C8475E" w:rsidP="004E71E1">
      <w:pPr>
        <w:rPr>
          <w:rFonts w:ascii="Arial" w:hAnsi="Arial" w:cs="Arial"/>
          <w:sz w:val="24"/>
          <w:szCs w:val="24"/>
        </w:rPr>
      </w:pPr>
    </w:p>
    <w:p w14:paraId="278D21A3" w14:textId="5CC276D6" w:rsidR="00C8475E" w:rsidRDefault="00C8475E" w:rsidP="004E71E1">
      <w:pPr>
        <w:rPr>
          <w:rFonts w:ascii="Arial" w:hAnsi="Arial" w:cs="Arial"/>
          <w:sz w:val="24"/>
          <w:szCs w:val="24"/>
        </w:rPr>
      </w:pPr>
      <w:r>
        <w:rPr>
          <w:rFonts w:ascii="Arial" w:hAnsi="Arial" w:cs="Arial"/>
          <w:sz w:val="24"/>
          <w:szCs w:val="24"/>
        </w:rPr>
        <w:t>By simply implementing the Kotter eight step change process would of alleviated the majority of the issues raised above and could have maintained the backlog of applications through the first few months rather than increasing it. Engaging with all staff both at home and still at the office would have enabled the organisation to understand where and with who key knowledge and strength lie and directed them to specific work streams aiding the decrease in the back log</w:t>
      </w:r>
      <w:r w:rsidR="002164BA">
        <w:rPr>
          <w:rFonts w:ascii="Arial" w:hAnsi="Arial" w:cs="Arial"/>
          <w:sz w:val="24"/>
          <w:szCs w:val="24"/>
        </w:rPr>
        <w:t xml:space="preserve"> and lessening staff uproar at how equipment/work were distributed. An ever-increasing backlog coupled with the decrease in staff engagement/enthusiasm resulted in a parliamentary meeting with the organisations chief executive to explain the position. It was following this meeting that all staff were given the opportunity to share their views on their working conditions, work streams, ideas for change or any constructive comments in order to compile a comprehensive stepped change plan to be implemented immediately. From this staff who are struggling with homeworking due to lack of IT equipment, children being at home or no knowledge of the work they were asked to do were able to (whilst adhering to government guidelines) return to the office for short periods in order to carry out their role. It also enabled the office staff who are struggling to find childcare for them to attend work allowed them the opportunity to work from home and ease their stress.</w:t>
      </w:r>
      <w:r w:rsidR="007F1386">
        <w:rPr>
          <w:rFonts w:ascii="Arial" w:hAnsi="Arial" w:cs="Arial"/>
          <w:sz w:val="24"/>
          <w:szCs w:val="24"/>
        </w:rPr>
        <w:t xml:space="preserve"> </w:t>
      </w:r>
    </w:p>
    <w:p w14:paraId="2B55CF0D" w14:textId="15F5015D" w:rsidR="007F1386" w:rsidRDefault="007F1386" w:rsidP="004E71E1">
      <w:pPr>
        <w:rPr>
          <w:rFonts w:ascii="Arial" w:hAnsi="Arial" w:cs="Arial"/>
          <w:sz w:val="24"/>
          <w:szCs w:val="24"/>
        </w:rPr>
      </w:pPr>
    </w:p>
    <w:p w14:paraId="734205E1" w14:textId="7D9B0734" w:rsidR="007F1386" w:rsidRDefault="007F1386" w:rsidP="004E71E1">
      <w:pPr>
        <w:rPr>
          <w:rFonts w:ascii="Arial" w:hAnsi="Arial" w:cs="Arial"/>
          <w:sz w:val="24"/>
          <w:szCs w:val="24"/>
        </w:rPr>
      </w:pPr>
      <w:r>
        <w:rPr>
          <w:rFonts w:ascii="Arial" w:hAnsi="Arial" w:cs="Arial"/>
          <w:sz w:val="24"/>
          <w:szCs w:val="24"/>
        </w:rPr>
        <w:t xml:space="preserve">This pandemic forced the organisation into implementing imminent change the did for a short while disrupt staff working conditions and their output but by simply implementing a process change that drew on all the positives, addressed the </w:t>
      </w:r>
      <w:r w:rsidR="00A575A6">
        <w:rPr>
          <w:rFonts w:ascii="Arial" w:hAnsi="Arial" w:cs="Arial"/>
          <w:sz w:val="24"/>
          <w:szCs w:val="24"/>
        </w:rPr>
        <w:t>negatives,</w:t>
      </w:r>
      <w:r>
        <w:rPr>
          <w:rFonts w:ascii="Arial" w:hAnsi="Arial" w:cs="Arial"/>
          <w:sz w:val="24"/>
          <w:szCs w:val="24"/>
        </w:rPr>
        <w:t xml:space="preserve"> and included views of employees and stakeholders would have led to lower backlogs and more contented staff from the outset. Despite this setback the current ‘home workers’ are </w:t>
      </w:r>
      <w:r>
        <w:rPr>
          <w:rFonts w:ascii="Arial" w:hAnsi="Arial" w:cs="Arial"/>
          <w:sz w:val="24"/>
          <w:szCs w:val="24"/>
        </w:rPr>
        <w:lastRenderedPageBreak/>
        <w:t>content in their role and still playing a vital part in the running of the UK economy whilst supporting their families at home and juggling more than one job and current ‘on site workers’ are also playing a pivotal role</w:t>
      </w:r>
      <w:r w:rsidR="00A575A6">
        <w:rPr>
          <w:rFonts w:ascii="Arial" w:hAnsi="Arial" w:cs="Arial"/>
          <w:sz w:val="24"/>
          <w:szCs w:val="24"/>
        </w:rPr>
        <w:t xml:space="preserve"> by continuously monitoring internal and external forces that may bring about further changes.</w:t>
      </w:r>
    </w:p>
    <w:p w14:paraId="5CD9EF92" w14:textId="2FC88C15" w:rsidR="00C8475E" w:rsidRDefault="00C8475E" w:rsidP="004E71E1">
      <w:pPr>
        <w:rPr>
          <w:rFonts w:ascii="Arial" w:hAnsi="Arial" w:cs="Arial"/>
          <w:sz w:val="24"/>
          <w:szCs w:val="24"/>
        </w:rPr>
      </w:pPr>
    </w:p>
    <w:p w14:paraId="52AE9BA4" w14:textId="254DA82F" w:rsidR="003041E5" w:rsidRPr="00BD52EE" w:rsidRDefault="004E71E1" w:rsidP="003041E5">
      <w:pPr>
        <w:rPr>
          <w:rFonts w:ascii="Arial" w:hAnsi="Arial" w:cs="Arial"/>
          <w:sz w:val="24"/>
          <w:szCs w:val="24"/>
        </w:rPr>
      </w:pPr>
      <w:r w:rsidRPr="003E7FE8">
        <w:rPr>
          <w:rFonts w:ascii="Arial" w:hAnsi="Arial" w:cs="Arial"/>
          <w:sz w:val="24"/>
          <w:szCs w:val="24"/>
        </w:rPr>
        <w:t>To conclude, Drucker (</w:t>
      </w:r>
      <w:r w:rsidR="00BB73F1">
        <w:rPr>
          <w:rFonts w:ascii="Arial" w:hAnsi="Arial" w:cs="Arial"/>
          <w:sz w:val="24"/>
          <w:szCs w:val="24"/>
        </w:rPr>
        <w:t>2012</w:t>
      </w:r>
      <w:r w:rsidRPr="003E7FE8">
        <w:rPr>
          <w:rFonts w:ascii="Arial" w:hAnsi="Arial" w:cs="Arial"/>
          <w:sz w:val="24"/>
          <w:szCs w:val="24"/>
        </w:rPr>
        <w:t>) states that good leadership brings people together and support</w:t>
      </w:r>
      <w:r>
        <w:rPr>
          <w:rFonts w:ascii="Arial" w:hAnsi="Arial" w:cs="Arial"/>
          <w:sz w:val="24"/>
          <w:szCs w:val="24"/>
        </w:rPr>
        <w:t>s</w:t>
      </w:r>
      <w:r w:rsidRPr="003E7FE8">
        <w:rPr>
          <w:rFonts w:ascii="Arial" w:hAnsi="Arial" w:cs="Arial"/>
          <w:sz w:val="24"/>
          <w:szCs w:val="24"/>
        </w:rPr>
        <w:t xml:space="preserve"> results</w:t>
      </w:r>
      <w:r w:rsidR="00A575A6">
        <w:rPr>
          <w:rFonts w:ascii="Arial" w:hAnsi="Arial" w:cs="Arial"/>
          <w:sz w:val="24"/>
          <w:szCs w:val="24"/>
        </w:rPr>
        <w:t xml:space="preserve"> to </w:t>
      </w:r>
      <w:r w:rsidRPr="003E7FE8">
        <w:rPr>
          <w:rFonts w:ascii="Arial" w:hAnsi="Arial" w:cs="Arial"/>
          <w:sz w:val="24"/>
          <w:szCs w:val="24"/>
        </w:rPr>
        <w:t xml:space="preserve">achievement and accomplishment. </w:t>
      </w:r>
      <w:r w:rsidR="00A575A6">
        <w:rPr>
          <w:rFonts w:ascii="Arial" w:hAnsi="Arial" w:cs="Arial"/>
          <w:sz w:val="24"/>
          <w:szCs w:val="24"/>
        </w:rPr>
        <w:t>As highlighted above t</w:t>
      </w:r>
      <w:r w:rsidRPr="003E7FE8">
        <w:rPr>
          <w:rFonts w:ascii="Arial" w:hAnsi="Arial" w:cs="Arial"/>
          <w:sz w:val="24"/>
          <w:szCs w:val="24"/>
        </w:rPr>
        <w:t xml:space="preserve">his is unfortunately not commonplace in the current workplace, there are many </w:t>
      </w:r>
      <w:r w:rsidR="00A575A6">
        <w:rPr>
          <w:rFonts w:ascii="Arial" w:hAnsi="Arial" w:cs="Arial"/>
          <w:sz w:val="24"/>
          <w:szCs w:val="24"/>
        </w:rPr>
        <w:t xml:space="preserve">possibilities and staff </w:t>
      </w:r>
      <w:r w:rsidRPr="003E7FE8">
        <w:rPr>
          <w:rFonts w:ascii="Arial" w:hAnsi="Arial" w:cs="Arial"/>
          <w:sz w:val="24"/>
          <w:szCs w:val="24"/>
        </w:rPr>
        <w:t>abilities within the organisation’s workforce that are being overlooked because of the</w:t>
      </w:r>
      <w:r w:rsidR="00A575A6">
        <w:rPr>
          <w:rFonts w:ascii="Arial" w:hAnsi="Arial" w:cs="Arial"/>
          <w:sz w:val="24"/>
          <w:szCs w:val="24"/>
        </w:rPr>
        <w:t xml:space="preserve"> archaic process driven view where change is very rarely an option. </w:t>
      </w:r>
      <w:r w:rsidRPr="003E7FE8">
        <w:rPr>
          <w:rFonts w:ascii="Arial" w:hAnsi="Arial" w:cs="Arial"/>
          <w:sz w:val="24"/>
          <w:szCs w:val="24"/>
        </w:rPr>
        <w:t>If only</w:t>
      </w:r>
      <w:r w:rsidR="00A575A6">
        <w:rPr>
          <w:rFonts w:ascii="Arial" w:hAnsi="Arial" w:cs="Arial"/>
          <w:sz w:val="24"/>
          <w:szCs w:val="24"/>
        </w:rPr>
        <w:t xml:space="preserve"> the chief executive</w:t>
      </w:r>
      <w:r w:rsidRPr="003E7FE8">
        <w:rPr>
          <w:rFonts w:ascii="Arial" w:hAnsi="Arial" w:cs="Arial"/>
          <w:sz w:val="24"/>
          <w:szCs w:val="24"/>
        </w:rPr>
        <w:t xml:space="preserve"> had the view of Pena-Acuna (2017) </w:t>
      </w:r>
      <w:r w:rsidR="00A575A6">
        <w:rPr>
          <w:rFonts w:ascii="Arial" w:hAnsi="Arial" w:cs="Arial"/>
          <w:sz w:val="24"/>
          <w:szCs w:val="24"/>
        </w:rPr>
        <w:t xml:space="preserve">and engaged with her staff </w:t>
      </w:r>
      <w:r w:rsidRPr="003E7FE8">
        <w:rPr>
          <w:rFonts w:ascii="Arial" w:hAnsi="Arial" w:cs="Arial"/>
          <w:sz w:val="24"/>
          <w:szCs w:val="24"/>
        </w:rPr>
        <w:t xml:space="preserve">to, </w:t>
      </w:r>
      <w:r w:rsidR="00A575A6">
        <w:rPr>
          <w:rFonts w:ascii="Arial" w:hAnsi="Arial" w:cs="Arial"/>
          <w:sz w:val="24"/>
          <w:szCs w:val="24"/>
        </w:rPr>
        <w:t>continuously monitored macro and micro changes in order to enhance the organisations output could have resulted in this change being implemented prior to the pandemic and therefore significantly reducing the chaotic forced change and significant increase of applications that are still rising 18 months after the pandemic it.</w:t>
      </w:r>
    </w:p>
    <w:p w14:paraId="1E684F51" w14:textId="455B4B7C" w:rsidR="005A7DCB" w:rsidRDefault="005A7DCB" w:rsidP="0035470C">
      <w:pPr>
        <w:rPr>
          <w:rFonts w:ascii="Arial" w:hAnsi="Arial" w:cs="Arial"/>
          <w:sz w:val="24"/>
          <w:szCs w:val="24"/>
        </w:rPr>
      </w:pPr>
      <w:bookmarkStart w:id="28" w:name="_Toc456901523"/>
      <w:bookmarkEnd w:id="2"/>
      <w:bookmarkEnd w:id="5"/>
      <w:bookmarkEnd w:id="9"/>
      <w:bookmarkEnd w:id="10"/>
      <w:bookmarkEnd w:id="11"/>
      <w:bookmarkEnd w:id="12"/>
      <w:bookmarkEnd w:id="13"/>
      <w:bookmarkEnd w:id="14"/>
      <w:bookmarkEnd w:id="15"/>
      <w:bookmarkEnd w:id="18"/>
      <w:bookmarkEnd w:id="19"/>
      <w:bookmarkEnd w:id="25"/>
      <w:bookmarkEnd w:id="26"/>
    </w:p>
    <w:p w14:paraId="5A6BB0A8" w14:textId="77777777" w:rsidR="00A575A6" w:rsidRPr="0035470C" w:rsidRDefault="00A575A6" w:rsidP="0035470C"/>
    <w:p w14:paraId="111A7908" w14:textId="30B5D39F" w:rsidR="00542D46" w:rsidRDefault="00542D46" w:rsidP="00542D46">
      <w:pPr>
        <w:pStyle w:val="Heading2"/>
        <w:rPr>
          <w:rFonts w:cstheme="majorHAnsi"/>
          <w:b/>
          <w:sz w:val="28"/>
          <w:szCs w:val="28"/>
        </w:rPr>
      </w:pPr>
      <w:bookmarkStart w:id="29" w:name="_Toc85325255"/>
      <w:r w:rsidRPr="006B5144">
        <w:rPr>
          <w:rFonts w:cstheme="majorHAnsi"/>
          <w:b/>
          <w:sz w:val="28"/>
          <w:szCs w:val="28"/>
        </w:rPr>
        <w:t>References</w:t>
      </w:r>
      <w:bookmarkEnd w:id="29"/>
    </w:p>
    <w:p w14:paraId="4A844085" w14:textId="4EAC0C47" w:rsidR="00BB73F1" w:rsidRDefault="00BB73F1" w:rsidP="00BB73F1"/>
    <w:p w14:paraId="00EF5776" w14:textId="77777777" w:rsidR="00BB73F1" w:rsidRPr="004F4A4C" w:rsidRDefault="00BB73F1" w:rsidP="00BB73F1">
      <w:pPr>
        <w:rPr>
          <w:rFonts w:ascii="Arial" w:hAnsi="Arial" w:cs="Arial"/>
          <w:sz w:val="24"/>
          <w:szCs w:val="24"/>
        </w:rPr>
      </w:pPr>
      <w:r w:rsidRPr="004F4A4C">
        <w:rPr>
          <w:rFonts w:ascii="Arial" w:hAnsi="Arial" w:cs="Arial"/>
          <w:color w:val="000000"/>
          <w:sz w:val="24"/>
          <w:szCs w:val="24"/>
        </w:rPr>
        <w:t>BAKARI, H., HUNJRA, A.I. and NIAZI, G.S.K. (2017) “How Does Authentic Leadership Influence Planned Organizational Change?” The Role of Employees' Perceptions: Integration of Theory of Planned Behaviour and Lewin's Three Step Model. </w:t>
      </w:r>
      <w:r w:rsidRPr="004F4A4C">
        <w:rPr>
          <w:rFonts w:ascii="Arial" w:hAnsi="Arial" w:cs="Arial"/>
          <w:i/>
          <w:iCs/>
          <w:color w:val="000000"/>
          <w:sz w:val="24"/>
          <w:szCs w:val="24"/>
        </w:rPr>
        <w:t>Journal of change management, </w:t>
      </w:r>
      <w:r w:rsidRPr="004F4A4C">
        <w:rPr>
          <w:rFonts w:ascii="Arial" w:hAnsi="Arial" w:cs="Arial"/>
          <w:color w:val="000000"/>
          <w:sz w:val="24"/>
          <w:szCs w:val="24"/>
        </w:rPr>
        <w:t>17(2), pp. 155-187.</w:t>
      </w:r>
    </w:p>
    <w:p w14:paraId="327D94A6" w14:textId="77777777" w:rsidR="00BB73F1" w:rsidRDefault="00BB73F1" w:rsidP="00BB73F1"/>
    <w:p w14:paraId="16BC8318" w14:textId="77777777" w:rsidR="00BB73F1" w:rsidRDefault="00BB73F1" w:rsidP="00BB73F1">
      <w:pPr>
        <w:rPr>
          <w:rFonts w:ascii="Arial" w:hAnsi="Arial" w:cs="Arial"/>
          <w:color w:val="000000"/>
          <w:sz w:val="24"/>
          <w:szCs w:val="24"/>
        </w:rPr>
      </w:pPr>
      <w:r>
        <w:rPr>
          <w:rFonts w:ascii="Arial" w:hAnsi="Arial" w:cs="Arial"/>
          <w:color w:val="000000"/>
          <w:sz w:val="24"/>
          <w:szCs w:val="24"/>
        </w:rPr>
        <w:t xml:space="preserve">Buhler, P. (2002) </w:t>
      </w:r>
      <w:r w:rsidRPr="004C5E81">
        <w:rPr>
          <w:rFonts w:ascii="Arial" w:hAnsi="Arial" w:cs="Arial"/>
          <w:i/>
          <w:iCs/>
          <w:color w:val="000000"/>
          <w:sz w:val="24"/>
          <w:szCs w:val="24"/>
        </w:rPr>
        <w:t>‘All the information you need to manage staff and meet your business needs.’</w:t>
      </w:r>
      <w:r>
        <w:rPr>
          <w:rFonts w:ascii="Arial" w:hAnsi="Arial" w:cs="Arial"/>
          <w:color w:val="000000"/>
          <w:sz w:val="24"/>
          <w:szCs w:val="24"/>
        </w:rPr>
        <w:t xml:space="preserve"> Human resource management. Adam Media Publications, 2002, pp 13-14</w:t>
      </w:r>
    </w:p>
    <w:p w14:paraId="1DB735B6" w14:textId="77777777" w:rsidR="00BB73F1" w:rsidRDefault="00BB73F1" w:rsidP="00BB73F1">
      <w:pPr>
        <w:rPr>
          <w:rFonts w:ascii="Arial" w:hAnsi="Arial" w:cs="Arial"/>
          <w:color w:val="000000"/>
          <w:sz w:val="24"/>
          <w:szCs w:val="24"/>
        </w:rPr>
      </w:pPr>
    </w:p>
    <w:p w14:paraId="395FD117" w14:textId="58FDDA94" w:rsidR="00BB73F1" w:rsidRPr="00BB73F1" w:rsidRDefault="00BB73F1" w:rsidP="00BB73F1">
      <w:pPr>
        <w:rPr>
          <w:rFonts w:ascii="Arial" w:hAnsi="Arial" w:cs="Arial"/>
          <w:color w:val="000000"/>
          <w:sz w:val="24"/>
          <w:szCs w:val="24"/>
        </w:rPr>
      </w:pPr>
      <w:r w:rsidRPr="004F4A4C">
        <w:rPr>
          <w:rFonts w:ascii="Arial" w:hAnsi="Arial" w:cs="Arial"/>
          <w:color w:val="000000"/>
          <w:sz w:val="24"/>
          <w:szCs w:val="24"/>
        </w:rPr>
        <w:t>BURNES, B. (2020) “The Origins of Lewin’s Three-Step Model of Change”. </w:t>
      </w:r>
      <w:r w:rsidRPr="004F4A4C">
        <w:rPr>
          <w:rFonts w:ascii="Arial" w:hAnsi="Arial" w:cs="Arial"/>
          <w:i/>
          <w:iCs/>
          <w:color w:val="000000"/>
          <w:sz w:val="24"/>
          <w:szCs w:val="24"/>
        </w:rPr>
        <w:t>The Journal of applied behavioural science, </w:t>
      </w:r>
      <w:r w:rsidRPr="004F4A4C">
        <w:rPr>
          <w:rFonts w:ascii="Arial" w:hAnsi="Arial" w:cs="Arial"/>
          <w:color w:val="000000"/>
          <w:sz w:val="24"/>
          <w:szCs w:val="24"/>
        </w:rPr>
        <w:t>56(1), pp. 32-59.</w:t>
      </w:r>
    </w:p>
    <w:p w14:paraId="2CAD1F06" w14:textId="088BF9F5" w:rsidR="00BB73F1" w:rsidRDefault="00BB73F1" w:rsidP="00BB73F1"/>
    <w:p w14:paraId="24709008" w14:textId="5897622D" w:rsidR="00BB73F1" w:rsidRDefault="00BB73F1" w:rsidP="00BB73F1">
      <w:pPr>
        <w:rPr>
          <w:rFonts w:ascii="Arial" w:hAnsi="Arial" w:cs="Arial"/>
          <w:sz w:val="24"/>
          <w:szCs w:val="24"/>
          <w:shd w:val="clear" w:color="auto" w:fill="FFFFFF"/>
        </w:rPr>
      </w:pPr>
      <w:r w:rsidRPr="005A7DCB">
        <w:rPr>
          <w:rFonts w:ascii="Arial" w:hAnsi="Arial" w:cs="Arial"/>
          <w:sz w:val="24"/>
          <w:szCs w:val="24"/>
          <w:shd w:val="clear" w:color="auto" w:fill="FFFFFF"/>
        </w:rPr>
        <w:t>Burnes, B. and Jackson, P. (2011) Success and Failure in Organizational Change: An Exploration of the Role of Values. Journal of Change Management, 11, 133-162.</w:t>
      </w:r>
    </w:p>
    <w:p w14:paraId="429E3602" w14:textId="4A8AC683" w:rsidR="00BB73F1" w:rsidRDefault="00BB73F1" w:rsidP="00BB73F1">
      <w:pPr>
        <w:rPr>
          <w:rFonts w:ascii="Arial" w:hAnsi="Arial" w:cs="Arial"/>
          <w:sz w:val="24"/>
          <w:szCs w:val="24"/>
          <w:shd w:val="clear" w:color="auto" w:fill="FFFFFF"/>
        </w:rPr>
      </w:pPr>
    </w:p>
    <w:p w14:paraId="003DB0E2" w14:textId="77777777" w:rsidR="00BB73F1" w:rsidRPr="005A7DCB" w:rsidRDefault="00BB73F1" w:rsidP="00BB73F1">
      <w:pPr>
        <w:rPr>
          <w:rFonts w:ascii="Arial" w:hAnsi="Arial" w:cs="Arial"/>
          <w:sz w:val="24"/>
          <w:szCs w:val="24"/>
          <w:shd w:val="clear" w:color="auto" w:fill="FFFFFF"/>
        </w:rPr>
      </w:pPr>
      <w:r w:rsidRPr="005A7DCB">
        <w:rPr>
          <w:rFonts w:ascii="Arial" w:hAnsi="Arial" w:cs="Arial"/>
          <w:sz w:val="24"/>
          <w:szCs w:val="24"/>
          <w:shd w:val="clear" w:color="auto" w:fill="FFFFFF"/>
        </w:rPr>
        <w:t>Burns, T. R. and Dietz, T. (1992) ‘CULTURAL EVOLUTION: SOCIAL RULE SYSTEMS, SELECTION AND HUMAN AGENCY’, </w:t>
      </w:r>
      <w:r w:rsidRPr="005A7DCB">
        <w:rPr>
          <w:rFonts w:ascii="Arial" w:hAnsi="Arial" w:cs="Arial"/>
          <w:i/>
          <w:iCs/>
          <w:sz w:val="24"/>
          <w:szCs w:val="24"/>
          <w:shd w:val="clear" w:color="auto" w:fill="FFFFFF"/>
        </w:rPr>
        <w:t>International Sociology</w:t>
      </w:r>
      <w:r w:rsidRPr="005A7DCB">
        <w:rPr>
          <w:rFonts w:ascii="Arial" w:hAnsi="Arial" w:cs="Arial"/>
          <w:sz w:val="24"/>
          <w:szCs w:val="24"/>
          <w:shd w:val="clear" w:color="auto" w:fill="FFFFFF"/>
        </w:rPr>
        <w:t>, 7(3), pp. 259–283</w:t>
      </w:r>
    </w:p>
    <w:p w14:paraId="24BD910C" w14:textId="344E0E24" w:rsidR="00BB73F1" w:rsidRDefault="00BB73F1" w:rsidP="00BB73F1">
      <w:pPr>
        <w:rPr>
          <w:rFonts w:ascii="Arial" w:hAnsi="Arial" w:cs="Arial"/>
          <w:sz w:val="24"/>
          <w:szCs w:val="24"/>
        </w:rPr>
      </w:pPr>
      <w:r w:rsidRPr="005A7DCB">
        <w:rPr>
          <w:rFonts w:ascii="Arial" w:hAnsi="Arial" w:cs="Arial"/>
          <w:sz w:val="24"/>
          <w:szCs w:val="24"/>
        </w:rPr>
        <w:lastRenderedPageBreak/>
        <w:t>DONALD, M., AUTHOR., 2019. </w:t>
      </w:r>
      <w:r w:rsidRPr="005A7DCB">
        <w:rPr>
          <w:rFonts w:ascii="Arial" w:hAnsi="Arial" w:cs="Arial"/>
          <w:i/>
          <w:iCs/>
          <w:sz w:val="24"/>
          <w:szCs w:val="24"/>
        </w:rPr>
        <w:t>Leading and managing change in the age of disruption and artificial intelligence /. </w:t>
      </w:r>
      <w:r w:rsidRPr="005A7DCB">
        <w:rPr>
          <w:rFonts w:ascii="Arial" w:hAnsi="Arial" w:cs="Arial"/>
          <w:sz w:val="24"/>
          <w:szCs w:val="24"/>
        </w:rPr>
        <w:t>Bingley, UK: Emerald Publishing.</w:t>
      </w:r>
    </w:p>
    <w:p w14:paraId="0B5A2099" w14:textId="1BA13526" w:rsidR="00BB73F1" w:rsidRDefault="00BB73F1" w:rsidP="00BB73F1">
      <w:pPr>
        <w:rPr>
          <w:rFonts w:ascii="Arial" w:hAnsi="Arial" w:cs="Arial"/>
          <w:sz w:val="24"/>
          <w:szCs w:val="24"/>
        </w:rPr>
      </w:pPr>
    </w:p>
    <w:p w14:paraId="1280A2B0" w14:textId="41ECFF5F" w:rsidR="00BB73F1" w:rsidRDefault="00BB73F1" w:rsidP="00BB73F1">
      <w:pPr>
        <w:rPr>
          <w:rFonts w:ascii="Arial" w:hAnsi="Arial" w:cs="Arial"/>
          <w:sz w:val="24"/>
          <w:szCs w:val="24"/>
        </w:rPr>
      </w:pPr>
      <w:r>
        <w:rPr>
          <w:rFonts w:ascii="Arial" w:hAnsi="Arial" w:cs="Arial"/>
          <w:sz w:val="24"/>
          <w:szCs w:val="24"/>
        </w:rPr>
        <w:t xml:space="preserve">Drucker, P. (2012). </w:t>
      </w:r>
      <w:r w:rsidRPr="003E0A53">
        <w:rPr>
          <w:rFonts w:ascii="Arial" w:hAnsi="Arial" w:cs="Arial"/>
          <w:i/>
          <w:sz w:val="24"/>
          <w:szCs w:val="24"/>
        </w:rPr>
        <w:t>Management Challenges for the 21</w:t>
      </w:r>
      <w:r w:rsidRPr="003E0A53">
        <w:rPr>
          <w:rFonts w:ascii="Arial" w:hAnsi="Arial" w:cs="Arial"/>
          <w:i/>
          <w:sz w:val="24"/>
          <w:szCs w:val="24"/>
          <w:vertAlign w:val="superscript"/>
        </w:rPr>
        <w:t>st</w:t>
      </w:r>
      <w:r w:rsidRPr="003E0A53">
        <w:rPr>
          <w:rFonts w:ascii="Arial" w:hAnsi="Arial" w:cs="Arial"/>
          <w:i/>
          <w:sz w:val="24"/>
          <w:szCs w:val="24"/>
        </w:rPr>
        <w:t xml:space="preserve"> Century</w:t>
      </w:r>
      <w:r>
        <w:rPr>
          <w:rFonts w:ascii="Arial" w:hAnsi="Arial" w:cs="Arial"/>
          <w:sz w:val="24"/>
          <w:szCs w:val="24"/>
        </w:rPr>
        <w:t xml:space="preserve"> (p. 81). Routledge.</w:t>
      </w:r>
    </w:p>
    <w:p w14:paraId="3C0DAA5E" w14:textId="734D9D3B" w:rsidR="00BB73F1" w:rsidRDefault="00BB73F1" w:rsidP="00BB73F1">
      <w:pPr>
        <w:rPr>
          <w:rFonts w:ascii="Arial" w:hAnsi="Arial" w:cs="Arial"/>
          <w:sz w:val="24"/>
          <w:szCs w:val="24"/>
        </w:rPr>
      </w:pPr>
    </w:p>
    <w:p w14:paraId="24CF81E2" w14:textId="2BE32E22" w:rsidR="00BB73F1" w:rsidRDefault="00BB73F1" w:rsidP="00BB73F1">
      <w:pPr>
        <w:rPr>
          <w:rFonts w:ascii="Arial" w:hAnsi="Arial" w:cs="Arial"/>
          <w:sz w:val="24"/>
          <w:szCs w:val="24"/>
          <w:shd w:val="clear" w:color="auto" w:fill="FFFFFF"/>
        </w:rPr>
      </w:pPr>
      <w:r w:rsidRPr="005A7DCB">
        <w:rPr>
          <w:rFonts w:ascii="Arial" w:hAnsi="Arial" w:cs="Arial"/>
          <w:sz w:val="24"/>
          <w:szCs w:val="24"/>
          <w:shd w:val="clear" w:color="auto" w:fill="FFFFFF"/>
        </w:rPr>
        <w:t>Evans L. Leadership for Researcher Development: What Research Leaders Need to Know and Understand. </w:t>
      </w:r>
      <w:r w:rsidRPr="005A7DCB">
        <w:rPr>
          <w:rFonts w:ascii="Arial" w:hAnsi="Arial" w:cs="Arial"/>
          <w:i/>
          <w:iCs/>
          <w:sz w:val="24"/>
          <w:szCs w:val="24"/>
          <w:shd w:val="clear" w:color="auto" w:fill="FFFFFF"/>
        </w:rPr>
        <w:t>Educational Management Administration &amp; Leadership</w:t>
      </w:r>
      <w:r w:rsidRPr="005A7DCB">
        <w:rPr>
          <w:rFonts w:ascii="Arial" w:hAnsi="Arial" w:cs="Arial"/>
          <w:sz w:val="24"/>
          <w:szCs w:val="24"/>
          <w:shd w:val="clear" w:color="auto" w:fill="FFFFFF"/>
        </w:rPr>
        <w:t>. 2012;40(4):423-435.</w:t>
      </w:r>
    </w:p>
    <w:p w14:paraId="5053A4DF" w14:textId="77777777" w:rsidR="00BB73F1" w:rsidRDefault="00BB73F1" w:rsidP="00BB73F1">
      <w:pPr>
        <w:rPr>
          <w:rFonts w:ascii="Arial" w:hAnsi="Arial" w:cs="Arial"/>
          <w:sz w:val="24"/>
          <w:szCs w:val="24"/>
          <w:shd w:val="clear" w:color="auto" w:fill="FFFFFF"/>
        </w:rPr>
      </w:pPr>
    </w:p>
    <w:p w14:paraId="1B500C2C" w14:textId="68EFBDDD" w:rsidR="00BB73F1" w:rsidRPr="005A7DCB" w:rsidRDefault="00BB73F1" w:rsidP="00BB73F1">
      <w:pPr>
        <w:rPr>
          <w:rFonts w:ascii="Arial" w:hAnsi="Arial" w:cs="Arial"/>
          <w:sz w:val="24"/>
          <w:szCs w:val="24"/>
        </w:rPr>
      </w:pPr>
      <w:r w:rsidRPr="005A7DCB">
        <w:rPr>
          <w:rFonts w:ascii="Arial" w:hAnsi="Arial" w:cs="Arial"/>
          <w:sz w:val="24"/>
          <w:szCs w:val="24"/>
          <w:shd w:val="clear" w:color="auto" w:fill="FFFFFF"/>
        </w:rPr>
        <w:t>Fullan, M. (1993). Change Forces: Probing the Depths of Educational Reform (1st ed.). Routledge. </w:t>
      </w:r>
    </w:p>
    <w:p w14:paraId="07D0190F" w14:textId="77777777" w:rsidR="00BB73F1" w:rsidRDefault="00BB73F1" w:rsidP="008719C5"/>
    <w:p w14:paraId="126B0027" w14:textId="08A831DA" w:rsidR="00926A86" w:rsidRDefault="00926A86" w:rsidP="008719C5">
      <w:pPr>
        <w:rPr>
          <w:rFonts w:ascii="Arial" w:hAnsi="Arial" w:cs="Arial"/>
          <w:sz w:val="24"/>
          <w:szCs w:val="24"/>
          <w:shd w:val="clear" w:color="auto" w:fill="FFFFFF"/>
        </w:rPr>
      </w:pPr>
      <w:r w:rsidRPr="005A7DCB">
        <w:rPr>
          <w:rFonts w:ascii="Arial" w:hAnsi="Arial" w:cs="Arial"/>
          <w:sz w:val="24"/>
          <w:szCs w:val="24"/>
          <w:shd w:val="clear" w:color="auto" w:fill="FFFFFF"/>
        </w:rPr>
        <w:t xml:space="preserve">Hartwig, S. and Mathews, S. (2020) </w:t>
      </w:r>
      <w:r w:rsidRPr="005A7DCB">
        <w:rPr>
          <w:rFonts w:ascii="Arial" w:hAnsi="Arial" w:cs="Arial"/>
          <w:i/>
          <w:iCs/>
          <w:sz w:val="24"/>
          <w:szCs w:val="24"/>
          <w:shd w:val="clear" w:color="auto" w:fill="FFFFFF"/>
        </w:rPr>
        <w:t xml:space="preserve">‘Innovation Project Risk Analytics.’ </w:t>
      </w:r>
      <w:r w:rsidRPr="005A7DCB">
        <w:rPr>
          <w:rFonts w:ascii="Arial" w:hAnsi="Arial" w:cs="Arial"/>
          <w:sz w:val="24"/>
          <w:szCs w:val="24"/>
          <w:shd w:val="clear" w:color="auto" w:fill="FFFFFF"/>
        </w:rPr>
        <w:t xml:space="preserve">A Preliminary Finding. </w:t>
      </w:r>
      <w:r w:rsidRPr="005A7DCB">
        <w:rPr>
          <w:rFonts w:ascii="Arial" w:hAnsi="Arial" w:cs="Arial"/>
          <w:sz w:val="24"/>
          <w:szCs w:val="24"/>
        </w:rPr>
        <w:t>Research-Technology Management, 63</w:t>
      </w:r>
      <w:r w:rsidRPr="005A7DCB">
        <w:rPr>
          <w:rFonts w:ascii="Arial" w:hAnsi="Arial" w:cs="Arial"/>
          <w:sz w:val="24"/>
          <w:szCs w:val="24"/>
          <w:shd w:val="clear" w:color="auto" w:fill="FFFFFF"/>
        </w:rPr>
        <w:t>(3), pp. 19-23.</w:t>
      </w:r>
    </w:p>
    <w:p w14:paraId="378D254E" w14:textId="3CDCE226" w:rsidR="00CC1DA0" w:rsidRDefault="00CC1DA0" w:rsidP="008719C5">
      <w:pPr>
        <w:rPr>
          <w:rFonts w:ascii="Arial" w:hAnsi="Arial" w:cs="Arial"/>
          <w:sz w:val="24"/>
          <w:szCs w:val="24"/>
          <w:shd w:val="clear" w:color="auto" w:fill="FFFFFF"/>
        </w:rPr>
      </w:pPr>
    </w:p>
    <w:p w14:paraId="2C7AD4BA" w14:textId="77777777" w:rsidR="00CC1DA0" w:rsidRPr="005A7DCB" w:rsidRDefault="00CC1DA0" w:rsidP="00CC1DA0">
      <w:pPr>
        <w:rPr>
          <w:rStyle w:val="pagerange"/>
          <w:rFonts w:ascii="Arial" w:hAnsi="Arial" w:cs="Arial"/>
          <w:sz w:val="24"/>
          <w:szCs w:val="24"/>
          <w:shd w:val="clear" w:color="auto" w:fill="FFFFFF"/>
        </w:rPr>
      </w:pPr>
      <w:r w:rsidRPr="005A7DCB">
        <w:rPr>
          <w:rStyle w:val="authors"/>
          <w:rFonts w:ascii="Arial" w:hAnsi="Arial" w:cs="Arial"/>
          <w:sz w:val="24"/>
          <w:szCs w:val="24"/>
          <w:shd w:val="clear" w:color="auto" w:fill="FFFFFF"/>
        </w:rPr>
        <w:t>Hossein Dadfar, Jens J. Dahlgaard, Staffan Brege &amp; Amir Alamirhoor</w:t>
      </w:r>
      <w:r w:rsidRPr="005A7DCB">
        <w:rPr>
          <w:rFonts w:ascii="Arial" w:hAnsi="Arial" w:cs="Arial"/>
          <w:sz w:val="24"/>
          <w:szCs w:val="24"/>
          <w:shd w:val="clear" w:color="auto" w:fill="FFFFFF"/>
        </w:rPr>
        <w:t> </w:t>
      </w:r>
      <w:r w:rsidRPr="005A7DCB">
        <w:rPr>
          <w:rStyle w:val="Date4"/>
          <w:rFonts w:ascii="Arial" w:hAnsi="Arial" w:cs="Arial"/>
          <w:sz w:val="24"/>
          <w:szCs w:val="24"/>
          <w:shd w:val="clear" w:color="auto" w:fill="FFFFFF"/>
        </w:rPr>
        <w:t>(2013)</w:t>
      </w:r>
      <w:r w:rsidRPr="005A7DCB">
        <w:rPr>
          <w:rFonts w:ascii="Arial" w:hAnsi="Arial" w:cs="Arial"/>
          <w:sz w:val="24"/>
          <w:szCs w:val="24"/>
          <w:shd w:val="clear" w:color="auto" w:fill="FFFFFF"/>
        </w:rPr>
        <w:t> </w:t>
      </w:r>
      <w:r w:rsidRPr="005A7DCB">
        <w:rPr>
          <w:rStyle w:val="arttitle"/>
          <w:rFonts w:ascii="Arial" w:hAnsi="Arial" w:cs="Arial"/>
          <w:sz w:val="24"/>
          <w:szCs w:val="24"/>
          <w:shd w:val="clear" w:color="auto" w:fill="FFFFFF"/>
        </w:rPr>
        <w:t>Linkage between organisational innovation capability, product platform development and performance,</w:t>
      </w:r>
      <w:r w:rsidRPr="005A7DCB">
        <w:rPr>
          <w:rFonts w:ascii="Arial" w:hAnsi="Arial" w:cs="Arial"/>
          <w:sz w:val="24"/>
          <w:szCs w:val="24"/>
          <w:shd w:val="clear" w:color="auto" w:fill="FFFFFF"/>
        </w:rPr>
        <w:t> </w:t>
      </w:r>
      <w:r w:rsidRPr="005A7DCB">
        <w:rPr>
          <w:rStyle w:val="serialtitle"/>
          <w:rFonts w:ascii="Arial" w:hAnsi="Arial" w:cs="Arial"/>
          <w:sz w:val="24"/>
          <w:szCs w:val="24"/>
          <w:shd w:val="clear" w:color="auto" w:fill="FFFFFF"/>
        </w:rPr>
        <w:t>Total Quality Management &amp; Business Excellence,</w:t>
      </w:r>
      <w:r w:rsidRPr="005A7DCB">
        <w:rPr>
          <w:rFonts w:ascii="Arial" w:hAnsi="Arial" w:cs="Arial"/>
          <w:sz w:val="24"/>
          <w:szCs w:val="24"/>
          <w:shd w:val="clear" w:color="auto" w:fill="FFFFFF"/>
        </w:rPr>
        <w:t> </w:t>
      </w:r>
      <w:r w:rsidRPr="005A7DCB">
        <w:rPr>
          <w:rStyle w:val="volumeissue"/>
          <w:rFonts w:ascii="Arial" w:hAnsi="Arial" w:cs="Arial"/>
          <w:sz w:val="24"/>
          <w:szCs w:val="24"/>
          <w:shd w:val="clear" w:color="auto" w:fill="FFFFFF"/>
        </w:rPr>
        <w:t>24:7-8,</w:t>
      </w:r>
      <w:r w:rsidRPr="005A7DCB">
        <w:rPr>
          <w:rFonts w:ascii="Arial" w:hAnsi="Arial" w:cs="Arial"/>
          <w:sz w:val="24"/>
          <w:szCs w:val="24"/>
          <w:shd w:val="clear" w:color="auto" w:fill="FFFFFF"/>
        </w:rPr>
        <w:t xml:space="preserve"> pp. </w:t>
      </w:r>
      <w:r w:rsidRPr="005A7DCB">
        <w:rPr>
          <w:rStyle w:val="pagerange"/>
          <w:rFonts w:ascii="Arial" w:hAnsi="Arial" w:cs="Arial"/>
          <w:sz w:val="24"/>
          <w:szCs w:val="24"/>
          <w:shd w:val="clear" w:color="auto" w:fill="FFFFFF"/>
        </w:rPr>
        <w:t>819-834,</w:t>
      </w:r>
    </w:p>
    <w:p w14:paraId="23074F1F" w14:textId="67F380A2" w:rsidR="00BB73F1" w:rsidRDefault="00BB73F1" w:rsidP="00BB73F1">
      <w:pPr>
        <w:rPr>
          <w:rFonts w:ascii="Arial" w:hAnsi="Arial" w:cs="Arial"/>
          <w:sz w:val="24"/>
          <w:szCs w:val="24"/>
        </w:rPr>
      </w:pPr>
    </w:p>
    <w:p w14:paraId="7DCE5E3E" w14:textId="32FF9D99" w:rsidR="004B63C6" w:rsidRPr="005A7DCB" w:rsidRDefault="00777D5A" w:rsidP="004B63C6">
      <w:pPr>
        <w:rPr>
          <w:rFonts w:ascii="Arial" w:hAnsi="Arial" w:cs="Arial"/>
          <w:sz w:val="24"/>
          <w:szCs w:val="24"/>
          <w:shd w:val="clear" w:color="auto" w:fill="FFFFFF"/>
        </w:rPr>
      </w:pPr>
      <w:hyperlink r:id="rId12" w:tooltip="Hans Kasper" w:history="1">
        <w:r w:rsidR="004B63C6" w:rsidRPr="005A7DCB">
          <w:rPr>
            <w:rStyle w:val="Hyperlink"/>
            <w:rFonts w:ascii="Arial" w:hAnsi="Arial" w:cs="Arial"/>
            <w:color w:val="auto"/>
            <w:sz w:val="24"/>
            <w:szCs w:val="24"/>
            <w:u w:val="none"/>
            <w:shd w:val="clear" w:color="auto" w:fill="FFFFFF"/>
          </w:rPr>
          <w:t>Kasper, H.</w:t>
        </w:r>
      </w:hyperlink>
      <w:r w:rsidR="004B63C6" w:rsidRPr="005A7DCB">
        <w:rPr>
          <w:rFonts w:ascii="Arial" w:hAnsi="Arial" w:cs="Arial"/>
          <w:sz w:val="24"/>
          <w:szCs w:val="24"/>
          <w:shd w:val="clear" w:color="auto" w:fill="FFFFFF"/>
        </w:rPr>
        <w:t> (2002) "Culture and leadership in market</w:t>
      </w:r>
      <w:r w:rsidR="004B63C6" w:rsidRPr="005A7DCB">
        <w:rPr>
          <w:rFonts w:ascii="Cambria Math" w:hAnsi="Cambria Math" w:cs="Cambria Math"/>
          <w:sz w:val="24"/>
          <w:szCs w:val="24"/>
          <w:shd w:val="clear" w:color="auto" w:fill="FFFFFF"/>
        </w:rPr>
        <w:t>‐</w:t>
      </w:r>
      <w:r w:rsidR="004B63C6" w:rsidRPr="005A7DCB">
        <w:rPr>
          <w:rFonts w:ascii="Arial" w:hAnsi="Arial" w:cs="Arial"/>
          <w:sz w:val="24"/>
          <w:szCs w:val="24"/>
          <w:shd w:val="clear" w:color="auto" w:fill="FFFFFF"/>
        </w:rPr>
        <w:t>oriented service organisations", </w:t>
      </w:r>
      <w:hyperlink r:id="rId13" w:history="1">
        <w:r w:rsidR="004B63C6" w:rsidRPr="005A7DCB">
          <w:rPr>
            <w:rStyle w:val="Hyperlink"/>
            <w:rFonts w:ascii="Arial" w:hAnsi="Arial" w:cs="Arial"/>
            <w:i/>
            <w:iCs/>
            <w:color w:val="auto"/>
            <w:sz w:val="24"/>
            <w:szCs w:val="24"/>
            <w:u w:val="none"/>
          </w:rPr>
          <w:t>European Journal of Marketing</w:t>
        </w:r>
      </w:hyperlink>
      <w:r w:rsidR="004B63C6" w:rsidRPr="005A7DCB">
        <w:rPr>
          <w:rFonts w:ascii="Arial" w:hAnsi="Arial" w:cs="Arial"/>
          <w:sz w:val="24"/>
          <w:szCs w:val="24"/>
          <w:shd w:val="clear" w:color="auto" w:fill="FFFFFF"/>
        </w:rPr>
        <w:t>, Vol. 36 No. 9/10, pp. 1047-1057.</w:t>
      </w:r>
    </w:p>
    <w:p w14:paraId="039AC0EA" w14:textId="77777777" w:rsidR="004B63C6" w:rsidRPr="005A7DCB" w:rsidRDefault="004B63C6" w:rsidP="00BB73F1">
      <w:pPr>
        <w:rPr>
          <w:rFonts w:ascii="Arial" w:hAnsi="Arial" w:cs="Arial"/>
          <w:sz w:val="24"/>
          <w:szCs w:val="24"/>
        </w:rPr>
      </w:pPr>
    </w:p>
    <w:p w14:paraId="5C1DDC0A" w14:textId="1956D394" w:rsidR="00BB73F1" w:rsidRDefault="00BB73F1" w:rsidP="00BB73F1">
      <w:pPr>
        <w:rPr>
          <w:rFonts w:ascii="Arial" w:hAnsi="Arial" w:cs="Arial"/>
          <w:sz w:val="24"/>
          <w:szCs w:val="24"/>
        </w:rPr>
      </w:pPr>
      <w:r w:rsidRPr="005A7DCB">
        <w:rPr>
          <w:rFonts w:ascii="Arial" w:hAnsi="Arial" w:cs="Arial"/>
          <w:sz w:val="24"/>
          <w:szCs w:val="24"/>
        </w:rPr>
        <w:t xml:space="preserve">KOTTER, J.P. </w:t>
      </w:r>
      <w:r w:rsidR="004B63C6">
        <w:rPr>
          <w:rFonts w:ascii="Arial" w:hAnsi="Arial" w:cs="Arial"/>
          <w:sz w:val="24"/>
          <w:szCs w:val="24"/>
        </w:rPr>
        <w:t>(</w:t>
      </w:r>
      <w:r w:rsidRPr="005A7DCB">
        <w:rPr>
          <w:rFonts w:ascii="Arial" w:hAnsi="Arial" w:cs="Arial"/>
          <w:sz w:val="24"/>
          <w:szCs w:val="24"/>
        </w:rPr>
        <w:t>2012</w:t>
      </w:r>
      <w:r w:rsidR="004B63C6">
        <w:rPr>
          <w:rFonts w:ascii="Arial" w:hAnsi="Arial" w:cs="Arial"/>
          <w:sz w:val="24"/>
          <w:szCs w:val="24"/>
        </w:rPr>
        <w:t>)</w:t>
      </w:r>
      <w:r w:rsidRPr="005A7DCB">
        <w:rPr>
          <w:rFonts w:ascii="Arial" w:hAnsi="Arial" w:cs="Arial"/>
          <w:sz w:val="24"/>
          <w:szCs w:val="24"/>
        </w:rPr>
        <w:t> </w:t>
      </w:r>
      <w:r w:rsidRPr="005A7DCB">
        <w:rPr>
          <w:rFonts w:ascii="Arial" w:hAnsi="Arial" w:cs="Arial"/>
          <w:i/>
          <w:iCs/>
          <w:sz w:val="24"/>
          <w:szCs w:val="24"/>
        </w:rPr>
        <w:t>Leading Change, With a New Preface by the Author. </w:t>
      </w:r>
      <w:r w:rsidRPr="005A7DCB">
        <w:rPr>
          <w:rFonts w:ascii="Arial" w:hAnsi="Arial" w:cs="Arial"/>
          <w:sz w:val="24"/>
          <w:szCs w:val="24"/>
        </w:rPr>
        <w:t>Boston: Harvard Business Review Press.</w:t>
      </w:r>
    </w:p>
    <w:p w14:paraId="7A6D047F" w14:textId="4352851B" w:rsidR="004B63C6" w:rsidRDefault="004B63C6" w:rsidP="00BB73F1">
      <w:pPr>
        <w:rPr>
          <w:rFonts w:ascii="Arial" w:hAnsi="Arial" w:cs="Arial"/>
          <w:sz w:val="24"/>
          <w:szCs w:val="24"/>
        </w:rPr>
      </w:pPr>
    </w:p>
    <w:p w14:paraId="757BCD63" w14:textId="77777777" w:rsidR="004B63C6" w:rsidRPr="004B63C6" w:rsidRDefault="004B63C6" w:rsidP="004B63C6">
      <w:pPr>
        <w:rPr>
          <w:rFonts w:ascii="Arial" w:hAnsi="Arial" w:cs="Arial"/>
          <w:sz w:val="24"/>
          <w:szCs w:val="24"/>
          <w:shd w:val="clear" w:color="auto" w:fill="FFFFFF"/>
        </w:rPr>
      </w:pPr>
      <w:r w:rsidRPr="004B63C6">
        <w:rPr>
          <w:rFonts w:ascii="Arial" w:hAnsi="Arial" w:cs="Arial"/>
          <w:sz w:val="24"/>
          <w:szCs w:val="24"/>
        </w:rPr>
        <w:t>Kotter, John P. (1995) Leading Change. Boston, MA: Harvard Business School Press, 1996. Kotter, John. P. "Leading Change: Why Transformation Efforts Fail." Boston, MA: Harvard Business Review.</w:t>
      </w:r>
    </w:p>
    <w:p w14:paraId="74EA6978" w14:textId="77777777" w:rsidR="004B63C6" w:rsidRDefault="004B63C6" w:rsidP="004B63C6">
      <w:pPr>
        <w:rPr>
          <w:rFonts w:ascii="Arial" w:hAnsi="Arial" w:cs="Arial"/>
          <w:sz w:val="24"/>
          <w:szCs w:val="24"/>
          <w:shd w:val="clear" w:color="auto" w:fill="FFFFFF"/>
        </w:rPr>
      </w:pPr>
    </w:p>
    <w:p w14:paraId="4FC93825" w14:textId="134DBF57" w:rsidR="004B63C6" w:rsidRPr="004B63C6" w:rsidRDefault="004B63C6" w:rsidP="00BB73F1">
      <w:pPr>
        <w:rPr>
          <w:rFonts w:ascii="Arial" w:hAnsi="Arial" w:cs="Arial"/>
          <w:sz w:val="24"/>
          <w:szCs w:val="24"/>
          <w:shd w:val="clear" w:color="auto" w:fill="FFFFFF"/>
        </w:rPr>
      </w:pPr>
      <w:r w:rsidRPr="004B63C6">
        <w:rPr>
          <w:rFonts w:ascii="Arial" w:hAnsi="Arial" w:cs="Arial"/>
          <w:sz w:val="24"/>
          <w:szCs w:val="24"/>
          <w:shd w:val="clear" w:color="auto" w:fill="FFFFFF"/>
        </w:rPr>
        <w:t xml:space="preserve">Kotter, J.P. (1990) </w:t>
      </w:r>
      <w:r w:rsidRPr="004B63C6">
        <w:rPr>
          <w:rFonts w:ascii="Arial" w:hAnsi="Arial" w:cs="Arial"/>
          <w:i/>
          <w:iCs/>
          <w:sz w:val="24"/>
          <w:szCs w:val="24"/>
          <w:shd w:val="clear" w:color="auto" w:fill="FFFFFF"/>
        </w:rPr>
        <w:t>“A Force for Change”</w:t>
      </w:r>
      <w:r w:rsidRPr="004B63C6">
        <w:rPr>
          <w:rFonts w:ascii="Arial" w:hAnsi="Arial" w:cs="Arial"/>
          <w:sz w:val="24"/>
          <w:szCs w:val="24"/>
          <w:shd w:val="clear" w:color="auto" w:fill="FFFFFF"/>
        </w:rPr>
        <w:t xml:space="preserve"> How Leadership Differs From Management. The Free Press, New York.</w:t>
      </w:r>
    </w:p>
    <w:p w14:paraId="6FED25A2" w14:textId="77777777" w:rsidR="00BB73F1" w:rsidRDefault="00BB73F1" w:rsidP="00BB73F1">
      <w:pPr>
        <w:pStyle w:val="NormalWeb"/>
        <w:shd w:val="clear" w:color="auto" w:fill="FFFFFF"/>
        <w:spacing w:before="0" w:beforeAutospacing="0" w:after="173" w:afterAutospacing="0"/>
        <w:rPr>
          <w:rFonts w:ascii="Arial" w:hAnsi="Arial" w:cs="Arial"/>
        </w:rPr>
      </w:pPr>
    </w:p>
    <w:p w14:paraId="150CB1A2" w14:textId="77C9AD1C" w:rsidR="00BB73F1" w:rsidRPr="005A7DCB" w:rsidRDefault="00BB73F1" w:rsidP="00BB73F1">
      <w:pPr>
        <w:pStyle w:val="NormalWeb"/>
        <w:shd w:val="clear" w:color="auto" w:fill="FFFFFF"/>
        <w:spacing w:before="0" w:beforeAutospacing="0" w:after="173" w:afterAutospacing="0"/>
        <w:rPr>
          <w:rFonts w:ascii="Arial" w:hAnsi="Arial" w:cs="Arial"/>
        </w:rPr>
      </w:pPr>
      <w:r w:rsidRPr="005A7DCB">
        <w:rPr>
          <w:rFonts w:ascii="Arial" w:hAnsi="Arial" w:cs="Arial"/>
        </w:rPr>
        <w:lastRenderedPageBreak/>
        <w:t>MAYER, J.D., SALOVEY, P. and CARUSO, D.R., 2008. Emotional Intelligence: New Ability or Eclectic Traits? </w:t>
      </w:r>
      <w:r w:rsidRPr="005A7DCB">
        <w:rPr>
          <w:rFonts w:ascii="Arial" w:hAnsi="Arial" w:cs="Arial"/>
          <w:i/>
          <w:iCs/>
        </w:rPr>
        <w:t>The American Psychologist; Am Psychol, </w:t>
      </w:r>
      <w:r w:rsidRPr="005A7DCB">
        <w:rPr>
          <w:rFonts w:ascii="Arial" w:hAnsi="Arial" w:cs="Arial"/>
        </w:rPr>
        <w:t>63(6), pp. 503-517.</w:t>
      </w:r>
    </w:p>
    <w:p w14:paraId="0AEEC16E" w14:textId="77777777" w:rsidR="00BB73F1" w:rsidRPr="005A7DCB" w:rsidRDefault="00BB73F1" w:rsidP="00BB73F1">
      <w:pPr>
        <w:rPr>
          <w:rFonts w:ascii="Arial" w:hAnsi="Arial" w:cs="Arial"/>
          <w:sz w:val="24"/>
          <w:szCs w:val="24"/>
        </w:rPr>
      </w:pPr>
    </w:p>
    <w:p w14:paraId="047F5EB9" w14:textId="77777777" w:rsidR="00BB73F1" w:rsidRPr="005A7DCB" w:rsidRDefault="00BB73F1" w:rsidP="00BB73F1">
      <w:pPr>
        <w:rPr>
          <w:rFonts w:ascii="Arial" w:hAnsi="Arial" w:cs="Arial"/>
          <w:sz w:val="24"/>
          <w:szCs w:val="24"/>
          <w:shd w:val="clear" w:color="auto" w:fill="FCFCFC"/>
        </w:rPr>
      </w:pPr>
      <w:r w:rsidRPr="005A7DCB">
        <w:rPr>
          <w:rFonts w:ascii="Arial" w:hAnsi="Arial" w:cs="Arial"/>
          <w:sz w:val="24"/>
          <w:szCs w:val="24"/>
          <w:shd w:val="clear" w:color="auto" w:fill="FCFCFC"/>
        </w:rPr>
        <w:t xml:space="preserve">Mitchell, A. </w:t>
      </w:r>
      <w:r>
        <w:rPr>
          <w:rFonts w:ascii="Arial" w:hAnsi="Arial" w:cs="Arial"/>
          <w:sz w:val="24"/>
          <w:szCs w:val="24"/>
          <w:shd w:val="clear" w:color="auto" w:fill="FCFCFC"/>
        </w:rPr>
        <w:t xml:space="preserve">(2016) </w:t>
      </w:r>
      <w:r w:rsidRPr="005A7DCB">
        <w:rPr>
          <w:rFonts w:ascii="Arial" w:hAnsi="Arial" w:cs="Arial"/>
          <w:sz w:val="24"/>
          <w:szCs w:val="24"/>
          <w:shd w:val="clear" w:color="auto" w:fill="FCFCFC"/>
        </w:rPr>
        <w:t>Civil Society Organizations in the Informal Settlements of Buenos Aires: Service Providers and Forces for Change. </w:t>
      </w:r>
      <w:r w:rsidRPr="005A7DCB">
        <w:rPr>
          <w:rFonts w:ascii="Arial" w:hAnsi="Arial" w:cs="Arial"/>
          <w:i/>
          <w:iCs/>
          <w:sz w:val="24"/>
          <w:szCs w:val="24"/>
          <w:shd w:val="clear" w:color="auto" w:fill="FCFCFC"/>
        </w:rPr>
        <w:t>Volu</w:t>
      </w:r>
      <w:r>
        <w:rPr>
          <w:rFonts w:ascii="Arial" w:hAnsi="Arial" w:cs="Arial"/>
          <w:i/>
          <w:iCs/>
          <w:sz w:val="24"/>
          <w:szCs w:val="24"/>
          <w:shd w:val="clear" w:color="auto" w:fill="FCFCFC"/>
        </w:rPr>
        <w:t>me</w:t>
      </w:r>
      <w:r w:rsidRPr="005A7DCB">
        <w:rPr>
          <w:rFonts w:ascii="Arial" w:hAnsi="Arial" w:cs="Arial"/>
          <w:sz w:val="24"/>
          <w:szCs w:val="24"/>
          <w:shd w:val="clear" w:color="auto" w:fill="FCFCFC"/>
        </w:rPr>
        <w:t> 27, 37–60.</w:t>
      </w:r>
    </w:p>
    <w:p w14:paraId="4B4BF40D" w14:textId="77777777" w:rsidR="00BB73F1" w:rsidRDefault="00BB73F1" w:rsidP="00BB73F1">
      <w:pPr>
        <w:rPr>
          <w:rFonts w:ascii="Arial" w:hAnsi="Arial" w:cs="Arial"/>
          <w:sz w:val="24"/>
          <w:szCs w:val="24"/>
        </w:rPr>
      </w:pPr>
    </w:p>
    <w:p w14:paraId="0B8FB443" w14:textId="23032916" w:rsidR="00BB73F1" w:rsidRPr="005A7DCB" w:rsidRDefault="00BB73F1" w:rsidP="00BB73F1">
      <w:pPr>
        <w:rPr>
          <w:rFonts w:ascii="Arial" w:hAnsi="Arial" w:cs="Arial"/>
          <w:sz w:val="24"/>
          <w:szCs w:val="24"/>
        </w:rPr>
      </w:pPr>
      <w:r w:rsidRPr="005A7DCB">
        <w:rPr>
          <w:rFonts w:ascii="Arial" w:hAnsi="Arial" w:cs="Arial"/>
          <w:sz w:val="24"/>
          <w:szCs w:val="24"/>
        </w:rPr>
        <w:t>PARRY, W., KIRSCH, C., CAREY, P. and SHAW, D., 2014. Empirical Development of a Model of Performance Drivers in Organizational Change Projects. </w:t>
      </w:r>
      <w:r w:rsidRPr="005A7DCB">
        <w:rPr>
          <w:rFonts w:ascii="Arial" w:hAnsi="Arial" w:cs="Arial"/>
          <w:i/>
          <w:iCs/>
          <w:sz w:val="24"/>
          <w:szCs w:val="24"/>
        </w:rPr>
        <w:t>Journal of change management, </w:t>
      </w:r>
      <w:r w:rsidRPr="005A7DCB">
        <w:rPr>
          <w:rFonts w:ascii="Arial" w:hAnsi="Arial" w:cs="Arial"/>
          <w:sz w:val="24"/>
          <w:szCs w:val="24"/>
        </w:rPr>
        <w:t>14(1), pp. 99-125.</w:t>
      </w:r>
    </w:p>
    <w:p w14:paraId="53FF7D7F" w14:textId="069716B7" w:rsidR="00D21AEF" w:rsidRDefault="00D21AEF" w:rsidP="008719C5">
      <w:pPr>
        <w:rPr>
          <w:rFonts w:ascii="Arial" w:hAnsi="Arial" w:cs="Arial"/>
          <w:sz w:val="24"/>
          <w:szCs w:val="24"/>
          <w:shd w:val="clear" w:color="auto" w:fill="FFFFFF"/>
        </w:rPr>
      </w:pPr>
    </w:p>
    <w:p w14:paraId="1153B9A0" w14:textId="77777777" w:rsidR="004B63C6" w:rsidRPr="005A7DCB" w:rsidRDefault="004B63C6" w:rsidP="004B63C6">
      <w:pPr>
        <w:rPr>
          <w:rFonts w:ascii="Arial" w:hAnsi="Arial" w:cs="Arial"/>
          <w:sz w:val="24"/>
          <w:szCs w:val="24"/>
        </w:rPr>
      </w:pPr>
      <w:r w:rsidRPr="005A7DCB">
        <w:rPr>
          <w:rFonts w:ascii="Arial" w:hAnsi="Arial" w:cs="Arial"/>
          <w:sz w:val="24"/>
          <w:szCs w:val="24"/>
        </w:rPr>
        <w:t>Parashar, M. and Singh, S. (2005) IIMB Management Review, December 2005 Innovation Capability</w:t>
      </w:r>
    </w:p>
    <w:p w14:paraId="6D4F2BE4" w14:textId="77777777" w:rsidR="004B63C6" w:rsidRDefault="004B63C6" w:rsidP="008719C5">
      <w:pPr>
        <w:rPr>
          <w:rFonts w:ascii="Arial" w:hAnsi="Arial" w:cs="Arial"/>
          <w:sz w:val="24"/>
          <w:szCs w:val="24"/>
          <w:shd w:val="clear" w:color="auto" w:fill="FFFFFF"/>
        </w:rPr>
      </w:pPr>
    </w:p>
    <w:p w14:paraId="06A380DE" w14:textId="0FACB439" w:rsidR="00A2219F" w:rsidRDefault="00A575A6" w:rsidP="00A2219F">
      <w:pPr>
        <w:rPr>
          <w:rFonts w:ascii="Arial" w:hAnsi="Arial" w:cs="Arial"/>
          <w:color w:val="000000"/>
          <w:sz w:val="24"/>
          <w:szCs w:val="24"/>
        </w:rPr>
      </w:pPr>
      <w:r w:rsidRPr="00E63D8D">
        <w:rPr>
          <w:rFonts w:ascii="Arial" w:hAnsi="Arial" w:cs="Arial"/>
          <w:color w:val="000000"/>
          <w:sz w:val="24"/>
          <w:szCs w:val="24"/>
        </w:rPr>
        <w:t>Pena-Acuna, B. (2017) “</w:t>
      </w:r>
      <w:r w:rsidRPr="00E63D8D">
        <w:rPr>
          <w:rFonts w:ascii="Arial" w:hAnsi="Arial" w:cs="Arial"/>
          <w:i/>
          <w:iCs/>
          <w:color w:val="000000"/>
          <w:sz w:val="24"/>
          <w:szCs w:val="24"/>
        </w:rPr>
        <w:t>Critical Revision of Leadership Styles in Management and Company Cases”. </w:t>
      </w:r>
      <w:r w:rsidRPr="00E63D8D">
        <w:rPr>
          <w:rFonts w:ascii="Arial" w:hAnsi="Arial" w:cs="Arial"/>
          <w:color w:val="000000"/>
          <w:sz w:val="24"/>
          <w:szCs w:val="24"/>
        </w:rPr>
        <w:t>IntechOpen.</w:t>
      </w:r>
      <w:bookmarkEnd w:id="28"/>
    </w:p>
    <w:p w14:paraId="4EDAC192" w14:textId="6FAAFFAB" w:rsidR="00A2219F" w:rsidRDefault="00A2219F" w:rsidP="00A2219F">
      <w:pPr>
        <w:rPr>
          <w:rFonts w:ascii="Arial" w:hAnsi="Arial" w:cs="Arial"/>
          <w:sz w:val="24"/>
          <w:szCs w:val="24"/>
        </w:rPr>
      </w:pPr>
    </w:p>
    <w:p w14:paraId="08199F3E" w14:textId="5A817F19" w:rsidR="00A2219F" w:rsidRDefault="00BB73F1" w:rsidP="00A2219F">
      <w:pPr>
        <w:rPr>
          <w:rFonts w:ascii="Arial" w:hAnsi="Arial" w:cs="Arial"/>
          <w:sz w:val="24"/>
          <w:szCs w:val="24"/>
          <w:shd w:val="clear" w:color="auto" w:fill="FFFFFF"/>
        </w:rPr>
      </w:pPr>
      <w:r w:rsidRPr="005A7DCB">
        <w:rPr>
          <w:rFonts w:ascii="Arial" w:hAnsi="Arial" w:cs="Arial"/>
          <w:sz w:val="24"/>
          <w:szCs w:val="24"/>
        </w:rPr>
        <w:t xml:space="preserve">Pankaj, M. (2018) </w:t>
      </w:r>
      <w:hyperlink r:id="rId14" w:history="1">
        <w:r w:rsidRPr="005A7DCB">
          <w:rPr>
            <w:rStyle w:val="Hyperlink"/>
            <w:rFonts w:ascii="Arial" w:hAnsi="Arial" w:cs="Arial"/>
            <w:color w:val="auto"/>
            <w:sz w:val="24"/>
            <w:szCs w:val="24"/>
            <w:u w:val="none"/>
            <w:shd w:val="clear" w:color="auto" w:fill="FFFFFF"/>
          </w:rPr>
          <w:t>International Journal of Business Excellence</w:t>
        </w:r>
      </w:hyperlink>
      <w:r>
        <w:rPr>
          <w:rFonts w:ascii="Arial" w:hAnsi="Arial" w:cs="Arial"/>
          <w:sz w:val="24"/>
          <w:szCs w:val="24"/>
        </w:rPr>
        <w:t xml:space="preserve"> </w:t>
      </w:r>
      <w:hyperlink r:id="rId15" w:history="1">
        <w:r w:rsidRPr="005A7DCB">
          <w:rPr>
            <w:rStyle w:val="Hyperlink"/>
            <w:rFonts w:ascii="Arial" w:hAnsi="Arial" w:cs="Arial"/>
            <w:color w:val="auto"/>
            <w:sz w:val="24"/>
            <w:szCs w:val="24"/>
            <w:u w:val="none"/>
            <w:shd w:val="clear" w:color="auto" w:fill="FFFFFF"/>
          </w:rPr>
          <w:t>Vol. 16, No. 2</w:t>
        </w:r>
      </w:hyperlink>
      <w:r w:rsidRPr="005A7DCB">
        <w:rPr>
          <w:rFonts w:ascii="Arial" w:hAnsi="Arial" w:cs="Arial"/>
          <w:sz w:val="24"/>
          <w:szCs w:val="24"/>
        </w:rPr>
        <w:t xml:space="preserve"> </w:t>
      </w:r>
      <w:r w:rsidRPr="005A7DCB">
        <w:rPr>
          <w:rFonts w:ascii="Arial" w:hAnsi="Arial" w:cs="Arial"/>
          <w:sz w:val="24"/>
          <w:szCs w:val="24"/>
          <w:shd w:val="clear" w:color="auto" w:fill="FFFFFF"/>
        </w:rPr>
        <w:t>pp 199-232</w:t>
      </w:r>
    </w:p>
    <w:p w14:paraId="34F5D15A" w14:textId="77777777" w:rsidR="004B63C6" w:rsidRPr="004B63C6" w:rsidRDefault="004B63C6" w:rsidP="00A2219F">
      <w:pPr>
        <w:rPr>
          <w:rFonts w:ascii="Arial" w:hAnsi="Arial" w:cs="Arial"/>
          <w:sz w:val="24"/>
          <w:szCs w:val="24"/>
          <w:shd w:val="clear" w:color="auto" w:fill="FFFFFF"/>
        </w:rPr>
      </w:pPr>
    </w:p>
    <w:p w14:paraId="2107DDE0" w14:textId="77777777" w:rsidR="004B63C6" w:rsidRPr="004B63C6" w:rsidRDefault="004B63C6" w:rsidP="004B63C6">
      <w:pPr>
        <w:rPr>
          <w:rFonts w:ascii="Arial" w:hAnsi="Arial" w:cs="Arial"/>
          <w:sz w:val="24"/>
          <w:szCs w:val="24"/>
        </w:rPr>
      </w:pPr>
      <w:r w:rsidRPr="004B63C6">
        <w:rPr>
          <w:rFonts w:ascii="Arial" w:hAnsi="Arial" w:cs="Arial"/>
          <w:sz w:val="24"/>
          <w:szCs w:val="24"/>
        </w:rPr>
        <w:t xml:space="preserve">Rose, K, H. </w:t>
      </w:r>
      <w:r w:rsidRPr="004B63C6">
        <w:rPr>
          <w:rFonts w:ascii="Arial" w:hAnsi="Arial" w:cs="Arial"/>
          <w:sz w:val="24"/>
          <w:szCs w:val="24"/>
          <w:shd w:val="clear" w:color="auto" w:fill="FFFFFF"/>
        </w:rPr>
        <w:t>(2002) ‘</w:t>
      </w:r>
      <w:r w:rsidRPr="004B63C6">
        <w:rPr>
          <w:rFonts w:ascii="Arial" w:hAnsi="Arial" w:cs="Arial"/>
          <w:sz w:val="24"/>
          <w:szCs w:val="24"/>
        </w:rPr>
        <w:t xml:space="preserve">Leading Change: A Model by John Kotter’ Available at: </w:t>
      </w:r>
      <w:hyperlink r:id="rId16" w:history="1">
        <w:r w:rsidRPr="004B63C6">
          <w:rPr>
            <w:rStyle w:val="Hyperlink"/>
            <w:rFonts w:ascii="Arial" w:hAnsi="Arial" w:cs="Arial"/>
            <w:color w:val="auto"/>
            <w:sz w:val="24"/>
            <w:szCs w:val="24"/>
            <w:u w:val="none"/>
          </w:rPr>
          <w:t>Leading Change by Rose (siriusmeetings.com)</w:t>
        </w:r>
      </w:hyperlink>
      <w:r w:rsidRPr="004B63C6">
        <w:rPr>
          <w:rFonts w:ascii="Arial" w:hAnsi="Arial" w:cs="Arial"/>
          <w:sz w:val="24"/>
          <w:szCs w:val="24"/>
        </w:rPr>
        <w:t xml:space="preserve"> [Accessed on: 10 October 2021]</w:t>
      </w:r>
    </w:p>
    <w:p w14:paraId="7E409E20" w14:textId="77777777" w:rsidR="004B63C6" w:rsidRDefault="004B63C6" w:rsidP="00A2219F">
      <w:pPr>
        <w:rPr>
          <w:rFonts w:ascii="Arial" w:hAnsi="Arial" w:cs="Arial"/>
          <w:sz w:val="24"/>
          <w:szCs w:val="24"/>
        </w:rPr>
      </w:pPr>
    </w:p>
    <w:p w14:paraId="16BBE298" w14:textId="6A933F7A" w:rsidR="00BF7479" w:rsidRDefault="004B63C6" w:rsidP="00A2219F">
      <w:pPr>
        <w:rPr>
          <w:rFonts w:ascii="Arial" w:hAnsi="Arial" w:cs="Arial"/>
          <w:sz w:val="24"/>
          <w:szCs w:val="24"/>
        </w:rPr>
      </w:pPr>
      <w:r w:rsidRPr="005A7DCB">
        <w:rPr>
          <w:rFonts w:ascii="Arial" w:hAnsi="Arial" w:cs="Arial"/>
          <w:sz w:val="24"/>
          <w:szCs w:val="24"/>
        </w:rPr>
        <w:t xml:space="preserve">ROUSE, D., </w:t>
      </w:r>
      <w:r>
        <w:rPr>
          <w:rFonts w:ascii="Arial" w:hAnsi="Arial" w:cs="Arial"/>
          <w:sz w:val="24"/>
          <w:szCs w:val="24"/>
        </w:rPr>
        <w:t>(</w:t>
      </w:r>
      <w:r w:rsidRPr="005A7DCB">
        <w:rPr>
          <w:rFonts w:ascii="Arial" w:hAnsi="Arial" w:cs="Arial"/>
          <w:sz w:val="24"/>
          <w:szCs w:val="24"/>
        </w:rPr>
        <w:t>1998</w:t>
      </w:r>
      <w:r>
        <w:rPr>
          <w:rFonts w:ascii="Arial" w:hAnsi="Arial" w:cs="Arial"/>
          <w:sz w:val="24"/>
          <w:szCs w:val="24"/>
        </w:rPr>
        <w:t>)</w:t>
      </w:r>
      <w:r w:rsidRPr="005A7DCB">
        <w:rPr>
          <w:rFonts w:ascii="Arial" w:hAnsi="Arial" w:cs="Arial"/>
          <w:sz w:val="24"/>
          <w:szCs w:val="24"/>
        </w:rPr>
        <w:t>. </w:t>
      </w:r>
      <w:r w:rsidRPr="005A7DCB">
        <w:rPr>
          <w:rFonts w:ascii="Arial" w:hAnsi="Arial" w:cs="Arial"/>
          <w:i/>
          <w:iCs/>
          <w:sz w:val="24"/>
          <w:szCs w:val="24"/>
        </w:rPr>
        <w:t>Fusion Leadership: Unlocking the Subtle Forces That Change People and Organizations. </w:t>
      </w:r>
      <w:r w:rsidRPr="005A7DCB">
        <w:rPr>
          <w:rFonts w:ascii="Arial" w:hAnsi="Arial" w:cs="Arial"/>
          <w:sz w:val="24"/>
          <w:szCs w:val="24"/>
        </w:rPr>
        <w:t>Chicago: American Library Association.</w:t>
      </w:r>
    </w:p>
    <w:p w14:paraId="2DF71ABD" w14:textId="7BC9A251" w:rsidR="004B63C6" w:rsidRDefault="004B63C6" w:rsidP="00A2219F">
      <w:pPr>
        <w:rPr>
          <w:rFonts w:ascii="Arial" w:hAnsi="Arial" w:cs="Arial"/>
          <w:sz w:val="24"/>
          <w:szCs w:val="24"/>
        </w:rPr>
      </w:pPr>
    </w:p>
    <w:p w14:paraId="1AAD97E0" w14:textId="77777777" w:rsidR="004B63C6" w:rsidRPr="004B63C6" w:rsidRDefault="004B63C6" w:rsidP="004B63C6">
      <w:pPr>
        <w:rPr>
          <w:rFonts w:ascii="Arial" w:hAnsi="Arial" w:cs="Arial"/>
          <w:sz w:val="24"/>
          <w:szCs w:val="24"/>
        </w:rPr>
      </w:pPr>
    </w:p>
    <w:p w14:paraId="10A82E51" w14:textId="77777777" w:rsidR="004B63C6" w:rsidRPr="004B63C6" w:rsidRDefault="004B63C6" w:rsidP="004B63C6">
      <w:pPr>
        <w:rPr>
          <w:rFonts w:ascii="Arial" w:hAnsi="Arial" w:cs="Arial"/>
          <w:sz w:val="24"/>
          <w:szCs w:val="24"/>
        </w:rPr>
      </w:pPr>
      <w:r w:rsidRPr="004B63C6">
        <w:rPr>
          <w:rFonts w:ascii="Arial" w:hAnsi="Arial" w:cs="Arial"/>
          <w:sz w:val="24"/>
          <w:szCs w:val="24"/>
        </w:rPr>
        <w:t>Taylor, J. (2006) “</w:t>
      </w:r>
      <w:r w:rsidRPr="004B63C6">
        <w:rPr>
          <w:rFonts w:ascii="Arial" w:hAnsi="Arial" w:cs="Arial"/>
          <w:i/>
          <w:iCs/>
          <w:sz w:val="24"/>
          <w:szCs w:val="24"/>
        </w:rPr>
        <w:t>A survival guide for project managers.” </w:t>
      </w:r>
      <w:r w:rsidRPr="004B63C6">
        <w:rPr>
          <w:rFonts w:ascii="Arial" w:hAnsi="Arial" w:cs="Arial"/>
          <w:sz w:val="24"/>
          <w:szCs w:val="24"/>
        </w:rPr>
        <w:t>Place of publication not identified American Management Association, pp. 103</w:t>
      </w:r>
    </w:p>
    <w:p w14:paraId="0164FF95" w14:textId="77777777" w:rsidR="004B63C6" w:rsidRPr="005A7DCB" w:rsidRDefault="004B63C6" w:rsidP="00A2219F">
      <w:pPr>
        <w:rPr>
          <w:rFonts w:ascii="Arial" w:hAnsi="Arial" w:cs="Arial"/>
          <w:sz w:val="24"/>
          <w:szCs w:val="24"/>
        </w:rPr>
      </w:pPr>
    </w:p>
    <w:p w14:paraId="1087B0B9" w14:textId="77777777" w:rsidR="00182825" w:rsidRDefault="004B63C6" w:rsidP="0063522C">
      <w:pPr>
        <w:rPr>
          <w:rFonts w:ascii="Arial" w:hAnsi="Arial" w:cs="Arial"/>
          <w:sz w:val="24"/>
          <w:szCs w:val="24"/>
        </w:rPr>
      </w:pPr>
      <w:r w:rsidRPr="00A50B75">
        <w:rPr>
          <w:rFonts w:ascii="Arial" w:hAnsi="Arial" w:cs="Arial"/>
          <w:sz w:val="24"/>
          <w:szCs w:val="24"/>
          <w:shd w:val="clear" w:color="auto" w:fill="FFFFFF"/>
        </w:rPr>
        <w:t xml:space="preserve">Wagner, J. (2010) </w:t>
      </w:r>
      <w:r w:rsidRPr="005765E1">
        <w:rPr>
          <w:rFonts w:ascii="Arial" w:hAnsi="Arial" w:cs="Arial"/>
          <w:i/>
          <w:iCs/>
          <w:sz w:val="24"/>
          <w:szCs w:val="24"/>
          <w:shd w:val="clear" w:color="auto" w:fill="FFFFFF"/>
        </w:rPr>
        <w:t>‘</w:t>
      </w:r>
      <w:r w:rsidRPr="005765E1">
        <w:rPr>
          <w:rFonts w:ascii="Arial" w:hAnsi="Arial" w:cs="Arial"/>
          <w:i/>
          <w:iCs/>
          <w:sz w:val="24"/>
          <w:szCs w:val="24"/>
        </w:rPr>
        <w:t xml:space="preserve">Personalize Your Career Development Plan.’ </w:t>
      </w:r>
      <w:r w:rsidRPr="005765E1">
        <w:rPr>
          <w:rFonts w:ascii="Arial" w:hAnsi="Arial" w:cs="Arial"/>
          <w:sz w:val="24"/>
          <w:szCs w:val="24"/>
        </w:rPr>
        <w:t xml:space="preserve">Strategic Finance. Available at: </w:t>
      </w:r>
      <w:hyperlink r:id="rId17" w:history="1">
        <w:r w:rsidRPr="005765E1">
          <w:rPr>
            <w:rStyle w:val="Hyperlink"/>
            <w:rFonts w:ascii="Arial" w:hAnsi="Arial" w:cs="Arial"/>
            <w:color w:val="auto"/>
            <w:sz w:val="24"/>
            <w:szCs w:val="24"/>
            <w:u w:val="none"/>
          </w:rPr>
          <w:t>https://sfmagazine.com/wp-content/uploads/sfarchive/2010/03/CAREERS-Personalize-Your-Career-Development-Plan.pdf</w:t>
        </w:r>
      </w:hyperlink>
      <w:r w:rsidRPr="005765E1">
        <w:rPr>
          <w:rFonts w:ascii="Arial" w:hAnsi="Arial" w:cs="Arial"/>
          <w:sz w:val="24"/>
          <w:szCs w:val="24"/>
        </w:rPr>
        <w:t xml:space="preserve"> [Accessed on: 03 </w:t>
      </w:r>
      <w:r>
        <w:rPr>
          <w:rFonts w:ascii="Arial" w:hAnsi="Arial" w:cs="Arial"/>
          <w:sz w:val="24"/>
          <w:szCs w:val="24"/>
        </w:rPr>
        <w:t>October</w:t>
      </w:r>
      <w:r w:rsidRPr="005765E1">
        <w:rPr>
          <w:rFonts w:ascii="Arial" w:hAnsi="Arial" w:cs="Arial"/>
          <w:sz w:val="24"/>
          <w:szCs w:val="24"/>
        </w:rPr>
        <w:t xml:space="preserve"> 202</w:t>
      </w:r>
      <w:r>
        <w:rPr>
          <w:rFonts w:ascii="Arial" w:hAnsi="Arial" w:cs="Arial"/>
          <w:sz w:val="24"/>
          <w:szCs w:val="24"/>
        </w:rPr>
        <w:t>1]</w:t>
      </w:r>
    </w:p>
    <w:p w14:paraId="6F8296B2" w14:textId="488AD12E" w:rsidR="0063522C" w:rsidRPr="00182825" w:rsidRDefault="0063522C" w:rsidP="0063522C">
      <w:pPr>
        <w:rPr>
          <w:rFonts w:ascii="Arial" w:hAnsi="Arial" w:cs="Arial"/>
          <w:sz w:val="24"/>
          <w:szCs w:val="24"/>
        </w:rPr>
      </w:pPr>
      <w:r w:rsidRPr="004F4A4C">
        <w:rPr>
          <w:rFonts w:ascii="Arial" w:hAnsi="Arial" w:cs="Arial"/>
          <w:color w:val="000000"/>
          <w:sz w:val="24"/>
          <w:szCs w:val="24"/>
        </w:rPr>
        <w:lastRenderedPageBreak/>
        <w:t>WHITMORE, J. (2009) </w:t>
      </w:r>
      <w:r w:rsidRPr="004F4A4C">
        <w:rPr>
          <w:rFonts w:ascii="Arial" w:hAnsi="Arial" w:cs="Arial"/>
          <w:i/>
          <w:iCs/>
          <w:color w:val="000000"/>
          <w:sz w:val="24"/>
          <w:szCs w:val="24"/>
        </w:rPr>
        <w:t>Coaching for performance GROWing human potential and purpose: the principles and practice of coaching and leadership. </w:t>
      </w:r>
      <w:r w:rsidRPr="004F4A4C">
        <w:rPr>
          <w:rFonts w:ascii="Arial" w:hAnsi="Arial" w:cs="Arial"/>
          <w:color w:val="000000"/>
          <w:sz w:val="24"/>
          <w:szCs w:val="24"/>
        </w:rPr>
        <w:t>Fourth edition. edn. Boston</w:t>
      </w:r>
    </w:p>
    <w:p w14:paraId="0C97B87C" w14:textId="77777777" w:rsidR="009936C3" w:rsidRPr="005A7DCB" w:rsidRDefault="009936C3" w:rsidP="00A2219F">
      <w:pPr>
        <w:rPr>
          <w:rFonts w:ascii="Arial" w:hAnsi="Arial" w:cs="Arial"/>
          <w:sz w:val="24"/>
          <w:szCs w:val="24"/>
        </w:rPr>
      </w:pPr>
    </w:p>
    <w:p w14:paraId="27D58B43" w14:textId="77777777" w:rsidR="00D41A9A" w:rsidRDefault="00D41A9A" w:rsidP="00D41A9A">
      <w:pPr>
        <w:pStyle w:val="Heading2"/>
        <w:rPr>
          <w:rFonts w:cstheme="majorHAnsi"/>
          <w:b/>
          <w:sz w:val="28"/>
          <w:szCs w:val="28"/>
        </w:rPr>
      </w:pPr>
      <w:bookmarkStart w:id="30" w:name="_Toc85325256"/>
      <w:r w:rsidRPr="006B5144">
        <w:rPr>
          <w:rFonts w:cstheme="majorHAnsi"/>
          <w:b/>
          <w:sz w:val="28"/>
          <w:szCs w:val="28"/>
        </w:rPr>
        <w:lastRenderedPageBreak/>
        <w:t xml:space="preserve">Appendix </w:t>
      </w:r>
      <w:r>
        <w:rPr>
          <w:rFonts w:cstheme="majorHAnsi"/>
          <w:b/>
          <w:sz w:val="28"/>
          <w:szCs w:val="28"/>
        </w:rPr>
        <w:t>A</w:t>
      </w:r>
      <w:bookmarkEnd w:id="30"/>
    </w:p>
    <w:p w14:paraId="4A47DAF3" w14:textId="77777777" w:rsidR="00452F04" w:rsidRDefault="00452F04" w:rsidP="00100162">
      <w:pPr>
        <w:pStyle w:val="Heading2"/>
        <w:rPr>
          <w:rFonts w:cstheme="majorHAnsi"/>
          <w:b/>
          <w:sz w:val="28"/>
          <w:szCs w:val="28"/>
        </w:rPr>
      </w:pPr>
    </w:p>
    <w:p w14:paraId="4F90B866" w14:textId="6226B213" w:rsidR="00452F04" w:rsidRDefault="0009254C" w:rsidP="00100162">
      <w:pPr>
        <w:pStyle w:val="Heading2"/>
        <w:rPr>
          <w:rFonts w:cstheme="majorHAnsi"/>
          <w:b/>
          <w:sz w:val="28"/>
          <w:szCs w:val="28"/>
        </w:rPr>
      </w:pPr>
      <w:bookmarkStart w:id="31" w:name="_Toc85325257"/>
      <w:r>
        <w:rPr>
          <w:noProof/>
        </w:rPr>
        <w:drawing>
          <wp:inline distT="0" distB="0" distL="0" distR="0" wp14:anchorId="018A6570" wp14:editId="0A985A6F">
            <wp:extent cx="6646640" cy="4358640"/>
            <wp:effectExtent l="0" t="0" r="1905" b="3810"/>
            <wp:docPr id="5" name="Picture 5" descr="Graphical user interface,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diagram, bubble chart&#10;&#10;Description automatically generated"/>
                    <pic:cNvPicPr/>
                  </pic:nvPicPr>
                  <pic:blipFill rotWithShape="1">
                    <a:blip r:embed="rId18"/>
                    <a:srcRect l="12051" t="6838" r="13462" b="6324"/>
                    <a:stretch/>
                  </pic:blipFill>
                  <pic:spPr bwMode="auto">
                    <a:xfrm>
                      <a:off x="0" y="0"/>
                      <a:ext cx="6658999" cy="4366745"/>
                    </a:xfrm>
                    <a:prstGeom prst="rect">
                      <a:avLst/>
                    </a:prstGeom>
                    <a:ln>
                      <a:noFill/>
                    </a:ln>
                    <a:extLst>
                      <a:ext uri="{53640926-AAD7-44D8-BBD7-CCE9431645EC}">
                        <a14:shadowObscured xmlns:a14="http://schemas.microsoft.com/office/drawing/2010/main"/>
                      </a:ext>
                    </a:extLst>
                  </pic:spPr>
                </pic:pic>
              </a:graphicData>
            </a:graphic>
          </wp:inline>
        </w:drawing>
      </w:r>
      <w:bookmarkEnd w:id="31"/>
    </w:p>
    <w:p w14:paraId="3C6E7178" w14:textId="77777777" w:rsidR="00F53787" w:rsidRDefault="00F53787" w:rsidP="00100162">
      <w:pPr>
        <w:pStyle w:val="Heading2"/>
        <w:rPr>
          <w:rFonts w:cstheme="majorHAnsi"/>
          <w:b/>
          <w:sz w:val="28"/>
          <w:szCs w:val="28"/>
        </w:rPr>
      </w:pPr>
    </w:p>
    <w:p w14:paraId="722EE209" w14:textId="77777777" w:rsidR="00182825" w:rsidRDefault="00182825" w:rsidP="00100162">
      <w:pPr>
        <w:pStyle w:val="Heading2"/>
        <w:rPr>
          <w:rFonts w:cstheme="majorHAnsi"/>
          <w:b/>
          <w:sz w:val="28"/>
          <w:szCs w:val="28"/>
        </w:rPr>
      </w:pPr>
      <w:bookmarkStart w:id="32" w:name="_Toc85325258"/>
    </w:p>
    <w:p w14:paraId="6E972458" w14:textId="77777777" w:rsidR="00182825" w:rsidRDefault="00182825" w:rsidP="00100162">
      <w:pPr>
        <w:pStyle w:val="Heading2"/>
        <w:rPr>
          <w:rFonts w:cstheme="majorHAnsi"/>
          <w:b/>
          <w:sz w:val="28"/>
          <w:szCs w:val="28"/>
        </w:rPr>
      </w:pPr>
    </w:p>
    <w:p w14:paraId="1B948D91" w14:textId="77777777" w:rsidR="00182825" w:rsidRDefault="00182825" w:rsidP="00100162">
      <w:pPr>
        <w:pStyle w:val="Heading2"/>
        <w:rPr>
          <w:rFonts w:cstheme="majorHAnsi"/>
          <w:b/>
          <w:sz w:val="28"/>
          <w:szCs w:val="28"/>
        </w:rPr>
      </w:pPr>
    </w:p>
    <w:p w14:paraId="1ACC6786" w14:textId="77777777" w:rsidR="00182825" w:rsidRDefault="00182825" w:rsidP="00100162">
      <w:pPr>
        <w:pStyle w:val="Heading2"/>
        <w:rPr>
          <w:rFonts w:cstheme="majorHAnsi"/>
          <w:b/>
          <w:sz w:val="28"/>
          <w:szCs w:val="28"/>
        </w:rPr>
      </w:pPr>
    </w:p>
    <w:p w14:paraId="1EC33C40" w14:textId="77777777" w:rsidR="00182825" w:rsidRDefault="00182825" w:rsidP="00100162">
      <w:pPr>
        <w:pStyle w:val="Heading2"/>
        <w:rPr>
          <w:rFonts w:cstheme="majorHAnsi"/>
          <w:b/>
          <w:sz w:val="28"/>
          <w:szCs w:val="28"/>
        </w:rPr>
      </w:pPr>
    </w:p>
    <w:p w14:paraId="50D94379" w14:textId="77777777" w:rsidR="00182825" w:rsidRDefault="00182825" w:rsidP="00100162">
      <w:pPr>
        <w:pStyle w:val="Heading2"/>
        <w:rPr>
          <w:rFonts w:cstheme="majorHAnsi"/>
          <w:b/>
          <w:sz w:val="28"/>
          <w:szCs w:val="28"/>
        </w:rPr>
      </w:pPr>
    </w:p>
    <w:p w14:paraId="6DF47FAF" w14:textId="77777777" w:rsidR="00182825" w:rsidRDefault="00182825" w:rsidP="00100162">
      <w:pPr>
        <w:pStyle w:val="Heading2"/>
        <w:rPr>
          <w:rFonts w:cstheme="majorHAnsi"/>
          <w:b/>
          <w:sz w:val="28"/>
          <w:szCs w:val="28"/>
        </w:rPr>
      </w:pPr>
    </w:p>
    <w:p w14:paraId="5E765FD6" w14:textId="77777777" w:rsidR="00182825" w:rsidRDefault="00182825" w:rsidP="00100162">
      <w:pPr>
        <w:pStyle w:val="Heading2"/>
        <w:rPr>
          <w:rFonts w:cstheme="majorHAnsi"/>
          <w:b/>
          <w:sz w:val="28"/>
          <w:szCs w:val="28"/>
        </w:rPr>
      </w:pPr>
    </w:p>
    <w:p w14:paraId="155BBC73" w14:textId="77777777" w:rsidR="00182825" w:rsidRDefault="00182825" w:rsidP="00100162">
      <w:pPr>
        <w:pStyle w:val="Heading2"/>
        <w:rPr>
          <w:rFonts w:cstheme="majorHAnsi"/>
          <w:b/>
          <w:sz w:val="28"/>
          <w:szCs w:val="28"/>
        </w:rPr>
      </w:pPr>
    </w:p>
    <w:p w14:paraId="2C4B1B5E" w14:textId="77777777" w:rsidR="00182825" w:rsidRDefault="00182825" w:rsidP="00100162">
      <w:pPr>
        <w:pStyle w:val="Heading2"/>
        <w:rPr>
          <w:rFonts w:cstheme="majorHAnsi"/>
          <w:b/>
          <w:sz w:val="28"/>
          <w:szCs w:val="28"/>
        </w:rPr>
      </w:pPr>
    </w:p>
    <w:p w14:paraId="5245C29E" w14:textId="77777777" w:rsidR="00182825" w:rsidRDefault="00182825" w:rsidP="00100162">
      <w:pPr>
        <w:pStyle w:val="Heading2"/>
        <w:rPr>
          <w:rFonts w:cstheme="majorHAnsi"/>
          <w:b/>
          <w:sz w:val="28"/>
          <w:szCs w:val="28"/>
        </w:rPr>
      </w:pPr>
    </w:p>
    <w:p w14:paraId="6C873A76" w14:textId="5865BE63" w:rsidR="00A72A95" w:rsidRPr="00542522" w:rsidRDefault="001A7A7F" w:rsidP="00100162">
      <w:pPr>
        <w:pStyle w:val="Heading2"/>
        <w:rPr>
          <w:rFonts w:cstheme="majorHAnsi"/>
          <w:b/>
          <w:sz w:val="28"/>
          <w:szCs w:val="28"/>
        </w:rPr>
      </w:pPr>
      <w:r w:rsidRPr="006B5144">
        <w:rPr>
          <w:rFonts w:cstheme="majorHAnsi"/>
          <w:b/>
          <w:sz w:val="28"/>
          <w:szCs w:val="28"/>
        </w:rPr>
        <w:lastRenderedPageBreak/>
        <w:t xml:space="preserve">Appendix </w:t>
      </w:r>
      <w:r>
        <w:rPr>
          <w:rFonts w:cstheme="majorHAnsi"/>
          <w:b/>
          <w:sz w:val="28"/>
          <w:szCs w:val="28"/>
        </w:rPr>
        <w:t>B</w:t>
      </w:r>
      <w:bookmarkEnd w:id="32"/>
    </w:p>
    <w:p w14:paraId="157BDAB3" w14:textId="1446C6BA" w:rsidR="005749A9" w:rsidRDefault="00F53787" w:rsidP="00174CE1">
      <w:pPr>
        <w:pStyle w:val="Heading2"/>
        <w:rPr>
          <w:rFonts w:cstheme="majorHAnsi"/>
          <w:b/>
          <w:sz w:val="28"/>
          <w:szCs w:val="28"/>
        </w:rPr>
      </w:pPr>
      <w:bookmarkStart w:id="33" w:name="_Toc85325259"/>
      <w:r>
        <w:rPr>
          <w:noProof/>
        </w:rPr>
        <w:drawing>
          <wp:inline distT="0" distB="0" distL="0" distR="0" wp14:anchorId="7A4294D3" wp14:editId="64508C01">
            <wp:extent cx="5829300" cy="6177071"/>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9"/>
                    <a:srcRect l="26410" t="7976" r="28462" b="7009"/>
                    <a:stretch/>
                  </pic:blipFill>
                  <pic:spPr bwMode="auto">
                    <a:xfrm>
                      <a:off x="0" y="0"/>
                      <a:ext cx="5840007" cy="6188417"/>
                    </a:xfrm>
                    <a:prstGeom prst="rect">
                      <a:avLst/>
                    </a:prstGeom>
                    <a:ln>
                      <a:noFill/>
                    </a:ln>
                    <a:extLst>
                      <a:ext uri="{53640926-AAD7-44D8-BBD7-CCE9431645EC}">
                        <a14:shadowObscured xmlns:a14="http://schemas.microsoft.com/office/drawing/2010/main"/>
                      </a:ext>
                    </a:extLst>
                  </pic:spPr>
                </pic:pic>
              </a:graphicData>
            </a:graphic>
          </wp:inline>
        </w:drawing>
      </w:r>
      <w:bookmarkEnd w:id="33"/>
    </w:p>
    <w:p w14:paraId="48B56200" w14:textId="082A79E4" w:rsidR="00A77D8E" w:rsidRPr="00780DE6" w:rsidRDefault="00A77D8E" w:rsidP="00780DE6">
      <w:pPr>
        <w:pStyle w:val="Heading2"/>
        <w:rPr>
          <w:rFonts w:cstheme="majorHAnsi"/>
          <w:b/>
          <w:sz w:val="28"/>
          <w:szCs w:val="28"/>
        </w:rPr>
      </w:pPr>
    </w:p>
    <w:p w14:paraId="26F01D33" w14:textId="77777777" w:rsidR="00780DE6" w:rsidRPr="00780DE6" w:rsidRDefault="00780DE6" w:rsidP="00780DE6"/>
    <w:p w14:paraId="7A8A0078" w14:textId="4591DF25" w:rsidR="00780DE6" w:rsidRDefault="00780DE6" w:rsidP="00780DE6"/>
    <w:p w14:paraId="1BCB08E1" w14:textId="77777777" w:rsidR="00780DE6" w:rsidRPr="00780DE6" w:rsidRDefault="00780DE6" w:rsidP="00780DE6"/>
    <w:sectPr w:rsidR="00780DE6" w:rsidRPr="00780DE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652D" w14:textId="77777777" w:rsidR="00777D5A" w:rsidRDefault="00777D5A" w:rsidP="006D25D6">
      <w:pPr>
        <w:spacing w:after="0" w:line="240" w:lineRule="auto"/>
      </w:pPr>
      <w:r>
        <w:separator/>
      </w:r>
    </w:p>
  </w:endnote>
  <w:endnote w:type="continuationSeparator" w:id="0">
    <w:p w14:paraId="7CCA1B4D" w14:textId="77777777" w:rsidR="00777D5A" w:rsidRDefault="00777D5A" w:rsidP="006D2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F9D81" w14:textId="77777777" w:rsidR="00777D5A" w:rsidRDefault="00777D5A" w:rsidP="006D25D6">
      <w:pPr>
        <w:spacing w:after="0" w:line="240" w:lineRule="auto"/>
      </w:pPr>
      <w:r>
        <w:separator/>
      </w:r>
    </w:p>
  </w:footnote>
  <w:footnote w:type="continuationSeparator" w:id="0">
    <w:p w14:paraId="75A9A2C5" w14:textId="77777777" w:rsidR="00777D5A" w:rsidRDefault="00777D5A" w:rsidP="006D2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CBA5BEA"/>
    <w:multiLevelType w:val="hybridMultilevel"/>
    <w:tmpl w:val="2814D10E"/>
    <w:lvl w:ilvl="0" w:tplc="EAA088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E070B"/>
    <w:multiLevelType w:val="multilevel"/>
    <w:tmpl w:val="A276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9B11A29"/>
    <w:multiLevelType w:val="multilevel"/>
    <w:tmpl w:val="756E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225580"/>
    <w:multiLevelType w:val="multilevel"/>
    <w:tmpl w:val="BDA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085C8E"/>
    <w:multiLevelType w:val="multilevel"/>
    <w:tmpl w:val="1E40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816BE6"/>
    <w:multiLevelType w:val="multilevel"/>
    <w:tmpl w:val="2CCC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36FFA"/>
    <w:multiLevelType w:val="hybridMultilevel"/>
    <w:tmpl w:val="1D3AA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5AF66A4"/>
    <w:multiLevelType w:val="multilevel"/>
    <w:tmpl w:val="CAD8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B2F4A0C"/>
    <w:multiLevelType w:val="hybridMultilevel"/>
    <w:tmpl w:val="FF62D71A"/>
    <w:lvl w:ilvl="0" w:tplc="096A90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8D3B3A"/>
    <w:multiLevelType w:val="hybridMultilevel"/>
    <w:tmpl w:val="2FC4FD96"/>
    <w:lvl w:ilvl="0" w:tplc="0C8EEA8A">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226376"/>
    <w:multiLevelType w:val="multilevel"/>
    <w:tmpl w:val="FE34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7611B19"/>
    <w:multiLevelType w:val="hybridMultilevel"/>
    <w:tmpl w:val="9ADA4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0"/>
  </w:num>
  <w:num w:numId="3">
    <w:abstractNumId w:val="5"/>
  </w:num>
  <w:num w:numId="4">
    <w:abstractNumId w:val="14"/>
  </w:num>
  <w:num w:numId="5">
    <w:abstractNumId w:val="1"/>
  </w:num>
  <w:num w:numId="6">
    <w:abstractNumId w:val="6"/>
  </w:num>
  <w:num w:numId="7">
    <w:abstractNumId w:val="0"/>
  </w:num>
  <w:num w:numId="8">
    <w:abstractNumId w:val="23"/>
  </w:num>
  <w:num w:numId="9">
    <w:abstractNumId w:val="13"/>
  </w:num>
  <w:num w:numId="10">
    <w:abstractNumId w:val="21"/>
  </w:num>
  <w:num w:numId="11">
    <w:abstractNumId w:val="16"/>
  </w:num>
  <w:num w:numId="12">
    <w:abstractNumId w:val="3"/>
  </w:num>
  <w:num w:numId="13">
    <w:abstractNumId w:val="10"/>
  </w:num>
  <w:num w:numId="14">
    <w:abstractNumId w:val="12"/>
  </w:num>
  <w:num w:numId="15">
    <w:abstractNumId w:val="18"/>
  </w:num>
  <w:num w:numId="16">
    <w:abstractNumId w:val="17"/>
  </w:num>
  <w:num w:numId="17">
    <w:abstractNumId w:val="22"/>
  </w:num>
  <w:num w:numId="18">
    <w:abstractNumId w:val="19"/>
  </w:num>
  <w:num w:numId="19">
    <w:abstractNumId w:val="7"/>
  </w:num>
  <w:num w:numId="20">
    <w:abstractNumId w:val="9"/>
  </w:num>
  <w:num w:numId="21">
    <w:abstractNumId w:val="11"/>
  </w:num>
  <w:num w:numId="22">
    <w:abstractNumId w:val="15"/>
  </w:num>
  <w:num w:numId="23">
    <w:abstractNumId w:val="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 w:name="dgnword-docGUID" w:val="{8F8B90AC-207D-4E1A-B78B-8F236CFADD3C}"/>
    <w:docVar w:name="dgnword-eventsink" w:val="428116192"/>
  </w:docVars>
  <w:rsids>
    <w:rsidRoot w:val="00A930CB"/>
    <w:rsid w:val="00002EA9"/>
    <w:rsid w:val="000033ED"/>
    <w:rsid w:val="00006A7B"/>
    <w:rsid w:val="00007B60"/>
    <w:rsid w:val="00011C7E"/>
    <w:rsid w:val="00013BF6"/>
    <w:rsid w:val="000140BF"/>
    <w:rsid w:val="00014CF4"/>
    <w:rsid w:val="00016992"/>
    <w:rsid w:val="000178FF"/>
    <w:rsid w:val="00025213"/>
    <w:rsid w:val="0002664A"/>
    <w:rsid w:val="00026DFA"/>
    <w:rsid w:val="00040E4D"/>
    <w:rsid w:val="000411EC"/>
    <w:rsid w:val="000438DC"/>
    <w:rsid w:val="00045C47"/>
    <w:rsid w:val="00050324"/>
    <w:rsid w:val="00050A02"/>
    <w:rsid w:val="00052A8A"/>
    <w:rsid w:val="00053DF8"/>
    <w:rsid w:val="00056308"/>
    <w:rsid w:val="00057503"/>
    <w:rsid w:val="000578CE"/>
    <w:rsid w:val="0006008A"/>
    <w:rsid w:val="0007137D"/>
    <w:rsid w:val="00072459"/>
    <w:rsid w:val="00072C4B"/>
    <w:rsid w:val="00072FD3"/>
    <w:rsid w:val="00075F74"/>
    <w:rsid w:val="0007690D"/>
    <w:rsid w:val="000772C2"/>
    <w:rsid w:val="00077878"/>
    <w:rsid w:val="00081DBB"/>
    <w:rsid w:val="00081EAF"/>
    <w:rsid w:val="00082266"/>
    <w:rsid w:val="00083689"/>
    <w:rsid w:val="00084E8F"/>
    <w:rsid w:val="0009254C"/>
    <w:rsid w:val="000949C1"/>
    <w:rsid w:val="00097C5A"/>
    <w:rsid w:val="000A2E8E"/>
    <w:rsid w:val="000A3F3E"/>
    <w:rsid w:val="000A489B"/>
    <w:rsid w:val="000A4F77"/>
    <w:rsid w:val="000A61C9"/>
    <w:rsid w:val="000B059D"/>
    <w:rsid w:val="000B0B23"/>
    <w:rsid w:val="000B29AD"/>
    <w:rsid w:val="000C20FC"/>
    <w:rsid w:val="000C24E6"/>
    <w:rsid w:val="000C3BF0"/>
    <w:rsid w:val="000C5E1B"/>
    <w:rsid w:val="000D0BB7"/>
    <w:rsid w:val="000D2E59"/>
    <w:rsid w:val="000D4690"/>
    <w:rsid w:val="000D5A41"/>
    <w:rsid w:val="000D7E88"/>
    <w:rsid w:val="000E0499"/>
    <w:rsid w:val="000E2462"/>
    <w:rsid w:val="000E4588"/>
    <w:rsid w:val="000F095F"/>
    <w:rsid w:val="000F2BDE"/>
    <w:rsid w:val="000F5AEA"/>
    <w:rsid w:val="00100162"/>
    <w:rsid w:val="00102B96"/>
    <w:rsid w:val="00106287"/>
    <w:rsid w:val="00111DAD"/>
    <w:rsid w:val="00112CFE"/>
    <w:rsid w:val="00112DE5"/>
    <w:rsid w:val="001130F2"/>
    <w:rsid w:val="00120FAB"/>
    <w:rsid w:val="001212B9"/>
    <w:rsid w:val="00122AF6"/>
    <w:rsid w:val="00124258"/>
    <w:rsid w:val="00125A16"/>
    <w:rsid w:val="00127D31"/>
    <w:rsid w:val="001347CF"/>
    <w:rsid w:val="00137AAC"/>
    <w:rsid w:val="001455B1"/>
    <w:rsid w:val="0015027C"/>
    <w:rsid w:val="00150316"/>
    <w:rsid w:val="00157F64"/>
    <w:rsid w:val="00161F46"/>
    <w:rsid w:val="001657A0"/>
    <w:rsid w:val="001668D3"/>
    <w:rsid w:val="00174CE1"/>
    <w:rsid w:val="00182825"/>
    <w:rsid w:val="001828EE"/>
    <w:rsid w:val="001836B1"/>
    <w:rsid w:val="00190A53"/>
    <w:rsid w:val="00192552"/>
    <w:rsid w:val="00194D0E"/>
    <w:rsid w:val="0019524E"/>
    <w:rsid w:val="001A3D0F"/>
    <w:rsid w:val="001A4194"/>
    <w:rsid w:val="001A5E56"/>
    <w:rsid w:val="001A6F66"/>
    <w:rsid w:val="001A6FE8"/>
    <w:rsid w:val="001A7A7F"/>
    <w:rsid w:val="001A7F0B"/>
    <w:rsid w:val="001B3B48"/>
    <w:rsid w:val="001B470D"/>
    <w:rsid w:val="001B4CEB"/>
    <w:rsid w:val="001B5A0A"/>
    <w:rsid w:val="001B68A3"/>
    <w:rsid w:val="001C2120"/>
    <w:rsid w:val="001C6966"/>
    <w:rsid w:val="001C78A5"/>
    <w:rsid w:val="001D4700"/>
    <w:rsid w:val="001D4737"/>
    <w:rsid w:val="001D4C14"/>
    <w:rsid w:val="001D5EDA"/>
    <w:rsid w:val="001D7090"/>
    <w:rsid w:val="001E0410"/>
    <w:rsid w:val="001E400F"/>
    <w:rsid w:val="001E55F8"/>
    <w:rsid w:val="001E65D5"/>
    <w:rsid w:val="001E7AC9"/>
    <w:rsid w:val="001F046C"/>
    <w:rsid w:val="001F20D7"/>
    <w:rsid w:val="001F272C"/>
    <w:rsid w:val="001F46A5"/>
    <w:rsid w:val="001F5437"/>
    <w:rsid w:val="002049FE"/>
    <w:rsid w:val="002054DD"/>
    <w:rsid w:val="00207BD0"/>
    <w:rsid w:val="0021380A"/>
    <w:rsid w:val="002149B9"/>
    <w:rsid w:val="002154CB"/>
    <w:rsid w:val="002164BA"/>
    <w:rsid w:val="00221CEE"/>
    <w:rsid w:val="00223905"/>
    <w:rsid w:val="00223EA0"/>
    <w:rsid w:val="00224048"/>
    <w:rsid w:val="00225185"/>
    <w:rsid w:val="0022760E"/>
    <w:rsid w:val="00231346"/>
    <w:rsid w:val="00231723"/>
    <w:rsid w:val="002336F2"/>
    <w:rsid w:val="00234605"/>
    <w:rsid w:val="00235BF3"/>
    <w:rsid w:val="00241090"/>
    <w:rsid w:val="002419FA"/>
    <w:rsid w:val="00242112"/>
    <w:rsid w:val="002421F6"/>
    <w:rsid w:val="00246BFD"/>
    <w:rsid w:val="002520B4"/>
    <w:rsid w:val="00252E68"/>
    <w:rsid w:val="002531EA"/>
    <w:rsid w:val="002534D2"/>
    <w:rsid w:val="002544C9"/>
    <w:rsid w:val="00255FC4"/>
    <w:rsid w:val="00265C9E"/>
    <w:rsid w:val="0027141B"/>
    <w:rsid w:val="00275D3C"/>
    <w:rsid w:val="00276A31"/>
    <w:rsid w:val="00284720"/>
    <w:rsid w:val="00285D09"/>
    <w:rsid w:val="00286A94"/>
    <w:rsid w:val="002871A4"/>
    <w:rsid w:val="002951B6"/>
    <w:rsid w:val="00296FAF"/>
    <w:rsid w:val="002B05FE"/>
    <w:rsid w:val="002B3A98"/>
    <w:rsid w:val="002B5B67"/>
    <w:rsid w:val="002B6375"/>
    <w:rsid w:val="002B6449"/>
    <w:rsid w:val="002B6713"/>
    <w:rsid w:val="002B6B6D"/>
    <w:rsid w:val="002C4B3D"/>
    <w:rsid w:val="002C4C2B"/>
    <w:rsid w:val="002C4CAC"/>
    <w:rsid w:val="002C577B"/>
    <w:rsid w:val="002C73E9"/>
    <w:rsid w:val="002D0F0D"/>
    <w:rsid w:val="002D2ED3"/>
    <w:rsid w:val="002D396C"/>
    <w:rsid w:val="002D4E64"/>
    <w:rsid w:val="002D5F0B"/>
    <w:rsid w:val="002D6D6E"/>
    <w:rsid w:val="002E0BF9"/>
    <w:rsid w:val="002E4AAD"/>
    <w:rsid w:val="002E5B55"/>
    <w:rsid w:val="002E61A1"/>
    <w:rsid w:val="002E6B22"/>
    <w:rsid w:val="0030173B"/>
    <w:rsid w:val="0030202B"/>
    <w:rsid w:val="00303F73"/>
    <w:rsid w:val="003041E5"/>
    <w:rsid w:val="00304344"/>
    <w:rsid w:val="00306D27"/>
    <w:rsid w:val="00313BE6"/>
    <w:rsid w:val="00313CDC"/>
    <w:rsid w:val="00313DC0"/>
    <w:rsid w:val="0031471E"/>
    <w:rsid w:val="00322ADA"/>
    <w:rsid w:val="00322C2E"/>
    <w:rsid w:val="003266BC"/>
    <w:rsid w:val="00330510"/>
    <w:rsid w:val="00331B7F"/>
    <w:rsid w:val="00340995"/>
    <w:rsid w:val="00345862"/>
    <w:rsid w:val="00352015"/>
    <w:rsid w:val="0035470C"/>
    <w:rsid w:val="0035574B"/>
    <w:rsid w:val="0036082C"/>
    <w:rsid w:val="003623C3"/>
    <w:rsid w:val="00364707"/>
    <w:rsid w:val="003715B1"/>
    <w:rsid w:val="003751F2"/>
    <w:rsid w:val="00380B8D"/>
    <w:rsid w:val="00381BFE"/>
    <w:rsid w:val="0038424E"/>
    <w:rsid w:val="003845A5"/>
    <w:rsid w:val="00385381"/>
    <w:rsid w:val="003860FB"/>
    <w:rsid w:val="003909A3"/>
    <w:rsid w:val="00391011"/>
    <w:rsid w:val="003916DB"/>
    <w:rsid w:val="00395438"/>
    <w:rsid w:val="00397534"/>
    <w:rsid w:val="003977B5"/>
    <w:rsid w:val="003A0FF7"/>
    <w:rsid w:val="003A30F7"/>
    <w:rsid w:val="003A488E"/>
    <w:rsid w:val="003A7B8A"/>
    <w:rsid w:val="003B2D76"/>
    <w:rsid w:val="003B3BF6"/>
    <w:rsid w:val="003B602D"/>
    <w:rsid w:val="003B6952"/>
    <w:rsid w:val="003C18CD"/>
    <w:rsid w:val="003C2AD8"/>
    <w:rsid w:val="003C3B33"/>
    <w:rsid w:val="003C49E7"/>
    <w:rsid w:val="003C4A80"/>
    <w:rsid w:val="003D2FFD"/>
    <w:rsid w:val="003D34E8"/>
    <w:rsid w:val="003D5984"/>
    <w:rsid w:val="003D6405"/>
    <w:rsid w:val="003D7933"/>
    <w:rsid w:val="003E0683"/>
    <w:rsid w:val="003E2BE3"/>
    <w:rsid w:val="003E4706"/>
    <w:rsid w:val="003E58BD"/>
    <w:rsid w:val="003E6041"/>
    <w:rsid w:val="003E6D67"/>
    <w:rsid w:val="003F0700"/>
    <w:rsid w:val="003F2130"/>
    <w:rsid w:val="003F64EA"/>
    <w:rsid w:val="003F69D6"/>
    <w:rsid w:val="003F7E75"/>
    <w:rsid w:val="0040259C"/>
    <w:rsid w:val="00402D72"/>
    <w:rsid w:val="00404674"/>
    <w:rsid w:val="00410190"/>
    <w:rsid w:val="00413E5C"/>
    <w:rsid w:val="00417BAD"/>
    <w:rsid w:val="00421184"/>
    <w:rsid w:val="00421DAE"/>
    <w:rsid w:val="00422354"/>
    <w:rsid w:val="00422B86"/>
    <w:rsid w:val="004256EF"/>
    <w:rsid w:val="00426C16"/>
    <w:rsid w:val="004270E7"/>
    <w:rsid w:val="004274B1"/>
    <w:rsid w:val="00427C85"/>
    <w:rsid w:val="00430D73"/>
    <w:rsid w:val="00432CA8"/>
    <w:rsid w:val="00436B9A"/>
    <w:rsid w:val="004377DF"/>
    <w:rsid w:val="004405BA"/>
    <w:rsid w:val="00452F04"/>
    <w:rsid w:val="004545C3"/>
    <w:rsid w:val="004557B7"/>
    <w:rsid w:val="0045624D"/>
    <w:rsid w:val="00460B7B"/>
    <w:rsid w:val="0046229B"/>
    <w:rsid w:val="00465F78"/>
    <w:rsid w:val="00472F68"/>
    <w:rsid w:val="0047372F"/>
    <w:rsid w:val="00475269"/>
    <w:rsid w:val="00477E03"/>
    <w:rsid w:val="00481CB5"/>
    <w:rsid w:val="004823E4"/>
    <w:rsid w:val="00484136"/>
    <w:rsid w:val="004851B5"/>
    <w:rsid w:val="0048749D"/>
    <w:rsid w:val="004A25FE"/>
    <w:rsid w:val="004A4CAC"/>
    <w:rsid w:val="004A61C2"/>
    <w:rsid w:val="004A6A9D"/>
    <w:rsid w:val="004B63C6"/>
    <w:rsid w:val="004B715F"/>
    <w:rsid w:val="004B7D63"/>
    <w:rsid w:val="004C5E81"/>
    <w:rsid w:val="004E360B"/>
    <w:rsid w:val="004E60A4"/>
    <w:rsid w:val="004E63BC"/>
    <w:rsid w:val="004E6CE2"/>
    <w:rsid w:val="004E71E1"/>
    <w:rsid w:val="004F03CD"/>
    <w:rsid w:val="004F1DB2"/>
    <w:rsid w:val="004F39BB"/>
    <w:rsid w:val="004F798D"/>
    <w:rsid w:val="00500D92"/>
    <w:rsid w:val="005011F1"/>
    <w:rsid w:val="00502220"/>
    <w:rsid w:val="0050270F"/>
    <w:rsid w:val="00504563"/>
    <w:rsid w:val="005049F3"/>
    <w:rsid w:val="0050564A"/>
    <w:rsid w:val="00506ABA"/>
    <w:rsid w:val="0051013F"/>
    <w:rsid w:val="00513050"/>
    <w:rsid w:val="00513BC8"/>
    <w:rsid w:val="005225BF"/>
    <w:rsid w:val="00525878"/>
    <w:rsid w:val="005267B2"/>
    <w:rsid w:val="005363EC"/>
    <w:rsid w:val="00536AD6"/>
    <w:rsid w:val="0054018A"/>
    <w:rsid w:val="00542522"/>
    <w:rsid w:val="00542D46"/>
    <w:rsid w:val="00545120"/>
    <w:rsid w:val="00545254"/>
    <w:rsid w:val="00550396"/>
    <w:rsid w:val="00556C56"/>
    <w:rsid w:val="005611A0"/>
    <w:rsid w:val="00564330"/>
    <w:rsid w:val="0056556F"/>
    <w:rsid w:val="00567F66"/>
    <w:rsid w:val="005708C2"/>
    <w:rsid w:val="005749A9"/>
    <w:rsid w:val="00574B54"/>
    <w:rsid w:val="00575CD0"/>
    <w:rsid w:val="005765E1"/>
    <w:rsid w:val="0057674C"/>
    <w:rsid w:val="00586056"/>
    <w:rsid w:val="0058744F"/>
    <w:rsid w:val="00593210"/>
    <w:rsid w:val="00595144"/>
    <w:rsid w:val="0059562E"/>
    <w:rsid w:val="005A65C3"/>
    <w:rsid w:val="005A7DCB"/>
    <w:rsid w:val="005B0552"/>
    <w:rsid w:val="005B11A3"/>
    <w:rsid w:val="005B18C0"/>
    <w:rsid w:val="005B1D30"/>
    <w:rsid w:val="005B275A"/>
    <w:rsid w:val="005C09DA"/>
    <w:rsid w:val="005C239E"/>
    <w:rsid w:val="005C4515"/>
    <w:rsid w:val="005C6054"/>
    <w:rsid w:val="005D10DB"/>
    <w:rsid w:val="005D1FAB"/>
    <w:rsid w:val="005D709D"/>
    <w:rsid w:val="005E0743"/>
    <w:rsid w:val="005E4C16"/>
    <w:rsid w:val="005E5C56"/>
    <w:rsid w:val="005E78EE"/>
    <w:rsid w:val="006007F5"/>
    <w:rsid w:val="00603441"/>
    <w:rsid w:val="00604F5F"/>
    <w:rsid w:val="00606392"/>
    <w:rsid w:val="00610649"/>
    <w:rsid w:val="006143D3"/>
    <w:rsid w:val="00614D01"/>
    <w:rsid w:val="0061758C"/>
    <w:rsid w:val="0062657F"/>
    <w:rsid w:val="006303DD"/>
    <w:rsid w:val="00630B6F"/>
    <w:rsid w:val="00634AE8"/>
    <w:rsid w:val="0063522C"/>
    <w:rsid w:val="00635699"/>
    <w:rsid w:val="00637D5B"/>
    <w:rsid w:val="00641D5B"/>
    <w:rsid w:val="006425D0"/>
    <w:rsid w:val="00642C3C"/>
    <w:rsid w:val="00645B20"/>
    <w:rsid w:val="00646968"/>
    <w:rsid w:val="00651AC6"/>
    <w:rsid w:val="00654A9E"/>
    <w:rsid w:val="00654EEA"/>
    <w:rsid w:val="00656F34"/>
    <w:rsid w:val="00657907"/>
    <w:rsid w:val="00663C5C"/>
    <w:rsid w:val="00664965"/>
    <w:rsid w:val="0066534D"/>
    <w:rsid w:val="00665820"/>
    <w:rsid w:val="00665921"/>
    <w:rsid w:val="00670D2E"/>
    <w:rsid w:val="00671CBC"/>
    <w:rsid w:val="00672CD7"/>
    <w:rsid w:val="006743C4"/>
    <w:rsid w:val="006745CC"/>
    <w:rsid w:val="00675F1E"/>
    <w:rsid w:val="00676BD4"/>
    <w:rsid w:val="006774A8"/>
    <w:rsid w:val="00681849"/>
    <w:rsid w:val="00682217"/>
    <w:rsid w:val="00683DF3"/>
    <w:rsid w:val="0068459E"/>
    <w:rsid w:val="0068530C"/>
    <w:rsid w:val="00685A00"/>
    <w:rsid w:val="00694BB7"/>
    <w:rsid w:val="006A023E"/>
    <w:rsid w:val="006A116A"/>
    <w:rsid w:val="006A705D"/>
    <w:rsid w:val="006B2157"/>
    <w:rsid w:val="006B5144"/>
    <w:rsid w:val="006C36AA"/>
    <w:rsid w:val="006C53FF"/>
    <w:rsid w:val="006D25D6"/>
    <w:rsid w:val="006D520D"/>
    <w:rsid w:val="006E20E1"/>
    <w:rsid w:val="006E60BA"/>
    <w:rsid w:val="006E71AC"/>
    <w:rsid w:val="006F7395"/>
    <w:rsid w:val="007036B3"/>
    <w:rsid w:val="007047C0"/>
    <w:rsid w:val="00705A7C"/>
    <w:rsid w:val="0071439C"/>
    <w:rsid w:val="00715194"/>
    <w:rsid w:val="00715A8B"/>
    <w:rsid w:val="007165A0"/>
    <w:rsid w:val="00717FEB"/>
    <w:rsid w:val="00721703"/>
    <w:rsid w:val="007308C6"/>
    <w:rsid w:val="007357DF"/>
    <w:rsid w:val="00736550"/>
    <w:rsid w:val="007412E5"/>
    <w:rsid w:val="00745DA4"/>
    <w:rsid w:val="007473DA"/>
    <w:rsid w:val="0075131B"/>
    <w:rsid w:val="007534AB"/>
    <w:rsid w:val="0075359D"/>
    <w:rsid w:val="007630CE"/>
    <w:rsid w:val="00765CE7"/>
    <w:rsid w:val="00771313"/>
    <w:rsid w:val="007738C0"/>
    <w:rsid w:val="00774C83"/>
    <w:rsid w:val="00777D5A"/>
    <w:rsid w:val="00780081"/>
    <w:rsid w:val="00780652"/>
    <w:rsid w:val="007806DB"/>
    <w:rsid w:val="00780DE6"/>
    <w:rsid w:val="0078407F"/>
    <w:rsid w:val="007850AE"/>
    <w:rsid w:val="0078631A"/>
    <w:rsid w:val="00786D1D"/>
    <w:rsid w:val="00790321"/>
    <w:rsid w:val="007914C5"/>
    <w:rsid w:val="00794035"/>
    <w:rsid w:val="007A0F0B"/>
    <w:rsid w:val="007A25F9"/>
    <w:rsid w:val="007A708E"/>
    <w:rsid w:val="007A7DB8"/>
    <w:rsid w:val="007B3222"/>
    <w:rsid w:val="007B447B"/>
    <w:rsid w:val="007B69A3"/>
    <w:rsid w:val="007C0DA4"/>
    <w:rsid w:val="007C36FB"/>
    <w:rsid w:val="007D2C4F"/>
    <w:rsid w:val="007D3E9C"/>
    <w:rsid w:val="007E06D0"/>
    <w:rsid w:val="007E6ED9"/>
    <w:rsid w:val="007E734B"/>
    <w:rsid w:val="007E7629"/>
    <w:rsid w:val="007F07D8"/>
    <w:rsid w:val="007F1386"/>
    <w:rsid w:val="007F3A7E"/>
    <w:rsid w:val="007F6D91"/>
    <w:rsid w:val="007F76AA"/>
    <w:rsid w:val="00802A32"/>
    <w:rsid w:val="00806308"/>
    <w:rsid w:val="00806CDA"/>
    <w:rsid w:val="008070E7"/>
    <w:rsid w:val="00812D37"/>
    <w:rsid w:val="008138EC"/>
    <w:rsid w:val="0081457C"/>
    <w:rsid w:val="008147B2"/>
    <w:rsid w:val="0081797D"/>
    <w:rsid w:val="00822560"/>
    <w:rsid w:val="00822D5F"/>
    <w:rsid w:val="008241CE"/>
    <w:rsid w:val="00827949"/>
    <w:rsid w:val="00827FE6"/>
    <w:rsid w:val="00831BD7"/>
    <w:rsid w:val="008346D5"/>
    <w:rsid w:val="008368CC"/>
    <w:rsid w:val="00844E61"/>
    <w:rsid w:val="0084542A"/>
    <w:rsid w:val="00847514"/>
    <w:rsid w:val="008553DD"/>
    <w:rsid w:val="008617F6"/>
    <w:rsid w:val="00862372"/>
    <w:rsid w:val="008647F7"/>
    <w:rsid w:val="00866396"/>
    <w:rsid w:val="00870424"/>
    <w:rsid w:val="008719C5"/>
    <w:rsid w:val="008735C0"/>
    <w:rsid w:val="0087620E"/>
    <w:rsid w:val="00876609"/>
    <w:rsid w:val="008822EC"/>
    <w:rsid w:val="00883693"/>
    <w:rsid w:val="00885114"/>
    <w:rsid w:val="00890B31"/>
    <w:rsid w:val="008916A0"/>
    <w:rsid w:val="00893E04"/>
    <w:rsid w:val="0089578B"/>
    <w:rsid w:val="00895DEE"/>
    <w:rsid w:val="00897E8C"/>
    <w:rsid w:val="00897ED3"/>
    <w:rsid w:val="008A1155"/>
    <w:rsid w:val="008A21C1"/>
    <w:rsid w:val="008A6526"/>
    <w:rsid w:val="008B16DC"/>
    <w:rsid w:val="008B30AF"/>
    <w:rsid w:val="008B498D"/>
    <w:rsid w:val="008B6913"/>
    <w:rsid w:val="008C18D8"/>
    <w:rsid w:val="008C1E31"/>
    <w:rsid w:val="008C2930"/>
    <w:rsid w:val="008C46E9"/>
    <w:rsid w:val="008C4A37"/>
    <w:rsid w:val="008C5449"/>
    <w:rsid w:val="008C72CC"/>
    <w:rsid w:val="008D0F9E"/>
    <w:rsid w:val="008E1632"/>
    <w:rsid w:val="008E1FF6"/>
    <w:rsid w:val="008E29F3"/>
    <w:rsid w:val="008E3F02"/>
    <w:rsid w:val="008E5214"/>
    <w:rsid w:val="008F24D7"/>
    <w:rsid w:val="008F2B5B"/>
    <w:rsid w:val="008F387B"/>
    <w:rsid w:val="008F4B5C"/>
    <w:rsid w:val="00900C14"/>
    <w:rsid w:val="009036C6"/>
    <w:rsid w:val="009037EF"/>
    <w:rsid w:val="0090391C"/>
    <w:rsid w:val="009115EE"/>
    <w:rsid w:val="00913D22"/>
    <w:rsid w:val="009152BB"/>
    <w:rsid w:val="00915A84"/>
    <w:rsid w:val="009200C5"/>
    <w:rsid w:val="00923D4F"/>
    <w:rsid w:val="0092402B"/>
    <w:rsid w:val="009259D5"/>
    <w:rsid w:val="00926A86"/>
    <w:rsid w:val="00927215"/>
    <w:rsid w:val="00931163"/>
    <w:rsid w:val="00932AC7"/>
    <w:rsid w:val="0093386D"/>
    <w:rsid w:val="00933ED3"/>
    <w:rsid w:val="00936A13"/>
    <w:rsid w:val="00953796"/>
    <w:rsid w:val="00953D31"/>
    <w:rsid w:val="009556EE"/>
    <w:rsid w:val="0095660F"/>
    <w:rsid w:val="00956D9D"/>
    <w:rsid w:val="009616C8"/>
    <w:rsid w:val="00964538"/>
    <w:rsid w:val="0096539B"/>
    <w:rsid w:val="009657A3"/>
    <w:rsid w:val="009778FD"/>
    <w:rsid w:val="00981A91"/>
    <w:rsid w:val="00982455"/>
    <w:rsid w:val="00985576"/>
    <w:rsid w:val="009870D6"/>
    <w:rsid w:val="00991917"/>
    <w:rsid w:val="009923BF"/>
    <w:rsid w:val="00992A5C"/>
    <w:rsid w:val="009936C3"/>
    <w:rsid w:val="009945CA"/>
    <w:rsid w:val="009975FD"/>
    <w:rsid w:val="009A321C"/>
    <w:rsid w:val="009A5DE2"/>
    <w:rsid w:val="009A7F6D"/>
    <w:rsid w:val="009A7FD2"/>
    <w:rsid w:val="009B008C"/>
    <w:rsid w:val="009B0A2C"/>
    <w:rsid w:val="009B3062"/>
    <w:rsid w:val="009B3545"/>
    <w:rsid w:val="009B3703"/>
    <w:rsid w:val="009B4FFD"/>
    <w:rsid w:val="009B7CF3"/>
    <w:rsid w:val="009C3DBF"/>
    <w:rsid w:val="009C5ACB"/>
    <w:rsid w:val="009C6923"/>
    <w:rsid w:val="009D0070"/>
    <w:rsid w:val="009D0524"/>
    <w:rsid w:val="009D4387"/>
    <w:rsid w:val="009D4951"/>
    <w:rsid w:val="009D51A7"/>
    <w:rsid w:val="009F1911"/>
    <w:rsid w:val="009F54BB"/>
    <w:rsid w:val="00A01CBC"/>
    <w:rsid w:val="00A04C4D"/>
    <w:rsid w:val="00A057A6"/>
    <w:rsid w:val="00A07D4D"/>
    <w:rsid w:val="00A11994"/>
    <w:rsid w:val="00A133B3"/>
    <w:rsid w:val="00A13A26"/>
    <w:rsid w:val="00A148B5"/>
    <w:rsid w:val="00A21E4F"/>
    <w:rsid w:val="00A2219F"/>
    <w:rsid w:val="00A25B00"/>
    <w:rsid w:val="00A330CD"/>
    <w:rsid w:val="00A3471E"/>
    <w:rsid w:val="00A355B2"/>
    <w:rsid w:val="00A3674F"/>
    <w:rsid w:val="00A41055"/>
    <w:rsid w:val="00A4397C"/>
    <w:rsid w:val="00A43CC0"/>
    <w:rsid w:val="00A44283"/>
    <w:rsid w:val="00A45277"/>
    <w:rsid w:val="00A50B75"/>
    <w:rsid w:val="00A51F56"/>
    <w:rsid w:val="00A539E9"/>
    <w:rsid w:val="00A53B01"/>
    <w:rsid w:val="00A575A6"/>
    <w:rsid w:val="00A619C3"/>
    <w:rsid w:val="00A620AF"/>
    <w:rsid w:val="00A6373A"/>
    <w:rsid w:val="00A67F9A"/>
    <w:rsid w:val="00A7138C"/>
    <w:rsid w:val="00A72A95"/>
    <w:rsid w:val="00A7789F"/>
    <w:rsid w:val="00A77D8E"/>
    <w:rsid w:val="00A80399"/>
    <w:rsid w:val="00A82AC2"/>
    <w:rsid w:val="00A865C3"/>
    <w:rsid w:val="00A90A1F"/>
    <w:rsid w:val="00A90DA5"/>
    <w:rsid w:val="00A91384"/>
    <w:rsid w:val="00A91BF6"/>
    <w:rsid w:val="00A92E85"/>
    <w:rsid w:val="00A930CB"/>
    <w:rsid w:val="00A9484C"/>
    <w:rsid w:val="00A976D8"/>
    <w:rsid w:val="00AA11E9"/>
    <w:rsid w:val="00AA23DC"/>
    <w:rsid w:val="00AA4639"/>
    <w:rsid w:val="00AB4149"/>
    <w:rsid w:val="00AC0C3C"/>
    <w:rsid w:val="00AC1B19"/>
    <w:rsid w:val="00AC43F0"/>
    <w:rsid w:val="00AD55A4"/>
    <w:rsid w:val="00AD5A0F"/>
    <w:rsid w:val="00AD6A30"/>
    <w:rsid w:val="00AD7C2C"/>
    <w:rsid w:val="00AE2749"/>
    <w:rsid w:val="00AE5CCD"/>
    <w:rsid w:val="00AE64C1"/>
    <w:rsid w:val="00AE6DD6"/>
    <w:rsid w:val="00AE79EE"/>
    <w:rsid w:val="00AE7A21"/>
    <w:rsid w:val="00AE7A4B"/>
    <w:rsid w:val="00AF036A"/>
    <w:rsid w:val="00AF0553"/>
    <w:rsid w:val="00AF0FD0"/>
    <w:rsid w:val="00B020AF"/>
    <w:rsid w:val="00B02818"/>
    <w:rsid w:val="00B03D8B"/>
    <w:rsid w:val="00B04AF7"/>
    <w:rsid w:val="00B05376"/>
    <w:rsid w:val="00B05B8A"/>
    <w:rsid w:val="00B105C8"/>
    <w:rsid w:val="00B140E7"/>
    <w:rsid w:val="00B15F83"/>
    <w:rsid w:val="00B169FC"/>
    <w:rsid w:val="00B17862"/>
    <w:rsid w:val="00B220CB"/>
    <w:rsid w:val="00B26C7E"/>
    <w:rsid w:val="00B3072E"/>
    <w:rsid w:val="00B32F0E"/>
    <w:rsid w:val="00B45F1E"/>
    <w:rsid w:val="00B569FD"/>
    <w:rsid w:val="00B6475F"/>
    <w:rsid w:val="00B64926"/>
    <w:rsid w:val="00B67E84"/>
    <w:rsid w:val="00B707F6"/>
    <w:rsid w:val="00B717B1"/>
    <w:rsid w:val="00B7761E"/>
    <w:rsid w:val="00B80C98"/>
    <w:rsid w:val="00B85091"/>
    <w:rsid w:val="00B86075"/>
    <w:rsid w:val="00B909BE"/>
    <w:rsid w:val="00BA1EE0"/>
    <w:rsid w:val="00BA2097"/>
    <w:rsid w:val="00BA24E1"/>
    <w:rsid w:val="00BA36A5"/>
    <w:rsid w:val="00BA4037"/>
    <w:rsid w:val="00BA65E0"/>
    <w:rsid w:val="00BB021B"/>
    <w:rsid w:val="00BB07BE"/>
    <w:rsid w:val="00BB1B7C"/>
    <w:rsid w:val="00BB26C7"/>
    <w:rsid w:val="00BB352B"/>
    <w:rsid w:val="00BB37FB"/>
    <w:rsid w:val="00BB73F1"/>
    <w:rsid w:val="00BC4368"/>
    <w:rsid w:val="00BC678B"/>
    <w:rsid w:val="00BC7CC3"/>
    <w:rsid w:val="00BD3AA5"/>
    <w:rsid w:val="00BD3D38"/>
    <w:rsid w:val="00BD4615"/>
    <w:rsid w:val="00BD52EE"/>
    <w:rsid w:val="00BD7FE2"/>
    <w:rsid w:val="00BE0F93"/>
    <w:rsid w:val="00BE42BB"/>
    <w:rsid w:val="00BE6DD9"/>
    <w:rsid w:val="00BF047E"/>
    <w:rsid w:val="00BF2C08"/>
    <w:rsid w:val="00BF4E02"/>
    <w:rsid w:val="00BF55E6"/>
    <w:rsid w:val="00BF57E6"/>
    <w:rsid w:val="00BF6BFA"/>
    <w:rsid w:val="00BF7479"/>
    <w:rsid w:val="00C004DA"/>
    <w:rsid w:val="00C03584"/>
    <w:rsid w:val="00C03AB0"/>
    <w:rsid w:val="00C07259"/>
    <w:rsid w:val="00C13645"/>
    <w:rsid w:val="00C161C0"/>
    <w:rsid w:val="00C178AD"/>
    <w:rsid w:val="00C277B7"/>
    <w:rsid w:val="00C30571"/>
    <w:rsid w:val="00C36B13"/>
    <w:rsid w:val="00C374D1"/>
    <w:rsid w:val="00C44A75"/>
    <w:rsid w:val="00C51682"/>
    <w:rsid w:val="00C527A6"/>
    <w:rsid w:val="00C53B1A"/>
    <w:rsid w:val="00C563A3"/>
    <w:rsid w:val="00C57C1F"/>
    <w:rsid w:val="00C71AB4"/>
    <w:rsid w:val="00C74EB7"/>
    <w:rsid w:val="00C74FB9"/>
    <w:rsid w:val="00C7511B"/>
    <w:rsid w:val="00C80AB5"/>
    <w:rsid w:val="00C80AF8"/>
    <w:rsid w:val="00C8475E"/>
    <w:rsid w:val="00C9032C"/>
    <w:rsid w:val="00C93AE6"/>
    <w:rsid w:val="00C93CD9"/>
    <w:rsid w:val="00C93F33"/>
    <w:rsid w:val="00C949F5"/>
    <w:rsid w:val="00C95D8B"/>
    <w:rsid w:val="00C973F4"/>
    <w:rsid w:val="00CA0708"/>
    <w:rsid w:val="00CA55E2"/>
    <w:rsid w:val="00CA76E8"/>
    <w:rsid w:val="00CB0EFF"/>
    <w:rsid w:val="00CB6617"/>
    <w:rsid w:val="00CC1632"/>
    <w:rsid w:val="00CC1DA0"/>
    <w:rsid w:val="00CC353A"/>
    <w:rsid w:val="00CC3ABC"/>
    <w:rsid w:val="00CC6920"/>
    <w:rsid w:val="00CD7D78"/>
    <w:rsid w:val="00CE5530"/>
    <w:rsid w:val="00CE5743"/>
    <w:rsid w:val="00CE678A"/>
    <w:rsid w:val="00CF188C"/>
    <w:rsid w:val="00CF293C"/>
    <w:rsid w:val="00CF644C"/>
    <w:rsid w:val="00CF7E81"/>
    <w:rsid w:val="00D01FF9"/>
    <w:rsid w:val="00D047D6"/>
    <w:rsid w:val="00D10B4E"/>
    <w:rsid w:val="00D14017"/>
    <w:rsid w:val="00D1481A"/>
    <w:rsid w:val="00D14C27"/>
    <w:rsid w:val="00D14C91"/>
    <w:rsid w:val="00D15FF5"/>
    <w:rsid w:val="00D17E22"/>
    <w:rsid w:val="00D21AEF"/>
    <w:rsid w:val="00D2291D"/>
    <w:rsid w:val="00D31645"/>
    <w:rsid w:val="00D36571"/>
    <w:rsid w:val="00D4036C"/>
    <w:rsid w:val="00D41A9A"/>
    <w:rsid w:val="00D450BB"/>
    <w:rsid w:val="00D45CC3"/>
    <w:rsid w:val="00D4745A"/>
    <w:rsid w:val="00D54A89"/>
    <w:rsid w:val="00D54D03"/>
    <w:rsid w:val="00D62B28"/>
    <w:rsid w:val="00D67E1F"/>
    <w:rsid w:val="00D72250"/>
    <w:rsid w:val="00D74C47"/>
    <w:rsid w:val="00D7552C"/>
    <w:rsid w:val="00D761B5"/>
    <w:rsid w:val="00D775E7"/>
    <w:rsid w:val="00D807BF"/>
    <w:rsid w:val="00D86609"/>
    <w:rsid w:val="00D93D76"/>
    <w:rsid w:val="00D95E3D"/>
    <w:rsid w:val="00D978A8"/>
    <w:rsid w:val="00DA3853"/>
    <w:rsid w:val="00DA458A"/>
    <w:rsid w:val="00DA5BA4"/>
    <w:rsid w:val="00DA66D9"/>
    <w:rsid w:val="00DB110C"/>
    <w:rsid w:val="00DB18B3"/>
    <w:rsid w:val="00DB728C"/>
    <w:rsid w:val="00DC24A3"/>
    <w:rsid w:val="00DC35BD"/>
    <w:rsid w:val="00DC35E5"/>
    <w:rsid w:val="00DC5240"/>
    <w:rsid w:val="00DC7834"/>
    <w:rsid w:val="00DD233A"/>
    <w:rsid w:val="00DD3304"/>
    <w:rsid w:val="00DD4D34"/>
    <w:rsid w:val="00DD7C3A"/>
    <w:rsid w:val="00DE02E9"/>
    <w:rsid w:val="00DE385B"/>
    <w:rsid w:val="00DE53CE"/>
    <w:rsid w:val="00DF0A61"/>
    <w:rsid w:val="00DF21D0"/>
    <w:rsid w:val="00DF2F54"/>
    <w:rsid w:val="00DF659A"/>
    <w:rsid w:val="00E02387"/>
    <w:rsid w:val="00E0415B"/>
    <w:rsid w:val="00E048D8"/>
    <w:rsid w:val="00E13FAA"/>
    <w:rsid w:val="00E21AEC"/>
    <w:rsid w:val="00E220D3"/>
    <w:rsid w:val="00E24560"/>
    <w:rsid w:val="00E265A9"/>
    <w:rsid w:val="00E26FE9"/>
    <w:rsid w:val="00E307F6"/>
    <w:rsid w:val="00E314AF"/>
    <w:rsid w:val="00E33CC4"/>
    <w:rsid w:val="00E403F5"/>
    <w:rsid w:val="00E417F1"/>
    <w:rsid w:val="00E447B4"/>
    <w:rsid w:val="00E50D7F"/>
    <w:rsid w:val="00E52D51"/>
    <w:rsid w:val="00E538E9"/>
    <w:rsid w:val="00E635FB"/>
    <w:rsid w:val="00E642D3"/>
    <w:rsid w:val="00E6697E"/>
    <w:rsid w:val="00E73B78"/>
    <w:rsid w:val="00E750E6"/>
    <w:rsid w:val="00E76EA2"/>
    <w:rsid w:val="00E807CF"/>
    <w:rsid w:val="00E82EAC"/>
    <w:rsid w:val="00E8796A"/>
    <w:rsid w:val="00E90196"/>
    <w:rsid w:val="00E91684"/>
    <w:rsid w:val="00E936E4"/>
    <w:rsid w:val="00E9394F"/>
    <w:rsid w:val="00EA29B8"/>
    <w:rsid w:val="00EA432F"/>
    <w:rsid w:val="00EB1FDF"/>
    <w:rsid w:val="00EB3A32"/>
    <w:rsid w:val="00EB3F44"/>
    <w:rsid w:val="00EB59A6"/>
    <w:rsid w:val="00EB72BA"/>
    <w:rsid w:val="00EC45EF"/>
    <w:rsid w:val="00EC64A7"/>
    <w:rsid w:val="00EC674C"/>
    <w:rsid w:val="00ED474F"/>
    <w:rsid w:val="00EE7CD6"/>
    <w:rsid w:val="00EF3ED4"/>
    <w:rsid w:val="00EF3EF6"/>
    <w:rsid w:val="00EF58A0"/>
    <w:rsid w:val="00EF5CCD"/>
    <w:rsid w:val="00EF796E"/>
    <w:rsid w:val="00EF7AD0"/>
    <w:rsid w:val="00F02885"/>
    <w:rsid w:val="00F04E37"/>
    <w:rsid w:val="00F04EF3"/>
    <w:rsid w:val="00F1613D"/>
    <w:rsid w:val="00F2266B"/>
    <w:rsid w:val="00F229BB"/>
    <w:rsid w:val="00F24BEE"/>
    <w:rsid w:val="00F265A3"/>
    <w:rsid w:val="00F30BB5"/>
    <w:rsid w:val="00F3158C"/>
    <w:rsid w:val="00F325CA"/>
    <w:rsid w:val="00F334D8"/>
    <w:rsid w:val="00F35446"/>
    <w:rsid w:val="00F3769F"/>
    <w:rsid w:val="00F37CEA"/>
    <w:rsid w:val="00F411AB"/>
    <w:rsid w:val="00F42A60"/>
    <w:rsid w:val="00F42D62"/>
    <w:rsid w:val="00F46162"/>
    <w:rsid w:val="00F467B4"/>
    <w:rsid w:val="00F47DC4"/>
    <w:rsid w:val="00F50083"/>
    <w:rsid w:val="00F53787"/>
    <w:rsid w:val="00F53EF8"/>
    <w:rsid w:val="00F5423E"/>
    <w:rsid w:val="00F54BEB"/>
    <w:rsid w:val="00F55768"/>
    <w:rsid w:val="00F57EC0"/>
    <w:rsid w:val="00F60443"/>
    <w:rsid w:val="00F63E5D"/>
    <w:rsid w:val="00F65142"/>
    <w:rsid w:val="00F67064"/>
    <w:rsid w:val="00F67EAF"/>
    <w:rsid w:val="00F72AD5"/>
    <w:rsid w:val="00F73BD2"/>
    <w:rsid w:val="00F74380"/>
    <w:rsid w:val="00F75D71"/>
    <w:rsid w:val="00F83008"/>
    <w:rsid w:val="00F833BA"/>
    <w:rsid w:val="00F85E46"/>
    <w:rsid w:val="00F86527"/>
    <w:rsid w:val="00F9355F"/>
    <w:rsid w:val="00F96B74"/>
    <w:rsid w:val="00FA0036"/>
    <w:rsid w:val="00FA1F42"/>
    <w:rsid w:val="00FA23DD"/>
    <w:rsid w:val="00FA3DD1"/>
    <w:rsid w:val="00FA3F78"/>
    <w:rsid w:val="00FA6223"/>
    <w:rsid w:val="00FA70AC"/>
    <w:rsid w:val="00FB1086"/>
    <w:rsid w:val="00FB42C7"/>
    <w:rsid w:val="00FB4E03"/>
    <w:rsid w:val="00FB546E"/>
    <w:rsid w:val="00FB6369"/>
    <w:rsid w:val="00FB6374"/>
    <w:rsid w:val="00FC3719"/>
    <w:rsid w:val="00FC4F27"/>
    <w:rsid w:val="00FC54C7"/>
    <w:rsid w:val="00FD01B1"/>
    <w:rsid w:val="00FD251A"/>
    <w:rsid w:val="00FD57EE"/>
    <w:rsid w:val="00FE1CB3"/>
    <w:rsid w:val="00FE1F4D"/>
    <w:rsid w:val="00FE3BC7"/>
    <w:rsid w:val="00FE463D"/>
    <w:rsid w:val="00FE6F0A"/>
    <w:rsid w:val="00FE76A8"/>
    <w:rsid w:val="00FF1F73"/>
    <w:rsid w:val="00FF535B"/>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57F1DF6F-1C6F-4A78-B616-B2918570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305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7D2C4F"/>
    <w:rPr>
      <w:rFonts w:ascii="Arial" w:hAnsi="Arial" w:cs="Arial"/>
      <w:sz w:val="24"/>
      <w:szCs w:val="24"/>
    </w:rPr>
  </w:style>
  <w:style w:type="character" w:customStyle="1" w:styleId="JAChar">
    <w:name w:val="JA Char"/>
    <w:basedOn w:val="DefaultParagraphFont"/>
    <w:link w:val="JA"/>
    <w:rsid w:val="007D2C4F"/>
    <w:rPr>
      <w:rFonts w:ascii="Arial" w:hAnsi="Arial" w:cs="Arial"/>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00162"/>
    <w:pPr>
      <w:tabs>
        <w:tab w:val="right" w:leader="dot" w:pos="9350"/>
      </w:tabs>
      <w:spacing w:after="100"/>
      <w:ind w:left="220"/>
    </w:pPr>
    <w:rPr>
      <w:rFonts w:ascii="Arial" w:hAnsi="Arial" w:cstheme="majorHAnsi"/>
      <w:noProof/>
      <w:sz w:val="24"/>
      <w:szCs w:val="24"/>
    </w:r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BalloonText">
    <w:name w:val="Balloon Text"/>
    <w:basedOn w:val="Normal"/>
    <w:link w:val="BalloonTextChar"/>
    <w:uiPriority w:val="99"/>
    <w:semiHidden/>
    <w:unhideWhenUsed/>
    <w:rsid w:val="00542D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D46"/>
    <w:rPr>
      <w:rFonts w:ascii="Segoe UI" w:hAnsi="Segoe UI" w:cs="Segoe UI"/>
      <w:sz w:val="18"/>
      <w:szCs w:val="18"/>
    </w:rPr>
  </w:style>
  <w:style w:type="character" w:styleId="UnresolvedMention">
    <w:name w:val="Unresolved Mention"/>
    <w:basedOn w:val="DefaultParagraphFont"/>
    <w:uiPriority w:val="99"/>
    <w:semiHidden/>
    <w:unhideWhenUsed/>
    <w:rsid w:val="00C95D8B"/>
    <w:rPr>
      <w:color w:val="605E5C"/>
      <w:shd w:val="clear" w:color="auto" w:fill="E1DFDD"/>
    </w:rPr>
  </w:style>
  <w:style w:type="character" w:customStyle="1" w:styleId="a-size-large">
    <w:name w:val="a-size-large"/>
    <w:basedOn w:val="DefaultParagraphFont"/>
    <w:rsid w:val="00C95D8B"/>
  </w:style>
  <w:style w:type="character" w:customStyle="1" w:styleId="a-size-medium">
    <w:name w:val="a-size-medium"/>
    <w:basedOn w:val="DefaultParagraphFont"/>
    <w:rsid w:val="00C95D8B"/>
  </w:style>
  <w:style w:type="character" w:customStyle="1" w:styleId="author">
    <w:name w:val="author"/>
    <w:basedOn w:val="DefaultParagraphFont"/>
    <w:rsid w:val="00C95D8B"/>
  </w:style>
  <w:style w:type="character" w:customStyle="1" w:styleId="a-color-secondary">
    <w:name w:val="a-color-secondary"/>
    <w:basedOn w:val="DefaultParagraphFont"/>
    <w:rsid w:val="00C95D8B"/>
  </w:style>
  <w:style w:type="character" w:customStyle="1" w:styleId="a-declarative">
    <w:name w:val="a-declarative"/>
    <w:basedOn w:val="DefaultParagraphFont"/>
    <w:rsid w:val="00C95D8B"/>
  </w:style>
  <w:style w:type="character" w:customStyle="1" w:styleId="Date1">
    <w:name w:val="Date1"/>
    <w:basedOn w:val="DefaultParagraphFont"/>
    <w:rsid w:val="00F229BB"/>
  </w:style>
  <w:style w:type="character" w:customStyle="1" w:styleId="author-cardauthor-type">
    <w:name w:val="author-card__author-type"/>
    <w:basedOn w:val="DefaultParagraphFont"/>
    <w:rsid w:val="005363EC"/>
  </w:style>
  <w:style w:type="character" w:customStyle="1" w:styleId="timestampdate--published">
    <w:name w:val="timestamp__date--published"/>
    <w:basedOn w:val="DefaultParagraphFont"/>
    <w:rsid w:val="005363EC"/>
  </w:style>
  <w:style w:type="character" w:customStyle="1" w:styleId="timestampdate--modified">
    <w:name w:val="timestamp__date--modified"/>
    <w:basedOn w:val="DefaultParagraphFont"/>
    <w:rsid w:val="005363EC"/>
  </w:style>
  <w:style w:type="character" w:styleId="Strong">
    <w:name w:val="Strong"/>
    <w:basedOn w:val="DefaultParagraphFont"/>
    <w:uiPriority w:val="22"/>
    <w:qFormat/>
    <w:rsid w:val="005363EC"/>
    <w:rPr>
      <w:b/>
      <w:bCs/>
    </w:rPr>
  </w:style>
  <w:style w:type="paragraph" w:customStyle="1" w:styleId="entry-meta">
    <w:name w:val="entry-meta"/>
    <w:basedOn w:val="Normal"/>
    <w:rsid w:val="00D54D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63BC"/>
    <w:rPr>
      <w:i/>
      <w:iCs/>
    </w:rPr>
  </w:style>
  <w:style w:type="character" w:customStyle="1" w:styleId="linkwrapper">
    <w:name w:val="link__wrapper"/>
    <w:basedOn w:val="DefaultParagraphFont"/>
    <w:rsid w:val="00F3769F"/>
  </w:style>
  <w:style w:type="character" w:customStyle="1" w:styleId="app-c-publisher-metadatadefinition-sentence">
    <w:name w:val="app-c-publisher-metadata__definition-sentence"/>
    <w:basedOn w:val="DefaultParagraphFont"/>
    <w:rsid w:val="00D93D76"/>
  </w:style>
  <w:style w:type="paragraph" w:styleId="NormalWeb">
    <w:name w:val="Normal (Web)"/>
    <w:basedOn w:val="Normal"/>
    <w:uiPriority w:val="99"/>
    <w:unhideWhenUsed/>
    <w:rsid w:val="00CC1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ssay-details--grey">
    <w:name w:val="essay-details--grey"/>
    <w:basedOn w:val="DefaultParagraphFont"/>
    <w:rsid w:val="008241CE"/>
  </w:style>
  <w:style w:type="character" w:customStyle="1" w:styleId="entry-author">
    <w:name w:val="entry-author"/>
    <w:basedOn w:val="DefaultParagraphFont"/>
    <w:rsid w:val="005049F3"/>
  </w:style>
  <w:style w:type="paragraph" w:customStyle="1" w:styleId="meta-item">
    <w:name w:val="meta-item"/>
    <w:basedOn w:val="Normal"/>
    <w:rsid w:val="005049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comment">
    <w:name w:val="meta-comment"/>
    <w:basedOn w:val="Normal"/>
    <w:rsid w:val="005049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headline">
    <w:name w:val="article__headline"/>
    <w:basedOn w:val="DefaultParagraphFont"/>
    <w:rsid w:val="00C13645"/>
  </w:style>
  <w:style w:type="character" w:customStyle="1" w:styleId="hlfld-contribauthor">
    <w:name w:val="hlfld-contribauthor"/>
    <w:basedOn w:val="DefaultParagraphFont"/>
    <w:rsid w:val="0068530C"/>
  </w:style>
  <w:style w:type="character" w:customStyle="1" w:styleId="separator">
    <w:name w:val="separator"/>
    <w:basedOn w:val="DefaultParagraphFont"/>
    <w:rsid w:val="0068530C"/>
  </w:style>
  <w:style w:type="character" w:customStyle="1" w:styleId="nlmsource">
    <w:name w:val="nlm_source"/>
    <w:basedOn w:val="DefaultParagraphFont"/>
    <w:rsid w:val="0068530C"/>
  </w:style>
  <w:style w:type="character" w:customStyle="1" w:styleId="nlmarticle-title">
    <w:name w:val="nlm_article-title"/>
    <w:basedOn w:val="DefaultParagraphFont"/>
    <w:rsid w:val="0068530C"/>
  </w:style>
  <w:style w:type="character" w:customStyle="1" w:styleId="nlmyear">
    <w:name w:val="nlm_year"/>
    <w:basedOn w:val="DefaultParagraphFont"/>
    <w:rsid w:val="0068530C"/>
  </w:style>
  <w:style w:type="character" w:customStyle="1" w:styleId="nlmfpage">
    <w:name w:val="nlm_fpage"/>
    <w:basedOn w:val="DefaultParagraphFont"/>
    <w:rsid w:val="0068530C"/>
  </w:style>
  <w:style w:type="character" w:customStyle="1" w:styleId="nlmlpage">
    <w:name w:val="nlm_lpage"/>
    <w:basedOn w:val="DefaultParagraphFont"/>
    <w:rsid w:val="0068530C"/>
  </w:style>
  <w:style w:type="character" w:customStyle="1" w:styleId="authorname">
    <w:name w:val="author_name"/>
    <w:basedOn w:val="DefaultParagraphFont"/>
    <w:rsid w:val="00224048"/>
  </w:style>
  <w:style w:type="character" w:customStyle="1" w:styleId="theauthor">
    <w:name w:val="theauthor"/>
    <w:basedOn w:val="DefaultParagraphFont"/>
    <w:rsid w:val="00286A94"/>
  </w:style>
  <w:style w:type="character" w:customStyle="1" w:styleId="thetime">
    <w:name w:val="thetime"/>
    <w:basedOn w:val="DefaultParagraphFont"/>
    <w:rsid w:val="00286A94"/>
  </w:style>
  <w:style w:type="character" w:customStyle="1" w:styleId="hiddenreadable">
    <w:name w:val="hiddenreadable"/>
    <w:basedOn w:val="DefaultParagraphFont"/>
    <w:rsid w:val="00FE463D"/>
  </w:style>
  <w:style w:type="character" w:customStyle="1" w:styleId="Heading3Char">
    <w:name w:val="Heading 3 Char"/>
    <w:basedOn w:val="DefaultParagraphFont"/>
    <w:link w:val="Heading3"/>
    <w:uiPriority w:val="9"/>
    <w:rsid w:val="00C30571"/>
    <w:rPr>
      <w:rFonts w:asciiTheme="majorHAnsi" w:eastAsiaTheme="majorEastAsia" w:hAnsiTheme="majorHAnsi" w:cstheme="majorBidi"/>
      <w:color w:val="1F4D78" w:themeColor="accent1" w:themeShade="7F"/>
      <w:sz w:val="24"/>
      <w:szCs w:val="24"/>
    </w:rPr>
  </w:style>
  <w:style w:type="character" w:customStyle="1" w:styleId="a">
    <w:name w:val="_"/>
    <w:basedOn w:val="DefaultParagraphFont"/>
    <w:rsid w:val="00927215"/>
  </w:style>
  <w:style w:type="character" w:customStyle="1" w:styleId="ff5">
    <w:name w:val="ff5"/>
    <w:basedOn w:val="DefaultParagraphFont"/>
    <w:rsid w:val="00927215"/>
  </w:style>
  <w:style w:type="character" w:customStyle="1" w:styleId="ff3">
    <w:name w:val="ff3"/>
    <w:basedOn w:val="DefaultParagraphFont"/>
    <w:rsid w:val="00927215"/>
  </w:style>
  <w:style w:type="character" w:customStyle="1" w:styleId="fc1">
    <w:name w:val="fc1"/>
    <w:basedOn w:val="DefaultParagraphFont"/>
    <w:rsid w:val="00E52D51"/>
  </w:style>
  <w:style w:type="character" w:customStyle="1" w:styleId="lsa">
    <w:name w:val="lsa"/>
    <w:basedOn w:val="DefaultParagraphFont"/>
    <w:rsid w:val="00E52D51"/>
  </w:style>
  <w:style w:type="character" w:customStyle="1" w:styleId="lsb">
    <w:name w:val="lsb"/>
    <w:basedOn w:val="DefaultParagraphFont"/>
    <w:rsid w:val="00E52D51"/>
  </w:style>
  <w:style w:type="character" w:customStyle="1" w:styleId="ws3e">
    <w:name w:val="ws3e"/>
    <w:basedOn w:val="DefaultParagraphFont"/>
    <w:rsid w:val="00E52D51"/>
  </w:style>
  <w:style w:type="character" w:customStyle="1" w:styleId="text">
    <w:name w:val="text"/>
    <w:basedOn w:val="DefaultParagraphFont"/>
    <w:rsid w:val="00E52D51"/>
  </w:style>
  <w:style w:type="character" w:customStyle="1" w:styleId="author-ref">
    <w:name w:val="author-ref"/>
    <w:basedOn w:val="DefaultParagraphFont"/>
    <w:rsid w:val="00E635FB"/>
  </w:style>
  <w:style w:type="character" w:customStyle="1" w:styleId="fs-author-name">
    <w:name w:val="fs-author-name"/>
    <w:basedOn w:val="DefaultParagraphFont"/>
    <w:rsid w:val="0019524E"/>
  </w:style>
  <w:style w:type="character" w:customStyle="1" w:styleId="time">
    <w:name w:val="time"/>
    <w:basedOn w:val="DefaultParagraphFont"/>
    <w:rsid w:val="0019524E"/>
  </w:style>
  <w:style w:type="paragraph" w:customStyle="1" w:styleId="gem-c-lead-paragraph">
    <w:name w:val="gem-c-lead-paragraph"/>
    <w:basedOn w:val="Normal"/>
    <w:rsid w:val="006E71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C004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bibliographic-informationcitation">
    <w:name w:val="c-bibliographic-information__citation"/>
    <w:basedOn w:val="Normal"/>
    <w:rsid w:val="000713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breadcrumbs">
    <w:name w:val="article__breadcrumbs"/>
    <w:basedOn w:val="DefaultParagraphFont"/>
    <w:rsid w:val="00A80399"/>
  </w:style>
  <w:style w:type="character" w:customStyle="1" w:styleId="citationtopitem">
    <w:name w:val="citation__top__item"/>
    <w:basedOn w:val="DefaultParagraphFont"/>
    <w:rsid w:val="00A80399"/>
  </w:style>
  <w:style w:type="character" w:customStyle="1" w:styleId="addmd">
    <w:name w:val="addmd"/>
    <w:basedOn w:val="DefaultParagraphFont"/>
    <w:rsid w:val="007A708E"/>
  </w:style>
  <w:style w:type="character" w:customStyle="1" w:styleId="article-author-affiliations">
    <w:name w:val="article-author-affiliations"/>
    <w:basedOn w:val="DefaultParagraphFont"/>
    <w:rsid w:val="007A708E"/>
  </w:style>
  <w:style w:type="character" w:customStyle="1" w:styleId="titleauthoretc">
    <w:name w:val="titleauthoretc"/>
    <w:basedOn w:val="DefaultParagraphFont"/>
    <w:rsid w:val="007A708E"/>
  </w:style>
  <w:style w:type="character" w:customStyle="1" w:styleId="Date2">
    <w:name w:val="Date2"/>
    <w:basedOn w:val="DefaultParagraphFont"/>
    <w:rsid w:val="00E538E9"/>
  </w:style>
  <w:style w:type="character" w:customStyle="1" w:styleId="seperator">
    <w:name w:val="seperator"/>
    <w:basedOn w:val="DefaultParagraphFont"/>
    <w:rsid w:val="00E538E9"/>
  </w:style>
  <w:style w:type="paragraph" w:customStyle="1" w:styleId="cf-tweet-this">
    <w:name w:val="cf-tweet-this"/>
    <w:basedOn w:val="Normal"/>
    <w:rsid w:val="00421D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p">
    <w:name w:val="comp"/>
    <w:basedOn w:val="DefaultParagraphFont"/>
    <w:rsid w:val="003D2FFD"/>
  </w:style>
  <w:style w:type="character" w:customStyle="1" w:styleId="authors">
    <w:name w:val="authors"/>
    <w:basedOn w:val="DefaultParagraphFont"/>
    <w:rsid w:val="003C18CD"/>
  </w:style>
  <w:style w:type="character" w:customStyle="1" w:styleId="Date3">
    <w:name w:val="Date3"/>
    <w:basedOn w:val="DefaultParagraphFont"/>
    <w:rsid w:val="003C18CD"/>
  </w:style>
  <w:style w:type="character" w:customStyle="1" w:styleId="arttitle">
    <w:name w:val="art_title"/>
    <w:basedOn w:val="DefaultParagraphFont"/>
    <w:rsid w:val="003C18CD"/>
  </w:style>
  <w:style w:type="character" w:customStyle="1" w:styleId="serialtitle">
    <w:name w:val="serial_title"/>
    <w:basedOn w:val="DefaultParagraphFont"/>
    <w:rsid w:val="003C18CD"/>
  </w:style>
  <w:style w:type="paragraph" w:styleId="TOC3">
    <w:name w:val="toc 3"/>
    <w:basedOn w:val="Normal"/>
    <w:next w:val="Normal"/>
    <w:autoRedefine/>
    <w:uiPriority w:val="39"/>
    <w:unhideWhenUsed/>
    <w:rsid w:val="005B18C0"/>
    <w:pPr>
      <w:spacing w:after="100"/>
      <w:ind w:left="440"/>
    </w:pPr>
  </w:style>
  <w:style w:type="paragraph" w:styleId="Footer">
    <w:name w:val="footer"/>
    <w:basedOn w:val="Normal"/>
    <w:link w:val="FooterChar"/>
    <w:uiPriority w:val="99"/>
    <w:unhideWhenUsed/>
    <w:rsid w:val="006D2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5D6"/>
  </w:style>
  <w:style w:type="character" w:customStyle="1" w:styleId="contrib-byline-type">
    <w:name w:val="contrib-byline-type"/>
    <w:basedOn w:val="DefaultParagraphFont"/>
    <w:rsid w:val="001C6966"/>
  </w:style>
  <w:style w:type="character" w:customStyle="1" w:styleId="epub-state">
    <w:name w:val="epub-state"/>
    <w:basedOn w:val="DefaultParagraphFont"/>
    <w:rsid w:val="00B45F1E"/>
  </w:style>
  <w:style w:type="character" w:customStyle="1" w:styleId="epub-date">
    <w:name w:val="epub-date"/>
    <w:basedOn w:val="DefaultParagraphFont"/>
    <w:rsid w:val="00B45F1E"/>
  </w:style>
  <w:style w:type="character" w:customStyle="1" w:styleId="title-text">
    <w:name w:val="title-text"/>
    <w:basedOn w:val="DefaultParagraphFont"/>
    <w:rsid w:val="00B45F1E"/>
  </w:style>
  <w:style w:type="character" w:customStyle="1" w:styleId="sr-only">
    <w:name w:val="sr-only"/>
    <w:basedOn w:val="DefaultParagraphFont"/>
    <w:rsid w:val="00B45F1E"/>
  </w:style>
  <w:style w:type="character" w:customStyle="1" w:styleId="author-name">
    <w:name w:val="author-name"/>
    <w:basedOn w:val="DefaultParagraphFont"/>
    <w:rsid w:val="005C239E"/>
  </w:style>
  <w:style w:type="character" w:customStyle="1" w:styleId="mntl-sc-block-subheadingtext">
    <w:name w:val="mntl-sc-block-subheading__text"/>
    <w:basedOn w:val="DefaultParagraphFont"/>
    <w:rsid w:val="00876609"/>
  </w:style>
  <w:style w:type="character" w:customStyle="1" w:styleId="Date4">
    <w:name w:val="Date4"/>
    <w:basedOn w:val="DefaultParagraphFont"/>
    <w:rsid w:val="00536AD6"/>
  </w:style>
  <w:style w:type="character" w:customStyle="1" w:styleId="volumeissue">
    <w:name w:val="volume_issue"/>
    <w:basedOn w:val="DefaultParagraphFont"/>
    <w:rsid w:val="00536AD6"/>
  </w:style>
  <w:style w:type="character" w:customStyle="1" w:styleId="pagerange">
    <w:name w:val="page_range"/>
    <w:basedOn w:val="DefaultParagraphFont"/>
    <w:rsid w:val="00536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4006">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23186">
      <w:bodyDiv w:val="1"/>
      <w:marLeft w:val="0"/>
      <w:marRight w:val="0"/>
      <w:marTop w:val="0"/>
      <w:marBottom w:val="0"/>
      <w:divBdr>
        <w:top w:val="none" w:sz="0" w:space="0" w:color="auto"/>
        <w:left w:val="none" w:sz="0" w:space="0" w:color="auto"/>
        <w:bottom w:val="none" w:sz="0" w:space="0" w:color="auto"/>
        <w:right w:val="none" w:sz="0" w:space="0" w:color="auto"/>
      </w:divBdr>
    </w:div>
    <w:div w:id="51931285">
      <w:bodyDiv w:val="1"/>
      <w:marLeft w:val="0"/>
      <w:marRight w:val="0"/>
      <w:marTop w:val="0"/>
      <w:marBottom w:val="0"/>
      <w:divBdr>
        <w:top w:val="none" w:sz="0" w:space="0" w:color="auto"/>
        <w:left w:val="none" w:sz="0" w:space="0" w:color="auto"/>
        <w:bottom w:val="none" w:sz="0" w:space="0" w:color="auto"/>
        <w:right w:val="none" w:sz="0" w:space="0" w:color="auto"/>
      </w:divBdr>
      <w:divsChild>
        <w:div w:id="1839878597">
          <w:marLeft w:val="0"/>
          <w:marRight w:val="0"/>
          <w:marTop w:val="0"/>
          <w:marBottom w:val="0"/>
          <w:divBdr>
            <w:top w:val="none" w:sz="0" w:space="0" w:color="auto"/>
            <w:left w:val="none" w:sz="0" w:space="0" w:color="auto"/>
            <w:bottom w:val="none" w:sz="0" w:space="0" w:color="auto"/>
            <w:right w:val="none" w:sz="0" w:space="0" w:color="auto"/>
          </w:divBdr>
          <w:divsChild>
            <w:div w:id="35205199">
              <w:marLeft w:val="0"/>
              <w:marRight w:val="0"/>
              <w:marTop w:val="0"/>
              <w:marBottom w:val="0"/>
              <w:divBdr>
                <w:top w:val="none" w:sz="0" w:space="0" w:color="auto"/>
                <w:left w:val="none" w:sz="0" w:space="0" w:color="auto"/>
                <w:bottom w:val="none" w:sz="0" w:space="0" w:color="auto"/>
                <w:right w:val="none" w:sz="0" w:space="0" w:color="auto"/>
              </w:divBdr>
              <w:divsChild>
                <w:div w:id="581763679">
                  <w:marLeft w:val="0"/>
                  <w:marRight w:val="0"/>
                  <w:marTop w:val="0"/>
                  <w:marBottom w:val="0"/>
                  <w:divBdr>
                    <w:top w:val="none" w:sz="0" w:space="0" w:color="auto"/>
                    <w:left w:val="none" w:sz="0" w:space="0" w:color="auto"/>
                    <w:bottom w:val="none" w:sz="0" w:space="0" w:color="auto"/>
                    <w:right w:val="none" w:sz="0" w:space="0" w:color="auto"/>
                  </w:divBdr>
                  <w:divsChild>
                    <w:div w:id="1867865115">
                      <w:marLeft w:val="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137511">
          <w:marLeft w:val="0"/>
          <w:marRight w:val="0"/>
          <w:marTop w:val="0"/>
          <w:marBottom w:val="0"/>
          <w:divBdr>
            <w:top w:val="none" w:sz="0" w:space="0" w:color="auto"/>
            <w:left w:val="none" w:sz="0" w:space="0" w:color="auto"/>
            <w:bottom w:val="none" w:sz="0" w:space="0" w:color="auto"/>
            <w:right w:val="none" w:sz="0" w:space="0" w:color="auto"/>
          </w:divBdr>
          <w:divsChild>
            <w:div w:id="808670932">
              <w:marLeft w:val="0"/>
              <w:marRight w:val="0"/>
              <w:marTop w:val="0"/>
              <w:marBottom w:val="0"/>
              <w:divBdr>
                <w:top w:val="none" w:sz="0" w:space="0" w:color="auto"/>
                <w:left w:val="none" w:sz="0" w:space="0" w:color="auto"/>
                <w:bottom w:val="none" w:sz="0" w:space="0" w:color="auto"/>
                <w:right w:val="none" w:sz="0" w:space="0" w:color="auto"/>
              </w:divBdr>
              <w:divsChild>
                <w:div w:id="1540126746">
                  <w:marLeft w:val="-225"/>
                  <w:marRight w:val="-225"/>
                  <w:marTop w:val="0"/>
                  <w:marBottom w:val="0"/>
                  <w:divBdr>
                    <w:top w:val="none" w:sz="0" w:space="0" w:color="auto"/>
                    <w:left w:val="none" w:sz="0" w:space="0" w:color="auto"/>
                    <w:bottom w:val="none" w:sz="0" w:space="0" w:color="auto"/>
                    <w:right w:val="none" w:sz="0" w:space="0" w:color="auto"/>
                  </w:divBdr>
                  <w:divsChild>
                    <w:div w:id="61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57838">
      <w:bodyDiv w:val="1"/>
      <w:marLeft w:val="0"/>
      <w:marRight w:val="0"/>
      <w:marTop w:val="0"/>
      <w:marBottom w:val="0"/>
      <w:divBdr>
        <w:top w:val="none" w:sz="0" w:space="0" w:color="auto"/>
        <w:left w:val="none" w:sz="0" w:space="0" w:color="auto"/>
        <w:bottom w:val="none" w:sz="0" w:space="0" w:color="auto"/>
        <w:right w:val="none" w:sz="0" w:space="0" w:color="auto"/>
      </w:divBdr>
      <w:divsChild>
        <w:div w:id="451097033">
          <w:marLeft w:val="0"/>
          <w:marRight w:val="0"/>
          <w:marTop w:val="100"/>
          <w:marBottom w:val="100"/>
          <w:divBdr>
            <w:top w:val="none" w:sz="0" w:space="0" w:color="auto"/>
            <w:left w:val="none" w:sz="0" w:space="0" w:color="auto"/>
            <w:bottom w:val="none" w:sz="0" w:space="0" w:color="auto"/>
            <w:right w:val="none" w:sz="0" w:space="0" w:color="auto"/>
          </w:divBdr>
          <w:divsChild>
            <w:div w:id="155021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8509">
      <w:bodyDiv w:val="1"/>
      <w:marLeft w:val="0"/>
      <w:marRight w:val="0"/>
      <w:marTop w:val="0"/>
      <w:marBottom w:val="0"/>
      <w:divBdr>
        <w:top w:val="none" w:sz="0" w:space="0" w:color="auto"/>
        <w:left w:val="none" w:sz="0" w:space="0" w:color="auto"/>
        <w:bottom w:val="none" w:sz="0" w:space="0" w:color="auto"/>
        <w:right w:val="none" w:sz="0" w:space="0" w:color="auto"/>
      </w:divBdr>
      <w:divsChild>
        <w:div w:id="1636987916">
          <w:marLeft w:val="0"/>
          <w:marRight w:val="0"/>
          <w:marTop w:val="0"/>
          <w:marBottom w:val="120"/>
          <w:divBdr>
            <w:top w:val="none" w:sz="0" w:space="0" w:color="auto"/>
            <w:left w:val="none" w:sz="0" w:space="0" w:color="auto"/>
            <w:bottom w:val="none" w:sz="0" w:space="0" w:color="auto"/>
            <w:right w:val="none" w:sz="0" w:space="0" w:color="auto"/>
          </w:divBdr>
          <w:divsChild>
            <w:div w:id="1939023260">
              <w:marLeft w:val="0"/>
              <w:marRight w:val="0"/>
              <w:marTop w:val="0"/>
              <w:marBottom w:val="0"/>
              <w:divBdr>
                <w:top w:val="none" w:sz="0" w:space="0" w:color="auto"/>
                <w:left w:val="none" w:sz="0" w:space="0" w:color="auto"/>
                <w:bottom w:val="none" w:sz="0" w:space="0" w:color="auto"/>
                <w:right w:val="none" w:sz="0" w:space="0" w:color="auto"/>
              </w:divBdr>
              <w:divsChild>
                <w:div w:id="270283315">
                  <w:marLeft w:val="0"/>
                  <w:marRight w:val="0"/>
                  <w:marTop w:val="0"/>
                  <w:marBottom w:val="0"/>
                  <w:divBdr>
                    <w:top w:val="none" w:sz="0" w:space="0" w:color="auto"/>
                    <w:left w:val="none" w:sz="0" w:space="0" w:color="auto"/>
                    <w:bottom w:val="none" w:sz="0" w:space="0" w:color="auto"/>
                    <w:right w:val="none" w:sz="0" w:space="0" w:color="auto"/>
                  </w:divBdr>
                  <w:divsChild>
                    <w:div w:id="59444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18080">
      <w:bodyDiv w:val="1"/>
      <w:marLeft w:val="0"/>
      <w:marRight w:val="0"/>
      <w:marTop w:val="0"/>
      <w:marBottom w:val="0"/>
      <w:divBdr>
        <w:top w:val="none" w:sz="0" w:space="0" w:color="auto"/>
        <w:left w:val="none" w:sz="0" w:space="0" w:color="auto"/>
        <w:bottom w:val="none" w:sz="0" w:space="0" w:color="auto"/>
        <w:right w:val="none" w:sz="0" w:space="0" w:color="auto"/>
      </w:divBdr>
    </w:div>
    <w:div w:id="152455309">
      <w:bodyDiv w:val="1"/>
      <w:marLeft w:val="0"/>
      <w:marRight w:val="0"/>
      <w:marTop w:val="0"/>
      <w:marBottom w:val="0"/>
      <w:divBdr>
        <w:top w:val="none" w:sz="0" w:space="0" w:color="auto"/>
        <w:left w:val="none" w:sz="0" w:space="0" w:color="auto"/>
        <w:bottom w:val="none" w:sz="0" w:space="0" w:color="auto"/>
        <w:right w:val="none" w:sz="0" w:space="0" w:color="auto"/>
      </w:divBdr>
      <w:divsChild>
        <w:div w:id="1851483844">
          <w:marLeft w:val="0"/>
          <w:marRight w:val="0"/>
          <w:marTop w:val="0"/>
          <w:marBottom w:val="0"/>
          <w:divBdr>
            <w:top w:val="none" w:sz="0" w:space="0" w:color="auto"/>
            <w:left w:val="none" w:sz="0" w:space="0" w:color="auto"/>
            <w:bottom w:val="none" w:sz="0" w:space="0" w:color="auto"/>
            <w:right w:val="none" w:sz="0" w:space="0" w:color="auto"/>
          </w:divBdr>
        </w:div>
      </w:divsChild>
    </w:div>
    <w:div w:id="164055875">
      <w:bodyDiv w:val="1"/>
      <w:marLeft w:val="0"/>
      <w:marRight w:val="0"/>
      <w:marTop w:val="0"/>
      <w:marBottom w:val="0"/>
      <w:divBdr>
        <w:top w:val="none" w:sz="0" w:space="0" w:color="auto"/>
        <w:left w:val="none" w:sz="0" w:space="0" w:color="auto"/>
        <w:bottom w:val="none" w:sz="0" w:space="0" w:color="auto"/>
        <w:right w:val="none" w:sz="0" w:space="0" w:color="auto"/>
      </w:divBdr>
    </w:div>
    <w:div w:id="187068657">
      <w:bodyDiv w:val="1"/>
      <w:marLeft w:val="0"/>
      <w:marRight w:val="0"/>
      <w:marTop w:val="0"/>
      <w:marBottom w:val="0"/>
      <w:divBdr>
        <w:top w:val="none" w:sz="0" w:space="0" w:color="auto"/>
        <w:left w:val="none" w:sz="0" w:space="0" w:color="auto"/>
        <w:bottom w:val="none" w:sz="0" w:space="0" w:color="auto"/>
        <w:right w:val="none" w:sz="0" w:space="0" w:color="auto"/>
      </w:divBdr>
    </w:div>
    <w:div w:id="212624777">
      <w:bodyDiv w:val="1"/>
      <w:marLeft w:val="0"/>
      <w:marRight w:val="0"/>
      <w:marTop w:val="0"/>
      <w:marBottom w:val="0"/>
      <w:divBdr>
        <w:top w:val="none" w:sz="0" w:space="0" w:color="auto"/>
        <w:left w:val="none" w:sz="0" w:space="0" w:color="auto"/>
        <w:bottom w:val="none" w:sz="0" w:space="0" w:color="auto"/>
        <w:right w:val="none" w:sz="0" w:space="0" w:color="auto"/>
      </w:divBdr>
    </w:div>
    <w:div w:id="218590900">
      <w:bodyDiv w:val="1"/>
      <w:marLeft w:val="0"/>
      <w:marRight w:val="0"/>
      <w:marTop w:val="0"/>
      <w:marBottom w:val="0"/>
      <w:divBdr>
        <w:top w:val="none" w:sz="0" w:space="0" w:color="auto"/>
        <w:left w:val="none" w:sz="0" w:space="0" w:color="auto"/>
        <w:bottom w:val="none" w:sz="0" w:space="0" w:color="auto"/>
        <w:right w:val="none" w:sz="0" w:space="0" w:color="auto"/>
      </w:divBdr>
      <w:divsChild>
        <w:div w:id="792291062">
          <w:marLeft w:val="0"/>
          <w:marRight w:val="0"/>
          <w:marTop w:val="0"/>
          <w:marBottom w:val="0"/>
          <w:divBdr>
            <w:top w:val="none" w:sz="0" w:space="0" w:color="auto"/>
            <w:left w:val="none" w:sz="0" w:space="0" w:color="auto"/>
            <w:bottom w:val="none" w:sz="0" w:space="0" w:color="auto"/>
            <w:right w:val="none" w:sz="0" w:space="0" w:color="auto"/>
          </w:divBdr>
        </w:div>
      </w:divsChild>
    </w:div>
    <w:div w:id="219825178">
      <w:bodyDiv w:val="1"/>
      <w:marLeft w:val="0"/>
      <w:marRight w:val="0"/>
      <w:marTop w:val="0"/>
      <w:marBottom w:val="0"/>
      <w:divBdr>
        <w:top w:val="none" w:sz="0" w:space="0" w:color="auto"/>
        <w:left w:val="none" w:sz="0" w:space="0" w:color="auto"/>
        <w:bottom w:val="none" w:sz="0" w:space="0" w:color="auto"/>
        <w:right w:val="none" w:sz="0" w:space="0" w:color="auto"/>
      </w:divBdr>
    </w:div>
    <w:div w:id="222102737">
      <w:bodyDiv w:val="1"/>
      <w:marLeft w:val="0"/>
      <w:marRight w:val="0"/>
      <w:marTop w:val="0"/>
      <w:marBottom w:val="0"/>
      <w:divBdr>
        <w:top w:val="none" w:sz="0" w:space="0" w:color="auto"/>
        <w:left w:val="none" w:sz="0" w:space="0" w:color="auto"/>
        <w:bottom w:val="none" w:sz="0" w:space="0" w:color="auto"/>
        <w:right w:val="none" w:sz="0" w:space="0" w:color="auto"/>
      </w:divBdr>
      <w:divsChild>
        <w:div w:id="22286264">
          <w:blockQuote w:val="1"/>
          <w:marLeft w:val="384"/>
          <w:marRight w:val="0"/>
          <w:marTop w:val="0"/>
          <w:marBottom w:val="240"/>
          <w:divBdr>
            <w:top w:val="none" w:sz="0" w:space="0" w:color="auto"/>
            <w:left w:val="none" w:sz="0" w:space="0" w:color="auto"/>
            <w:bottom w:val="none" w:sz="0" w:space="0" w:color="auto"/>
            <w:right w:val="none" w:sz="0" w:space="0" w:color="auto"/>
          </w:divBdr>
        </w:div>
        <w:div w:id="210507521">
          <w:blockQuote w:val="1"/>
          <w:marLeft w:val="384"/>
          <w:marRight w:val="0"/>
          <w:marTop w:val="0"/>
          <w:marBottom w:val="240"/>
          <w:divBdr>
            <w:top w:val="none" w:sz="0" w:space="0" w:color="auto"/>
            <w:left w:val="none" w:sz="0" w:space="0" w:color="auto"/>
            <w:bottom w:val="none" w:sz="0" w:space="0" w:color="auto"/>
            <w:right w:val="none" w:sz="0" w:space="0" w:color="auto"/>
          </w:divBdr>
        </w:div>
        <w:div w:id="694696397">
          <w:blockQuote w:val="1"/>
          <w:marLeft w:val="384"/>
          <w:marRight w:val="0"/>
          <w:marTop w:val="0"/>
          <w:marBottom w:val="240"/>
          <w:divBdr>
            <w:top w:val="none" w:sz="0" w:space="0" w:color="auto"/>
            <w:left w:val="none" w:sz="0" w:space="0" w:color="auto"/>
            <w:bottom w:val="none" w:sz="0" w:space="0" w:color="auto"/>
            <w:right w:val="none" w:sz="0" w:space="0" w:color="auto"/>
          </w:divBdr>
        </w:div>
      </w:divsChild>
    </w:div>
    <w:div w:id="233664261">
      <w:bodyDiv w:val="1"/>
      <w:marLeft w:val="0"/>
      <w:marRight w:val="0"/>
      <w:marTop w:val="0"/>
      <w:marBottom w:val="0"/>
      <w:divBdr>
        <w:top w:val="none" w:sz="0" w:space="0" w:color="auto"/>
        <w:left w:val="none" w:sz="0" w:space="0" w:color="auto"/>
        <w:bottom w:val="none" w:sz="0" w:space="0" w:color="auto"/>
        <w:right w:val="none" w:sz="0" w:space="0" w:color="auto"/>
      </w:divBdr>
      <w:divsChild>
        <w:div w:id="640767170">
          <w:marLeft w:val="0"/>
          <w:marRight w:val="0"/>
          <w:marTop w:val="0"/>
          <w:marBottom w:val="0"/>
          <w:divBdr>
            <w:top w:val="none" w:sz="0" w:space="0" w:color="auto"/>
            <w:left w:val="none" w:sz="0" w:space="0" w:color="auto"/>
            <w:bottom w:val="none" w:sz="0" w:space="0" w:color="auto"/>
            <w:right w:val="none" w:sz="0" w:space="0" w:color="auto"/>
          </w:divBdr>
        </w:div>
        <w:div w:id="1097868835">
          <w:marLeft w:val="0"/>
          <w:marRight w:val="0"/>
          <w:marTop w:val="0"/>
          <w:marBottom w:val="0"/>
          <w:divBdr>
            <w:top w:val="none" w:sz="0" w:space="0" w:color="auto"/>
            <w:left w:val="none" w:sz="0" w:space="0" w:color="auto"/>
            <w:bottom w:val="none" w:sz="0" w:space="0" w:color="auto"/>
            <w:right w:val="none" w:sz="0" w:space="0" w:color="auto"/>
          </w:divBdr>
        </w:div>
      </w:divsChild>
    </w:div>
    <w:div w:id="291715564">
      <w:bodyDiv w:val="1"/>
      <w:marLeft w:val="0"/>
      <w:marRight w:val="0"/>
      <w:marTop w:val="0"/>
      <w:marBottom w:val="0"/>
      <w:divBdr>
        <w:top w:val="none" w:sz="0" w:space="0" w:color="auto"/>
        <w:left w:val="none" w:sz="0" w:space="0" w:color="auto"/>
        <w:bottom w:val="none" w:sz="0" w:space="0" w:color="auto"/>
        <w:right w:val="none" w:sz="0" w:space="0" w:color="auto"/>
      </w:divBdr>
    </w:div>
    <w:div w:id="300039138">
      <w:bodyDiv w:val="1"/>
      <w:marLeft w:val="0"/>
      <w:marRight w:val="0"/>
      <w:marTop w:val="0"/>
      <w:marBottom w:val="0"/>
      <w:divBdr>
        <w:top w:val="none" w:sz="0" w:space="0" w:color="auto"/>
        <w:left w:val="none" w:sz="0" w:space="0" w:color="auto"/>
        <w:bottom w:val="none" w:sz="0" w:space="0" w:color="auto"/>
        <w:right w:val="none" w:sz="0" w:space="0" w:color="auto"/>
      </w:divBdr>
      <w:divsChild>
        <w:div w:id="4865112">
          <w:marLeft w:val="0"/>
          <w:marRight w:val="0"/>
          <w:marTop w:val="0"/>
          <w:marBottom w:val="0"/>
          <w:divBdr>
            <w:top w:val="none" w:sz="0" w:space="0" w:color="auto"/>
            <w:left w:val="none" w:sz="0" w:space="0" w:color="auto"/>
            <w:bottom w:val="none" w:sz="0" w:space="0" w:color="auto"/>
            <w:right w:val="none" w:sz="0" w:space="0" w:color="auto"/>
          </w:divBdr>
        </w:div>
      </w:divsChild>
    </w:div>
    <w:div w:id="300156657">
      <w:bodyDiv w:val="1"/>
      <w:marLeft w:val="0"/>
      <w:marRight w:val="0"/>
      <w:marTop w:val="0"/>
      <w:marBottom w:val="0"/>
      <w:divBdr>
        <w:top w:val="none" w:sz="0" w:space="0" w:color="auto"/>
        <w:left w:val="none" w:sz="0" w:space="0" w:color="auto"/>
        <w:bottom w:val="none" w:sz="0" w:space="0" w:color="auto"/>
        <w:right w:val="none" w:sz="0" w:space="0" w:color="auto"/>
      </w:divBdr>
    </w:div>
    <w:div w:id="308367674">
      <w:bodyDiv w:val="1"/>
      <w:marLeft w:val="0"/>
      <w:marRight w:val="0"/>
      <w:marTop w:val="0"/>
      <w:marBottom w:val="0"/>
      <w:divBdr>
        <w:top w:val="none" w:sz="0" w:space="0" w:color="auto"/>
        <w:left w:val="none" w:sz="0" w:space="0" w:color="auto"/>
        <w:bottom w:val="none" w:sz="0" w:space="0" w:color="auto"/>
        <w:right w:val="none" w:sz="0" w:space="0" w:color="auto"/>
      </w:divBdr>
      <w:divsChild>
        <w:div w:id="178545014">
          <w:marLeft w:val="0"/>
          <w:marRight w:val="0"/>
          <w:marTop w:val="180"/>
          <w:marBottom w:val="180"/>
          <w:divBdr>
            <w:top w:val="none" w:sz="0" w:space="0" w:color="auto"/>
            <w:left w:val="none" w:sz="0" w:space="0" w:color="auto"/>
            <w:bottom w:val="none" w:sz="0" w:space="0" w:color="auto"/>
            <w:right w:val="none" w:sz="0" w:space="0" w:color="auto"/>
          </w:divBdr>
          <w:divsChild>
            <w:div w:id="1841389605">
              <w:marLeft w:val="0"/>
              <w:marRight w:val="0"/>
              <w:marTop w:val="0"/>
              <w:marBottom w:val="0"/>
              <w:divBdr>
                <w:top w:val="none" w:sz="0" w:space="0" w:color="auto"/>
                <w:left w:val="none" w:sz="0" w:space="0" w:color="auto"/>
                <w:bottom w:val="none" w:sz="0" w:space="0" w:color="auto"/>
                <w:right w:val="none" w:sz="0" w:space="0" w:color="auto"/>
              </w:divBdr>
              <w:divsChild>
                <w:div w:id="1517814573">
                  <w:marLeft w:val="0"/>
                  <w:marRight w:val="0"/>
                  <w:marTop w:val="0"/>
                  <w:marBottom w:val="0"/>
                  <w:divBdr>
                    <w:top w:val="none" w:sz="0" w:space="0" w:color="auto"/>
                    <w:left w:val="none" w:sz="0" w:space="0" w:color="auto"/>
                    <w:bottom w:val="none" w:sz="0" w:space="0" w:color="auto"/>
                    <w:right w:val="none" w:sz="0" w:space="0" w:color="auto"/>
                  </w:divBdr>
                  <w:divsChild>
                    <w:div w:id="192885833">
                      <w:marLeft w:val="0"/>
                      <w:marRight w:val="0"/>
                      <w:marTop w:val="0"/>
                      <w:marBottom w:val="0"/>
                      <w:divBdr>
                        <w:top w:val="none" w:sz="0" w:space="0" w:color="auto"/>
                        <w:left w:val="none" w:sz="0" w:space="0" w:color="auto"/>
                        <w:bottom w:val="none" w:sz="0" w:space="0" w:color="auto"/>
                        <w:right w:val="none" w:sz="0" w:space="0" w:color="auto"/>
                      </w:divBdr>
                      <w:divsChild>
                        <w:div w:id="90862277">
                          <w:marLeft w:val="0"/>
                          <w:marRight w:val="0"/>
                          <w:marTop w:val="0"/>
                          <w:marBottom w:val="0"/>
                          <w:divBdr>
                            <w:top w:val="none" w:sz="0" w:space="0" w:color="auto"/>
                            <w:left w:val="none" w:sz="0" w:space="0" w:color="auto"/>
                            <w:bottom w:val="none" w:sz="0" w:space="0" w:color="auto"/>
                            <w:right w:val="none" w:sz="0" w:space="0" w:color="auto"/>
                          </w:divBdr>
                        </w:div>
                        <w:div w:id="18704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1723">
          <w:marLeft w:val="0"/>
          <w:marRight w:val="0"/>
          <w:marTop w:val="120"/>
          <w:marBottom w:val="0"/>
          <w:divBdr>
            <w:top w:val="none" w:sz="0" w:space="0" w:color="auto"/>
            <w:left w:val="none" w:sz="0" w:space="0" w:color="auto"/>
            <w:bottom w:val="none" w:sz="0" w:space="0" w:color="auto"/>
            <w:right w:val="none" w:sz="0" w:space="0" w:color="auto"/>
          </w:divBdr>
        </w:div>
        <w:div w:id="1014039546">
          <w:marLeft w:val="0"/>
          <w:marRight w:val="0"/>
          <w:marTop w:val="75"/>
          <w:marBottom w:val="105"/>
          <w:divBdr>
            <w:top w:val="none" w:sz="0" w:space="0" w:color="auto"/>
            <w:left w:val="none" w:sz="0" w:space="0" w:color="auto"/>
            <w:bottom w:val="none" w:sz="0" w:space="0" w:color="auto"/>
            <w:right w:val="none" w:sz="0" w:space="0" w:color="auto"/>
          </w:divBdr>
        </w:div>
      </w:divsChild>
    </w:div>
    <w:div w:id="313919012">
      <w:bodyDiv w:val="1"/>
      <w:marLeft w:val="0"/>
      <w:marRight w:val="0"/>
      <w:marTop w:val="0"/>
      <w:marBottom w:val="0"/>
      <w:divBdr>
        <w:top w:val="none" w:sz="0" w:space="0" w:color="auto"/>
        <w:left w:val="none" w:sz="0" w:space="0" w:color="auto"/>
        <w:bottom w:val="none" w:sz="0" w:space="0" w:color="auto"/>
        <w:right w:val="none" w:sz="0" w:space="0" w:color="auto"/>
      </w:divBdr>
    </w:div>
    <w:div w:id="315498446">
      <w:bodyDiv w:val="1"/>
      <w:marLeft w:val="0"/>
      <w:marRight w:val="0"/>
      <w:marTop w:val="0"/>
      <w:marBottom w:val="0"/>
      <w:divBdr>
        <w:top w:val="none" w:sz="0" w:space="0" w:color="auto"/>
        <w:left w:val="none" w:sz="0" w:space="0" w:color="auto"/>
        <w:bottom w:val="none" w:sz="0" w:space="0" w:color="auto"/>
        <w:right w:val="none" w:sz="0" w:space="0" w:color="auto"/>
      </w:divBdr>
    </w:div>
    <w:div w:id="385884841">
      <w:bodyDiv w:val="1"/>
      <w:marLeft w:val="0"/>
      <w:marRight w:val="0"/>
      <w:marTop w:val="0"/>
      <w:marBottom w:val="0"/>
      <w:divBdr>
        <w:top w:val="none" w:sz="0" w:space="0" w:color="auto"/>
        <w:left w:val="none" w:sz="0" w:space="0" w:color="auto"/>
        <w:bottom w:val="none" w:sz="0" w:space="0" w:color="auto"/>
        <w:right w:val="none" w:sz="0" w:space="0" w:color="auto"/>
      </w:divBdr>
      <w:divsChild>
        <w:div w:id="1414276913">
          <w:marLeft w:val="0"/>
          <w:marRight w:val="0"/>
          <w:marTop w:val="0"/>
          <w:marBottom w:val="0"/>
          <w:divBdr>
            <w:top w:val="none" w:sz="0" w:space="0" w:color="auto"/>
            <w:left w:val="none" w:sz="0" w:space="0" w:color="auto"/>
            <w:bottom w:val="none" w:sz="0" w:space="0" w:color="auto"/>
            <w:right w:val="none" w:sz="0" w:space="0" w:color="auto"/>
          </w:divBdr>
        </w:div>
      </w:divsChild>
    </w:div>
    <w:div w:id="386147318">
      <w:bodyDiv w:val="1"/>
      <w:marLeft w:val="0"/>
      <w:marRight w:val="0"/>
      <w:marTop w:val="0"/>
      <w:marBottom w:val="0"/>
      <w:divBdr>
        <w:top w:val="none" w:sz="0" w:space="0" w:color="auto"/>
        <w:left w:val="none" w:sz="0" w:space="0" w:color="auto"/>
        <w:bottom w:val="none" w:sz="0" w:space="0" w:color="auto"/>
        <w:right w:val="none" w:sz="0" w:space="0" w:color="auto"/>
      </w:divBdr>
    </w:div>
    <w:div w:id="403334698">
      <w:bodyDiv w:val="1"/>
      <w:marLeft w:val="0"/>
      <w:marRight w:val="0"/>
      <w:marTop w:val="0"/>
      <w:marBottom w:val="0"/>
      <w:divBdr>
        <w:top w:val="none" w:sz="0" w:space="0" w:color="auto"/>
        <w:left w:val="none" w:sz="0" w:space="0" w:color="auto"/>
        <w:bottom w:val="none" w:sz="0" w:space="0" w:color="auto"/>
        <w:right w:val="none" w:sz="0" w:space="0" w:color="auto"/>
      </w:divBdr>
      <w:divsChild>
        <w:div w:id="699016529">
          <w:marLeft w:val="105"/>
          <w:marRight w:val="105"/>
          <w:marTop w:val="150"/>
          <w:marBottom w:val="150"/>
          <w:divBdr>
            <w:top w:val="none" w:sz="0" w:space="0" w:color="auto"/>
            <w:left w:val="none" w:sz="0" w:space="0" w:color="auto"/>
            <w:bottom w:val="none" w:sz="0" w:space="0" w:color="auto"/>
            <w:right w:val="none" w:sz="0" w:space="0" w:color="auto"/>
          </w:divBdr>
          <w:divsChild>
            <w:div w:id="287323591">
              <w:marLeft w:val="0"/>
              <w:marRight w:val="0"/>
              <w:marTop w:val="0"/>
              <w:marBottom w:val="0"/>
              <w:divBdr>
                <w:top w:val="none" w:sz="0" w:space="0" w:color="auto"/>
                <w:left w:val="none" w:sz="0" w:space="0" w:color="auto"/>
                <w:bottom w:val="none" w:sz="0" w:space="0" w:color="auto"/>
                <w:right w:val="none" w:sz="0" w:space="0" w:color="auto"/>
              </w:divBdr>
            </w:div>
          </w:divsChild>
        </w:div>
        <w:div w:id="3481679">
          <w:marLeft w:val="105"/>
          <w:marRight w:val="105"/>
          <w:marTop w:val="150"/>
          <w:marBottom w:val="150"/>
          <w:divBdr>
            <w:top w:val="none" w:sz="0" w:space="0" w:color="auto"/>
            <w:left w:val="none" w:sz="0" w:space="0" w:color="auto"/>
            <w:bottom w:val="none" w:sz="0" w:space="0" w:color="auto"/>
            <w:right w:val="none" w:sz="0" w:space="0" w:color="auto"/>
          </w:divBdr>
          <w:divsChild>
            <w:div w:id="466239479">
              <w:marLeft w:val="0"/>
              <w:marRight w:val="0"/>
              <w:marTop w:val="0"/>
              <w:marBottom w:val="0"/>
              <w:divBdr>
                <w:top w:val="none" w:sz="0" w:space="0" w:color="auto"/>
                <w:left w:val="none" w:sz="0" w:space="0" w:color="auto"/>
                <w:bottom w:val="none" w:sz="0" w:space="0" w:color="auto"/>
                <w:right w:val="none" w:sz="0" w:space="0" w:color="auto"/>
              </w:divBdr>
              <w:divsChild>
                <w:div w:id="427164573">
                  <w:marLeft w:val="0"/>
                  <w:marRight w:val="0"/>
                  <w:marTop w:val="0"/>
                  <w:marBottom w:val="0"/>
                  <w:divBdr>
                    <w:top w:val="none" w:sz="0" w:space="0" w:color="auto"/>
                    <w:left w:val="none" w:sz="0" w:space="0" w:color="auto"/>
                    <w:bottom w:val="none" w:sz="0" w:space="0" w:color="auto"/>
                    <w:right w:val="none" w:sz="0" w:space="0" w:color="auto"/>
                  </w:divBdr>
                  <w:divsChild>
                    <w:div w:id="509836020">
                      <w:marLeft w:val="0"/>
                      <w:marRight w:val="0"/>
                      <w:marTop w:val="0"/>
                      <w:marBottom w:val="0"/>
                      <w:divBdr>
                        <w:top w:val="none" w:sz="0" w:space="0" w:color="auto"/>
                        <w:left w:val="none" w:sz="0" w:space="0" w:color="auto"/>
                        <w:bottom w:val="none" w:sz="0" w:space="0" w:color="auto"/>
                        <w:right w:val="none" w:sz="0" w:space="0" w:color="auto"/>
                      </w:divBdr>
                      <w:divsChild>
                        <w:div w:id="1527332312">
                          <w:marLeft w:val="0"/>
                          <w:marRight w:val="0"/>
                          <w:marTop w:val="0"/>
                          <w:marBottom w:val="0"/>
                          <w:divBdr>
                            <w:top w:val="none" w:sz="0" w:space="0" w:color="auto"/>
                            <w:left w:val="none" w:sz="0" w:space="0" w:color="auto"/>
                            <w:bottom w:val="none" w:sz="0" w:space="0" w:color="auto"/>
                            <w:right w:val="none" w:sz="0" w:space="0" w:color="auto"/>
                          </w:divBdr>
                          <w:divsChild>
                            <w:div w:id="1461458124">
                              <w:marLeft w:val="0"/>
                              <w:marRight w:val="0"/>
                              <w:marTop w:val="0"/>
                              <w:marBottom w:val="0"/>
                              <w:divBdr>
                                <w:top w:val="none" w:sz="0" w:space="0" w:color="auto"/>
                                <w:left w:val="none" w:sz="0" w:space="0" w:color="auto"/>
                                <w:bottom w:val="none" w:sz="0" w:space="0" w:color="auto"/>
                                <w:right w:val="none" w:sz="0" w:space="0" w:color="auto"/>
                              </w:divBdr>
                              <w:divsChild>
                                <w:div w:id="972058071">
                                  <w:marLeft w:val="0"/>
                                  <w:marRight w:val="0"/>
                                  <w:marTop w:val="0"/>
                                  <w:marBottom w:val="0"/>
                                  <w:divBdr>
                                    <w:top w:val="none" w:sz="0" w:space="0" w:color="auto"/>
                                    <w:left w:val="none" w:sz="0" w:space="0" w:color="auto"/>
                                    <w:bottom w:val="none" w:sz="0" w:space="0" w:color="auto"/>
                                    <w:right w:val="none" w:sz="0" w:space="0" w:color="auto"/>
                                  </w:divBdr>
                                </w:div>
                                <w:div w:id="1998341375">
                                  <w:marLeft w:val="0"/>
                                  <w:marRight w:val="0"/>
                                  <w:marTop w:val="0"/>
                                  <w:marBottom w:val="0"/>
                                  <w:divBdr>
                                    <w:top w:val="none" w:sz="0" w:space="0" w:color="auto"/>
                                    <w:left w:val="none" w:sz="0" w:space="0" w:color="auto"/>
                                    <w:bottom w:val="none" w:sz="0" w:space="0" w:color="auto"/>
                                    <w:right w:val="none" w:sz="0" w:space="0" w:color="auto"/>
                                  </w:divBdr>
                                </w:div>
                                <w:div w:id="1961455615">
                                  <w:marLeft w:val="0"/>
                                  <w:marRight w:val="0"/>
                                  <w:marTop w:val="0"/>
                                  <w:marBottom w:val="0"/>
                                  <w:divBdr>
                                    <w:top w:val="none" w:sz="0" w:space="0" w:color="auto"/>
                                    <w:left w:val="none" w:sz="0" w:space="0" w:color="auto"/>
                                    <w:bottom w:val="none" w:sz="0" w:space="0" w:color="auto"/>
                                    <w:right w:val="none" w:sz="0" w:space="0" w:color="auto"/>
                                  </w:divBdr>
                                </w:div>
                                <w:div w:id="1001474195">
                                  <w:marLeft w:val="0"/>
                                  <w:marRight w:val="0"/>
                                  <w:marTop w:val="0"/>
                                  <w:marBottom w:val="0"/>
                                  <w:divBdr>
                                    <w:top w:val="none" w:sz="0" w:space="0" w:color="auto"/>
                                    <w:left w:val="none" w:sz="0" w:space="0" w:color="auto"/>
                                    <w:bottom w:val="none" w:sz="0" w:space="0" w:color="auto"/>
                                    <w:right w:val="none" w:sz="0" w:space="0" w:color="auto"/>
                                  </w:divBdr>
                                </w:div>
                                <w:div w:id="1376003509">
                                  <w:marLeft w:val="0"/>
                                  <w:marRight w:val="0"/>
                                  <w:marTop w:val="0"/>
                                  <w:marBottom w:val="0"/>
                                  <w:divBdr>
                                    <w:top w:val="none" w:sz="0" w:space="0" w:color="auto"/>
                                    <w:left w:val="none" w:sz="0" w:space="0" w:color="auto"/>
                                    <w:bottom w:val="none" w:sz="0" w:space="0" w:color="auto"/>
                                    <w:right w:val="none" w:sz="0" w:space="0" w:color="auto"/>
                                  </w:divBdr>
                                </w:div>
                                <w:div w:id="70093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1044588">
      <w:bodyDiv w:val="1"/>
      <w:marLeft w:val="0"/>
      <w:marRight w:val="0"/>
      <w:marTop w:val="0"/>
      <w:marBottom w:val="0"/>
      <w:divBdr>
        <w:top w:val="none" w:sz="0" w:space="0" w:color="auto"/>
        <w:left w:val="none" w:sz="0" w:space="0" w:color="auto"/>
        <w:bottom w:val="none" w:sz="0" w:space="0" w:color="auto"/>
        <w:right w:val="none" w:sz="0" w:space="0" w:color="auto"/>
      </w:divBdr>
    </w:div>
    <w:div w:id="421225956">
      <w:bodyDiv w:val="1"/>
      <w:marLeft w:val="0"/>
      <w:marRight w:val="0"/>
      <w:marTop w:val="0"/>
      <w:marBottom w:val="0"/>
      <w:divBdr>
        <w:top w:val="none" w:sz="0" w:space="0" w:color="auto"/>
        <w:left w:val="none" w:sz="0" w:space="0" w:color="auto"/>
        <w:bottom w:val="none" w:sz="0" w:space="0" w:color="auto"/>
        <w:right w:val="none" w:sz="0" w:space="0" w:color="auto"/>
      </w:divBdr>
    </w:div>
    <w:div w:id="422341631">
      <w:bodyDiv w:val="1"/>
      <w:marLeft w:val="0"/>
      <w:marRight w:val="0"/>
      <w:marTop w:val="0"/>
      <w:marBottom w:val="0"/>
      <w:divBdr>
        <w:top w:val="none" w:sz="0" w:space="0" w:color="auto"/>
        <w:left w:val="none" w:sz="0" w:space="0" w:color="auto"/>
        <w:bottom w:val="none" w:sz="0" w:space="0" w:color="auto"/>
        <w:right w:val="none" w:sz="0" w:space="0" w:color="auto"/>
      </w:divBdr>
    </w:div>
    <w:div w:id="456607568">
      <w:bodyDiv w:val="1"/>
      <w:marLeft w:val="0"/>
      <w:marRight w:val="0"/>
      <w:marTop w:val="0"/>
      <w:marBottom w:val="0"/>
      <w:divBdr>
        <w:top w:val="none" w:sz="0" w:space="0" w:color="auto"/>
        <w:left w:val="none" w:sz="0" w:space="0" w:color="auto"/>
        <w:bottom w:val="none" w:sz="0" w:space="0" w:color="auto"/>
        <w:right w:val="none" w:sz="0" w:space="0" w:color="auto"/>
      </w:divBdr>
    </w:div>
    <w:div w:id="472259920">
      <w:bodyDiv w:val="1"/>
      <w:marLeft w:val="0"/>
      <w:marRight w:val="0"/>
      <w:marTop w:val="0"/>
      <w:marBottom w:val="0"/>
      <w:divBdr>
        <w:top w:val="none" w:sz="0" w:space="0" w:color="auto"/>
        <w:left w:val="none" w:sz="0" w:space="0" w:color="auto"/>
        <w:bottom w:val="none" w:sz="0" w:space="0" w:color="auto"/>
        <w:right w:val="none" w:sz="0" w:space="0" w:color="auto"/>
      </w:divBdr>
      <w:divsChild>
        <w:div w:id="1541014202">
          <w:marLeft w:val="0"/>
          <w:marRight w:val="0"/>
          <w:marTop w:val="0"/>
          <w:marBottom w:val="0"/>
          <w:divBdr>
            <w:top w:val="none" w:sz="0" w:space="0" w:color="auto"/>
            <w:left w:val="single" w:sz="36" w:space="0" w:color="2EBE7E"/>
            <w:bottom w:val="none" w:sz="0" w:space="0" w:color="auto"/>
            <w:right w:val="none" w:sz="0" w:space="0" w:color="auto"/>
          </w:divBdr>
          <w:divsChild>
            <w:div w:id="4850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3919">
      <w:bodyDiv w:val="1"/>
      <w:marLeft w:val="0"/>
      <w:marRight w:val="0"/>
      <w:marTop w:val="0"/>
      <w:marBottom w:val="0"/>
      <w:divBdr>
        <w:top w:val="none" w:sz="0" w:space="0" w:color="auto"/>
        <w:left w:val="none" w:sz="0" w:space="0" w:color="auto"/>
        <w:bottom w:val="none" w:sz="0" w:space="0" w:color="auto"/>
        <w:right w:val="none" w:sz="0" w:space="0" w:color="auto"/>
      </w:divBdr>
    </w:div>
    <w:div w:id="540633168">
      <w:bodyDiv w:val="1"/>
      <w:marLeft w:val="0"/>
      <w:marRight w:val="0"/>
      <w:marTop w:val="0"/>
      <w:marBottom w:val="0"/>
      <w:divBdr>
        <w:top w:val="none" w:sz="0" w:space="0" w:color="auto"/>
        <w:left w:val="none" w:sz="0" w:space="0" w:color="auto"/>
        <w:bottom w:val="none" w:sz="0" w:space="0" w:color="auto"/>
        <w:right w:val="none" w:sz="0" w:space="0" w:color="auto"/>
      </w:divBdr>
    </w:div>
    <w:div w:id="542836334">
      <w:bodyDiv w:val="1"/>
      <w:marLeft w:val="0"/>
      <w:marRight w:val="0"/>
      <w:marTop w:val="0"/>
      <w:marBottom w:val="0"/>
      <w:divBdr>
        <w:top w:val="none" w:sz="0" w:space="0" w:color="auto"/>
        <w:left w:val="none" w:sz="0" w:space="0" w:color="auto"/>
        <w:bottom w:val="none" w:sz="0" w:space="0" w:color="auto"/>
        <w:right w:val="none" w:sz="0" w:space="0" w:color="auto"/>
      </w:divBdr>
      <w:divsChild>
        <w:div w:id="619340975">
          <w:marLeft w:val="0"/>
          <w:marRight w:val="0"/>
          <w:marTop w:val="0"/>
          <w:marBottom w:val="225"/>
          <w:divBdr>
            <w:top w:val="none" w:sz="0" w:space="0" w:color="auto"/>
            <w:left w:val="none" w:sz="0" w:space="0" w:color="auto"/>
            <w:bottom w:val="none" w:sz="0" w:space="0" w:color="auto"/>
            <w:right w:val="none" w:sz="0" w:space="0" w:color="auto"/>
          </w:divBdr>
        </w:div>
      </w:divsChild>
    </w:div>
    <w:div w:id="582183351">
      <w:bodyDiv w:val="1"/>
      <w:marLeft w:val="0"/>
      <w:marRight w:val="0"/>
      <w:marTop w:val="0"/>
      <w:marBottom w:val="0"/>
      <w:divBdr>
        <w:top w:val="none" w:sz="0" w:space="0" w:color="auto"/>
        <w:left w:val="none" w:sz="0" w:space="0" w:color="auto"/>
        <w:bottom w:val="none" w:sz="0" w:space="0" w:color="auto"/>
        <w:right w:val="none" w:sz="0" w:space="0" w:color="auto"/>
      </w:divBdr>
    </w:div>
    <w:div w:id="609627040">
      <w:bodyDiv w:val="1"/>
      <w:marLeft w:val="0"/>
      <w:marRight w:val="0"/>
      <w:marTop w:val="0"/>
      <w:marBottom w:val="0"/>
      <w:divBdr>
        <w:top w:val="none" w:sz="0" w:space="0" w:color="auto"/>
        <w:left w:val="none" w:sz="0" w:space="0" w:color="auto"/>
        <w:bottom w:val="none" w:sz="0" w:space="0" w:color="auto"/>
        <w:right w:val="none" w:sz="0" w:space="0" w:color="auto"/>
      </w:divBdr>
      <w:divsChild>
        <w:div w:id="1581719221">
          <w:marLeft w:val="0"/>
          <w:marRight w:val="0"/>
          <w:marTop w:val="0"/>
          <w:marBottom w:val="0"/>
          <w:divBdr>
            <w:top w:val="none" w:sz="0" w:space="0" w:color="auto"/>
            <w:left w:val="none" w:sz="0" w:space="0" w:color="auto"/>
            <w:bottom w:val="none" w:sz="0" w:space="0" w:color="auto"/>
            <w:right w:val="none" w:sz="0" w:space="0" w:color="auto"/>
          </w:divBdr>
        </w:div>
      </w:divsChild>
    </w:div>
    <w:div w:id="618758100">
      <w:bodyDiv w:val="1"/>
      <w:marLeft w:val="0"/>
      <w:marRight w:val="0"/>
      <w:marTop w:val="0"/>
      <w:marBottom w:val="0"/>
      <w:divBdr>
        <w:top w:val="none" w:sz="0" w:space="0" w:color="auto"/>
        <w:left w:val="none" w:sz="0" w:space="0" w:color="auto"/>
        <w:bottom w:val="none" w:sz="0" w:space="0" w:color="auto"/>
        <w:right w:val="none" w:sz="0" w:space="0" w:color="auto"/>
      </w:divBdr>
      <w:divsChild>
        <w:div w:id="1670980051">
          <w:marLeft w:val="0"/>
          <w:marRight w:val="0"/>
          <w:marTop w:val="0"/>
          <w:marBottom w:val="0"/>
          <w:divBdr>
            <w:top w:val="none" w:sz="0" w:space="0" w:color="auto"/>
            <w:left w:val="none" w:sz="0" w:space="0" w:color="auto"/>
            <w:bottom w:val="none" w:sz="0" w:space="0" w:color="auto"/>
            <w:right w:val="none" w:sz="0" w:space="0" w:color="auto"/>
          </w:divBdr>
          <w:divsChild>
            <w:div w:id="690572229">
              <w:marLeft w:val="0"/>
              <w:marRight w:val="0"/>
              <w:marTop w:val="0"/>
              <w:marBottom w:val="0"/>
              <w:divBdr>
                <w:top w:val="none" w:sz="0" w:space="0" w:color="auto"/>
                <w:left w:val="none" w:sz="0" w:space="0" w:color="auto"/>
                <w:bottom w:val="none" w:sz="0" w:space="0" w:color="auto"/>
                <w:right w:val="none" w:sz="0" w:space="0" w:color="auto"/>
              </w:divBdr>
              <w:divsChild>
                <w:div w:id="1651052256">
                  <w:marLeft w:val="0"/>
                  <w:marRight w:val="0"/>
                  <w:marTop w:val="0"/>
                  <w:marBottom w:val="0"/>
                  <w:divBdr>
                    <w:top w:val="none" w:sz="0" w:space="0" w:color="auto"/>
                    <w:left w:val="none" w:sz="0" w:space="0" w:color="auto"/>
                    <w:bottom w:val="none" w:sz="0" w:space="0" w:color="auto"/>
                    <w:right w:val="none" w:sz="0" w:space="0" w:color="auto"/>
                  </w:divBdr>
                  <w:divsChild>
                    <w:div w:id="110780522">
                      <w:marLeft w:val="0"/>
                      <w:marRight w:val="0"/>
                      <w:marTop w:val="0"/>
                      <w:marBottom w:val="0"/>
                      <w:divBdr>
                        <w:top w:val="none" w:sz="0" w:space="0" w:color="auto"/>
                        <w:left w:val="none" w:sz="0" w:space="0" w:color="auto"/>
                        <w:bottom w:val="none" w:sz="0" w:space="0" w:color="auto"/>
                        <w:right w:val="none" w:sz="0" w:space="0" w:color="auto"/>
                      </w:divBdr>
                      <w:divsChild>
                        <w:div w:id="203753875">
                          <w:marLeft w:val="0"/>
                          <w:marRight w:val="75"/>
                          <w:marTop w:val="0"/>
                          <w:marBottom w:val="0"/>
                          <w:divBdr>
                            <w:top w:val="none" w:sz="0" w:space="0" w:color="auto"/>
                            <w:left w:val="none" w:sz="0" w:space="0" w:color="auto"/>
                            <w:bottom w:val="none" w:sz="0" w:space="0" w:color="auto"/>
                            <w:right w:val="none" w:sz="0" w:space="0" w:color="auto"/>
                          </w:divBdr>
                        </w:div>
                        <w:div w:id="15715734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727869">
      <w:bodyDiv w:val="1"/>
      <w:marLeft w:val="0"/>
      <w:marRight w:val="0"/>
      <w:marTop w:val="0"/>
      <w:marBottom w:val="0"/>
      <w:divBdr>
        <w:top w:val="none" w:sz="0" w:space="0" w:color="auto"/>
        <w:left w:val="none" w:sz="0" w:space="0" w:color="auto"/>
        <w:bottom w:val="none" w:sz="0" w:space="0" w:color="auto"/>
        <w:right w:val="none" w:sz="0" w:space="0" w:color="auto"/>
      </w:divBdr>
    </w:div>
    <w:div w:id="631908292">
      <w:bodyDiv w:val="1"/>
      <w:marLeft w:val="0"/>
      <w:marRight w:val="0"/>
      <w:marTop w:val="0"/>
      <w:marBottom w:val="0"/>
      <w:divBdr>
        <w:top w:val="none" w:sz="0" w:space="0" w:color="auto"/>
        <w:left w:val="none" w:sz="0" w:space="0" w:color="auto"/>
        <w:bottom w:val="none" w:sz="0" w:space="0" w:color="auto"/>
        <w:right w:val="none" w:sz="0" w:space="0" w:color="auto"/>
      </w:divBdr>
    </w:div>
    <w:div w:id="656031677">
      <w:bodyDiv w:val="1"/>
      <w:marLeft w:val="0"/>
      <w:marRight w:val="0"/>
      <w:marTop w:val="0"/>
      <w:marBottom w:val="0"/>
      <w:divBdr>
        <w:top w:val="none" w:sz="0" w:space="0" w:color="auto"/>
        <w:left w:val="none" w:sz="0" w:space="0" w:color="auto"/>
        <w:bottom w:val="none" w:sz="0" w:space="0" w:color="auto"/>
        <w:right w:val="none" w:sz="0" w:space="0" w:color="auto"/>
      </w:divBdr>
      <w:divsChild>
        <w:div w:id="1338574973">
          <w:marLeft w:val="0"/>
          <w:marRight w:val="0"/>
          <w:marTop w:val="0"/>
          <w:marBottom w:val="600"/>
          <w:divBdr>
            <w:top w:val="none" w:sz="0" w:space="0" w:color="auto"/>
            <w:left w:val="none" w:sz="0" w:space="0" w:color="auto"/>
            <w:bottom w:val="none" w:sz="0" w:space="0" w:color="auto"/>
            <w:right w:val="none" w:sz="0" w:space="0" w:color="auto"/>
          </w:divBdr>
          <w:divsChild>
            <w:div w:id="157162373">
              <w:marLeft w:val="0"/>
              <w:marRight w:val="0"/>
              <w:marTop w:val="0"/>
              <w:marBottom w:val="0"/>
              <w:divBdr>
                <w:top w:val="none" w:sz="0" w:space="0" w:color="auto"/>
                <w:left w:val="none" w:sz="0" w:space="0" w:color="auto"/>
                <w:bottom w:val="none" w:sz="0" w:space="0" w:color="auto"/>
                <w:right w:val="none" w:sz="0" w:space="0" w:color="auto"/>
              </w:divBdr>
              <w:divsChild>
                <w:div w:id="303971679">
                  <w:marLeft w:val="0"/>
                  <w:marRight w:val="0"/>
                  <w:marTop w:val="0"/>
                  <w:marBottom w:val="0"/>
                  <w:divBdr>
                    <w:top w:val="none" w:sz="0" w:space="0" w:color="auto"/>
                    <w:left w:val="none" w:sz="0" w:space="0" w:color="auto"/>
                    <w:bottom w:val="none" w:sz="0" w:space="0" w:color="auto"/>
                    <w:right w:val="none" w:sz="0" w:space="0" w:color="auto"/>
                  </w:divBdr>
                </w:div>
                <w:div w:id="245383510">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160563">
      <w:bodyDiv w:val="1"/>
      <w:marLeft w:val="0"/>
      <w:marRight w:val="0"/>
      <w:marTop w:val="0"/>
      <w:marBottom w:val="0"/>
      <w:divBdr>
        <w:top w:val="none" w:sz="0" w:space="0" w:color="auto"/>
        <w:left w:val="none" w:sz="0" w:space="0" w:color="auto"/>
        <w:bottom w:val="none" w:sz="0" w:space="0" w:color="auto"/>
        <w:right w:val="none" w:sz="0" w:space="0" w:color="auto"/>
      </w:divBdr>
      <w:divsChild>
        <w:div w:id="1972861237">
          <w:marLeft w:val="-225"/>
          <w:marRight w:val="-225"/>
          <w:marTop w:val="0"/>
          <w:marBottom w:val="0"/>
          <w:divBdr>
            <w:top w:val="none" w:sz="0" w:space="0" w:color="auto"/>
            <w:left w:val="none" w:sz="0" w:space="0" w:color="auto"/>
            <w:bottom w:val="none" w:sz="0" w:space="0" w:color="auto"/>
            <w:right w:val="none" w:sz="0" w:space="0" w:color="auto"/>
          </w:divBdr>
          <w:divsChild>
            <w:div w:id="898711401">
              <w:marLeft w:val="0"/>
              <w:marRight w:val="0"/>
              <w:marTop w:val="0"/>
              <w:marBottom w:val="0"/>
              <w:divBdr>
                <w:top w:val="none" w:sz="0" w:space="0" w:color="auto"/>
                <w:left w:val="none" w:sz="0" w:space="0" w:color="auto"/>
                <w:bottom w:val="none" w:sz="0" w:space="0" w:color="auto"/>
                <w:right w:val="none" w:sz="0" w:space="0" w:color="auto"/>
              </w:divBdr>
              <w:divsChild>
                <w:div w:id="353658572">
                  <w:marLeft w:val="0"/>
                  <w:marRight w:val="0"/>
                  <w:marTop w:val="750"/>
                  <w:marBottom w:val="750"/>
                  <w:divBdr>
                    <w:top w:val="none" w:sz="0" w:space="0" w:color="auto"/>
                    <w:left w:val="none" w:sz="0" w:space="0" w:color="auto"/>
                    <w:bottom w:val="none" w:sz="0" w:space="0" w:color="auto"/>
                    <w:right w:val="none" w:sz="0" w:space="0" w:color="auto"/>
                  </w:divBdr>
                </w:div>
              </w:divsChild>
            </w:div>
            <w:div w:id="1158303125">
              <w:marLeft w:val="0"/>
              <w:marRight w:val="0"/>
              <w:marTop w:val="0"/>
              <w:marBottom w:val="0"/>
              <w:divBdr>
                <w:top w:val="none" w:sz="0" w:space="0" w:color="auto"/>
                <w:left w:val="none" w:sz="0" w:space="0" w:color="auto"/>
                <w:bottom w:val="none" w:sz="0" w:space="0" w:color="auto"/>
                <w:right w:val="none" w:sz="0" w:space="0" w:color="auto"/>
              </w:divBdr>
            </w:div>
          </w:divsChild>
        </w:div>
        <w:div w:id="870461087">
          <w:marLeft w:val="-225"/>
          <w:marRight w:val="-225"/>
          <w:marTop w:val="0"/>
          <w:marBottom w:val="0"/>
          <w:divBdr>
            <w:top w:val="none" w:sz="0" w:space="0" w:color="auto"/>
            <w:left w:val="none" w:sz="0" w:space="0" w:color="auto"/>
            <w:bottom w:val="none" w:sz="0" w:space="0" w:color="auto"/>
            <w:right w:val="none" w:sz="0" w:space="0" w:color="auto"/>
          </w:divBdr>
          <w:divsChild>
            <w:div w:id="1808232280">
              <w:marLeft w:val="225"/>
              <w:marRight w:val="225"/>
              <w:marTop w:val="0"/>
              <w:marBottom w:val="0"/>
              <w:divBdr>
                <w:top w:val="single" w:sz="6" w:space="0" w:color="B1B4B6"/>
                <w:left w:val="none" w:sz="0" w:space="0" w:color="auto"/>
                <w:bottom w:val="none" w:sz="0" w:space="0" w:color="auto"/>
                <w:right w:val="none" w:sz="0" w:space="0" w:color="auto"/>
              </w:divBdr>
              <w:divsChild>
                <w:div w:id="1771662913">
                  <w:marLeft w:val="0"/>
                  <w:marRight w:val="0"/>
                  <w:marTop w:val="0"/>
                  <w:marBottom w:val="0"/>
                  <w:divBdr>
                    <w:top w:val="none" w:sz="0" w:space="0" w:color="auto"/>
                    <w:left w:val="none" w:sz="0" w:space="0" w:color="auto"/>
                    <w:bottom w:val="none" w:sz="0" w:space="0" w:color="auto"/>
                    <w:right w:val="none" w:sz="0" w:space="0" w:color="auto"/>
                  </w:divBdr>
                  <w:divsChild>
                    <w:div w:id="1022171717">
                      <w:marLeft w:val="0"/>
                      <w:marRight w:val="0"/>
                      <w:marTop w:val="0"/>
                      <w:marBottom w:val="750"/>
                      <w:divBdr>
                        <w:top w:val="none" w:sz="0" w:space="0" w:color="auto"/>
                        <w:left w:val="none" w:sz="0" w:space="0" w:color="auto"/>
                        <w:bottom w:val="none" w:sz="0" w:space="0" w:color="auto"/>
                        <w:right w:val="none" w:sz="0" w:space="0" w:color="auto"/>
                      </w:divBdr>
                      <w:divsChild>
                        <w:div w:id="622266991">
                          <w:marLeft w:val="0"/>
                          <w:marRight w:val="0"/>
                          <w:marTop w:val="0"/>
                          <w:marBottom w:val="0"/>
                          <w:divBdr>
                            <w:top w:val="none" w:sz="0" w:space="0" w:color="auto"/>
                            <w:left w:val="none" w:sz="0" w:space="0" w:color="auto"/>
                            <w:bottom w:val="none" w:sz="0" w:space="0" w:color="auto"/>
                            <w:right w:val="none" w:sz="0" w:space="0" w:color="auto"/>
                          </w:divBdr>
                        </w:div>
                        <w:div w:id="11039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680887">
      <w:bodyDiv w:val="1"/>
      <w:marLeft w:val="0"/>
      <w:marRight w:val="0"/>
      <w:marTop w:val="0"/>
      <w:marBottom w:val="0"/>
      <w:divBdr>
        <w:top w:val="none" w:sz="0" w:space="0" w:color="auto"/>
        <w:left w:val="none" w:sz="0" w:space="0" w:color="auto"/>
        <w:bottom w:val="none" w:sz="0" w:space="0" w:color="auto"/>
        <w:right w:val="none" w:sz="0" w:space="0" w:color="auto"/>
      </w:divBdr>
    </w:div>
    <w:div w:id="711006456">
      <w:bodyDiv w:val="1"/>
      <w:marLeft w:val="0"/>
      <w:marRight w:val="0"/>
      <w:marTop w:val="0"/>
      <w:marBottom w:val="0"/>
      <w:divBdr>
        <w:top w:val="none" w:sz="0" w:space="0" w:color="auto"/>
        <w:left w:val="none" w:sz="0" w:space="0" w:color="auto"/>
        <w:bottom w:val="none" w:sz="0" w:space="0" w:color="auto"/>
        <w:right w:val="none" w:sz="0" w:space="0" w:color="auto"/>
      </w:divBdr>
      <w:divsChild>
        <w:div w:id="1890216221">
          <w:marLeft w:val="0"/>
          <w:marRight w:val="0"/>
          <w:marTop w:val="225"/>
          <w:marBottom w:val="225"/>
          <w:divBdr>
            <w:top w:val="none" w:sz="0" w:space="0" w:color="auto"/>
            <w:left w:val="none" w:sz="0" w:space="0" w:color="auto"/>
            <w:bottom w:val="none" w:sz="0" w:space="0" w:color="auto"/>
            <w:right w:val="none" w:sz="0" w:space="0" w:color="auto"/>
          </w:divBdr>
          <w:divsChild>
            <w:div w:id="2074497543">
              <w:marLeft w:val="0"/>
              <w:marRight w:val="0"/>
              <w:marTop w:val="0"/>
              <w:marBottom w:val="0"/>
              <w:divBdr>
                <w:top w:val="none" w:sz="0" w:space="0" w:color="auto"/>
                <w:left w:val="none" w:sz="0" w:space="0" w:color="auto"/>
                <w:bottom w:val="none" w:sz="0" w:space="0" w:color="auto"/>
                <w:right w:val="none" w:sz="0" w:space="0" w:color="auto"/>
              </w:divBdr>
              <w:divsChild>
                <w:div w:id="603155130">
                  <w:marLeft w:val="0"/>
                  <w:marRight w:val="0"/>
                  <w:marTop w:val="0"/>
                  <w:marBottom w:val="0"/>
                  <w:divBdr>
                    <w:top w:val="none" w:sz="0" w:space="0" w:color="auto"/>
                    <w:left w:val="none" w:sz="0" w:space="0" w:color="auto"/>
                    <w:bottom w:val="none" w:sz="0" w:space="0" w:color="auto"/>
                    <w:right w:val="none" w:sz="0" w:space="0" w:color="auto"/>
                  </w:divBdr>
                  <w:divsChild>
                    <w:div w:id="171083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723728">
          <w:marLeft w:val="0"/>
          <w:marRight w:val="0"/>
          <w:marTop w:val="225"/>
          <w:marBottom w:val="225"/>
          <w:divBdr>
            <w:top w:val="none" w:sz="0" w:space="0" w:color="auto"/>
            <w:left w:val="none" w:sz="0" w:space="0" w:color="auto"/>
            <w:bottom w:val="none" w:sz="0" w:space="0" w:color="auto"/>
            <w:right w:val="none" w:sz="0" w:space="0" w:color="auto"/>
          </w:divBdr>
          <w:divsChild>
            <w:div w:id="90564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12698">
      <w:bodyDiv w:val="1"/>
      <w:marLeft w:val="0"/>
      <w:marRight w:val="0"/>
      <w:marTop w:val="0"/>
      <w:marBottom w:val="0"/>
      <w:divBdr>
        <w:top w:val="none" w:sz="0" w:space="0" w:color="auto"/>
        <w:left w:val="none" w:sz="0" w:space="0" w:color="auto"/>
        <w:bottom w:val="none" w:sz="0" w:space="0" w:color="auto"/>
        <w:right w:val="none" w:sz="0" w:space="0" w:color="auto"/>
      </w:divBdr>
    </w:div>
    <w:div w:id="752748094">
      <w:bodyDiv w:val="1"/>
      <w:marLeft w:val="0"/>
      <w:marRight w:val="0"/>
      <w:marTop w:val="0"/>
      <w:marBottom w:val="0"/>
      <w:divBdr>
        <w:top w:val="none" w:sz="0" w:space="0" w:color="auto"/>
        <w:left w:val="none" w:sz="0" w:space="0" w:color="auto"/>
        <w:bottom w:val="none" w:sz="0" w:space="0" w:color="auto"/>
        <w:right w:val="none" w:sz="0" w:space="0" w:color="auto"/>
      </w:divBdr>
    </w:div>
    <w:div w:id="762727958">
      <w:bodyDiv w:val="1"/>
      <w:marLeft w:val="0"/>
      <w:marRight w:val="0"/>
      <w:marTop w:val="0"/>
      <w:marBottom w:val="0"/>
      <w:divBdr>
        <w:top w:val="none" w:sz="0" w:space="0" w:color="auto"/>
        <w:left w:val="none" w:sz="0" w:space="0" w:color="auto"/>
        <w:bottom w:val="none" w:sz="0" w:space="0" w:color="auto"/>
        <w:right w:val="none" w:sz="0" w:space="0" w:color="auto"/>
      </w:divBdr>
    </w:div>
    <w:div w:id="764351957">
      <w:bodyDiv w:val="1"/>
      <w:marLeft w:val="0"/>
      <w:marRight w:val="0"/>
      <w:marTop w:val="0"/>
      <w:marBottom w:val="0"/>
      <w:divBdr>
        <w:top w:val="none" w:sz="0" w:space="0" w:color="auto"/>
        <w:left w:val="none" w:sz="0" w:space="0" w:color="auto"/>
        <w:bottom w:val="none" w:sz="0" w:space="0" w:color="auto"/>
        <w:right w:val="none" w:sz="0" w:space="0" w:color="auto"/>
      </w:divBdr>
      <w:divsChild>
        <w:div w:id="387464067">
          <w:marLeft w:val="0"/>
          <w:marRight w:val="0"/>
          <w:marTop w:val="0"/>
          <w:marBottom w:val="0"/>
          <w:divBdr>
            <w:top w:val="none" w:sz="0" w:space="0" w:color="auto"/>
            <w:left w:val="none" w:sz="0" w:space="0" w:color="auto"/>
            <w:bottom w:val="none" w:sz="0" w:space="0" w:color="auto"/>
            <w:right w:val="none" w:sz="0" w:space="0" w:color="auto"/>
          </w:divBdr>
        </w:div>
      </w:divsChild>
    </w:div>
    <w:div w:id="767386756">
      <w:bodyDiv w:val="1"/>
      <w:marLeft w:val="0"/>
      <w:marRight w:val="0"/>
      <w:marTop w:val="0"/>
      <w:marBottom w:val="0"/>
      <w:divBdr>
        <w:top w:val="none" w:sz="0" w:space="0" w:color="auto"/>
        <w:left w:val="none" w:sz="0" w:space="0" w:color="auto"/>
        <w:bottom w:val="none" w:sz="0" w:space="0" w:color="auto"/>
        <w:right w:val="none" w:sz="0" w:space="0" w:color="auto"/>
      </w:divBdr>
    </w:div>
    <w:div w:id="950162118">
      <w:bodyDiv w:val="1"/>
      <w:marLeft w:val="0"/>
      <w:marRight w:val="0"/>
      <w:marTop w:val="0"/>
      <w:marBottom w:val="0"/>
      <w:divBdr>
        <w:top w:val="none" w:sz="0" w:space="0" w:color="auto"/>
        <w:left w:val="none" w:sz="0" w:space="0" w:color="auto"/>
        <w:bottom w:val="none" w:sz="0" w:space="0" w:color="auto"/>
        <w:right w:val="none" w:sz="0" w:space="0" w:color="auto"/>
      </w:divBdr>
    </w:div>
    <w:div w:id="995643900">
      <w:bodyDiv w:val="1"/>
      <w:marLeft w:val="0"/>
      <w:marRight w:val="0"/>
      <w:marTop w:val="0"/>
      <w:marBottom w:val="0"/>
      <w:divBdr>
        <w:top w:val="none" w:sz="0" w:space="0" w:color="auto"/>
        <w:left w:val="none" w:sz="0" w:space="0" w:color="auto"/>
        <w:bottom w:val="none" w:sz="0" w:space="0" w:color="auto"/>
        <w:right w:val="none" w:sz="0" w:space="0" w:color="auto"/>
      </w:divBdr>
    </w:div>
    <w:div w:id="1014958051">
      <w:bodyDiv w:val="1"/>
      <w:marLeft w:val="0"/>
      <w:marRight w:val="0"/>
      <w:marTop w:val="0"/>
      <w:marBottom w:val="0"/>
      <w:divBdr>
        <w:top w:val="none" w:sz="0" w:space="0" w:color="auto"/>
        <w:left w:val="none" w:sz="0" w:space="0" w:color="auto"/>
        <w:bottom w:val="none" w:sz="0" w:space="0" w:color="auto"/>
        <w:right w:val="none" w:sz="0" w:space="0" w:color="auto"/>
      </w:divBdr>
    </w:div>
    <w:div w:id="1059594660">
      <w:bodyDiv w:val="1"/>
      <w:marLeft w:val="0"/>
      <w:marRight w:val="0"/>
      <w:marTop w:val="0"/>
      <w:marBottom w:val="0"/>
      <w:divBdr>
        <w:top w:val="none" w:sz="0" w:space="0" w:color="auto"/>
        <w:left w:val="none" w:sz="0" w:space="0" w:color="auto"/>
        <w:bottom w:val="none" w:sz="0" w:space="0" w:color="auto"/>
        <w:right w:val="none" w:sz="0" w:space="0" w:color="auto"/>
      </w:divBdr>
    </w:div>
    <w:div w:id="1075543399">
      <w:bodyDiv w:val="1"/>
      <w:marLeft w:val="0"/>
      <w:marRight w:val="0"/>
      <w:marTop w:val="0"/>
      <w:marBottom w:val="0"/>
      <w:divBdr>
        <w:top w:val="none" w:sz="0" w:space="0" w:color="auto"/>
        <w:left w:val="none" w:sz="0" w:space="0" w:color="auto"/>
        <w:bottom w:val="none" w:sz="0" w:space="0" w:color="auto"/>
        <w:right w:val="none" w:sz="0" w:space="0" w:color="auto"/>
      </w:divBdr>
    </w:div>
    <w:div w:id="1087194102">
      <w:bodyDiv w:val="1"/>
      <w:marLeft w:val="0"/>
      <w:marRight w:val="0"/>
      <w:marTop w:val="0"/>
      <w:marBottom w:val="0"/>
      <w:divBdr>
        <w:top w:val="none" w:sz="0" w:space="0" w:color="auto"/>
        <w:left w:val="none" w:sz="0" w:space="0" w:color="auto"/>
        <w:bottom w:val="none" w:sz="0" w:space="0" w:color="auto"/>
        <w:right w:val="none" w:sz="0" w:space="0" w:color="auto"/>
      </w:divBdr>
    </w:div>
    <w:div w:id="1093624727">
      <w:bodyDiv w:val="1"/>
      <w:marLeft w:val="0"/>
      <w:marRight w:val="0"/>
      <w:marTop w:val="0"/>
      <w:marBottom w:val="0"/>
      <w:divBdr>
        <w:top w:val="none" w:sz="0" w:space="0" w:color="auto"/>
        <w:left w:val="none" w:sz="0" w:space="0" w:color="auto"/>
        <w:bottom w:val="none" w:sz="0" w:space="0" w:color="auto"/>
        <w:right w:val="none" w:sz="0" w:space="0" w:color="auto"/>
      </w:divBdr>
    </w:div>
    <w:div w:id="1097409051">
      <w:bodyDiv w:val="1"/>
      <w:marLeft w:val="0"/>
      <w:marRight w:val="0"/>
      <w:marTop w:val="0"/>
      <w:marBottom w:val="0"/>
      <w:divBdr>
        <w:top w:val="none" w:sz="0" w:space="0" w:color="auto"/>
        <w:left w:val="none" w:sz="0" w:space="0" w:color="auto"/>
        <w:bottom w:val="none" w:sz="0" w:space="0" w:color="auto"/>
        <w:right w:val="none" w:sz="0" w:space="0" w:color="auto"/>
      </w:divBdr>
    </w:div>
    <w:div w:id="1108936826">
      <w:bodyDiv w:val="1"/>
      <w:marLeft w:val="0"/>
      <w:marRight w:val="0"/>
      <w:marTop w:val="0"/>
      <w:marBottom w:val="0"/>
      <w:divBdr>
        <w:top w:val="none" w:sz="0" w:space="0" w:color="auto"/>
        <w:left w:val="none" w:sz="0" w:space="0" w:color="auto"/>
        <w:bottom w:val="none" w:sz="0" w:space="0" w:color="auto"/>
        <w:right w:val="none" w:sz="0" w:space="0" w:color="auto"/>
      </w:divBdr>
      <w:divsChild>
        <w:div w:id="1313559596">
          <w:marLeft w:val="0"/>
          <w:marRight w:val="0"/>
          <w:marTop w:val="100"/>
          <w:marBottom w:val="100"/>
          <w:divBdr>
            <w:top w:val="none" w:sz="0" w:space="0" w:color="auto"/>
            <w:left w:val="none" w:sz="0" w:space="0" w:color="auto"/>
            <w:bottom w:val="none" w:sz="0" w:space="0" w:color="auto"/>
            <w:right w:val="none" w:sz="0" w:space="0" w:color="auto"/>
          </w:divBdr>
          <w:divsChild>
            <w:div w:id="41841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50207">
      <w:bodyDiv w:val="1"/>
      <w:marLeft w:val="0"/>
      <w:marRight w:val="0"/>
      <w:marTop w:val="0"/>
      <w:marBottom w:val="0"/>
      <w:divBdr>
        <w:top w:val="none" w:sz="0" w:space="0" w:color="auto"/>
        <w:left w:val="none" w:sz="0" w:space="0" w:color="auto"/>
        <w:bottom w:val="none" w:sz="0" w:space="0" w:color="auto"/>
        <w:right w:val="none" w:sz="0" w:space="0" w:color="auto"/>
      </w:divBdr>
    </w:div>
    <w:div w:id="1171915284">
      <w:bodyDiv w:val="1"/>
      <w:marLeft w:val="0"/>
      <w:marRight w:val="0"/>
      <w:marTop w:val="0"/>
      <w:marBottom w:val="0"/>
      <w:divBdr>
        <w:top w:val="none" w:sz="0" w:space="0" w:color="auto"/>
        <w:left w:val="none" w:sz="0" w:space="0" w:color="auto"/>
        <w:bottom w:val="none" w:sz="0" w:space="0" w:color="auto"/>
        <w:right w:val="none" w:sz="0" w:space="0" w:color="auto"/>
      </w:divBdr>
    </w:div>
    <w:div w:id="1180513052">
      <w:bodyDiv w:val="1"/>
      <w:marLeft w:val="0"/>
      <w:marRight w:val="0"/>
      <w:marTop w:val="0"/>
      <w:marBottom w:val="0"/>
      <w:divBdr>
        <w:top w:val="none" w:sz="0" w:space="0" w:color="auto"/>
        <w:left w:val="none" w:sz="0" w:space="0" w:color="auto"/>
        <w:bottom w:val="none" w:sz="0" w:space="0" w:color="auto"/>
        <w:right w:val="none" w:sz="0" w:space="0" w:color="auto"/>
      </w:divBdr>
    </w:div>
    <w:div w:id="1195970397">
      <w:bodyDiv w:val="1"/>
      <w:marLeft w:val="0"/>
      <w:marRight w:val="0"/>
      <w:marTop w:val="0"/>
      <w:marBottom w:val="0"/>
      <w:divBdr>
        <w:top w:val="none" w:sz="0" w:space="0" w:color="auto"/>
        <w:left w:val="none" w:sz="0" w:space="0" w:color="auto"/>
        <w:bottom w:val="none" w:sz="0" w:space="0" w:color="auto"/>
        <w:right w:val="none" w:sz="0" w:space="0" w:color="auto"/>
      </w:divBdr>
    </w:div>
    <w:div w:id="1198279924">
      <w:bodyDiv w:val="1"/>
      <w:marLeft w:val="0"/>
      <w:marRight w:val="0"/>
      <w:marTop w:val="0"/>
      <w:marBottom w:val="0"/>
      <w:divBdr>
        <w:top w:val="none" w:sz="0" w:space="0" w:color="auto"/>
        <w:left w:val="none" w:sz="0" w:space="0" w:color="auto"/>
        <w:bottom w:val="none" w:sz="0" w:space="0" w:color="auto"/>
        <w:right w:val="none" w:sz="0" w:space="0" w:color="auto"/>
      </w:divBdr>
      <w:divsChild>
        <w:div w:id="768550890">
          <w:marLeft w:val="0"/>
          <w:marRight w:val="75"/>
          <w:marTop w:val="0"/>
          <w:marBottom w:val="0"/>
          <w:divBdr>
            <w:top w:val="none" w:sz="0" w:space="0" w:color="auto"/>
            <w:left w:val="none" w:sz="0" w:space="0" w:color="auto"/>
            <w:bottom w:val="none" w:sz="0" w:space="0" w:color="auto"/>
            <w:right w:val="none" w:sz="0" w:space="0" w:color="auto"/>
          </w:divBdr>
        </w:div>
      </w:divsChild>
    </w:div>
    <w:div w:id="1225025611">
      <w:bodyDiv w:val="1"/>
      <w:marLeft w:val="0"/>
      <w:marRight w:val="0"/>
      <w:marTop w:val="0"/>
      <w:marBottom w:val="0"/>
      <w:divBdr>
        <w:top w:val="none" w:sz="0" w:space="0" w:color="auto"/>
        <w:left w:val="none" w:sz="0" w:space="0" w:color="auto"/>
        <w:bottom w:val="none" w:sz="0" w:space="0" w:color="auto"/>
        <w:right w:val="none" w:sz="0" w:space="0" w:color="auto"/>
      </w:divBdr>
    </w:div>
    <w:div w:id="1266882893">
      <w:bodyDiv w:val="1"/>
      <w:marLeft w:val="0"/>
      <w:marRight w:val="0"/>
      <w:marTop w:val="0"/>
      <w:marBottom w:val="0"/>
      <w:divBdr>
        <w:top w:val="none" w:sz="0" w:space="0" w:color="auto"/>
        <w:left w:val="none" w:sz="0" w:space="0" w:color="auto"/>
        <w:bottom w:val="none" w:sz="0" w:space="0" w:color="auto"/>
        <w:right w:val="none" w:sz="0" w:space="0" w:color="auto"/>
      </w:divBdr>
      <w:divsChild>
        <w:div w:id="1199511269">
          <w:marLeft w:val="0"/>
          <w:marRight w:val="0"/>
          <w:marTop w:val="0"/>
          <w:marBottom w:val="0"/>
          <w:divBdr>
            <w:top w:val="none" w:sz="0" w:space="0" w:color="auto"/>
            <w:left w:val="none" w:sz="0" w:space="0" w:color="auto"/>
            <w:bottom w:val="none" w:sz="0" w:space="0" w:color="auto"/>
            <w:right w:val="none" w:sz="0" w:space="0" w:color="auto"/>
          </w:divBdr>
        </w:div>
      </w:divsChild>
    </w:div>
    <w:div w:id="1269655857">
      <w:bodyDiv w:val="1"/>
      <w:marLeft w:val="0"/>
      <w:marRight w:val="0"/>
      <w:marTop w:val="0"/>
      <w:marBottom w:val="0"/>
      <w:divBdr>
        <w:top w:val="none" w:sz="0" w:space="0" w:color="auto"/>
        <w:left w:val="none" w:sz="0" w:space="0" w:color="auto"/>
        <w:bottom w:val="none" w:sz="0" w:space="0" w:color="auto"/>
        <w:right w:val="none" w:sz="0" w:space="0" w:color="auto"/>
      </w:divBdr>
    </w:div>
    <w:div w:id="1277366863">
      <w:bodyDiv w:val="1"/>
      <w:marLeft w:val="0"/>
      <w:marRight w:val="0"/>
      <w:marTop w:val="0"/>
      <w:marBottom w:val="0"/>
      <w:divBdr>
        <w:top w:val="none" w:sz="0" w:space="0" w:color="auto"/>
        <w:left w:val="none" w:sz="0" w:space="0" w:color="auto"/>
        <w:bottom w:val="none" w:sz="0" w:space="0" w:color="auto"/>
        <w:right w:val="none" w:sz="0" w:space="0" w:color="auto"/>
      </w:divBdr>
    </w:div>
    <w:div w:id="1282224547">
      <w:bodyDiv w:val="1"/>
      <w:marLeft w:val="0"/>
      <w:marRight w:val="0"/>
      <w:marTop w:val="0"/>
      <w:marBottom w:val="0"/>
      <w:divBdr>
        <w:top w:val="none" w:sz="0" w:space="0" w:color="auto"/>
        <w:left w:val="none" w:sz="0" w:space="0" w:color="auto"/>
        <w:bottom w:val="none" w:sz="0" w:space="0" w:color="auto"/>
        <w:right w:val="none" w:sz="0" w:space="0" w:color="auto"/>
      </w:divBdr>
      <w:divsChild>
        <w:div w:id="261574658">
          <w:marLeft w:val="0"/>
          <w:marRight w:val="0"/>
          <w:marTop w:val="0"/>
          <w:marBottom w:val="330"/>
          <w:divBdr>
            <w:top w:val="none" w:sz="0" w:space="0" w:color="auto"/>
            <w:left w:val="none" w:sz="0" w:space="0" w:color="auto"/>
            <w:bottom w:val="none" w:sz="0" w:space="0" w:color="auto"/>
            <w:right w:val="none" w:sz="0" w:space="0" w:color="auto"/>
          </w:divBdr>
        </w:div>
        <w:div w:id="1985549842">
          <w:marLeft w:val="0"/>
          <w:marRight w:val="0"/>
          <w:marTop w:val="90"/>
          <w:marBottom w:val="0"/>
          <w:divBdr>
            <w:top w:val="none" w:sz="0" w:space="0" w:color="auto"/>
            <w:left w:val="none" w:sz="0" w:space="0" w:color="auto"/>
            <w:bottom w:val="none" w:sz="0" w:space="0" w:color="auto"/>
            <w:right w:val="none" w:sz="0" w:space="0" w:color="auto"/>
          </w:divBdr>
        </w:div>
      </w:divsChild>
    </w:div>
    <w:div w:id="1287203292">
      <w:bodyDiv w:val="1"/>
      <w:marLeft w:val="0"/>
      <w:marRight w:val="0"/>
      <w:marTop w:val="0"/>
      <w:marBottom w:val="0"/>
      <w:divBdr>
        <w:top w:val="none" w:sz="0" w:space="0" w:color="auto"/>
        <w:left w:val="none" w:sz="0" w:space="0" w:color="auto"/>
        <w:bottom w:val="none" w:sz="0" w:space="0" w:color="auto"/>
        <w:right w:val="none" w:sz="0" w:space="0" w:color="auto"/>
      </w:divBdr>
    </w:div>
    <w:div w:id="1289581435">
      <w:bodyDiv w:val="1"/>
      <w:marLeft w:val="0"/>
      <w:marRight w:val="0"/>
      <w:marTop w:val="0"/>
      <w:marBottom w:val="0"/>
      <w:divBdr>
        <w:top w:val="none" w:sz="0" w:space="0" w:color="auto"/>
        <w:left w:val="none" w:sz="0" w:space="0" w:color="auto"/>
        <w:bottom w:val="none" w:sz="0" w:space="0" w:color="auto"/>
        <w:right w:val="none" w:sz="0" w:space="0" w:color="auto"/>
      </w:divBdr>
    </w:div>
    <w:div w:id="1291861491">
      <w:bodyDiv w:val="1"/>
      <w:marLeft w:val="0"/>
      <w:marRight w:val="0"/>
      <w:marTop w:val="0"/>
      <w:marBottom w:val="0"/>
      <w:divBdr>
        <w:top w:val="none" w:sz="0" w:space="0" w:color="auto"/>
        <w:left w:val="none" w:sz="0" w:space="0" w:color="auto"/>
        <w:bottom w:val="none" w:sz="0" w:space="0" w:color="auto"/>
        <w:right w:val="none" w:sz="0" w:space="0" w:color="auto"/>
      </w:divBdr>
    </w:div>
    <w:div w:id="1310015826">
      <w:bodyDiv w:val="1"/>
      <w:marLeft w:val="0"/>
      <w:marRight w:val="0"/>
      <w:marTop w:val="0"/>
      <w:marBottom w:val="0"/>
      <w:divBdr>
        <w:top w:val="none" w:sz="0" w:space="0" w:color="auto"/>
        <w:left w:val="none" w:sz="0" w:space="0" w:color="auto"/>
        <w:bottom w:val="none" w:sz="0" w:space="0" w:color="auto"/>
        <w:right w:val="none" w:sz="0" w:space="0" w:color="auto"/>
      </w:divBdr>
    </w:div>
    <w:div w:id="1321812218">
      <w:bodyDiv w:val="1"/>
      <w:marLeft w:val="0"/>
      <w:marRight w:val="0"/>
      <w:marTop w:val="0"/>
      <w:marBottom w:val="0"/>
      <w:divBdr>
        <w:top w:val="none" w:sz="0" w:space="0" w:color="auto"/>
        <w:left w:val="none" w:sz="0" w:space="0" w:color="auto"/>
        <w:bottom w:val="none" w:sz="0" w:space="0" w:color="auto"/>
        <w:right w:val="none" w:sz="0" w:space="0" w:color="auto"/>
      </w:divBdr>
      <w:divsChild>
        <w:div w:id="1807580171">
          <w:marLeft w:val="0"/>
          <w:marRight w:val="0"/>
          <w:marTop w:val="240"/>
          <w:marBottom w:val="0"/>
          <w:divBdr>
            <w:top w:val="none" w:sz="0" w:space="0" w:color="auto"/>
            <w:left w:val="none" w:sz="0" w:space="0" w:color="auto"/>
            <w:bottom w:val="none" w:sz="0" w:space="0" w:color="auto"/>
            <w:right w:val="none" w:sz="0" w:space="0" w:color="auto"/>
          </w:divBdr>
          <w:divsChild>
            <w:div w:id="72005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9223">
      <w:bodyDiv w:val="1"/>
      <w:marLeft w:val="0"/>
      <w:marRight w:val="0"/>
      <w:marTop w:val="0"/>
      <w:marBottom w:val="0"/>
      <w:divBdr>
        <w:top w:val="none" w:sz="0" w:space="0" w:color="auto"/>
        <w:left w:val="none" w:sz="0" w:space="0" w:color="auto"/>
        <w:bottom w:val="none" w:sz="0" w:space="0" w:color="auto"/>
        <w:right w:val="none" w:sz="0" w:space="0" w:color="auto"/>
      </w:divBdr>
    </w:div>
    <w:div w:id="1385640269">
      <w:bodyDiv w:val="1"/>
      <w:marLeft w:val="0"/>
      <w:marRight w:val="0"/>
      <w:marTop w:val="0"/>
      <w:marBottom w:val="0"/>
      <w:divBdr>
        <w:top w:val="none" w:sz="0" w:space="0" w:color="auto"/>
        <w:left w:val="none" w:sz="0" w:space="0" w:color="auto"/>
        <w:bottom w:val="none" w:sz="0" w:space="0" w:color="auto"/>
        <w:right w:val="none" w:sz="0" w:space="0" w:color="auto"/>
      </w:divBdr>
      <w:divsChild>
        <w:div w:id="436340328">
          <w:marLeft w:val="0"/>
          <w:marRight w:val="0"/>
          <w:marTop w:val="0"/>
          <w:marBottom w:val="225"/>
          <w:divBdr>
            <w:top w:val="none" w:sz="0" w:space="0" w:color="auto"/>
            <w:left w:val="none" w:sz="0" w:space="0" w:color="auto"/>
            <w:bottom w:val="none" w:sz="0" w:space="0" w:color="auto"/>
            <w:right w:val="none" w:sz="0" w:space="0" w:color="auto"/>
          </w:divBdr>
        </w:div>
      </w:divsChild>
    </w:div>
    <w:div w:id="1397245148">
      <w:bodyDiv w:val="1"/>
      <w:marLeft w:val="0"/>
      <w:marRight w:val="0"/>
      <w:marTop w:val="0"/>
      <w:marBottom w:val="0"/>
      <w:divBdr>
        <w:top w:val="none" w:sz="0" w:space="0" w:color="auto"/>
        <w:left w:val="none" w:sz="0" w:space="0" w:color="auto"/>
        <w:bottom w:val="none" w:sz="0" w:space="0" w:color="auto"/>
        <w:right w:val="none" w:sz="0" w:space="0" w:color="auto"/>
      </w:divBdr>
      <w:divsChild>
        <w:div w:id="232590602">
          <w:marLeft w:val="0"/>
          <w:marRight w:val="0"/>
          <w:marTop w:val="0"/>
          <w:marBottom w:val="0"/>
          <w:divBdr>
            <w:top w:val="none" w:sz="0" w:space="0" w:color="auto"/>
            <w:left w:val="none" w:sz="0" w:space="0" w:color="auto"/>
            <w:bottom w:val="none" w:sz="0" w:space="0" w:color="auto"/>
            <w:right w:val="none" w:sz="0" w:space="0" w:color="auto"/>
          </w:divBdr>
        </w:div>
      </w:divsChild>
    </w:div>
    <w:div w:id="1401322038">
      <w:bodyDiv w:val="1"/>
      <w:marLeft w:val="0"/>
      <w:marRight w:val="0"/>
      <w:marTop w:val="0"/>
      <w:marBottom w:val="0"/>
      <w:divBdr>
        <w:top w:val="none" w:sz="0" w:space="0" w:color="auto"/>
        <w:left w:val="none" w:sz="0" w:space="0" w:color="auto"/>
        <w:bottom w:val="none" w:sz="0" w:space="0" w:color="auto"/>
        <w:right w:val="none" w:sz="0" w:space="0" w:color="auto"/>
      </w:divBdr>
    </w:div>
    <w:div w:id="1408305921">
      <w:bodyDiv w:val="1"/>
      <w:marLeft w:val="0"/>
      <w:marRight w:val="0"/>
      <w:marTop w:val="0"/>
      <w:marBottom w:val="0"/>
      <w:divBdr>
        <w:top w:val="none" w:sz="0" w:space="0" w:color="auto"/>
        <w:left w:val="none" w:sz="0" w:space="0" w:color="auto"/>
        <w:bottom w:val="none" w:sz="0" w:space="0" w:color="auto"/>
        <w:right w:val="none" w:sz="0" w:space="0" w:color="auto"/>
      </w:divBdr>
    </w:div>
    <w:div w:id="1417478256">
      <w:bodyDiv w:val="1"/>
      <w:marLeft w:val="0"/>
      <w:marRight w:val="0"/>
      <w:marTop w:val="0"/>
      <w:marBottom w:val="0"/>
      <w:divBdr>
        <w:top w:val="none" w:sz="0" w:space="0" w:color="auto"/>
        <w:left w:val="none" w:sz="0" w:space="0" w:color="auto"/>
        <w:bottom w:val="none" w:sz="0" w:space="0" w:color="auto"/>
        <w:right w:val="none" w:sz="0" w:space="0" w:color="auto"/>
      </w:divBdr>
      <w:divsChild>
        <w:div w:id="515459716">
          <w:marLeft w:val="0"/>
          <w:marRight w:val="0"/>
          <w:marTop w:val="0"/>
          <w:marBottom w:val="225"/>
          <w:divBdr>
            <w:top w:val="none" w:sz="0" w:space="0" w:color="auto"/>
            <w:left w:val="none" w:sz="0" w:space="0" w:color="auto"/>
            <w:bottom w:val="none" w:sz="0" w:space="0" w:color="auto"/>
            <w:right w:val="none" w:sz="0" w:space="0" w:color="auto"/>
          </w:divBdr>
        </w:div>
      </w:divsChild>
    </w:div>
    <w:div w:id="1421757674">
      <w:bodyDiv w:val="1"/>
      <w:marLeft w:val="0"/>
      <w:marRight w:val="0"/>
      <w:marTop w:val="0"/>
      <w:marBottom w:val="0"/>
      <w:divBdr>
        <w:top w:val="none" w:sz="0" w:space="0" w:color="auto"/>
        <w:left w:val="none" w:sz="0" w:space="0" w:color="auto"/>
        <w:bottom w:val="none" w:sz="0" w:space="0" w:color="auto"/>
        <w:right w:val="none" w:sz="0" w:space="0" w:color="auto"/>
      </w:divBdr>
      <w:divsChild>
        <w:div w:id="695038033">
          <w:marLeft w:val="0"/>
          <w:marRight w:val="0"/>
          <w:marTop w:val="0"/>
          <w:marBottom w:val="0"/>
          <w:divBdr>
            <w:top w:val="none" w:sz="0" w:space="0" w:color="auto"/>
            <w:left w:val="none" w:sz="0" w:space="0" w:color="auto"/>
            <w:bottom w:val="none" w:sz="0" w:space="0" w:color="auto"/>
            <w:right w:val="none" w:sz="0" w:space="0" w:color="auto"/>
          </w:divBdr>
          <w:divsChild>
            <w:div w:id="234048151">
              <w:marLeft w:val="0"/>
              <w:marRight w:val="0"/>
              <w:marTop w:val="240"/>
              <w:marBottom w:val="0"/>
              <w:divBdr>
                <w:top w:val="none" w:sz="0" w:space="0" w:color="auto"/>
                <w:left w:val="none" w:sz="0" w:space="0" w:color="auto"/>
                <w:bottom w:val="none" w:sz="0" w:space="0" w:color="auto"/>
                <w:right w:val="none" w:sz="0" w:space="0" w:color="auto"/>
              </w:divBdr>
              <w:divsChild>
                <w:div w:id="11259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42549">
          <w:marLeft w:val="0"/>
          <w:marRight w:val="0"/>
          <w:marTop w:val="0"/>
          <w:marBottom w:val="0"/>
          <w:divBdr>
            <w:top w:val="none" w:sz="0" w:space="0" w:color="auto"/>
            <w:left w:val="none" w:sz="0" w:space="0" w:color="auto"/>
            <w:bottom w:val="single" w:sz="6" w:space="0" w:color="A9A9A9"/>
            <w:right w:val="none" w:sz="0" w:space="0" w:color="auto"/>
          </w:divBdr>
          <w:divsChild>
            <w:div w:id="1981307206">
              <w:marLeft w:val="0"/>
              <w:marRight w:val="0"/>
              <w:marTop w:val="0"/>
              <w:marBottom w:val="0"/>
              <w:divBdr>
                <w:top w:val="none" w:sz="0" w:space="0" w:color="auto"/>
                <w:left w:val="none" w:sz="0" w:space="0" w:color="auto"/>
                <w:bottom w:val="none" w:sz="0" w:space="0" w:color="auto"/>
                <w:right w:val="none" w:sz="0" w:space="0" w:color="auto"/>
              </w:divBdr>
              <w:divsChild>
                <w:div w:id="379717675">
                  <w:marLeft w:val="0"/>
                  <w:marRight w:val="0"/>
                  <w:marTop w:val="0"/>
                  <w:marBottom w:val="0"/>
                  <w:divBdr>
                    <w:top w:val="none" w:sz="0" w:space="0" w:color="auto"/>
                    <w:left w:val="none" w:sz="0" w:space="0" w:color="auto"/>
                    <w:bottom w:val="none" w:sz="0" w:space="0" w:color="auto"/>
                    <w:right w:val="none" w:sz="0" w:space="0" w:color="auto"/>
                  </w:divBdr>
                  <w:divsChild>
                    <w:div w:id="2088381784">
                      <w:marLeft w:val="0"/>
                      <w:marRight w:val="0"/>
                      <w:marTop w:val="0"/>
                      <w:marBottom w:val="0"/>
                      <w:divBdr>
                        <w:top w:val="none" w:sz="0" w:space="0" w:color="auto"/>
                        <w:left w:val="none" w:sz="0" w:space="0" w:color="auto"/>
                        <w:bottom w:val="none" w:sz="0" w:space="0" w:color="auto"/>
                        <w:right w:val="none" w:sz="0" w:space="0" w:color="auto"/>
                      </w:divBdr>
                      <w:divsChild>
                        <w:div w:id="7787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263633">
      <w:bodyDiv w:val="1"/>
      <w:marLeft w:val="0"/>
      <w:marRight w:val="0"/>
      <w:marTop w:val="0"/>
      <w:marBottom w:val="0"/>
      <w:divBdr>
        <w:top w:val="none" w:sz="0" w:space="0" w:color="auto"/>
        <w:left w:val="none" w:sz="0" w:space="0" w:color="auto"/>
        <w:bottom w:val="none" w:sz="0" w:space="0" w:color="auto"/>
        <w:right w:val="none" w:sz="0" w:space="0" w:color="auto"/>
      </w:divBdr>
      <w:divsChild>
        <w:div w:id="427383970">
          <w:blockQuote w:val="1"/>
          <w:marLeft w:val="0"/>
          <w:marRight w:val="0"/>
          <w:marTop w:val="0"/>
          <w:marBottom w:val="330"/>
          <w:divBdr>
            <w:top w:val="none" w:sz="0" w:space="0" w:color="auto"/>
            <w:left w:val="single" w:sz="36" w:space="17" w:color="EEEEEE"/>
            <w:bottom w:val="none" w:sz="0" w:space="0" w:color="auto"/>
            <w:right w:val="none" w:sz="0" w:space="0" w:color="auto"/>
          </w:divBdr>
        </w:div>
        <w:div w:id="179879507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426804810">
      <w:bodyDiv w:val="1"/>
      <w:marLeft w:val="0"/>
      <w:marRight w:val="0"/>
      <w:marTop w:val="0"/>
      <w:marBottom w:val="0"/>
      <w:divBdr>
        <w:top w:val="none" w:sz="0" w:space="0" w:color="auto"/>
        <w:left w:val="none" w:sz="0" w:space="0" w:color="auto"/>
        <w:bottom w:val="none" w:sz="0" w:space="0" w:color="auto"/>
        <w:right w:val="none" w:sz="0" w:space="0" w:color="auto"/>
      </w:divBdr>
    </w:div>
    <w:div w:id="1432581593">
      <w:bodyDiv w:val="1"/>
      <w:marLeft w:val="0"/>
      <w:marRight w:val="0"/>
      <w:marTop w:val="0"/>
      <w:marBottom w:val="0"/>
      <w:divBdr>
        <w:top w:val="none" w:sz="0" w:space="0" w:color="auto"/>
        <w:left w:val="none" w:sz="0" w:space="0" w:color="auto"/>
        <w:bottom w:val="none" w:sz="0" w:space="0" w:color="auto"/>
        <w:right w:val="none" w:sz="0" w:space="0" w:color="auto"/>
      </w:divBdr>
    </w:div>
    <w:div w:id="1451514719">
      <w:bodyDiv w:val="1"/>
      <w:marLeft w:val="0"/>
      <w:marRight w:val="0"/>
      <w:marTop w:val="0"/>
      <w:marBottom w:val="0"/>
      <w:divBdr>
        <w:top w:val="none" w:sz="0" w:space="0" w:color="auto"/>
        <w:left w:val="none" w:sz="0" w:space="0" w:color="auto"/>
        <w:bottom w:val="none" w:sz="0" w:space="0" w:color="auto"/>
        <w:right w:val="none" w:sz="0" w:space="0" w:color="auto"/>
      </w:divBdr>
    </w:div>
    <w:div w:id="1459254967">
      <w:bodyDiv w:val="1"/>
      <w:marLeft w:val="0"/>
      <w:marRight w:val="0"/>
      <w:marTop w:val="0"/>
      <w:marBottom w:val="0"/>
      <w:divBdr>
        <w:top w:val="none" w:sz="0" w:space="0" w:color="auto"/>
        <w:left w:val="none" w:sz="0" w:space="0" w:color="auto"/>
        <w:bottom w:val="none" w:sz="0" w:space="0" w:color="auto"/>
        <w:right w:val="none" w:sz="0" w:space="0" w:color="auto"/>
      </w:divBdr>
    </w:div>
    <w:div w:id="1459379078">
      <w:bodyDiv w:val="1"/>
      <w:marLeft w:val="0"/>
      <w:marRight w:val="0"/>
      <w:marTop w:val="0"/>
      <w:marBottom w:val="0"/>
      <w:divBdr>
        <w:top w:val="none" w:sz="0" w:space="0" w:color="auto"/>
        <w:left w:val="none" w:sz="0" w:space="0" w:color="auto"/>
        <w:bottom w:val="none" w:sz="0" w:space="0" w:color="auto"/>
        <w:right w:val="none" w:sz="0" w:space="0" w:color="auto"/>
      </w:divBdr>
    </w:div>
    <w:div w:id="1464612371">
      <w:bodyDiv w:val="1"/>
      <w:marLeft w:val="0"/>
      <w:marRight w:val="0"/>
      <w:marTop w:val="0"/>
      <w:marBottom w:val="0"/>
      <w:divBdr>
        <w:top w:val="none" w:sz="0" w:space="0" w:color="auto"/>
        <w:left w:val="none" w:sz="0" w:space="0" w:color="auto"/>
        <w:bottom w:val="none" w:sz="0" w:space="0" w:color="auto"/>
        <w:right w:val="none" w:sz="0" w:space="0" w:color="auto"/>
      </w:divBdr>
    </w:div>
    <w:div w:id="1503549803">
      <w:bodyDiv w:val="1"/>
      <w:marLeft w:val="0"/>
      <w:marRight w:val="0"/>
      <w:marTop w:val="0"/>
      <w:marBottom w:val="0"/>
      <w:divBdr>
        <w:top w:val="none" w:sz="0" w:space="0" w:color="auto"/>
        <w:left w:val="none" w:sz="0" w:space="0" w:color="auto"/>
        <w:bottom w:val="none" w:sz="0" w:space="0" w:color="auto"/>
        <w:right w:val="none" w:sz="0" w:space="0" w:color="auto"/>
      </w:divBdr>
      <w:divsChild>
        <w:div w:id="47803398">
          <w:marLeft w:val="0"/>
          <w:marRight w:val="0"/>
          <w:marTop w:val="0"/>
          <w:marBottom w:val="0"/>
          <w:divBdr>
            <w:top w:val="none" w:sz="0" w:space="0" w:color="auto"/>
            <w:left w:val="none" w:sz="0" w:space="0" w:color="auto"/>
            <w:bottom w:val="none" w:sz="0" w:space="0" w:color="auto"/>
            <w:right w:val="none" w:sz="0" w:space="0" w:color="auto"/>
          </w:divBdr>
        </w:div>
      </w:divsChild>
    </w:div>
    <w:div w:id="1530291282">
      <w:bodyDiv w:val="1"/>
      <w:marLeft w:val="0"/>
      <w:marRight w:val="0"/>
      <w:marTop w:val="0"/>
      <w:marBottom w:val="0"/>
      <w:divBdr>
        <w:top w:val="none" w:sz="0" w:space="0" w:color="auto"/>
        <w:left w:val="none" w:sz="0" w:space="0" w:color="auto"/>
        <w:bottom w:val="none" w:sz="0" w:space="0" w:color="auto"/>
        <w:right w:val="none" w:sz="0" w:space="0" w:color="auto"/>
      </w:divBdr>
    </w:div>
    <w:div w:id="1554004829">
      <w:bodyDiv w:val="1"/>
      <w:marLeft w:val="0"/>
      <w:marRight w:val="0"/>
      <w:marTop w:val="0"/>
      <w:marBottom w:val="0"/>
      <w:divBdr>
        <w:top w:val="none" w:sz="0" w:space="0" w:color="auto"/>
        <w:left w:val="none" w:sz="0" w:space="0" w:color="auto"/>
        <w:bottom w:val="none" w:sz="0" w:space="0" w:color="auto"/>
        <w:right w:val="none" w:sz="0" w:space="0" w:color="auto"/>
      </w:divBdr>
    </w:div>
    <w:div w:id="1558934956">
      <w:bodyDiv w:val="1"/>
      <w:marLeft w:val="0"/>
      <w:marRight w:val="0"/>
      <w:marTop w:val="0"/>
      <w:marBottom w:val="0"/>
      <w:divBdr>
        <w:top w:val="none" w:sz="0" w:space="0" w:color="auto"/>
        <w:left w:val="none" w:sz="0" w:space="0" w:color="auto"/>
        <w:bottom w:val="none" w:sz="0" w:space="0" w:color="auto"/>
        <w:right w:val="none" w:sz="0" w:space="0" w:color="auto"/>
      </w:divBdr>
    </w:div>
    <w:div w:id="1578397924">
      <w:bodyDiv w:val="1"/>
      <w:marLeft w:val="0"/>
      <w:marRight w:val="0"/>
      <w:marTop w:val="0"/>
      <w:marBottom w:val="0"/>
      <w:divBdr>
        <w:top w:val="none" w:sz="0" w:space="0" w:color="auto"/>
        <w:left w:val="none" w:sz="0" w:space="0" w:color="auto"/>
        <w:bottom w:val="none" w:sz="0" w:space="0" w:color="auto"/>
        <w:right w:val="none" w:sz="0" w:space="0" w:color="auto"/>
      </w:divBdr>
    </w:div>
    <w:div w:id="158603711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3146402">
      <w:bodyDiv w:val="1"/>
      <w:marLeft w:val="0"/>
      <w:marRight w:val="0"/>
      <w:marTop w:val="0"/>
      <w:marBottom w:val="0"/>
      <w:divBdr>
        <w:top w:val="none" w:sz="0" w:space="0" w:color="auto"/>
        <w:left w:val="none" w:sz="0" w:space="0" w:color="auto"/>
        <w:bottom w:val="none" w:sz="0" w:space="0" w:color="auto"/>
        <w:right w:val="none" w:sz="0" w:space="0" w:color="auto"/>
      </w:divBdr>
    </w:div>
    <w:div w:id="1604536052">
      <w:bodyDiv w:val="1"/>
      <w:marLeft w:val="0"/>
      <w:marRight w:val="0"/>
      <w:marTop w:val="0"/>
      <w:marBottom w:val="0"/>
      <w:divBdr>
        <w:top w:val="none" w:sz="0" w:space="0" w:color="auto"/>
        <w:left w:val="none" w:sz="0" w:space="0" w:color="auto"/>
        <w:bottom w:val="none" w:sz="0" w:space="0" w:color="auto"/>
        <w:right w:val="none" w:sz="0" w:space="0" w:color="auto"/>
      </w:divBdr>
    </w:div>
    <w:div w:id="1646355560">
      <w:bodyDiv w:val="1"/>
      <w:marLeft w:val="0"/>
      <w:marRight w:val="0"/>
      <w:marTop w:val="0"/>
      <w:marBottom w:val="0"/>
      <w:divBdr>
        <w:top w:val="none" w:sz="0" w:space="0" w:color="auto"/>
        <w:left w:val="none" w:sz="0" w:space="0" w:color="auto"/>
        <w:bottom w:val="none" w:sz="0" w:space="0" w:color="auto"/>
        <w:right w:val="none" w:sz="0" w:space="0" w:color="auto"/>
      </w:divBdr>
      <w:divsChild>
        <w:div w:id="2059626566">
          <w:marLeft w:val="0"/>
          <w:marRight w:val="0"/>
          <w:marTop w:val="0"/>
          <w:marBottom w:val="0"/>
          <w:divBdr>
            <w:top w:val="none" w:sz="0" w:space="0" w:color="auto"/>
            <w:left w:val="none" w:sz="0" w:space="0" w:color="auto"/>
            <w:bottom w:val="none" w:sz="0" w:space="0" w:color="auto"/>
            <w:right w:val="none" w:sz="0" w:space="0" w:color="auto"/>
          </w:divBdr>
        </w:div>
      </w:divsChild>
    </w:div>
    <w:div w:id="1654218546">
      <w:bodyDiv w:val="1"/>
      <w:marLeft w:val="0"/>
      <w:marRight w:val="0"/>
      <w:marTop w:val="0"/>
      <w:marBottom w:val="0"/>
      <w:divBdr>
        <w:top w:val="none" w:sz="0" w:space="0" w:color="auto"/>
        <w:left w:val="none" w:sz="0" w:space="0" w:color="auto"/>
        <w:bottom w:val="none" w:sz="0" w:space="0" w:color="auto"/>
        <w:right w:val="none" w:sz="0" w:space="0" w:color="auto"/>
      </w:divBdr>
    </w:div>
    <w:div w:id="1679652253">
      <w:bodyDiv w:val="1"/>
      <w:marLeft w:val="0"/>
      <w:marRight w:val="0"/>
      <w:marTop w:val="0"/>
      <w:marBottom w:val="0"/>
      <w:divBdr>
        <w:top w:val="none" w:sz="0" w:space="0" w:color="auto"/>
        <w:left w:val="none" w:sz="0" w:space="0" w:color="auto"/>
        <w:bottom w:val="none" w:sz="0" w:space="0" w:color="auto"/>
        <w:right w:val="none" w:sz="0" w:space="0" w:color="auto"/>
      </w:divBdr>
    </w:div>
    <w:div w:id="1724258251">
      <w:bodyDiv w:val="1"/>
      <w:marLeft w:val="0"/>
      <w:marRight w:val="0"/>
      <w:marTop w:val="0"/>
      <w:marBottom w:val="0"/>
      <w:divBdr>
        <w:top w:val="none" w:sz="0" w:space="0" w:color="auto"/>
        <w:left w:val="none" w:sz="0" w:space="0" w:color="auto"/>
        <w:bottom w:val="none" w:sz="0" w:space="0" w:color="auto"/>
        <w:right w:val="none" w:sz="0" w:space="0" w:color="auto"/>
      </w:divBdr>
      <w:divsChild>
        <w:div w:id="2001738719">
          <w:marLeft w:val="0"/>
          <w:marRight w:val="0"/>
          <w:marTop w:val="0"/>
          <w:marBottom w:val="0"/>
          <w:divBdr>
            <w:top w:val="none" w:sz="0" w:space="0" w:color="auto"/>
            <w:left w:val="none" w:sz="0" w:space="0" w:color="auto"/>
            <w:bottom w:val="none" w:sz="0" w:space="0" w:color="auto"/>
            <w:right w:val="none" w:sz="0" w:space="0" w:color="auto"/>
          </w:divBdr>
        </w:div>
        <w:div w:id="958874681">
          <w:marLeft w:val="0"/>
          <w:marRight w:val="0"/>
          <w:marTop w:val="0"/>
          <w:marBottom w:val="0"/>
          <w:divBdr>
            <w:top w:val="none" w:sz="0" w:space="0" w:color="auto"/>
            <w:left w:val="none" w:sz="0" w:space="0" w:color="auto"/>
            <w:bottom w:val="none" w:sz="0" w:space="0" w:color="auto"/>
            <w:right w:val="none" w:sz="0" w:space="0" w:color="auto"/>
          </w:divBdr>
        </w:div>
      </w:divsChild>
    </w:div>
    <w:div w:id="1762336045">
      <w:bodyDiv w:val="1"/>
      <w:marLeft w:val="0"/>
      <w:marRight w:val="0"/>
      <w:marTop w:val="0"/>
      <w:marBottom w:val="0"/>
      <w:divBdr>
        <w:top w:val="none" w:sz="0" w:space="0" w:color="auto"/>
        <w:left w:val="none" w:sz="0" w:space="0" w:color="auto"/>
        <w:bottom w:val="none" w:sz="0" w:space="0" w:color="auto"/>
        <w:right w:val="none" w:sz="0" w:space="0" w:color="auto"/>
      </w:divBdr>
    </w:div>
    <w:div w:id="1766227290">
      <w:bodyDiv w:val="1"/>
      <w:marLeft w:val="0"/>
      <w:marRight w:val="0"/>
      <w:marTop w:val="0"/>
      <w:marBottom w:val="0"/>
      <w:divBdr>
        <w:top w:val="none" w:sz="0" w:space="0" w:color="auto"/>
        <w:left w:val="none" w:sz="0" w:space="0" w:color="auto"/>
        <w:bottom w:val="none" w:sz="0" w:space="0" w:color="auto"/>
        <w:right w:val="none" w:sz="0" w:space="0" w:color="auto"/>
      </w:divBdr>
    </w:div>
    <w:div w:id="1779988555">
      <w:bodyDiv w:val="1"/>
      <w:marLeft w:val="0"/>
      <w:marRight w:val="0"/>
      <w:marTop w:val="0"/>
      <w:marBottom w:val="0"/>
      <w:divBdr>
        <w:top w:val="none" w:sz="0" w:space="0" w:color="auto"/>
        <w:left w:val="none" w:sz="0" w:space="0" w:color="auto"/>
        <w:bottom w:val="none" w:sz="0" w:space="0" w:color="auto"/>
        <w:right w:val="none" w:sz="0" w:space="0" w:color="auto"/>
      </w:divBdr>
    </w:div>
    <w:div w:id="1804151129">
      <w:bodyDiv w:val="1"/>
      <w:marLeft w:val="0"/>
      <w:marRight w:val="0"/>
      <w:marTop w:val="0"/>
      <w:marBottom w:val="0"/>
      <w:divBdr>
        <w:top w:val="none" w:sz="0" w:space="0" w:color="auto"/>
        <w:left w:val="none" w:sz="0" w:space="0" w:color="auto"/>
        <w:bottom w:val="none" w:sz="0" w:space="0" w:color="auto"/>
        <w:right w:val="none" w:sz="0" w:space="0" w:color="auto"/>
      </w:divBdr>
      <w:divsChild>
        <w:div w:id="1168055074">
          <w:blockQuote w:val="1"/>
          <w:marLeft w:val="0"/>
          <w:marRight w:val="720"/>
          <w:marTop w:val="0"/>
          <w:marBottom w:val="100"/>
          <w:divBdr>
            <w:top w:val="none" w:sz="0" w:space="0" w:color="auto"/>
            <w:left w:val="single" w:sz="12" w:space="0" w:color="000000"/>
            <w:bottom w:val="none" w:sz="0" w:space="0" w:color="auto"/>
            <w:right w:val="none" w:sz="0" w:space="0" w:color="auto"/>
          </w:divBdr>
        </w:div>
      </w:divsChild>
    </w:div>
    <w:div w:id="1922369964">
      <w:bodyDiv w:val="1"/>
      <w:marLeft w:val="0"/>
      <w:marRight w:val="0"/>
      <w:marTop w:val="0"/>
      <w:marBottom w:val="0"/>
      <w:divBdr>
        <w:top w:val="none" w:sz="0" w:space="0" w:color="auto"/>
        <w:left w:val="none" w:sz="0" w:space="0" w:color="auto"/>
        <w:bottom w:val="none" w:sz="0" w:space="0" w:color="auto"/>
        <w:right w:val="none" w:sz="0" w:space="0" w:color="auto"/>
      </w:divBdr>
    </w:div>
    <w:div w:id="1935043776">
      <w:bodyDiv w:val="1"/>
      <w:marLeft w:val="0"/>
      <w:marRight w:val="0"/>
      <w:marTop w:val="0"/>
      <w:marBottom w:val="0"/>
      <w:divBdr>
        <w:top w:val="none" w:sz="0" w:space="0" w:color="auto"/>
        <w:left w:val="none" w:sz="0" w:space="0" w:color="auto"/>
        <w:bottom w:val="none" w:sz="0" w:space="0" w:color="auto"/>
        <w:right w:val="none" w:sz="0" w:space="0" w:color="auto"/>
      </w:divBdr>
      <w:divsChild>
        <w:div w:id="174879435">
          <w:marLeft w:val="0"/>
          <w:marRight w:val="0"/>
          <w:marTop w:val="0"/>
          <w:marBottom w:val="0"/>
          <w:divBdr>
            <w:top w:val="none" w:sz="0" w:space="0" w:color="auto"/>
            <w:left w:val="none" w:sz="0" w:space="0" w:color="auto"/>
            <w:bottom w:val="none" w:sz="0" w:space="0" w:color="auto"/>
            <w:right w:val="none" w:sz="0" w:space="0" w:color="auto"/>
          </w:divBdr>
          <w:divsChild>
            <w:div w:id="1059744322">
              <w:marLeft w:val="0"/>
              <w:marRight w:val="0"/>
              <w:marTop w:val="0"/>
              <w:marBottom w:val="0"/>
              <w:divBdr>
                <w:top w:val="none" w:sz="0" w:space="0" w:color="auto"/>
                <w:left w:val="none" w:sz="0" w:space="0" w:color="auto"/>
                <w:bottom w:val="none" w:sz="0" w:space="0" w:color="auto"/>
                <w:right w:val="none" w:sz="0" w:space="0" w:color="auto"/>
              </w:divBdr>
              <w:divsChild>
                <w:div w:id="945041917">
                  <w:marLeft w:val="0"/>
                  <w:marRight w:val="0"/>
                  <w:marTop w:val="240"/>
                  <w:marBottom w:val="0"/>
                  <w:divBdr>
                    <w:top w:val="none" w:sz="0" w:space="0" w:color="auto"/>
                    <w:left w:val="none" w:sz="0" w:space="0" w:color="auto"/>
                    <w:bottom w:val="none" w:sz="0" w:space="0" w:color="auto"/>
                    <w:right w:val="none" w:sz="0" w:space="0" w:color="auto"/>
                  </w:divBdr>
                  <w:divsChild>
                    <w:div w:id="177728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958880">
          <w:marLeft w:val="0"/>
          <w:marRight w:val="0"/>
          <w:marTop w:val="0"/>
          <w:marBottom w:val="0"/>
          <w:divBdr>
            <w:top w:val="none" w:sz="0" w:space="0" w:color="auto"/>
            <w:left w:val="none" w:sz="0" w:space="0" w:color="auto"/>
            <w:bottom w:val="single" w:sz="6" w:space="0" w:color="A9A9A9"/>
            <w:right w:val="none" w:sz="0" w:space="0" w:color="auto"/>
          </w:divBdr>
          <w:divsChild>
            <w:div w:id="2098093914">
              <w:marLeft w:val="0"/>
              <w:marRight w:val="0"/>
              <w:marTop w:val="0"/>
              <w:marBottom w:val="0"/>
              <w:divBdr>
                <w:top w:val="none" w:sz="0" w:space="0" w:color="auto"/>
                <w:left w:val="none" w:sz="0" w:space="0" w:color="auto"/>
                <w:bottom w:val="none" w:sz="0" w:space="0" w:color="auto"/>
                <w:right w:val="none" w:sz="0" w:space="0" w:color="auto"/>
              </w:divBdr>
              <w:divsChild>
                <w:div w:id="1553931189">
                  <w:marLeft w:val="0"/>
                  <w:marRight w:val="0"/>
                  <w:marTop w:val="0"/>
                  <w:marBottom w:val="0"/>
                  <w:divBdr>
                    <w:top w:val="none" w:sz="0" w:space="0" w:color="auto"/>
                    <w:left w:val="none" w:sz="0" w:space="0" w:color="auto"/>
                    <w:bottom w:val="none" w:sz="0" w:space="0" w:color="auto"/>
                    <w:right w:val="none" w:sz="0" w:space="0" w:color="auto"/>
                  </w:divBdr>
                  <w:divsChild>
                    <w:div w:id="900941511">
                      <w:marLeft w:val="0"/>
                      <w:marRight w:val="0"/>
                      <w:marTop w:val="0"/>
                      <w:marBottom w:val="0"/>
                      <w:divBdr>
                        <w:top w:val="none" w:sz="0" w:space="0" w:color="auto"/>
                        <w:left w:val="none" w:sz="0" w:space="0" w:color="auto"/>
                        <w:bottom w:val="none" w:sz="0" w:space="0" w:color="auto"/>
                        <w:right w:val="none" w:sz="0" w:space="0" w:color="auto"/>
                      </w:divBdr>
                      <w:divsChild>
                        <w:div w:id="18016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686806">
      <w:bodyDiv w:val="1"/>
      <w:marLeft w:val="0"/>
      <w:marRight w:val="0"/>
      <w:marTop w:val="0"/>
      <w:marBottom w:val="0"/>
      <w:divBdr>
        <w:top w:val="none" w:sz="0" w:space="0" w:color="auto"/>
        <w:left w:val="none" w:sz="0" w:space="0" w:color="auto"/>
        <w:bottom w:val="none" w:sz="0" w:space="0" w:color="auto"/>
        <w:right w:val="none" w:sz="0" w:space="0" w:color="auto"/>
      </w:divBdr>
      <w:divsChild>
        <w:div w:id="1687049572">
          <w:marLeft w:val="0"/>
          <w:marRight w:val="0"/>
          <w:marTop w:val="0"/>
          <w:marBottom w:val="0"/>
          <w:divBdr>
            <w:top w:val="none" w:sz="0" w:space="0" w:color="auto"/>
            <w:left w:val="none" w:sz="0" w:space="0" w:color="auto"/>
            <w:bottom w:val="none" w:sz="0" w:space="0" w:color="auto"/>
            <w:right w:val="none" w:sz="0" w:space="0" w:color="auto"/>
          </w:divBdr>
          <w:divsChild>
            <w:div w:id="1994602349">
              <w:marLeft w:val="0"/>
              <w:marRight w:val="0"/>
              <w:marTop w:val="0"/>
              <w:marBottom w:val="0"/>
              <w:divBdr>
                <w:top w:val="none" w:sz="0" w:space="0" w:color="auto"/>
                <w:left w:val="none" w:sz="0" w:space="0" w:color="auto"/>
                <w:bottom w:val="none" w:sz="0" w:space="0" w:color="auto"/>
                <w:right w:val="none" w:sz="0" w:space="0" w:color="auto"/>
              </w:divBdr>
              <w:divsChild>
                <w:div w:id="1442610488">
                  <w:marLeft w:val="0"/>
                  <w:marRight w:val="0"/>
                  <w:marTop w:val="0"/>
                  <w:marBottom w:val="0"/>
                  <w:divBdr>
                    <w:top w:val="none" w:sz="0" w:space="0" w:color="auto"/>
                    <w:left w:val="none" w:sz="0" w:space="0" w:color="auto"/>
                    <w:bottom w:val="none" w:sz="0" w:space="0" w:color="auto"/>
                    <w:right w:val="none" w:sz="0" w:space="0" w:color="auto"/>
                  </w:divBdr>
                  <w:divsChild>
                    <w:div w:id="1813130575">
                      <w:marLeft w:val="0"/>
                      <w:marRight w:val="0"/>
                      <w:marTop w:val="0"/>
                      <w:marBottom w:val="0"/>
                      <w:divBdr>
                        <w:top w:val="none" w:sz="0" w:space="0" w:color="auto"/>
                        <w:left w:val="none" w:sz="0" w:space="0" w:color="auto"/>
                        <w:bottom w:val="none" w:sz="0" w:space="0" w:color="auto"/>
                        <w:right w:val="none" w:sz="0" w:space="0" w:color="auto"/>
                      </w:divBdr>
                      <w:divsChild>
                        <w:div w:id="1450123282">
                          <w:marLeft w:val="0"/>
                          <w:marRight w:val="0"/>
                          <w:marTop w:val="0"/>
                          <w:marBottom w:val="0"/>
                          <w:divBdr>
                            <w:top w:val="none" w:sz="0" w:space="0" w:color="auto"/>
                            <w:left w:val="none" w:sz="0" w:space="0" w:color="auto"/>
                            <w:bottom w:val="none" w:sz="0" w:space="0" w:color="auto"/>
                            <w:right w:val="none" w:sz="0" w:space="0" w:color="auto"/>
                          </w:divBdr>
                          <w:divsChild>
                            <w:div w:id="774446484">
                              <w:marLeft w:val="0"/>
                              <w:marRight w:val="0"/>
                              <w:marTop w:val="0"/>
                              <w:marBottom w:val="0"/>
                              <w:divBdr>
                                <w:top w:val="none" w:sz="0" w:space="0" w:color="auto"/>
                                <w:left w:val="none" w:sz="0" w:space="0" w:color="auto"/>
                                <w:bottom w:val="none" w:sz="0" w:space="0" w:color="auto"/>
                                <w:right w:val="none" w:sz="0" w:space="0" w:color="auto"/>
                              </w:divBdr>
                              <w:divsChild>
                                <w:div w:id="136501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826965">
      <w:bodyDiv w:val="1"/>
      <w:marLeft w:val="0"/>
      <w:marRight w:val="0"/>
      <w:marTop w:val="0"/>
      <w:marBottom w:val="0"/>
      <w:divBdr>
        <w:top w:val="none" w:sz="0" w:space="0" w:color="auto"/>
        <w:left w:val="none" w:sz="0" w:space="0" w:color="auto"/>
        <w:bottom w:val="none" w:sz="0" w:space="0" w:color="auto"/>
        <w:right w:val="none" w:sz="0" w:space="0" w:color="auto"/>
      </w:divBdr>
    </w:div>
    <w:div w:id="1975283842">
      <w:bodyDiv w:val="1"/>
      <w:marLeft w:val="0"/>
      <w:marRight w:val="0"/>
      <w:marTop w:val="0"/>
      <w:marBottom w:val="0"/>
      <w:divBdr>
        <w:top w:val="none" w:sz="0" w:space="0" w:color="auto"/>
        <w:left w:val="none" w:sz="0" w:space="0" w:color="auto"/>
        <w:bottom w:val="none" w:sz="0" w:space="0" w:color="auto"/>
        <w:right w:val="none" w:sz="0" w:space="0" w:color="auto"/>
      </w:divBdr>
    </w:div>
    <w:div w:id="1991597751">
      <w:bodyDiv w:val="1"/>
      <w:marLeft w:val="0"/>
      <w:marRight w:val="0"/>
      <w:marTop w:val="0"/>
      <w:marBottom w:val="0"/>
      <w:divBdr>
        <w:top w:val="none" w:sz="0" w:space="0" w:color="auto"/>
        <w:left w:val="none" w:sz="0" w:space="0" w:color="auto"/>
        <w:bottom w:val="none" w:sz="0" w:space="0" w:color="auto"/>
        <w:right w:val="none" w:sz="0" w:space="0" w:color="auto"/>
      </w:divBdr>
    </w:div>
    <w:div w:id="2001695075">
      <w:bodyDiv w:val="1"/>
      <w:marLeft w:val="0"/>
      <w:marRight w:val="0"/>
      <w:marTop w:val="0"/>
      <w:marBottom w:val="0"/>
      <w:divBdr>
        <w:top w:val="none" w:sz="0" w:space="0" w:color="auto"/>
        <w:left w:val="none" w:sz="0" w:space="0" w:color="auto"/>
        <w:bottom w:val="none" w:sz="0" w:space="0" w:color="auto"/>
        <w:right w:val="none" w:sz="0" w:space="0" w:color="auto"/>
      </w:divBdr>
    </w:div>
    <w:div w:id="2029519843">
      <w:bodyDiv w:val="1"/>
      <w:marLeft w:val="0"/>
      <w:marRight w:val="0"/>
      <w:marTop w:val="0"/>
      <w:marBottom w:val="0"/>
      <w:divBdr>
        <w:top w:val="none" w:sz="0" w:space="0" w:color="auto"/>
        <w:left w:val="none" w:sz="0" w:space="0" w:color="auto"/>
        <w:bottom w:val="none" w:sz="0" w:space="0" w:color="auto"/>
        <w:right w:val="none" w:sz="0" w:space="0" w:color="auto"/>
      </w:divBdr>
      <w:divsChild>
        <w:div w:id="1077482017">
          <w:marLeft w:val="0"/>
          <w:marRight w:val="0"/>
          <w:marTop w:val="225"/>
          <w:marBottom w:val="0"/>
          <w:divBdr>
            <w:top w:val="none" w:sz="0" w:space="0" w:color="auto"/>
            <w:left w:val="none" w:sz="0" w:space="0" w:color="auto"/>
            <w:bottom w:val="none" w:sz="0" w:space="0" w:color="auto"/>
            <w:right w:val="none" w:sz="0" w:space="0" w:color="auto"/>
          </w:divBdr>
        </w:div>
      </w:divsChild>
    </w:div>
    <w:div w:id="2029717555">
      <w:bodyDiv w:val="1"/>
      <w:marLeft w:val="0"/>
      <w:marRight w:val="0"/>
      <w:marTop w:val="0"/>
      <w:marBottom w:val="0"/>
      <w:divBdr>
        <w:top w:val="none" w:sz="0" w:space="0" w:color="auto"/>
        <w:left w:val="none" w:sz="0" w:space="0" w:color="auto"/>
        <w:bottom w:val="none" w:sz="0" w:space="0" w:color="auto"/>
        <w:right w:val="none" w:sz="0" w:space="0" w:color="auto"/>
      </w:divBdr>
    </w:div>
    <w:div w:id="206918247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6024722">
      <w:bodyDiv w:val="1"/>
      <w:marLeft w:val="0"/>
      <w:marRight w:val="0"/>
      <w:marTop w:val="0"/>
      <w:marBottom w:val="0"/>
      <w:divBdr>
        <w:top w:val="none" w:sz="0" w:space="0" w:color="auto"/>
        <w:left w:val="none" w:sz="0" w:space="0" w:color="auto"/>
        <w:bottom w:val="none" w:sz="0" w:space="0" w:color="auto"/>
        <w:right w:val="none" w:sz="0" w:space="0" w:color="auto"/>
      </w:divBdr>
      <w:divsChild>
        <w:div w:id="1862930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publication/issn/0309-0566"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merald.com/insight/search?q=Hans%20Kasper" TargetMode="External"/><Relationship Id="rId17" Type="http://schemas.openxmlformats.org/officeDocument/2006/relationships/hyperlink" Target="https://sfmagazine.com/wp-content/uploads/sfarchive/2010/03/CAREERS-Personalize-Your-Career-Development-Plan.pdf" TargetMode="External"/><Relationship Id="rId2" Type="http://schemas.openxmlformats.org/officeDocument/2006/relationships/customXml" Target="../customXml/item2.xml"/><Relationship Id="rId16" Type="http://schemas.openxmlformats.org/officeDocument/2006/relationships/hyperlink" Target="http://siriusmeetings.com/files/Leading_Change_by_Rose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inderscienceonline.com/toc/ijbex/16/2"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derscienceonline.com/journal/ijb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9226B9-0400-40CA-879A-063DA5F4138F}">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4836</TotalTime>
  <Pages>19</Pages>
  <Words>5887</Words>
  <Characters>33557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Rebecca Williams</cp:lastModifiedBy>
  <cp:revision>21</cp:revision>
  <dcterms:created xsi:type="dcterms:W3CDTF">2021-10-10T20:58:00Z</dcterms:created>
  <dcterms:modified xsi:type="dcterms:W3CDTF">2021-10-17T00:37:00Z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