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3FF444" w14:textId="7A8AB2A9" w:rsidR="00535C5F" w:rsidRDefault="00535C5F" w:rsidP="00BA15FA">
      <w:pPr>
        <w:spacing w:line="360" w:lineRule="auto"/>
        <w:rPr>
          <w:color w:val="156082" w:themeColor="accent1"/>
        </w:rPr>
      </w:pPr>
      <w:r>
        <w:rPr>
          <w:color w:val="156082" w:themeColor="accent1"/>
        </w:rPr>
        <w:t xml:space="preserve"> </w:t>
      </w:r>
    </w:p>
    <w:sdt>
      <w:sdtPr>
        <w:rPr>
          <w:color w:val="156082" w:themeColor="accent1"/>
        </w:rPr>
        <w:id w:val="-1970811953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4179DBD3" w14:textId="0963BC6A" w:rsidR="00BA15FA" w:rsidRPr="00074402" w:rsidRDefault="00BA15FA" w:rsidP="00BA15FA">
          <w:pPr>
            <w:spacing w:line="360" w:lineRule="auto"/>
            <w:rPr>
              <w:rFonts w:ascii="Arial" w:hAnsi="Arial" w:cs="Arial"/>
            </w:rPr>
          </w:pPr>
          <w:r w:rsidRPr="00074402">
            <w:rPr>
              <w:rFonts w:ascii="Arial" w:hAnsi="Arial" w:cs="Arial"/>
              <w:noProof/>
            </w:rPr>
            <w:drawing>
              <wp:anchor distT="0" distB="0" distL="114300" distR="114300" simplePos="0" relativeHeight="251659264" behindDoc="0" locked="0" layoutInCell="1" allowOverlap="1" wp14:anchorId="5E99E43F" wp14:editId="50D6404B">
                <wp:simplePos x="0" y="0"/>
                <wp:positionH relativeFrom="column">
                  <wp:posOffset>0</wp:posOffset>
                </wp:positionH>
                <wp:positionV relativeFrom="paragraph">
                  <wp:posOffset>292100</wp:posOffset>
                </wp:positionV>
                <wp:extent cx="1809750" cy="723900"/>
                <wp:effectExtent l="0" t="0" r="0" b="0"/>
                <wp:wrapSquare wrapText="bothSides"/>
                <wp:docPr id="9" name="Picture 9" descr="Discover University of Wales Trinity Saint David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Discover University of Wales Trinity Saint David"/>
                        <pic:cNvPicPr/>
                      </pic:nvPicPr>
                      <pic:blipFill>
                        <a:blip r:embed="rId7" r:link="rId8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09750" cy="723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>
            <w:rPr>
              <w:rFonts w:ascii="Arial" w:hAnsi="Arial" w:cs="Arial"/>
            </w:rPr>
            <w:t xml:space="preserve"> </w:t>
          </w:r>
        </w:p>
        <w:p w14:paraId="7AF2F1E9" w14:textId="77777777" w:rsidR="00BA15FA" w:rsidRPr="00074402" w:rsidRDefault="00BA15FA" w:rsidP="00BA15FA">
          <w:pPr>
            <w:spacing w:line="360" w:lineRule="auto"/>
            <w:rPr>
              <w:rFonts w:ascii="Arial" w:hAnsi="Arial" w:cs="Arial"/>
            </w:rPr>
          </w:pPr>
        </w:p>
        <w:p w14:paraId="553763B1" w14:textId="77777777" w:rsidR="00BA15FA" w:rsidRPr="00074402" w:rsidRDefault="00BA15FA" w:rsidP="00BA15FA">
          <w:pPr>
            <w:spacing w:line="360" w:lineRule="auto"/>
            <w:rPr>
              <w:rFonts w:ascii="Arial" w:hAnsi="Arial" w:cs="Arial"/>
            </w:rPr>
          </w:pPr>
        </w:p>
        <w:p w14:paraId="79CC5667" w14:textId="77777777" w:rsidR="00BA15FA" w:rsidRDefault="00BA15FA" w:rsidP="00BA15FA">
          <w:pPr>
            <w:tabs>
              <w:tab w:val="left" w:pos="6540"/>
            </w:tabs>
            <w:spacing w:line="360" w:lineRule="auto"/>
            <w:rPr>
              <w:rFonts w:ascii="Arial" w:hAnsi="Arial" w:cs="Arial"/>
              <w:sz w:val="28"/>
              <w:szCs w:val="28"/>
            </w:rPr>
          </w:pPr>
        </w:p>
        <w:p w14:paraId="2F1BA814" w14:textId="77777777" w:rsidR="00BA15FA" w:rsidRPr="00C83A82" w:rsidRDefault="00BA15FA" w:rsidP="00BA15FA">
          <w:pPr>
            <w:tabs>
              <w:tab w:val="left" w:pos="6540"/>
            </w:tabs>
            <w:spacing w:line="360" w:lineRule="auto"/>
            <w:rPr>
              <w:rFonts w:ascii="Arial" w:hAnsi="Arial" w:cs="Arial"/>
              <w:sz w:val="28"/>
              <w:szCs w:val="28"/>
            </w:rPr>
          </w:pPr>
          <w:bookmarkStart w:id="0" w:name="_Hlk119323191"/>
          <w:r w:rsidRPr="00C83A82">
            <w:rPr>
              <w:rFonts w:ascii="Arial" w:hAnsi="Arial" w:cs="Arial"/>
              <w:b/>
              <w:bCs/>
              <w:sz w:val="28"/>
              <w:szCs w:val="28"/>
            </w:rPr>
            <w:t>Student name</w:t>
          </w:r>
          <w:r w:rsidRPr="00C83A82">
            <w:rPr>
              <w:rFonts w:ascii="Arial" w:hAnsi="Arial" w:cs="Arial"/>
              <w:sz w:val="28"/>
              <w:szCs w:val="28"/>
            </w:rPr>
            <w:t xml:space="preserve">: </w:t>
          </w:r>
          <w:r>
            <w:rPr>
              <w:rFonts w:ascii="Arial" w:hAnsi="Arial" w:cs="Arial"/>
              <w:sz w:val="28"/>
              <w:szCs w:val="28"/>
            </w:rPr>
            <w:t>Cynthia Yemi Edward Igbinigie</w:t>
          </w:r>
        </w:p>
        <w:p w14:paraId="530BC814" w14:textId="49E315A8" w:rsidR="00BA15FA" w:rsidRPr="00C83A82" w:rsidRDefault="00BA15FA" w:rsidP="00BA15FA">
          <w:pPr>
            <w:tabs>
              <w:tab w:val="left" w:pos="6540"/>
            </w:tabs>
            <w:spacing w:line="360" w:lineRule="auto"/>
            <w:rPr>
              <w:rFonts w:ascii="Arial" w:hAnsi="Arial" w:cs="Arial"/>
              <w:sz w:val="28"/>
              <w:szCs w:val="28"/>
              <w:lang w:val="nl-NL"/>
            </w:rPr>
          </w:pPr>
          <w:r w:rsidRPr="00C83A82">
            <w:rPr>
              <w:rFonts w:ascii="Arial" w:hAnsi="Arial" w:cs="Arial"/>
              <w:b/>
              <w:bCs/>
              <w:sz w:val="28"/>
              <w:szCs w:val="28"/>
              <w:lang w:val="nl-NL"/>
            </w:rPr>
            <w:t>Student ID</w:t>
          </w:r>
          <w:r w:rsidRPr="00C83A82">
            <w:rPr>
              <w:rFonts w:ascii="Arial" w:hAnsi="Arial" w:cs="Arial"/>
              <w:sz w:val="28"/>
              <w:szCs w:val="28"/>
              <w:lang w:val="nl-NL"/>
            </w:rPr>
            <w:t>:</w:t>
          </w:r>
          <w:r w:rsidR="000547D8">
            <w:rPr>
              <w:rFonts w:ascii="Arial" w:hAnsi="Arial" w:cs="Arial"/>
              <w:sz w:val="28"/>
              <w:szCs w:val="28"/>
              <w:lang w:val="nl-NL"/>
            </w:rPr>
            <w:t xml:space="preserve"> </w:t>
          </w:r>
          <w:r>
            <w:rPr>
              <w:rFonts w:ascii="Arial" w:hAnsi="Arial" w:cs="Arial"/>
              <w:sz w:val="28"/>
              <w:szCs w:val="28"/>
              <w:lang w:val="nl-NL"/>
            </w:rPr>
            <w:t>2524363</w:t>
          </w:r>
        </w:p>
        <w:p w14:paraId="060785AE" w14:textId="6C343E54" w:rsidR="00BA15FA" w:rsidRPr="00C83A82" w:rsidRDefault="00BA15FA" w:rsidP="00BA15FA">
          <w:pPr>
            <w:tabs>
              <w:tab w:val="left" w:pos="6540"/>
            </w:tabs>
            <w:spacing w:line="360" w:lineRule="auto"/>
            <w:rPr>
              <w:rFonts w:ascii="Arial" w:hAnsi="Arial" w:cs="Arial"/>
              <w:sz w:val="28"/>
              <w:szCs w:val="28"/>
              <w:lang w:val="nl-NL"/>
            </w:rPr>
          </w:pPr>
          <w:r w:rsidRPr="00C83A82">
            <w:rPr>
              <w:rFonts w:ascii="Arial" w:hAnsi="Arial" w:cs="Arial"/>
              <w:b/>
              <w:bCs/>
              <w:sz w:val="28"/>
              <w:szCs w:val="28"/>
              <w:lang w:val="nl-NL"/>
            </w:rPr>
            <w:t>Module na</w:t>
          </w:r>
          <w:r w:rsidR="0030288D">
            <w:rPr>
              <w:rFonts w:ascii="Arial" w:hAnsi="Arial" w:cs="Arial"/>
              <w:b/>
              <w:bCs/>
              <w:sz w:val="28"/>
              <w:szCs w:val="28"/>
              <w:lang w:val="nl-NL"/>
            </w:rPr>
            <w:t xml:space="preserve">me: </w:t>
          </w:r>
          <w:r w:rsidR="00036198">
            <w:rPr>
              <w:rFonts w:ascii="Arial" w:hAnsi="Arial" w:cs="Arial"/>
              <w:b/>
              <w:bCs/>
              <w:sz w:val="28"/>
              <w:szCs w:val="28"/>
              <w:lang w:val="nl-NL"/>
            </w:rPr>
            <w:t>Introduction</w:t>
          </w:r>
          <w:r w:rsidR="008B5C62">
            <w:rPr>
              <w:rFonts w:ascii="Arial" w:hAnsi="Arial" w:cs="Arial"/>
              <w:b/>
              <w:bCs/>
              <w:sz w:val="28"/>
              <w:szCs w:val="28"/>
              <w:lang w:val="nl-NL"/>
            </w:rPr>
            <w:t xml:space="preserve"> to Health and Social Care</w:t>
          </w:r>
        </w:p>
        <w:p w14:paraId="69A01297" w14:textId="600DC5ED" w:rsidR="00BA15FA" w:rsidRPr="0020413D" w:rsidRDefault="00BA15FA" w:rsidP="00BA15FA">
          <w:pPr>
            <w:tabs>
              <w:tab w:val="left" w:pos="6540"/>
            </w:tabs>
            <w:spacing w:line="360" w:lineRule="auto"/>
            <w:rPr>
              <w:rFonts w:ascii="Arial" w:hAnsi="Arial" w:cs="Arial"/>
              <w:sz w:val="28"/>
              <w:szCs w:val="28"/>
            </w:rPr>
          </w:pPr>
          <w:r w:rsidRPr="0020413D">
            <w:rPr>
              <w:rFonts w:ascii="Arial" w:hAnsi="Arial" w:cs="Arial"/>
              <w:b/>
              <w:bCs/>
              <w:sz w:val="28"/>
              <w:szCs w:val="28"/>
            </w:rPr>
            <w:t>Module code</w:t>
          </w:r>
          <w:r w:rsidRPr="0020413D">
            <w:rPr>
              <w:rFonts w:ascii="Arial" w:hAnsi="Arial" w:cs="Arial"/>
              <w:sz w:val="28"/>
              <w:szCs w:val="28"/>
            </w:rPr>
            <w:t>:</w:t>
          </w:r>
          <w:r w:rsidR="000547D8">
            <w:rPr>
              <w:rFonts w:ascii="Arial" w:hAnsi="Arial" w:cs="Arial"/>
              <w:sz w:val="28"/>
              <w:szCs w:val="28"/>
            </w:rPr>
            <w:t xml:space="preserve"> LCH</w:t>
          </w:r>
          <w:r w:rsidR="00546C84">
            <w:rPr>
              <w:rFonts w:ascii="Arial" w:hAnsi="Arial" w:cs="Arial"/>
              <w:sz w:val="28"/>
              <w:szCs w:val="28"/>
            </w:rPr>
            <w:t>S400</w:t>
          </w:r>
          <w:r w:rsidR="00036198">
            <w:rPr>
              <w:rFonts w:ascii="Arial" w:hAnsi="Arial" w:cs="Arial"/>
              <w:sz w:val="28"/>
              <w:szCs w:val="28"/>
            </w:rPr>
            <w:t>3</w:t>
          </w:r>
        </w:p>
        <w:p w14:paraId="3CF61567" w14:textId="4442E59D" w:rsidR="00BA15FA" w:rsidRPr="00F03633" w:rsidRDefault="00BA15FA" w:rsidP="00BA15FA">
          <w:pPr>
            <w:rPr>
              <w:rFonts w:ascii="Arial" w:hAnsi="Arial" w:cs="Arial"/>
              <w:sz w:val="28"/>
              <w:szCs w:val="28"/>
            </w:rPr>
          </w:pPr>
          <w:r w:rsidRPr="0020413D">
            <w:rPr>
              <w:rFonts w:ascii="Arial" w:hAnsi="Arial" w:cs="Arial"/>
              <w:b/>
              <w:bCs/>
              <w:sz w:val="28"/>
              <w:szCs w:val="28"/>
            </w:rPr>
            <w:t>Lecturer n</w:t>
          </w:r>
          <w:r w:rsidR="000F1D6E">
            <w:rPr>
              <w:rFonts w:ascii="Arial" w:hAnsi="Arial" w:cs="Arial"/>
              <w:b/>
              <w:bCs/>
              <w:sz w:val="28"/>
              <w:szCs w:val="28"/>
            </w:rPr>
            <w:t>ame:</w:t>
          </w:r>
          <w:r w:rsidR="008B56F8">
            <w:rPr>
              <w:rFonts w:ascii="Arial" w:hAnsi="Arial" w:cs="Arial"/>
              <w:b/>
              <w:bCs/>
              <w:sz w:val="28"/>
              <w:szCs w:val="28"/>
            </w:rPr>
            <w:t xml:space="preserve"> D</w:t>
          </w:r>
          <w:r w:rsidR="008425AE">
            <w:rPr>
              <w:rFonts w:ascii="Arial" w:hAnsi="Arial" w:cs="Arial"/>
              <w:b/>
              <w:bCs/>
              <w:sz w:val="28"/>
              <w:szCs w:val="28"/>
            </w:rPr>
            <w:t>r</w:t>
          </w:r>
          <w:r w:rsidR="006A6AA3">
            <w:rPr>
              <w:rFonts w:ascii="Arial" w:hAnsi="Arial" w:cs="Arial"/>
              <w:b/>
              <w:bCs/>
              <w:sz w:val="28"/>
              <w:szCs w:val="28"/>
            </w:rPr>
            <w:t>.</w:t>
          </w:r>
          <w:r w:rsidR="002C7134">
            <w:rPr>
              <w:rFonts w:ascii="Arial" w:hAnsi="Arial" w:cs="Arial"/>
              <w:b/>
              <w:bCs/>
              <w:sz w:val="28"/>
              <w:szCs w:val="28"/>
            </w:rPr>
            <w:t xml:space="preserve"> </w:t>
          </w:r>
          <w:r w:rsidR="00501AE0">
            <w:rPr>
              <w:rFonts w:ascii="Arial" w:hAnsi="Arial" w:cs="Arial"/>
              <w:b/>
              <w:bCs/>
              <w:sz w:val="28"/>
              <w:szCs w:val="28"/>
            </w:rPr>
            <w:t>Jolly N</w:t>
          </w:r>
          <w:r w:rsidR="002C7134">
            <w:rPr>
              <w:rFonts w:ascii="Arial" w:hAnsi="Arial" w:cs="Arial"/>
              <w:b/>
              <w:bCs/>
              <w:sz w:val="28"/>
              <w:szCs w:val="28"/>
            </w:rPr>
            <w:t>wankwo</w:t>
          </w:r>
        </w:p>
        <w:bookmarkEnd w:id="0"/>
        <w:p w14:paraId="617F091F" w14:textId="479FF57F" w:rsidR="002F39CD" w:rsidRPr="002F39CD" w:rsidRDefault="002F39CD" w:rsidP="002F39CD">
          <w:pPr>
            <w:pStyle w:val="NoSpacing"/>
            <w:spacing w:before="1540" w:after="240"/>
            <w:rPr>
              <w:color w:val="156082" w:themeColor="accent1"/>
            </w:rPr>
          </w:pPr>
        </w:p>
        <w:p w14:paraId="618DE2D2" w14:textId="71769234" w:rsidR="002F39CD" w:rsidRDefault="002F39CD">
          <w:pPr>
            <w:pStyle w:val="NoSpacing"/>
            <w:spacing w:before="480"/>
            <w:jc w:val="center"/>
            <w:rPr>
              <w:color w:val="156082" w:themeColor="accent1"/>
            </w:rPr>
          </w:pPr>
        </w:p>
        <w:p w14:paraId="53E4998C" w14:textId="55791CBD" w:rsidR="002F39CD" w:rsidRDefault="002F39CD">
          <w:pPr>
            <w:rPr>
              <w:rFonts w:ascii="Arial" w:eastAsiaTheme="majorEastAsia" w:hAnsi="Arial" w:cs="Arial"/>
              <w:color w:val="0F4761" w:themeColor="accent1" w:themeShade="BF"/>
              <w:sz w:val="40"/>
              <w:szCs w:val="40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0CF783BD" w14:textId="77777777" w:rsidR="00BA15FA" w:rsidRDefault="00BA15FA" w:rsidP="00A7215F">
      <w:pPr>
        <w:pStyle w:val="Heading1"/>
        <w:rPr>
          <w:rFonts w:ascii="Arial" w:hAnsi="Arial" w:cs="Arial"/>
        </w:rPr>
      </w:pPr>
    </w:p>
    <w:p w14:paraId="1EBCD3CF" w14:textId="0E85A7DB" w:rsidR="007627E4" w:rsidRPr="00A62D77" w:rsidRDefault="00A7215F" w:rsidP="00A7215F">
      <w:pPr>
        <w:pStyle w:val="Heading1"/>
        <w:rPr>
          <w:rFonts w:ascii="Arial" w:hAnsi="Arial" w:cs="Arial"/>
          <w:sz w:val="36"/>
          <w:szCs w:val="36"/>
        </w:rPr>
      </w:pPr>
      <w:bookmarkStart w:id="1" w:name="_Toc235967129"/>
      <w:r w:rsidRPr="00A62D77">
        <w:rPr>
          <w:rFonts w:ascii="Arial" w:hAnsi="Arial" w:cs="Arial"/>
          <w:sz w:val="36"/>
          <w:szCs w:val="36"/>
        </w:rPr>
        <w:t>Introduction</w:t>
      </w:r>
      <w:bookmarkEnd w:id="1"/>
    </w:p>
    <w:p w14:paraId="60D714B0" w14:textId="2AF4D9E5" w:rsidR="00775288" w:rsidRDefault="00775288" w:rsidP="00775288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Mrs Thompson is an </w:t>
      </w:r>
      <w:r w:rsidR="00E62756">
        <w:rPr>
          <w:rFonts w:ascii="Arial" w:hAnsi="Arial" w:cs="Arial"/>
          <w:sz w:val="22"/>
          <w:szCs w:val="22"/>
        </w:rPr>
        <w:t>84-year-old</w:t>
      </w:r>
      <w:r w:rsidR="00FA7390">
        <w:rPr>
          <w:rFonts w:ascii="Arial" w:hAnsi="Arial" w:cs="Arial"/>
          <w:sz w:val="22"/>
          <w:szCs w:val="22"/>
        </w:rPr>
        <w:t xml:space="preserve"> woman</w:t>
      </w:r>
      <w:r w:rsidR="008E5C50">
        <w:rPr>
          <w:rFonts w:ascii="Arial" w:hAnsi="Arial" w:cs="Arial"/>
          <w:sz w:val="22"/>
          <w:szCs w:val="22"/>
        </w:rPr>
        <w:t xml:space="preserve"> who was recently </w:t>
      </w:r>
      <w:r w:rsidR="00860A32">
        <w:rPr>
          <w:rFonts w:ascii="Arial" w:hAnsi="Arial" w:cs="Arial"/>
          <w:sz w:val="22"/>
          <w:szCs w:val="22"/>
        </w:rPr>
        <w:t>discharged from the hospital after suffering from pneumonia. She lives alone in she</w:t>
      </w:r>
      <w:r w:rsidR="00431426">
        <w:rPr>
          <w:rFonts w:ascii="Arial" w:hAnsi="Arial" w:cs="Arial"/>
          <w:sz w:val="22"/>
          <w:szCs w:val="22"/>
        </w:rPr>
        <w:t xml:space="preserve">ltered housing and receives twice-daily domiciliary care. However, </w:t>
      </w:r>
      <w:r w:rsidR="00D82CD8">
        <w:rPr>
          <w:rFonts w:ascii="Arial" w:hAnsi="Arial" w:cs="Arial"/>
          <w:sz w:val="22"/>
          <w:szCs w:val="22"/>
        </w:rPr>
        <w:t>she has mild dementia and sometimes forgets to take her medication. Recently, concerns wer</w:t>
      </w:r>
      <w:r w:rsidR="000B0AA2">
        <w:rPr>
          <w:rFonts w:ascii="Arial" w:hAnsi="Arial" w:cs="Arial"/>
          <w:sz w:val="22"/>
          <w:szCs w:val="22"/>
        </w:rPr>
        <w:t xml:space="preserve">e raised when she missed two days of medication, </w:t>
      </w:r>
      <w:r w:rsidR="00DE07E6">
        <w:rPr>
          <w:rFonts w:ascii="Arial" w:hAnsi="Arial" w:cs="Arial"/>
          <w:sz w:val="22"/>
          <w:szCs w:val="22"/>
        </w:rPr>
        <w:t xml:space="preserve">which lead to increased confusion, and she was also found outside without appropriate clothing in cold weather. This case is now under </w:t>
      </w:r>
      <w:r w:rsidR="0079500F">
        <w:rPr>
          <w:rFonts w:ascii="Arial" w:hAnsi="Arial" w:cs="Arial"/>
          <w:sz w:val="22"/>
          <w:szCs w:val="22"/>
        </w:rPr>
        <w:t>review by the local council.</w:t>
      </w:r>
    </w:p>
    <w:p w14:paraId="178974D8" w14:textId="5286A738" w:rsidR="00A7215F" w:rsidRPr="00F62D8F" w:rsidRDefault="0066122B" w:rsidP="00F62D8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 care for individuals like Mrs Thompson requires strong </w:t>
      </w:r>
      <w:r w:rsidR="00955E0C">
        <w:rPr>
          <w:rFonts w:ascii="Arial" w:hAnsi="Arial" w:cs="Arial"/>
          <w:sz w:val="22"/>
          <w:szCs w:val="22"/>
        </w:rPr>
        <w:t>communication, accurate record-keeping, and collaboration</w:t>
      </w:r>
      <w:r w:rsidR="00AC16B5">
        <w:rPr>
          <w:rFonts w:ascii="Arial" w:hAnsi="Arial" w:cs="Arial"/>
          <w:sz w:val="22"/>
          <w:szCs w:val="22"/>
        </w:rPr>
        <w:t xml:space="preserve"> between professionals. This </w:t>
      </w:r>
      <w:r w:rsidR="00EB0819">
        <w:rPr>
          <w:rFonts w:ascii="Arial" w:hAnsi="Arial" w:cs="Arial"/>
          <w:sz w:val="22"/>
          <w:szCs w:val="22"/>
        </w:rPr>
        <w:t>report will discuss the importance of effective</w:t>
      </w:r>
      <w:r w:rsidR="0050664B">
        <w:rPr>
          <w:rFonts w:ascii="Arial" w:hAnsi="Arial" w:cs="Arial"/>
          <w:sz w:val="22"/>
          <w:szCs w:val="22"/>
        </w:rPr>
        <w:t xml:space="preserve"> communication in her care</w:t>
      </w:r>
      <w:r w:rsidR="00EA0360">
        <w:rPr>
          <w:rFonts w:ascii="Arial" w:hAnsi="Arial" w:cs="Arial"/>
          <w:sz w:val="22"/>
          <w:szCs w:val="22"/>
        </w:rPr>
        <w:t>, including how to engage with her and her family while con</w:t>
      </w:r>
      <w:r w:rsidR="00956849">
        <w:rPr>
          <w:rFonts w:ascii="Arial" w:hAnsi="Arial" w:cs="Arial"/>
          <w:sz w:val="22"/>
          <w:szCs w:val="22"/>
        </w:rPr>
        <w:t xml:space="preserve">sidering the Equality Act 2010 and a communication model. It will then </w:t>
      </w:r>
      <w:r w:rsidR="00CB17CC">
        <w:rPr>
          <w:rFonts w:ascii="Arial" w:hAnsi="Arial" w:cs="Arial"/>
          <w:sz w:val="22"/>
          <w:szCs w:val="22"/>
        </w:rPr>
        <w:t xml:space="preserve">examine good administrative skills, particularly record-keeping under the </w:t>
      </w:r>
      <w:r w:rsidR="007E455A">
        <w:rPr>
          <w:rFonts w:ascii="Arial" w:hAnsi="Arial" w:cs="Arial"/>
          <w:sz w:val="22"/>
          <w:szCs w:val="22"/>
        </w:rPr>
        <w:t>Data Protection Act 2018. Finally,</w:t>
      </w:r>
      <w:r w:rsidR="00FA5FC5">
        <w:rPr>
          <w:rFonts w:ascii="Arial" w:hAnsi="Arial" w:cs="Arial"/>
          <w:sz w:val="22"/>
          <w:szCs w:val="22"/>
        </w:rPr>
        <w:t xml:space="preserve"> it will explore multi-a</w:t>
      </w:r>
      <w:r w:rsidR="00FD050A">
        <w:rPr>
          <w:rFonts w:ascii="Arial" w:hAnsi="Arial" w:cs="Arial"/>
          <w:sz w:val="22"/>
          <w:szCs w:val="22"/>
        </w:rPr>
        <w:t xml:space="preserve">gency collaboration involving her </w:t>
      </w:r>
      <w:r w:rsidR="003B1D5E">
        <w:rPr>
          <w:rFonts w:ascii="Arial" w:hAnsi="Arial" w:cs="Arial"/>
          <w:sz w:val="22"/>
          <w:szCs w:val="22"/>
        </w:rPr>
        <w:t>GP, community nurse, and domic</w:t>
      </w:r>
      <w:r w:rsidR="00C729E4">
        <w:rPr>
          <w:rFonts w:ascii="Arial" w:hAnsi="Arial" w:cs="Arial"/>
          <w:sz w:val="22"/>
          <w:szCs w:val="22"/>
        </w:rPr>
        <w:t>iliary care workers. These elements are vital for ensuring Mrs Thompson rece</w:t>
      </w:r>
      <w:r w:rsidR="00B96869">
        <w:rPr>
          <w:rFonts w:ascii="Arial" w:hAnsi="Arial" w:cs="Arial"/>
          <w:sz w:val="22"/>
          <w:szCs w:val="22"/>
        </w:rPr>
        <w:t xml:space="preserve">ives safe, person-centred support that respects her dignity and meets her </w:t>
      </w:r>
      <w:r w:rsidR="001B24DF">
        <w:rPr>
          <w:rFonts w:ascii="Arial" w:hAnsi="Arial" w:cs="Arial"/>
          <w:sz w:val="22"/>
          <w:szCs w:val="22"/>
        </w:rPr>
        <w:t>needs.</w:t>
      </w:r>
    </w:p>
    <w:p w14:paraId="7E3D1C25" w14:textId="3F1DB4CF" w:rsidR="00A7215F" w:rsidRPr="00A62D77" w:rsidRDefault="00FF4E0A" w:rsidP="00FF4E0A">
      <w:pPr>
        <w:pStyle w:val="Heading1"/>
        <w:rPr>
          <w:rFonts w:ascii="Arial" w:hAnsi="Arial" w:cs="Arial"/>
          <w:sz w:val="36"/>
          <w:szCs w:val="36"/>
        </w:rPr>
      </w:pPr>
      <w:bookmarkStart w:id="2" w:name="_Toc235967130"/>
      <w:r w:rsidRPr="00A62D77">
        <w:rPr>
          <w:rFonts w:ascii="Arial" w:hAnsi="Arial" w:cs="Arial"/>
          <w:sz w:val="36"/>
          <w:szCs w:val="36"/>
        </w:rPr>
        <w:t xml:space="preserve">The importance of </w:t>
      </w:r>
      <w:r w:rsidR="00775288" w:rsidRPr="00A62D77">
        <w:rPr>
          <w:rFonts w:ascii="Arial" w:hAnsi="Arial" w:cs="Arial"/>
          <w:sz w:val="36"/>
          <w:szCs w:val="36"/>
        </w:rPr>
        <w:t>effective communication</w:t>
      </w:r>
      <w:bookmarkEnd w:id="2"/>
    </w:p>
    <w:p w14:paraId="20682F75" w14:textId="2CCC0281" w:rsidR="00775288" w:rsidRDefault="00EF638C" w:rsidP="005669F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Effective communication is essential in health and social care, especially for v</w:t>
      </w:r>
      <w:r w:rsidR="00BB67BC">
        <w:rPr>
          <w:rFonts w:ascii="Arial" w:hAnsi="Arial" w:cs="Arial"/>
          <w:sz w:val="22"/>
          <w:szCs w:val="22"/>
        </w:rPr>
        <w:t>ulnerable older adults like Mrs Thompson who have mild dementia</w:t>
      </w:r>
      <w:r w:rsidR="00875409">
        <w:rPr>
          <w:rFonts w:ascii="Arial" w:hAnsi="Arial" w:cs="Arial"/>
          <w:sz w:val="22"/>
          <w:szCs w:val="22"/>
        </w:rPr>
        <w:t xml:space="preserve"> (</w:t>
      </w:r>
      <w:r w:rsidR="00AC5FB5">
        <w:rPr>
          <w:rFonts w:ascii="Arial" w:hAnsi="Arial" w:cs="Arial"/>
          <w:sz w:val="22"/>
          <w:szCs w:val="22"/>
        </w:rPr>
        <w:t>Skills for Care, 2022)</w:t>
      </w:r>
      <w:r w:rsidR="00BB67BC">
        <w:rPr>
          <w:rFonts w:ascii="Arial" w:hAnsi="Arial" w:cs="Arial"/>
          <w:sz w:val="22"/>
          <w:szCs w:val="22"/>
        </w:rPr>
        <w:t>. Poor communication can lead to misunderstanding</w:t>
      </w:r>
      <w:r w:rsidR="00DC64F4">
        <w:rPr>
          <w:rFonts w:ascii="Arial" w:hAnsi="Arial" w:cs="Arial"/>
          <w:sz w:val="22"/>
          <w:szCs w:val="22"/>
        </w:rPr>
        <w:t>s, missed medication, or safety risks, as seen in her case when comm</w:t>
      </w:r>
      <w:r w:rsidR="000E2DD6">
        <w:rPr>
          <w:rFonts w:ascii="Arial" w:hAnsi="Arial" w:cs="Arial"/>
          <w:sz w:val="22"/>
          <w:szCs w:val="22"/>
        </w:rPr>
        <w:t>unication builds trust, ensures her needs are understood, and involves her family, promoting better outcomes</w:t>
      </w:r>
      <w:r w:rsidR="00A904E1">
        <w:rPr>
          <w:rFonts w:ascii="Arial" w:hAnsi="Arial" w:cs="Arial"/>
          <w:sz w:val="22"/>
          <w:szCs w:val="22"/>
        </w:rPr>
        <w:t xml:space="preserve"> (Care Quality </w:t>
      </w:r>
      <w:r w:rsidR="00875409">
        <w:rPr>
          <w:rFonts w:ascii="Arial" w:hAnsi="Arial" w:cs="Arial"/>
          <w:sz w:val="22"/>
          <w:szCs w:val="22"/>
        </w:rPr>
        <w:t>Commission, 2023)</w:t>
      </w:r>
    </w:p>
    <w:p w14:paraId="1BC59EF6" w14:textId="27CDF3A3" w:rsidR="00CA162F" w:rsidRDefault="00914FF5" w:rsidP="005669F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When communicating with Mrs Thompson and her family, car</w:t>
      </w:r>
      <w:r w:rsidR="006904CB">
        <w:rPr>
          <w:rFonts w:ascii="Arial" w:hAnsi="Arial" w:cs="Arial"/>
          <w:sz w:val="22"/>
          <w:szCs w:val="22"/>
        </w:rPr>
        <w:t>ers should use clear, simple language and check understanding reg</w:t>
      </w:r>
      <w:r w:rsidR="00C737A3">
        <w:rPr>
          <w:rFonts w:ascii="Arial" w:hAnsi="Arial" w:cs="Arial"/>
          <w:sz w:val="22"/>
          <w:szCs w:val="22"/>
        </w:rPr>
        <w:t>ularly. For example, instead of using medical jargon, the</w:t>
      </w:r>
      <w:r w:rsidR="00376236">
        <w:rPr>
          <w:rFonts w:ascii="Arial" w:hAnsi="Arial" w:cs="Arial"/>
          <w:sz w:val="22"/>
          <w:szCs w:val="22"/>
        </w:rPr>
        <w:t>y might say, “Have you taken your tablets today?”</w:t>
      </w:r>
      <w:r w:rsidR="00970B56">
        <w:rPr>
          <w:rFonts w:ascii="Arial" w:hAnsi="Arial" w:cs="Arial"/>
          <w:sz w:val="22"/>
          <w:szCs w:val="22"/>
        </w:rPr>
        <w:t xml:space="preserve"> and wait for her response. </w:t>
      </w:r>
      <w:r w:rsidR="00EA2D2D">
        <w:rPr>
          <w:rFonts w:ascii="Arial" w:hAnsi="Arial" w:cs="Arial"/>
          <w:sz w:val="22"/>
          <w:szCs w:val="22"/>
        </w:rPr>
        <w:t xml:space="preserve">Gesture-based </w:t>
      </w:r>
      <w:r w:rsidR="00970B56">
        <w:rPr>
          <w:rFonts w:ascii="Arial" w:hAnsi="Arial" w:cs="Arial"/>
          <w:sz w:val="22"/>
          <w:szCs w:val="22"/>
        </w:rPr>
        <w:t xml:space="preserve">cues, such as maintaining eye contact and a calm </w:t>
      </w:r>
      <w:r w:rsidR="00592D90">
        <w:rPr>
          <w:rFonts w:ascii="Arial" w:hAnsi="Arial" w:cs="Arial"/>
          <w:sz w:val="22"/>
          <w:szCs w:val="22"/>
        </w:rPr>
        <w:t xml:space="preserve">tone, are also </w:t>
      </w:r>
      <w:r w:rsidR="00171690">
        <w:rPr>
          <w:rFonts w:ascii="Arial" w:hAnsi="Arial" w:cs="Arial"/>
          <w:sz w:val="22"/>
          <w:szCs w:val="22"/>
        </w:rPr>
        <w:t>essential</w:t>
      </w:r>
      <w:r w:rsidR="00592D90">
        <w:rPr>
          <w:rFonts w:ascii="Arial" w:hAnsi="Arial" w:cs="Arial"/>
          <w:sz w:val="22"/>
          <w:szCs w:val="22"/>
        </w:rPr>
        <w:t>, particularly given her dementia</w:t>
      </w:r>
      <w:r w:rsidR="0027404E">
        <w:rPr>
          <w:rFonts w:ascii="Arial" w:hAnsi="Arial" w:cs="Arial"/>
          <w:sz w:val="22"/>
          <w:szCs w:val="22"/>
        </w:rPr>
        <w:t xml:space="preserve">. Furthermore, involving family members help gather </w:t>
      </w:r>
      <w:r w:rsidR="00406491">
        <w:rPr>
          <w:rFonts w:ascii="Arial" w:hAnsi="Arial" w:cs="Arial"/>
          <w:sz w:val="22"/>
          <w:szCs w:val="22"/>
        </w:rPr>
        <w:t>background information and provides emotional support. However, comm</w:t>
      </w:r>
      <w:r w:rsidR="0059767B">
        <w:rPr>
          <w:rFonts w:ascii="Arial" w:hAnsi="Arial" w:cs="Arial"/>
          <w:sz w:val="22"/>
          <w:szCs w:val="22"/>
        </w:rPr>
        <w:t xml:space="preserve">unication must respect individual preferences and </w:t>
      </w:r>
      <w:r w:rsidR="00890896">
        <w:rPr>
          <w:rFonts w:ascii="Arial" w:hAnsi="Arial" w:cs="Arial"/>
          <w:sz w:val="22"/>
          <w:szCs w:val="22"/>
        </w:rPr>
        <w:t>avoid</w:t>
      </w:r>
      <w:r w:rsidR="0059767B">
        <w:rPr>
          <w:rFonts w:ascii="Arial" w:hAnsi="Arial" w:cs="Arial"/>
          <w:sz w:val="22"/>
          <w:szCs w:val="22"/>
        </w:rPr>
        <w:t xml:space="preserve"> ass</w:t>
      </w:r>
      <w:r w:rsidR="00890896">
        <w:rPr>
          <w:rFonts w:ascii="Arial" w:hAnsi="Arial" w:cs="Arial"/>
          <w:sz w:val="22"/>
          <w:szCs w:val="22"/>
        </w:rPr>
        <w:t>umptions</w:t>
      </w:r>
      <w:r w:rsidR="00AC5FB5">
        <w:rPr>
          <w:rFonts w:ascii="Arial" w:hAnsi="Arial" w:cs="Arial"/>
          <w:sz w:val="22"/>
          <w:szCs w:val="22"/>
        </w:rPr>
        <w:t xml:space="preserve"> (Timmins and King, 2021).</w:t>
      </w:r>
    </w:p>
    <w:p w14:paraId="6C49FD42" w14:textId="7F3E6134" w:rsidR="00890896" w:rsidRDefault="00890896" w:rsidP="005669F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</w:t>
      </w:r>
      <w:r w:rsidR="00EF7C47">
        <w:rPr>
          <w:rFonts w:ascii="Arial" w:hAnsi="Arial" w:cs="Arial"/>
          <w:sz w:val="22"/>
          <w:szCs w:val="22"/>
        </w:rPr>
        <w:t>approach links directly to the core principles of the</w:t>
      </w:r>
      <w:r w:rsidR="0009674A">
        <w:rPr>
          <w:rFonts w:ascii="Arial" w:hAnsi="Arial" w:cs="Arial"/>
          <w:sz w:val="22"/>
          <w:szCs w:val="22"/>
        </w:rPr>
        <w:t xml:space="preserve"> Equality Act 2010 requires public</w:t>
      </w:r>
      <w:r w:rsidR="007C4F58">
        <w:rPr>
          <w:rFonts w:ascii="Arial" w:hAnsi="Arial" w:cs="Arial"/>
          <w:sz w:val="22"/>
          <w:szCs w:val="22"/>
        </w:rPr>
        <w:t xml:space="preserve"> organisations and service provides</w:t>
      </w:r>
      <w:r w:rsidR="00CD71A6">
        <w:rPr>
          <w:rFonts w:ascii="Arial" w:hAnsi="Arial" w:cs="Arial"/>
          <w:sz w:val="22"/>
          <w:szCs w:val="22"/>
        </w:rPr>
        <w:t xml:space="preserve"> to treat everyone fairly. It aims to prevent </w:t>
      </w:r>
      <w:r w:rsidR="004B228E">
        <w:rPr>
          <w:rFonts w:ascii="Arial" w:hAnsi="Arial" w:cs="Arial"/>
          <w:sz w:val="22"/>
          <w:szCs w:val="22"/>
        </w:rPr>
        <w:t>discrimination</w:t>
      </w:r>
      <w:r w:rsidR="00853D1F">
        <w:rPr>
          <w:rFonts w:ascii="Arial" w:hAnsi="Arial" w:cs="Arial"/>
          <w:sz w:val="22"/>
          <w:szCs w:val="22"/>
        </w:rPr>
        <w:t>, give everyone equal opportunities</w:t>
      </w:r>
      <w:r w:rsidR="004A7E94">
        <w:rPr>
          <w:rFonts w:ascii="Arial" w:hAnsi="Arial" w:cs="Arial"/>
          <w:sz w:val="22"/>
          <w:szCs w:val="22"/>
        </w:rPr>
        <w:t xml:space="preserve">, and encourage positive relationships between people from </w:t>
      </w:r>
      <w:r w:rsidR="004A7E94">
        <w:rPr>
          <w:rFonts w:ascii="Arial" w:hAnsi="Arial" w:cs="Arial"/>
          <w:sz w:val="22"/>
          <w:szCs w:val="22"/>
        </w:rPr>
        <w:lastRenderedPageBreak/>
        <w:t>different backgrounds</w:t>
      </w:r>
      <w:r w:rsidR="004B228E">
        <w:rPr>
          <w:rFonts w:ascii="Arial" w:hAnsi="Arial" w:cs="Arial"/>
          <w:sz w:val="22"/>
          <w:szCs w:val="22"/>
        </w:rPr>
        <w:t>. According to the Equality and Human Rights Commission, the law helps to ensure that people are treated with dignity, respect, and fairness</w:t>
      </w:r>
      <w:r w:rsidR="00184A43">
        <w:rPr>
          <w:rFonts w:ascii="Arial" w:hAnsi="Arial" w:cs="Arial"/>
          <w:sz w:val="22"/>
          <w:szCs w:val="22"/>
        </w:rPr>
        <w:t>. Under this Act, reasonable adjustments must be made for</w:t>
      </w:r>
      <w:r w:rsidR="005A60BC">
        <w:rPr>
          <w:rFonts w:ascii="Arial" w:hAnsi="Arial" w:cs="Arial"/>
          <w:sz w:val="22"/>
          <w:szCs w:val="22"/>
        </w:rPr>
        <w:t xml:space="preserve"> persons with disabilities, including those with dementia</w:t>
      </w:r>
      <w:r w:rsidR="007145C2">
        <w:rPr>
          <w:rFonts w:ascii="Arial" w:hAnsi="Arial" w:cs="Arial"/>
          <w:sz w:val="22"/>
          <w:szCs w:val="22"/>
        </w:rPr>
        <w:t xml:space="preserve">. For Mrs Thompson, this might mean providing </w:t>
      </w:r>
      <w:r w:rsidR="007A320D">
        <w:rPr>
          <w:rFonts w:ascii="Arial" w:hAnsi="Arial" w:cs="Arial"/>
          <w:sz w:val="22"/>
          <w:szCs w:val="22"/>
        </w:rPr>
        <w:t>information in large prints, allowing extra time for conversations, or using vis</w:t>
      </w:r>
      <w:r w:rsidR="0025558D">
        <w:rPr>
          <w:rFonts w:ascii="Arial" w:hAnsi="Arial" w:cs="Arial"/>
          <w:sz w:val="22"/>
          <w:szCs w:val="22"/>
        </w:rPr>
        <w:t>ual aids to accommodate her cognitive needs. The Act pro</w:t>
      </w:r>
      <w:r w:rsidR="00E4462E">
        <w:rPr>
          <w:rFonts w:ascii="Arial" w:hAnsi="Arial" w:cs="Arial"/>
          <w:sz w:val="22"/>
          <w:szCs w:val="22"/>
        </w:rPr>
        <w:t>tects against discrimination based on age or disability, ensur</w:t>
      </w:r>
      <w:r w:rsidR="008B1AA5">
        <w:rPr>
          <w:rFonts w:ascii="Arial" w:hAnsi="Arial" w:cs="Arial"/>
          <w:sz w:val="22"/>
          <w:szCs w:val="22"/>
        </w:rPr>
        <w:t xml:space="preserve">ing her right to accessible communication is upheld. </w:t>
      </w:r>
      <w:r w:rsidR="000224F1">
        <w:rPr>
          <w:rFonts w:ascii="Arial" w:hAnsi="Arial" w:cs="Arial"/>
          <w:sz w:val="22"/>
          <w:szCs w:val="22"/>
        </w:rPr>
        <w:t>Failure to do so could disadvantage her and breach legal duties</w:t>
      </w:r>
      <w:r w:rsidR="00DB2463">
        <w:rPr>
          <w:rFonts w:ascii="Arial" w:hAnsi="Arial" w:cs="Arial"/>
          <w:sz w:val="22"/>
          <w:szCs w:val="22"/>
        </w:rPr>
        <w:t xml:space="preserve"> (Department of Health and Social Care, 2018).</w:t>
      </w:r>
    </w:p>
    <w:p w14:paraId="0E1C2DA9" w14:textId="3AA24021" w:rsidR="00100EB2" w:rsidRDefault="001E26E0" w:rsidP="005669F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One useful communication model explored in teaching is Arg</w:t>
      </w:r>
      <w:r w:rsidR="009E02BB">
        <w:rPr>
          <w:rFonts w:ascii="Arial" w:hAnsi="Arial" w:cs="Arial"/>
          <w:sz w:val="22"/>
          <w:szCs w:val="22"/>
        </w:rPr>
        <w:t xml:space="preserve">le’s communication cycle (1972). This model </w:t>
      </w:r>
      <w:r w:rsidR="00171690">
        <w:rPr>
          <w:rFonts w:ascii="Arial" w:hAnsi="Arial" w:cs="Arial"/>
          <w:sz w:val="22"/>
          <w:szCs w:val="22"/>
        </w:rPr>
        <w:t xml:space="preserve">describes </w:t>
      </w:r>
      <w:r w:rsidR="009E02BB">
        <w:rPr>
          <w:rFonts w:ascii="Arial" w:hAnsi="Arial" w:cs="Arial"/>
          <w:sz w:val="22"/>
          <w:szCs w:val="22"/>
        </w:rPr>
        <w:t>communication as a two-way proce</w:t>
      </w:r>
      <w:r w:rsidR="00DE782B">
        <w:rPr>
          <w:rFonts w:ascii="Arial" w:hAnsi="Arial" w:cs="Arial"/>
          <w:sz w:val="22"/>
          <w:szCs w:val="22"/>
        </w:rPr>
        <w:t xml:space="preserve">ss </w:t>
      </w:r>
      <w:r w:rsidR="00171690">
        <w:rPr>
          <w:rFonts w:ascii="Arial" w:hAnsi="Arial" w:cs="Arial"/>
          <w:sz w:val="22"/>
          <w:szCs w:val="22"/>
        </w:rPr>
        <w:t xml:space="preserve">that consists of </w:t>
      </w:r>
      <w:r w:rsidR="00DE782B">
        <w:rPr>
          <w:rFonts w:ascii="Arial" w:hAnsi="Arial" w:cs="Arial"/>
          <w:sz w:val="22"/>
          <w:szCs w:val="22"/>
        </w:rPr>
        <w:t>six stages: idea, coding the message,</w:t>
      </w:r>
      <w:r w:rsidR="00D91AA4">
        <w:rPr>
          <w:rFonts w:ascii="Arial" w:hAnsi="Arial" w:cs="Arial"/>
          <w:sz w:val="22"/>
          <w:szCs w:val="22"/>
        </w:rPr>
        <w:t xml:space="preserve"> sending it, receiving, decoding, and feedback</w:t>
      </w:r>
      <w:r w:rsidR="00066658">
        <w:rPr>
          <w:rFonts w:ascii="Arial" w:hAnsi="Arial" w:cs="Arial"/>
          <w:sz w:val="22"/>
          <w:szCs w:val="22"/>
        </w:rPr>
        <w:t xml:space="preserve">. In Mrs Thompson’s medication (idea). They code it into </w:t>
      </w:r>
      <w:r w:rsidR="000169E3">
        <w:rPr>
          <w:rFonts w:ascii="Arial" w:hAnsi="Arial" w:cs="Arial"/>
          <w:sz w:val="22"/>
          <w:szCs w:val="22"/>
        </w:rPr>
        <w:t>simple word</w:t>
      </w:r>
      <w:r w:rsidR="008F2FFC">
        <w:rPr>
          <w:rFonts w:ascii="Arial" w:hAnsi="Arial" w:cs="Arial"/>
          <w:sz w:val="22"/>
          <w:szCs w:val="22"/>
        </w:rPr>
        <w:t>s and speak clearly (coding and sending). Mrs Thompson re</w:t>
      </w:r>
      <w:r w:rsidR="005003EC">
        <w:rPr>
          <w:rFonts w:ascii="Arial" w:hAnsi="Arial" w:cs="Arial"/>
          <w:sz w:val="22"/>
          <w:szCs w:val="22"/>
        </w:rPr>
        <w:t>ceives and decodes the message, but due to demen</w:t>
      </w:r>
      <w:r w:rsidR="005624F1">
        <w:rPr>
          <w:rFonts w:ascii="Arial" w:hAnsi="Arial" w:cs="Arial"/>
          <w:sz w:val="22"/>
          <w:szCs w:val="22"/>
        </w:rPr>
        <w:t xml:space="preserve">tia, she might need repetition or visual prompts. Feedback, </w:t>
      </w:r>
      <w:r w:rsidR="009D76B2">
        <w:rPr>
          <w:rFonts w:ascii="Arial" w:hAnsi="Arial" w:cs="Arial"/>
          <w:sz w:val="22"/>
          <w:szCs w:val="22"/>
        </w:rPr>
        <w:t>such as her nodding or verbal confirmation, allows the ca</w:t>
      </w:r>
      <w:r w:rsidR="004F6928">
        <w:rPr>
          <w:rFonts w:ascii="Arial" w:hAnsi="Arial" w:cs="Arial"/>
          <w:sz w:val="22"/>
          <w:szCs w:val="22"/>
        </w:rPr>
        <w:t>rer to check understanding and adjust</w:t>
      </w:r>
      <w:r w:rsidR="00672108">
        <w:rPr>
          <w:rFonts w:ascii="Arial" w:hAnsi="Arial" w:cs="Arial"/>
          <w:sz w:val="22"/>
          <w:szCs w:val="22"/>
        </w:rPr>
        <w:t>. However, “noise” like her confusion or environmental distractions can disr</w:t>
      </w:r>
      <w:r w:rsidR="00F30FAC">
        <w:rPr>
          <w:rFonts w:ascii="Arial" w:hAnsi="Arial" w:cs="Arial"/>
          <w:sz w:val="22"/>
          <w:szCs w:val="22"/>
        </w:rPr>
        <w:t>upt the cycle, leading to errors like missed medication</w:t>
      </w:r>
      <w:r w:rsidR="00D21C95">
        <w:rPr>
          <w:rFonts w:ascii="Arial" w:hAnsi="Arial" w:cs="Arial"/>
          <w:sz w:val="22"/>
          <w:szCs w:val="22"/>
        </w:rPr>
        <w:t xml:space="preserve"> (Arg</w:t>
      </w:r>
      <w:r w:rsidR="00A1511F">
        <w:rPr>
          <w:rFonts w:ascii="Arial" w:hAnsi="Arial" w:cs="Arial"/>
          <w:sz w:val="22"/>
          <w:szCs w:val="22"/>
        </w:rPr>
        <w:t>yle, 1972).</w:t>
      </w:r>
    </w:p>
    <w:p w14:paraId="5C3CB464" w14:textId="5C39DEC5" w:rsidR="00F30FAC" w:rsidRDefault="00A52E3D" w:rsidP="005669F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Applying this model helps ca</w:t>
      </w:r>
      <w:r w:rsidR="00E318C8">
        <w:rPr>
          <w:rFonts w:ascii="Arial" w:hAnsi="Arial" w:cs="Arial"/>
          <w:sz w:val="22"/>
          <w:szCs w:val="22"/>
        </w:rPr>
        <w:t>rers overcome barriers. For instance, if Mrs Thompson seems unsure, the c</w:t>
      </w:r>
      <w:r w:rsidR="00B64855">
        <w:rPr>
          <w:rFonts w:ascii="Arial" w:hAnsi="Arial" w:cs="Arial"/>
          <w:sz w:val="22"/>
          <w:szCs w:val="22"/>
        </w:rPr>
        <w:t>arer can rephrase and seek feedback, ensuring the message is understood. This is particularly relevant when coordinating with famil</w:t>
      </w:r>
      <w:r w:rsidR="00EF2ACA">
        <w:rPr>
          <w:rFonts w:ascii="Arial" w:hAnsi="Arial" w:cs="Arial"/>
          <w:sz w:val="22"/>
          <w:szCs w:val="22"/>
        </w:rPr>
        <w:t>y, as consistent messaging prevents con</w:t>
      </w:r>
      <w:r w:rsidR="005C6518">
        <w:rPr>
          <w:rFonts w:ascii="Arial" w:hAnsi="Arial" w:cs="Arial"/>
          <w:sz w:val="22"/>
          <w:szCs w:val="22"/>
        </w:rPr>
        <w:t xml:space="preserve">flicting information. Furthermore, the model supports person-centred care by </w:t>
      </w:r>
      <w:r w:rsidR="0072200F">
        <w:rPr>
          <w:rFonts w:ascii="Arial" w:hAnsi="Arial" w:cs="Arial"/>
          <w:sz w:val="22"/>
          <w:szCs w:val="22"/>
        </w:rPr>
        <w:t xml:space="preserve">emphasising feedback loops, </w:t>
      </w:r>
      <w:r w:rsidR="00CC4092">
        <w:rPr>
          <w:rFonts w:ascii="Arial" w:hAnsi="Arial" w:cs="Arial"/>
          <w:sz w:val="22"/>
          <w:szCs w:val="22"/>
        </w:rPr>
        <w:t>which</w:t>
      </w:r>
      <w:r w:rsidR="0072200F">
        <w:rPr>
          <w:rFonts w:ascii="Arial" w:hAnsi="Arial" w:cs="Arial"/>
          <w:sz w:val="22"/>
          <w:szCs w:val="22"/>
        </w:rPr>
        <w:t xml:space="preserve"> empo</w:t>
      </w:r>
      <w:r w:rsidR="00CC4092">
        <w:rPr>
          <w:rFonts w:ascii="Arial" w:hAnsi="Arial" w:cs="Arial"/>
          <w:sz w:val="22"/>
          <w:szCs w:val="22"/>
        </w:rPr>
        <w:t>wer Mrs Thompson to express her wishes</w:t>
      </w:r>
      <w:r w:rsidR="00724609">
        <w:rPr>
          <w:rFonts w:ascii="Arial" w:hAnsi="Arial" w:cs="Arial"/>
          <w:sz w:val="22"/>
          <w:szCs w:val="22"/>
        </w:rPr>
        <w:t xml:space="preserve"> (Care Learning, 2025</w:t>
      </w:r>
      <w:r w:rsidR="0079776B">
        <w:rPr>
          <w:rFonts w:ascii="Arial" w:hAnsi="Arial" w:cs="Arial"/>
          <w:sz w:val="22"/>
          <w:szCs w:val="22"/>
        </w:rPr>
        <w:t>).</w:t>
      </w:r>
    </w:p>
    <w:p w14:paraId="21B38CB0" w14:textId="6B89DDD2" w:rsidR="00CC4092" w:rsidRDefault="0079776B" w:rsidP="005669F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Finally, effective communication, guided by the </w:t>
      </w:r>
      <w:r w:rsidR="00127380">
        <w:rPr>
          <w:rFonts w:ascii="Arial" w:hAnsi="Arial" w:cs="Arial"/>
          <w:sz w:val="22"/>
          <w:szCs w:val="22"/>
        </w:rPr>
        <w:t xml:space="preserve">Equality Act 2010 and models like </w:t>
      </w:r>
      <w:proofErr w:type="spellStart"/>
      <w:r w:rsidR="00127380">
        <w:rPr>
          <w:rFonts w:ascii="Arial" w:hAnsi="Arial" w:cs="Arial"/>
          <w:sz w:val="22"/>
          <w:szCs w:val="22"/>
        </w:rPr>
        <w:t>Argule’s</w:t>
      </w:r>
      <w:proofErr w:type="spellEnd"/>
      <w:r w:rsidR="00127380">
        <w:rPr>
          <w:rFonts w:ascii="Arial" w:hAnsi="Arial" w:cs="Arial"/>
          <w:sz w:val="22"/>
          <w:szCs w:val="22"/>
        </w:rPr>
        <w:t xml:space="preserve">, is crucial for Mrs Thompson’s safety and wellbeing. It reduces risks such as medication errors and </w:t>
      </w:r>
      <w:r w:rsidR="00857AE5">
        <w:rPr>
          <w:rFonts w:ascii="Arial" w:hAnsi="Arial" w:cs="Arial"/>
          <w:sz w:val="22"/>
          <w:szCs w:val="22"/>
        </w:rPr>
        <w:t>promotes dignity (NHS England, 2024).</w:t>
      </w:r>
    </w:p>
    <w:p w14:paraId="274BCF72" w14:textId="77777777" w:rsidR="007B00F5" w:rsidRDefault="007B00F5" w:rsidP="005669F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2567AE" w14:textId="71AE32ED" w:rsidR="007B00F5" w:rsidRPr="00A62D77" w:rsidRDefault="0038222C" w:rsidP="007B00F5">
      <w:pPr>
        <w:pStyle w:val="Heading1"/>
        <w:jc w:val="both"/>
        <w:rPr>
          <w:rFonts w:ascii="Arial" w:hAnsi="Arial" w:cs="Arial"/>
          <w:sz w:val="36"/>
          <w:szCs w:val="36"/>
        </w:rPr>
      </w:pPr>
      <w:bookmarkStart w:id="3" w:name="_Toc235967131"/>
      <w:r w:rsidRPr="00A62D77">
        <w:rPr>
          <w:rFonts w:ascii="Arial" w:hAnsi="Arial" w:cs="Arial"/>
          <w:sz w:val="36"/>
          <w:szCs w:val="36"/>
        </w:rPr>
        <w:t>The importance of good a</w:t>
      </w:r>
      <w:r w:rsidR="00A62D77" w:rsidRPr="00A62D77">
        <w:rPr>
          <w:rFonts w:ascii="Arial" w:hAnsi="Arial" w:cs="Arial"/>
          <w:sz w:val="36"/>
          <w:szCs w:val="36"/>
        </w:rPr>
        <w:t xml:space="preserve">dministration skills within professional practice </w:t>
      </w:r>
      <w:bookmarkEnd w:id="3"/>
    </w:p>
    <w:p w14:paraId="1194CA05" w14:textId="239400A6" w:rsidR="00A62D77" w:rsidRDefault="00171690" w:rsidP="00A62D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Effective </w:t>
      </w:r>
      <w:r w:rsidR="00A62D77">
        <w:rPr>
          <w:rFonts w:ascii="Arial" w:hAnsi="Arial" w:cs="Arial"/>
          <w:sz w:val="22"/>
          <w:szCs w:val="22"/>
        </w:rPr>
        <w:t>administration skills</w:t>
      </w:r>
      <w:r w:rsidR="0070638B">
        <w:rPr>
          <w:rFonts w:ascii="Arial" w:hAnsi="Arial" w:cs="Arial"/>
          <w:sz w:val="22"/>
          <w:szCs w:val="22"/>
        </w:rPr>
        <w:t>, especially accurate record keeping, are fundamental in health and social care.</w:t>
      </w:r>
      <w:r w:rsidR="00585EB8">
        <w:rPr>
          <w:rFonts w:ascii="Arial" w:hAnsi="Arial" w:cs="Arial"/>
          <w:sz w:val="22"/>
          <w:szCs w:val="22"/>
        </w:rPr>
        <w:t xml:space="preserve"> For Mrs Thompson, incomplete or inaccurate records contributed to concerns about missed medication and her wandering outside</w:t>
      </w:r>
      <w:r w:rsidR="009C3DD4">
        <w:rPr>
          <w:rFonts w:ascii="Arial" w:hAnsi="Arial" w:cs="Arial"/>
          <w:sz w:val="22"/>
          <w:szCs w:val="22"/>
        </w:rPr>
        <w:t xml:space="preserve"> inappropriately clothed. Proper records ensure cont</w:t>
      </w:r>
      <w:r w:rsidR="00AD383D">
        <w:rPr>
          <w:rFonts w:ascii="Arial" w:hAnsi="Arial" w:cs="Arial"/>
          <w:sz w:val="22"/>
          <w:szCs w:val="22"/>
        </w:rPr>
        <w:t xml:space="preserve">inuity of care, support accountability, and protect against errors in </w:t>
      </w:r>
      <w:r w:rsidR="00100EB2">
        <w:rPr>
          <w:rFonts w:ascii="Arial" w:hAnsi="Arial" w:cs="Arial"/>
          <w:sz w:val="22"/>
          <w:szCs w:val="22"/>
        </w:rPr>
        <w:t>multi-agency settings (Digital Care Hub, 2023).</w:t>
      </w:r>
    </w:p>
    <w:p w14:paraId="1602D69C" w14:textId="63B7F47C" w:rsidR="00100EB2" w:rsidRDefault="00100EB2" w:rsidP="00A62D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Record keeping involves</w:t>
      </w:r>
      <w:r w:rsidR="008A2BA7">
        <w:rPr>
          <w:rFonts w:ascii="Arial" w:hAnsi="Arial" w:cs="Arial"/>
          <w:sz w:val="22"/>
          <w:szCs w:val="22"/>
        </w:rPr>
        <w:t xml:space="preserve"> documenting all aspects of care contem</w:t>
      </w:r>
      <w:r w:rsidR="009D0183">
        <w:rPr>
          <w:rFonts w:ascii="Arial" w:hAnsi="Arial" w:cs="Arial"/>
          <w:sz w:val="22"/>
          <w:szCs w:val="22"/>
        </w:rPr>
        <w:t xml:space="preserve">poraneously, including medication administration, incidents, and observations. </w:t>
      </w:r>
      <w:r w:rsidR="00171690">
        <w:rPr>
          <w:rFonts w:ascii="Arial" w:hAnsi="Arial" w:cs="Arial"/>
          <w:sz w:val="22"/>
          <w:szCs w:val="22"/>
        </w:rPr>
        <w:t>For Mrs Thompson</w:t>
      </w:r>
      <w:r w:rsidR="002724B6">
        <w:rPr>
          <w:rFonts w:ascii="Arial" w:hAnsi="Arial" w:cs="Arial"/>
          <w:sz w:val="22"/>
          <w:szCs w:val="22"/>
        </w:rPr>
        <w:t xml:space="preserve">, </w:t>
      </w:r>
      <w:r w:rsidR="001F6E67">
        <w:rPr>
          <w:rFonts w:ascii="Arial" w:hAnsi="Arial" w:cs="Arial"/>
          <w:sz w:val="22"/>
          <w:szCs w:val="22"/>
        </w:rPr>
        <w:t>the missed medication incident was documented and reported acco</w:t>
      </w:r>
      <w:r w:rsidR="00DA7FFB">
        <w:rPr>
          <w:rFonts w:ascii="Arial" w:hAnsi="Arial" w:cs="Arial"/>
          <w:sz w:val="22"/>
          <w:szCs w:val="22"/>
        </w:rPr>
        <w:t>rding to the service’s procedures</w:t>
      </w:r>
      <w:r w:rsidR="003C4B49">
        <w:rPr>
          <w:rFonts w:ascii="Arial" w:hAnsi="Arial" w:cs="Arial"/>
          <w:sz w:val="22"/>
          <w:szCs w:val="22"/>
        </w:rPr>
        <w:t>, triggering a review. However, rec</w:t>
      </w:r>
      <w:r w:rsidR="00DB4DEC">
        <w:rPr>
          <w:rFonts w:ascii="Arial" w:hAnsi="Arial" w:cs="Arial"/>
          <w:sz w:val="22"/>
          <w:szCs w:val="22"/>
        </w:rPr>
        <w:t>ords must be clear, factual, objective, and legible. Carers should note exac</w:t>
      </w:r>
      <w:r w:rsidR="00C314E4">
        <w:rPr>
          <w:rFonts w:ascii="Arial" w:hAnsi="Arial" w:cs="Arial"/>
          <w:sz w:val="22"/>
          <w:szCs w:val="22"/>
        </w:rPr>
        <w:t>tly what happened, actions taken and who was informed</w:t>
      </w:r>
      <w:r w:rsidR="00097710">
        <w:rPr>
          <w:rFonts w:ascii="Arial" w:hAnsi="Arial" w:cs="Arial"/>
          <w:sz w:val="22"/>
          <w:szCs w:val="22"/>
        </w:rPr>
        <w:t xml:space="preserve"> using service user’s own words where possible. This supports</w:t>
      </w:r>
      <w:r w:rsidR="001960F1">
        <w:rPr>
          <w:rFonts w:ascii="Arial" w:hAnsi="Arial" w:cs="Arial"/>
          <w:sz w:val="22"/>
          <w:szCs w:val="22"/>
        </w:rPr>
        <w:t xml:space="preserve"> safe handovers between domic</w:t>
      </w:r>
      <w:r w:rsidR="001A4A7E">
        <w:rPr>
          <w:rFonts w:ascii="Arial" w:hAnsi="Arial" w:cs="Arial"/>
          <w:sz w:val="22"/>
          <w:szCs w:val="22"/>
        </w:rPr>
        <w:t>iliary workers and other professionals (Focus Care Link, 2022).</w:t>
      </w:r>
    </w:p>
    <w:p w14:paraId="088A50BA" w14:textId="3679B469" w:rsidR="001A4A7E" w:rsidRDefault="000D16E0" w:rsidP="00A62D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Data Protection Act 2018 (incorporating UK GDPR) governs this </w:t>
      </w:r>
      <w:r w:rsidR="006E231E">
        <w:rPr>
          <w:rFonts w:ascii="Arial" w:hAnsi="Arial" w:cs="Arial"/>
          <w:sz w:val="22"/>
          <w:szCs w:val="22"/>
        </w:rPr>
        <w:t xml:space="preserve">practice (Department of Health and Social Care, 2018). It requires </w:t>
      </w:r>
      <w:r w:rsidR="00DA28F1">
        <w:rPr>
          <w:rFonts w:ascii="Arial" w:hAnsi="Arial" w:cs="Arial"/>
          <w:sz w:val="22"/>
          <w:szCs w:val="22"/>
        </w:rPr>
        <w:t>that personal data be processed law</w:t>
      </w:r>
      <w:r w:rsidR="00193F35">
        <w:rPr>
          <w:rFonts w:ascii="Arial" w:hAnsi="Arial" w:cs="Arial"/>
          <w:sz w:val="22"/>
          <w:szCs w:val="22"/>
        </w:rPr>
        <w:t xml:space="preserve">fully, fairly and transparently; collected for specific purposes; </w:t>
      </w:r>
      <w:r w:rsidR="00840D1D">
        <w:rPr>
          <w:rFonts w:ascii="Arial" w:hAnsi="Arial" w:cs="Arial"/>
          <w:sz w:val="22"/>
          <w:szCs w:val="22"/>
        </w:rPr>
        <w:t>minimised; accurate; stored securely; and not kept longer than necessary</w:t>
      </w:r>
      <w:r w:rsidR="006A690C">
        <w:rPr>
          <w:rFonts w:ascii="Arial" w:hAnsi="Arial" w:cs="Arial"/>
          <w:sz w:val="22"/>
          <w:szCs w:val="22"/>
        </w:rPr>
        <w:t xml:space="preserve">. For Mrs Thompson, this means her health and care </w:t>
      </w:r>
      <w:r w:rsidR="00B23EEF">
        <w:rPr>
          <w:rFonts w:ascii="Arial" w:hAnsi="Arial" w:cs="Arial"/>
          <w:sz w:val="22"/>
          <w:szCs w:val="22"/>
        </w:rPr>
        <w:t>records (special category data</w:t>
      </w:r>
      <w:r w:rsidR="0016648C">
        <w:rPr>
          <w:rFonts w:ascii="Arial" w:hAnsi="Arial" w:cs="Arial"/>
          <w:sz w:val="22"/>
          <w:szCs w:val="22"/>
        </w:rPr>
        <w:t>)</w:t>
      </w:r>
      <w:r w:rsidR="00FE3B98">
        <w:rPr>
          <w:rFonts w:ascii="Arial" w:hAnsi="Arial" w:cs="Arial"/>
          <w:sz w:val="22"/>
          <w:szCs w:val="22"/>
        </w:rPr>
        <w:t xml:space="preserve"> information should only be shared with people who genuinely need to know it </w:t>
      </w:r>
      <w:r w:rsidR="00801AC1">
        <w:rPr>
          <w:rFonts w:ascii="Arial" w:hAnsi="Arial" w:cs="Arial"/>
          <w:sz w:val="22"/>
          <w:szCs w:val="22"/>
        </w:rPr>
        <w:t>with consent where possible, or under legal gateways for care</w:t>
      </w:r>
      <w:r w:rsidR="00AC4472">
        <w:rPr>
          <w:rFonts w:ascii="Arial" w:hAnsi="Arial" w:cs="Arial"/>
          <w:sz w:val="22"/>
          <w:szCs w:val="22"/>
        </w:rPr>
        <w:t xml:space="preserve"> provision. Principles of accountability requires organisations to dem</w:t>
      </w:r>
      <w:r w:rsidR="008F211E">
        <w:rPr>
          <w:rFonts w:ascii="Arial" w:hAnsi="Arial" w:cs="Arial"/>
          <w:sz w:val="22"/>
          <w:szCs w:val="22"/>
        </w:rPr>
        <w:t>onstrate compliance, such as through audit trails (NHS Transformation Dire</w:t>
      </w:r>
      <w:r w:rsidR="008E4EFD">
        <w:rPr>
          <w:rFonts w:ascii="Arial" w:hAnsi="Arial" w:cs="Arial"/>
          <w:sz w:val="22"/>
          <w:szCs w:val="22"/>
        </w:rPr>
        <w:t>ctorate, 2021).</w:t>
      </w:r>
      <w:r w:rsidR="00FC7526">
        <w:rPr>
          <w:rFonts w:ascii="Arial" w:hAnsi="Arial" w:cs="Arial"/>
          <w:sz w:val="22"/>
          <w:szCs w:val="22"/>
        </w:rPr>
        <w:t xml:space="preserve"> </w:t>
      </w:r>
    </w:p>
    <w:p w14:paraId="22EB6CFB" w14:textId="2BF41F7D" w:rsidR="00100EB2" w:rsidRDefault="000B2107" w:rsidP="00A62D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8600A6">
        <w:rPr>
          <w:rFonts w:ascii="Arial" w:hAnsi="Arial" w:cs="Arial"/>
          <w:sz w:val="22"/>
          <w:szCs w:val="22"/>
        </w:rPr>
        <w:t xml:space="preserve">elevant </w:t>
      </w:r>
      <w:r w:rsidR="00943894">
        <w:rPr>
          <w:rFonts w:ascii="Arial" w:hAnsi="Arial" w:cs="Arial"/>
          <w:sz w:val="22"/>
          <w:szCs w:val="22"/>
        </w:rPr>
        <w:t>legislation and pol</w:t>
      </w:r>
      <w:r w:rsidR="00106072">
        <w:rPr>
          <w:rFonts w:ascii="Arial" w:hAnsi="Arial" w:cs="Arial"/>
          <w:sz w:val="22"/>
          <w:szCs w:val="22"/>
        </w:rPr>
        <w:t xml:space="preserve">icies include the health and </w:t>
      </w:r>
      <w:r w:rsidR="00F90D3C">
        <w:rPr>
          <w:rFonts w:ascii="Arial" w:hAnsi="Arial" w:cs="Arial"/>
          <w:sz w:val="22"/>
          <w:szCs w:val="22"/>
        </w:rPr>
        <w:t>social care Act 2008 (</w:t>
      </w:r>
      <w:r w:rsidR="00354695">
        <w:rPr>
          <w:rFonts w:ascii="Arial" w:hAnsi="Arial" w:cs="Arial"/>
          <w:sz w:val="22"/>
          <w:szCs w:val="22"/>
        </w:rPr>
        <w:t>regulation 17), wh</w:t>
      </w:r>
      <w:r w:rsidR="0070706B">
        <w:rPr>
          <w:rFonts w:ascii="Arial" w:hAnsi="Arial" w:cs="Arial"/>
          <w:sz w:val="22"/>
          <w:szCs w:val="22"/>
        </w:rPr>
        <w:t>ich mandates accurate</w:t>
      </w:r>
      <w:r w:rsidR="00A21D0D">
        <w:rPr>
          <w:rFonts w:ascii="Arial" w:hAnsi="Arial" w:cs="Arial"/>
          <w:sz w:val="22"/>
          <w:szCs w:val="22"/>
        </w:rPr>
        <w:t>, complete reco</w:t>
      </w:r>
      <w:r w:rsidR="00ED6CBC">
        <w:rPr>
          <w:rFonts w:ascii="Arial" w:hAnsi="Arial" w:cs="Arial"/>
          <w:sz w:val="22"/>
          <w:szCs w:val="22"/>
        </w:rPr>
        <w:t>rds for re</w:t>
      </w:r>
      <w:r w:rsidR="00201509">
        <w:rPr>
          <w:rFonts w:ascii="Arial" w:hAnsi="Arial" w:cs="Arial"/>
          <w:sz w:val="22"/>
          <w:szCs w:val="22"/>
        </w:rPr>
        <w:t xml:space="preserve">gulated activities. </w:t>
      </w:r>
      <w:r w:rsidR="00E16D7E">
        <w:rPr>
          <w:rFonts w:ascii="Arial" w:hAnsi="Arial" w:cs="Arial"/>
          <w:sz w:val="22"/>
          <w:szCs w:val="22"/>
        </w:rPr>
        <w:t xml:space="preserve">The </w:t>
      </w:r>
      <w:r w:rsidR="00AB6DA3">
        <w:rPr>
          <w:rFonts w:ascii="Arial" w:hAnsi="Arial" w:cs="Arial"/>
          <w:sz w:val="22"/>
          <w:szCs w:val="22"/>
        </w:rPr>
        <w:t>Care Quality Commission (CQC)</w:t>
      </w:r>
      <w:r w:rsidR="00BF6DC7">
        <w:rPr>
          <w:rFonts w:ascii="Arial" w:hAnsi="Arial" w:cs="Arial"/>
          <w:sz w:val="22"/>
          <w:szCs w:val="22"/>
        </w:rPr>
        <w:t xml:space="preserve"> expected providers to </w:t>
      </w:r>
      <w:r w:rsidR="00352FE1">
        <w:rPr>
          <w:rFonts w:ascii="Arial" w:hAnsi="Arial" w:cs="Arial"/>
          <w:sz w:val="22"/>
          <w:szCs w:val="22"/>
        </w:rPr>
        <w:t xml:space="preserve">keep </w:t>
      </w:r>
      <w:r w:rsidR="00B6219E">
        <w:rPr>
          <w:rFonts w:ascii="Arial" w:hAnsi="Arial" w:cs="Arial"/>
          <w:sz w:val="22"/>
          <w:szCs w:val="22"/>
        </w:rPr>
        <w:t>records that support safe care</w:t>
      </w:r>
      <w:r w:rsidR="00846788">
        <w:rPr>
          <w:rFonts w:ascii="Arial" w:hAnsi="Arial" w:cs="Arial"/>
          <w:sz w:val="22"/>
          <w:szCs w:val="22"/>
        </w:rPr>
        <w:t>.</w:t>
      </w:r>
      <w:r w:rsidR="00D841F5">
        <w:rPr>
          <w:rFonts w:ascii="Arial" w:hAnsi="Arial" w:cs="Arial"/>
          <w:sz w:val="22"/>
          <w:szCs w:val="22"/>
        </w:rPr>
        <w:t xml:space="preserve"> </w:t>
      </w:r>
      <w:r w:rsidR="00ED7550">
        <w:rPr>
          <w:rFonts w:ascii="Arial" w:hAnsi="Arial" w:cs="Arial"/>
          <w:sz w:val="22"/>
          <w:szCs w:val="22"/>
        </w:rPr>
        <w:t>Addi</w:t>
      </w:r>
      <w:r w:rsidR="00D11CA5">
        <w:rPr>
          <w:rFonts w:ascii="Arial" w:hAnsi="Arial" w:cs="Arial"/>
          <w:sz w:val="22"/>
          <w:szCs w:val="22"/>
        </w:rPr>
        <w:t xml:space="preserve">tionally, local council and </w:t>
      </w:r>
      <w:r w:rsidR="00F769EB">
        <w:rPr>
          <w:rFonts w:ascii="Arial" w:hAnsi="Arial" w:cs="Arial"/>
          <w:sz w:val="22"/>
          <w:szCs w:val="22"/>
        </w:rPr>
        <w:t>the NHS Record</w:t>
      </w:r>
      <w:r w:rsidR="007B6BCD">
        <w:rPr>
          <w:rFonts w:ascii="Arial" w:hAnsi="Arial" w:cs="Arial"/>
          <w:sz w:val="22"/>
          <w:szCs w:val="22"/>
        </w:rPr>
        <w:t>s Management Code of</w:t>
      </w:r>
      <w:r w:rsidR="00EC7637">
        <w:rPr>
          <w:rFonts w:ascii="Arial" w:hAnsi="Arial" w:cs="Arial"/>
          <w:sz w:val="22"/>
          <w:szCs w:val="22"/>
        </w:rPr>
        <w:t xml:space="preserve"> Practice emphasise </w:t>
      </w:r>
      <w:r w:rsidR="003B0EE2">
        <w:rPr>
          <w:rFonts w:ascii="Arial" w:hAnsi="Arial" w:cs="Arial"/>
          <w:sz w:val="22"/>
          <w:szCs w:val="22"/>
        </w:rPr>
        <w:t>retention</w:t>
      </w:r>
      <w:r w:rsidR="003B29AC">
        <w:rPr>
          <w:rFonts w:ascii="Arial" w:hAnsi="Arial" w:cs="Arial"/>
          <w:sz w:val="22"/>
          <w:szCs w:val="22"/>
        </w:rPr>
        <w:t xml:space="preserve"> periods</w:t>
      </w:r>
      <w:r w:rsidR="003B0EE2">
        <w:rPr>
          <w:rFonts w:ascii="Arial" w:hAnsi="Arial" w:cs="Arial"/>
          <w:sz w:val="22"/>
          <w:szCs w:val="22"/>
        </w:rPr>
        <w:t xml:space="preserve"> </w:t>
      </w:r>
      <w:r w:rsidR="00204043">
        <w:rPr>
          <w:rFonts w:ascii="Arial" w:hAnsi="Arial" w:cs="Arial"/>
          <w:sz w:val="22"/>
          <w:szCs w:val="22"/>
        </w:rPr>
        <w:t xml:space="preserve">(often 8 years </w:t>
      </w:r>
      <w:r w:rsidR="007C179F">
        <w:rPr>
          <w:rFonts w:ascii="Arial" w:hAnsi="Arial" w:cs="Arial"/>
          <w:sz w:val="22"/>
          <w:szCs w:val="22"/>
        </w:rPr>
        <w:t>for adult records) and sec</w:t>
      </w:r>
      <w:r w:rsidR="004C3EB3">
        <w:rPr>
          <w:rFonts w:ascii="Arial" w:hAnsi="Arial" w:cs="Arial"/>
          <w:sz w:val="22"/>
          <w:szCs w:val="22"/>
        </w:rPr>
        <w:t>ure storage. In Mrs Thomp</w:t>
      </w:r>
      <w:r w:rsidR="00BB0D65">
        <w:rPr>
          <w:rFonts w:ascii="Arial" w:hAnsi="Arial" w:cs="Arial"/>
          <w:sz w:val="22"/>
          <w:szCs w:val="22"/>
        </w:rPr>
        <w:t xml:space="preserve">son’s sheltered housing </w:t>
      </w:r>
      <w:r w:rsidR="005A3DE0">
        <w:rPr>
          <w:rFonts w:ascii="Arial" w:hAnsi="Arial" w:cs="Arial"/>
          <w:sz w:val="22"/>
          <w:szCs w:val="22"/>
        </w:rPr>
        <w:t>context, record help track patt</w:t>
      </w:r>
      <w:r w:rsidR="00393BC0">
        <w:rPr>
          <w:rFonts w:ascii="Arial" w:hAnsi="Arial" w:cs="Arial"/>
          <w:sz w:val="22"/>
          <w:szCs w:val="22"/>
        </w:rPr>
        <w:t xml:space="preserve">erns, such as </w:t>
      </w:r>
      <w:r w:rsidR="00816B2C">
        <w:rPr>
          <w:rFonts w:ascii="Arial" w:hAnsi="Arial" w:cs="Arial"/>
          <w:sz w:val="22"/>
          <w:szCs w:val="22"/>
        </w:rPr>
        <w:t>con</w:t>
      </w:r>
      <w:r w:rsidR="00D23F5D">
        <w:rPr>
          <w:rFonts w:ascii="Arial" w:hAnsi="Arial" w:cs="Arial"/>
          <w:sz w:val="22"/>
          <w:szCs w:val="22"/>
        </w:rPr>
        <w:t xml:space="preserve">fusion episodes, </w:t>
      </w:r>
      <w:r w:rsidR="00A9590A">
        <w:rPr>
          <w:rFonts w:ascii="Arial" w:hAnsi="Arial" w:cs="Arial"/>
          <w:sz w:val="22"/>
          <w:szCs w:val="22"/>
        </w:rPr>
        <w:t>informing</w:t>
      </w:r>
      <w:r w:rsidR="00D23F5D">
        <w:rPr>
          <w:rFonts w:ascii="Arial" w:hAnsi="Arial" w:cs="Arial"/>
          <w:sz w:val="22"/>
          <w:szCs w:val="22"/>
        </w:rPr>
        <w:t xml:space="preserve"> </w:t>
      </w:r>
      <w:r w:rsidR="00A9590A">
        <w:rPr>
          <w:rFonts w:ascii="Arial" w:hAnsi="Arial" w:cs="Arial"/>
          <w:sz w:val="22"/>
          <w:szCs w:val="22"/>
        </w:rPr>
        <w:t>the medication re</w:t>
      </w:r>
      <w:r w:rsidR="000B0B2C">
        <w:rPr>
          <w:rFonts w:ascii="Arial" w:hAnsi="Arial" w:cs="Arial"/>
          <w:sz w:val="22"/>
          <w:szCs w:val="22"/>
        </w:rPr>
        <w:t>view and safeguarding review</w:t>
      </w:r>
      <w:r w:rsidR="002946E1">
        <w:rPr>
          <w:rFonts w:ascii="Arial" w:hAnsi="Arial" w:cs="Arial"/>
          <w:sz w:val="22"/>
          <w:szCs w:val="22"/>
        </w:rPr>
        <w:t xml:space="preserve"> (NHS England, 2024)</w:t>
      </w:r>
      <w:r w:rsidR="003907A1">
        <w:rPr>
          <w:rFonts w:ascii="Arial" w:hAnsi="Arial" w:cs="Arial"/>
          <w:sz w:val="22"/>
          <w:szCs w:val="22"/>
        </w:rPr>
        <w:t xml:space="preserve">. </w:t>
      </w:r>
    </w:p>
    <w:p w14:paraId="130DBC18" w14:textId="7F8E36D9" w:rsidR="00FC0232" w:rsidRDefault="000C43A7" w:rsidP="00A62D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However, challen</w:t>
      </w:r>
      <w:r w:rsidR="003C33D9">
        <w:rPr>
          <w:rFonts w:ascii="Arial" w:hAnsi="Arial" w:cs="Arial"/>
          <w:sz w:val="22"/>
          <w:szCs w:val="22"/>
        </w:rPr>
        <w:t>ges exist.</w:t>
      </w:r>
      <w:r w:rsidR="00352FE1">
        <w:rPr>
          <w:rFonts w:ascii="Arial" w:hAnsi="Arial" w:cs="Arial"/>
          <w:sz w:val="22"/>
          <w:szCs w:val="22"/>
        </w:rPr>
        <w:t xml:space="preserve"> </w:t>
      </w:r>
      <w:r w:rsidR="003C33D9">
        <w:rPr>
          <w:rFonts w:ascii="Arial" w:hAnsi="Arial" w:cs="Arial"/>
          <w:sz w:val="22"/>
          <w:szCs w:val="22"/>
        </w:rPr>
        <w:t>Domici</w:t>
      </w:r>
      <w:r w:rsidR="00B108EC">
        <w:rPr>
          <w:rFonts w:ascii="Arial" w:hAnsi="Arial" w:cs="Arial"/>
          <w:sz w:val="22"/>
          <w:szCs w:val="22"/>
        </w:rPr>
        <w:t>liary care workers operate across different</w:t>
      </w:r>
      <w:r w:rsidR="00AE5160">
        <w:rPr>
          <w:rFonts w:ascii="Arial" w:hAnsi="Arial" w:cs="Arial"/>
          <w:sz w:val="22"/>
          <w:szCs w:val="22"/>
        </w:rPr>
        <w:t xml:space="preserve"> settings, so inconsist</w:t>
      </w:r>
      <w:r w:rsidR="00364831">
        <w:rPr>
          <w:rFonts w:ascii="Arial" w:hAnsi="Arial" w:cs="Arial"/>
          <w:sz w:val="22"/>
          <w:szCs w:val="22"/>
        </w:rPr>
        <w:t>ent systems can</w:t>
      </w:r>
      <w:r w:rsidR="00F3152C">
        <w:rPr>
          <w:rFonts w:ascii="Arial" w:hAnsi="Arial" w:cs="Arial"/>
          <w:sz w:val="22"/>
          <w:szCs w:val="22"/>
        </w:rPr>
        <w:t xml:space="preserve"> lead to fragmented records</w:t>
      </w:r>
      <w:r w:rsidR="00DD5A7B">
        <w:rPr>
          <w:rFonts w:ascii="Arial" w:hAnsi="Arial" w:cs="Arial"/>
          <w:sz w:val="22"/>
          <w:szCs w:val="22"/>
        </w:rPr>
        <w:t>. On the other hand, digital record</w:t>
      </w:r>
      <w:r w:rsidR="00A008CE">
        <w:rPr>
          <w:rFonts w:ascii="Arial" w:hAnsi="Arial" w:cs="Arial"/>
          <w:sz w:val="22"/>
          <w:szCs w:val="22"/>
        </w:rPr>
        <w:t xml:space="preserve">s with proper access controls </w:t>
      </w:r>
      <w:r w:rsidR="00EC2AC3">
        <w:rPr>
          <w:rFonts w:ascii="Arial" w:hAnsi="Arial" w:cs="Arial"/>
          <w:sz w:val="22"/>
          <w:szCs w:val="22"/>
        </w:rPr>
        <w:t>improve sharing while maintaining secu</w:t>
      </w:r>
      <w:r w:rsidR="0008779B">
        <w:rPr>
          <w:rFonts w:ascii="Arial" w:hAnsi="Arial" w:cs="Arial"/>
          <w:sz w:val="22"/>
          <w:szCs w:val="22"/>
        </w:rPr>
        <w:t xml:space="preserve">rity. Policies like </w:t>
      </w:r>
      <w:r w:rsidR="00D81786">
        <w:rPr>
          <w:rFonts w:ascii="Arial" w:hAnsi="Arial" w:cs="Arial"/>
          <w:sz w:val="22"/>
          <w:szCs w:val="22"/>
        </w:rPr>
        <w:t>Caldicott Principles</w:t>
      </w:r>
      <w:r w:rsidR="00B750F5">
        <w:rPr>
          <w:rFonts w:ascii="Arial" w:hAnsi="Arial" w:cs="Arial"/>
          <w:sz w:val="22"/>
          <w:szCs w:val="22"/>
        </w:rPr>
        <w:t xml:space="preserve"> guide information governance, ensuring the</w:t>
      </w:r>
      <w:r w:rsidR="00E622ED">
        <w:rPr>
          <w:rFonts w:ascii="Arial" w:hAnsi="Arial" w:cs="Arial"/>
          <w:sz w:val="22"/>
          <w:szCs w:val="22"/>
        </w:rPr>
        <w:t xml:space="preserve"> “</w:t>
      </w:r>
      <w:r w:rsidR="005A3BF2">
        <w:rPr>
          <w:rFonts w:ascii="Arial" w:hAnsi="Arial" w:cs="Arial"/>
          <w:sz w:val="22"/>
          <w:szCs w:val="22"/>
        </w:rPr>
        <w:t xml:space="preserve">need </w:t>
      </w:r>
      <w:r w:rsidR="00C0426C">
        <w:rPr>
          <w:rFonts w:ascii="Arial" w:hAnsi="Arial" w:cs="Arial"/>
          <w:sz w:val="22"/>
          <w:szCs w:val="22"/>
        </w:rPr>
        <w:t>to</w:t>
      </w:r>
      <w:r w:rsidR="00F14A38">
        <w:rPr>
          <w:rFonts w:ascii="Arial" w:hAnsi="Arial" w:cs="Arial"/>
          <w:sz w:val="22"/>
          <w:szCs w:val="22"/>
        </w:rPr>
        <w:t xml:space="preserve"> know” is b</w:t>
      </w:r>
      <w:r w:rsidR="002A379D">
        <w:rPr>
          <w:rFonts w:ascii="Arial" w:hAnsi="Arial" w:cs="Arial"/>
          <w:sz w:val="22"/>
          <w:szCs w:val="22"/>
        </w:rPr>
        <w:t xml:space="preserve">alanced with confidentiality </w:t>
      </w:r>
      <w:r w:rsidR="007C79B7">
        <w:rPr>
          <w:rFonts w:ascii="Arial" w:hAnsi="Arial" w:cs="Arial"/>
          <w:sz w:val="22"/>
          <w:szCs w:val="22"/>
        </w:rPr>
        <w:t>(e Care Hub, 20</w:t>
      </w:r>
      <w:r w:rsidR="00BE523D">
        <w:rPr>
          <w:rFonts w:ascii="Arial" w:hAnsi="Arial" w:cs="Arial"/>
          <w:sz w:val="22"/>
          <w:szCs w:val="22"/>
        </w:rPr>
        <w:t>23).</w:t>
      </w:r>
    </w:p>
    <w:p w14:paraId="6241E31A" w14:textId="3B38175B" w:rsidR="00BE523D" w:rsidRDefault="00BE523D" w:rsidP="00A62D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</w:t>
      </w:r>
      <w:r w:rsidR="003F2968">
        <w:rPr>
          <w:rFonts w:ascii="Arial" w:hAnsi="Arial" w:cs="Arial"/>
          <w:sz w:val="22"/>
          <w:szCs w:val="22"/>
        </w:rPr>
        <w:t>rthermore, good rec</w:t>
      </w:r>
      <w:r w:rsidR="000F105C">
        <w:rPr>
          <w:rFonts w:ascii="Arial" w:hAnsi="Arial" w:cs="Arial"/>
          <w:sz w:val="22"/>
          <w:szCs w:val="22"/>
        </w:rPr>
        <w:t>ord keeping links to professional stand</w:t>
      </w:r>
      <w:r w:rsidR="004424AC">
        <w:rPr>
          <w:rFonts w:ascii="Arial" w:hAnsi="Arial" w:cs="Arial"/>
          <w:sz w:val="22"/>
          <w:szCs w:val="22"/>
        </w:rPr>
        <w:t xml:space="preserve">ards. It </w:t>
      </w:r>
      <w:r w:rsidR="00973583">
        <w:rPr>
          <w:rFonts w:ascii="Arial" w:hAnsi="Arial" w:cs="Arial"/>
          <w:sz w:val="22"/>
          <w:szCs w:val="22"/>
        </w:rPr>
        <w:t>provides evidence foe the best in</w:t>
      </w:r>
      <w:r w:rsidR="00675347">
        <w:rPr>
          <w:rFonts w:ascii="Arial" w:hAnsi="Arial" w:cs="Arial"/>
          <w:sz w:val="22"/>
          <w:szCs w:val="22"/>
        </w:rPr>
        <w:t>terest decisions under the Mental</w:t>
      </w:r>
      <w:r w:rsidR="009D3A8A">
        <w:rPr>
          <w:rFonts w:ascii="Arial" w:hAnsi="Arial" w:cs="Arial"/>
          <w:sz w:val="22"/>
          <w:szCs w:val="22"/>
        </w:rPr>
        <w:t xml:space="preserve"> Capacity Act 2005 if Mrs Thompson</w:t>
      </w:r>
      <w:r w:rsidR="00511F9B">
        <w:rPr>
          <w:rFonts w:ascii="Arial" w:hAnsi="Arial" w:cs="Arial"/>
          <w:sz w:val="22"/>
          <w:szCs w:val="22"/>
        </w:rPr>
        <w:t>’s dementia affect</w:t>
      </w:r>
      <w:r w:rsidR="006C6704">
        <w:rPr>
          <w:rFonts w:ascii="Arial" w:hAnsi="Arial" w:cs="Arial"/>
          <w:sz w:val="22"/>
          <w:szCs w:val="22"/>
        </w:rPr>
        <w:t>s</w:t>
      </w:r>
      <w:r w:rsidR="00720646">
        <w:rPr>
          <w:rFonts w:ascii="Arial" w:hAnsi="Arial" w:cs="Arial"/>
          <w:sz w:val="22"/>
          <w:szCs w:val="22"/>
        </w:rPr>
        <w:t xml:space="preserve"> capacity.</w:t>
      </w:r>
      <w:r w:rsidR="004A081A">
        <w:rPr>
          <w:rFonts w:ascii="Arial" w:hAnsi="Arial" w:cs="Arial"/>
          <w:sz w:val="22"/>
          <w:szCs w:val="22"/>
        </w:rPr>
        <w:t xml:space="preserve"> Poor record could</w:t>
      </w:r>
      <w:r w:rsidR="00B3397B">
        <w:rPr>
          <w:rFonts w:ascii="Arial" w:hAnsi="Arial" w:cs="Arial"/>
          <w:sz w:val="22"/>
          <w:szCs w:val="22"/>
        </w:rPr>
        <w:t xml:space="preserve"> lead to complaints</w:t>
      </w:r>
      <w:r w:rsidR="00A17CE7">
        <w:rPr>
          <w:rFonts w:ascii="Arial" w:hAnsi="Arial" w:cs="Arial"/>
          <w:sz w:val="22"/>
          <w:szCs w:val="22"/>
        </w:rPr>
        <w:t xml:space="preserve"> to legal issues, as seen in </w:t>
      </w:r>
      <w:r w:rsidR="00B54BD1">
        <w:rPr>
          <w:rFonts w:ascii="Arial" w:hAnsi="Arial" w:cs="Arial"/>
          <w:sz w:val="22"/>
          <w:szCs w:val="22"/>
        </w:rPr>
        <w:t>safeguarding cases. By</w:t>
      </w:r>
      <w:r w:rsidR="007041CC">
        <w:rPr>
          <w:rFonts w:ascii="Arial" w:hAnsi="Arial" w:cs="Arial"/>
          <w:sz w:val="22"/>
          <w:szCs w:val="22"/>
        </w:rPr>
        <w:t xml:space="preserve"> contrast, r</w:t>
      </w:r>
      <w:r w:rsidR="00EF2953">
        <w:rPr>
          <w:rFonts w:ascii="Arial" w:hAnsi="Arial" w:cs="Arial"/>
          <w:sz w:val="22"/>
          <w:szCs w:val="22"/>
        </w:rPr>
        <w:t>obust documentation support</w:t>
      </w:r>
      <w:r w:rsidR="002F3295">
        <w:rPr>
          <w:rFonts w:ascii="Arial" w:hAnsi="Arial" w:cs="Arial"/>
          <w:sz w:val="22"/>
          <w:szCs w:val="22"/>
        </w:rPr>
        <w:t xml:space="preserve">s collaborative care and </w:t>
      </w:r>
      <w:r w:rsidR="00243B88">
        <w:rPr>
          <w:rFonts w:ascii="Arial" w:hAnsi="Arial" w:cs="Arial"/>
          <w:sz w:val="22"/>
          <w:szCs w:val="22"/>
        </w:rPr>
        <w:t>protects staff (Konfid</w:t>
      </w:r>
      <w:r w:rsidR="00E312D9">
        <w:rPr>
          <w:rFonts w:ascii="Arial" w:hAnsi="Arial" w:cs="Arial"/>
          <w:sz w:val="22"/>
          <w:szCs w:val="22"/>
        </w:rPr>
        <w:t>ens, 2023</w:t>
      </w:r>
      <w:r w:rsidR="001450EC">
        <w:rPr>
          <w:rFonts w:ascii="Arial" w:hAnsi="Arial" w:cs="Arial"/>
          <w:sz w:val="22"/>
          <w:szCs w:val="22"/>
        </w:rPr>
        <w:t>).</w:t>
      </w:r>
    </w:p>
    <w:p w14:paraId="6CBA4D49" w14:textId="5BDC6426" w:rsidR="00953592" w:rsidRDefault="009859C8" w:rsidP="00A62D77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 Mrs</w:t>
      </w:r>
      <w:r w:rsidR="00ED7AA0">
        <w:rPr>
          <w:rFonts w:ascii="Arial" w:hAnsi="Arial" w:cs="Arial"/>
          <w:sz w:val="22"/>
          <w:szCs w:val="22"/>
        </w:rPr>
        <w:t xml:space="preserve"> Thompson’s care, adminis</w:t>
      </w:r>
      <w:r w:rsidR="00D10496">
        <w:rPr>
          <w:rFonts w:ascii="Arial" w:hAnsi="Arial" w:cs="Arial"/>
          <w:sz w:val="22"/>
          <w:szCs w:val="22"/>
        </w:rPr>
        <w:t>trative skills ensure that inc</w:t>
      </w:r>
      <w:r w:rsidR="0098527E">
        <w:rPr>
          <w:rFonts w:ascii="Arial" w:hAnsi="Arial" w:cs="Arial"/>
          <w:sz w:val="22"/>
          <w:szCs w:val="22"/>
        </w:rPr>
        <w:t xml:space="preserve">idents are tracked, </w:t>
      </w:r>
      <w:r w:rsidR="00A026BF">
        <w:rPr>
          <w:rFonts w:ascii="Arial" w:hAnsi="Arial" w:cs="Arial"/>
          <w:sz w:val="22"/>
          <w:szCs w:val="22"/>
        </w:rPr>
        <w:t xml:space="preserve">leading to timely interventions like the </w:t>
      </w:r>
      <w:r w:rsidR="00296E10">
        <w:rPr>
          <w:rFonts w:ascii="Arial" w:hAnsi="Arial" w:cs="Arial"/>
          <w:sz w:val="22"/>
          <w:szCs w:val="22"/>
        </w:rPr>
        <w:t>requested medication review. Over</w:t>
      </w:r>
      <w:r w:rsidR="00C01E2C">
        <w:rPr>
          <w:rFonts w:ascii="Arial" w:hAnsi="Arial" w:cs="Arial"/>
          <w:sz w:val="22"/>
          <w:szCs w:val="22"/>
        </w:rPr>
        <w:t xml:space="preserve">all, these practices uphold </w:t>
      </w:r>
      <w:r w:rsidR="00930455">
        <w:rPr>
          <w:rFonts w:ascii="Arial" w:hAnsi="Arial" w:cs="Arial"/>
          <w:sz w:val="22"/>
          <w:szCs w:val="22"/>
        </w:rPr>
        <w:t>her rights, promote</w:t>
      </w:r>
      <w:r w:rsidR="00CE112F">
        <w:rPr>
          <w:rFonts w:ascii="Arial" w:hAnsi="Arial" w:cs="Arial"/>
          <w:sz w:val="22"/>
          <w:szCs w:val="22"/>
        </w:rPr>
        <w:t xml:space="preserve"> safety, and demonstrate professional acc</w:t>
      </w:r>
      <w:r w:rsidR="00B73C72">
        <w:rPr>
          <w:rFonts w:ascii="Arial" w:hAnsi="Arial" w:cs="Arial"/>
          <w:sz w:val="22"/>
          <w:szCs w:val="22"/>
        </w:rPr>
        <w:t xml:space="preserve">ountability </w:t>
      </w:r>
      <w:r w:rsidR="00A2015D">
        <w:rPr>
          <w:rFonts w:ascii="Arial" w:hAnsi="Arial" w:cs="Arial"/>
          <w:sz w:val="22"/>
          <w:szCs w:val="22"/>
        </w:rPr>
        <w:t>(C</w:t>
      </w:r>
      <w:r w:rsidR="00032B3F">
        <w:rPr>
          <w:rFonts w:ascii="Arial" w:hAnsi="Arial" w:cs="Arial"/>
          <w:sz w:val="22"/>
          <w:szCs w:val="22"/>
        </w:rPr>
        <w:t>itation, 2018).</w:t>
      </w:r>
    </w:p>
    <w:p w14:paraId="5B3B7FBB" w14:textId="2DE7E5CA" w:rsidR="00953592" w:rsidRDefault="00953592" w:rsidP="00953592">
      <w:pPr>
        <w:pStyle w:val="Heading1"/>
        <w:rPr>
          <w:rFonts w:ascii="Arial" w:hAnsi="Arial" w:cs="Arial"/>
          <w:sz w:val="36"/>
          <w:szCs w:val="36"/>
        </w:rPr>
      </w:pPr>
      <w:bookmarkStart w:id="4" w:name="_Toc235967132"/>
      <w:r>
        <w:rPr>
          <w:rFonts w:ascii="Arial" w:hAnsi="Arial" w:cs="Arial"/>
          <w:sz w:val="36"/>
          <w:szCs w:val="36"/>
        </w:rPr>
        <w:lastRenderedPageBreak/>
        <w:t>The importance of working collaboratively with other pro</w:t>
      </w:r>
      <w:r w:rsidR="00915225">
        <w:rPr>
          <w:rFonts w:ascii="Arial" w:hAnsi="Arial" w:cs="Arial"/>
          <w:sz w:val="36"/>
          <w:szCs w:val="36"/>
        </w:rPr>
        <w:t>fessionals</w:t>
      </w:r>
      <w:bookmarkEnd w:id="4"/>
    </w:p>
    <w:p w14:paraId="52057B63" w14:textId="08BBE117" w:rsidR="00915225" w:rsidRDefault="009D3C47" w:rsidP="0091522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Multi</w:t>
      </w:r>
      <w:r w:rsidR="005B3818">
        <w:rPr>
          <w:rFonts w:ascii="Arial" w:hAnsi="Arial" w:cs="Arial"/>
          <w:sz w:val="22"/>
          <w:szCs w:val="22"/>
        </w:rPr>
        <w:t>-</w:t>
      </w:r>
      <w:r>
        <w:rPr>
          <w:rFonts w:ascii="Arial" w:hAnsi="Arial" w:cs="Arial"/>
          <w:sz w:val="22"/>
          <w:szCs w:val="22"/>
        </w:rPr>
        <w:t xml:space="preserve">agency </w:t>
      </w:r>
      <w:r w:rsidR="007E35FE">
        <w:rPr>
          <w:rFonts w:ascii="Arial" w:hAnsi="Arial" w:cs="Arial"/>
          <w:sz w:val="22"/>
          <w:szCs w:val="22"/>
        </w:rPr>
        <w:t xml:space="preserve">working is vital </w:t>
      </w:r>
      <w:r w:rsidR="007123F3">
        <w:rPr>
          <w:rFonts w:ascii="Arial" w:hAnsi="Arial" w:cs="Arial"/>
          <w:sz w:val="22"/>
          <w:szCs w:val="22"/>
        </w:rPr>
        <w:t xml:space="preserve">for </w:t>
      </w:r>
      <w:r w:rsidR="00780C8A">
        <w:rPr>
          <w:rFonts w:ascii="Arial" w:hAnsi="Arial" w:cs="Arial"/>
          <w:sz w:val="22"/>
          <w:szCs w:val="22"/>
        </w:rPr>
        <w:t>Mrs Thompson, inv</w:t>
      </w:r>
      <w:r w:rsidR="00222977">
        <w:rPr>
          <w:rFonts w:ascii="Arial" w:hAnsi="Arial" w:cs="Arial"/>
          <w:sz w:val="22"/>
          <w:szCs w:val="22"/>
        </w:rPr>
        <w:t xml:space="preserve">olving herb GP, </w:t>
      </w:r>
      <w:r w:rsidR="00CC2C14">
        <w:rPr>
          <w:rFonts w:ascii="Arial" w:hAnsi="Arial" w:cs="Arial"/>
          <w:sz w:val="22"/>
          <w:szCs w:val="22"/>
        </w:rPr>
        <w:t>community nurse, domiciliary care work</w:t>
      </w:r>
      <w:r w:rsidR="00395016">
        <w:rPr>
          <w:rFonts w:ascii="Arial" w:hAnsi="Arial" w:cs="Arial"/>
          <w:sz w:val="22"/>
          <w:szCs w:val="22"/>
        </w:rPr>
        <w:t>ers, and the local council. Collab</w:t>
      </w:r>
      <w:r w:rsidR="000871BE">
        <w:rPr>
          <w:rFonts w:ascii="Arial" w:hAnsi="Arial" w:cs="Arial"/>
          <w:sz w:val="22"/>
          <w:szCs w:val="22"/>
        </w:rPr>
        <w:t>oration ensure</w:t>
      </w:r>
      <w:r w:rsidR="00560D61">
        <w:rPr>
          <w:rFonts w:ascii="Arial" w:hAnsi="Arial" w:cs="Arial"/>
          <w:sz w:val="22"/>
          <w:szCs w:val="22"/>
        </w:rPr>
        <w:t>s  holistic support</w:t>
      </w:r>
      <w:r w:rsidR="00C06149">
        <w:rPr>
          <w:rFonts w:ascii="Arial" w:hAnsi="Arial" w:cs="Arial"/>
          <w:sz w:val="22"/>
          <w:szCs w:val="22"/>
        </w:rPr>
        <w:t xml:space="preserve"> for her pne</w:t>
      </w:r>
      <w:r w:rsidR="00093923">
        <w:rPr>
          <w:rFonts w:ascii="Arial" w:hAnsi="Arial" w:cs="Arial"/>
          <w:sz w:val="22"/>
          <w:szCs w:val="22"/>
        </w:rPr>
        <w:t>umonia recovery, dementia, and saf</w:t>
      </w:r>
      <w:r w:rsidR="009E72BC">
        <w:rPr>
          <w:rFonts w:ascii="Arial" w:hAnsi="Arial" w:cs="Arial"/>
          <w:sz w:val="22"/>
          <w:szCs w:val="22"/>
        </w:rPr>
        <w:t>ety risks, pre</w:t>
      </w:r>
      <w:r w:rsidR="00EC173D">
        <w:rPr>
          <w:rFonts w:ascii="Arial" w:hAnsi="Arial" w:cs="Arial"/>
          <w:sz w:val="22"/>
          <w:szCs w:val="22"/>
        </w:rPr>
        <w:t>venting fragmented care</w:t>
      </w:r>
      <w:r w:rsidR="009103E9">
        <w:rPr>
          <w:rFonts w:ascii="Arial" w:hAnsi="Arial" w:cs="Arial"/>
          <w:sz w:val="22"/>
          <w:szCs w:val="22"/>
        </w:rPr>
        <w:t xml:space="preserve"> (GOV.UK, 202</w:t>
      </w:r>
      <w:r w:rsidR="00C27C14">
        <w:rPr>
          <w:rFonts w:ascii="Arial" w:hAnsi="Arial" w:cs="Arial"/>
          <w:sz w:val="22"/>
          <w:szCs w:val="22"/>
        </w:rPr>
        <w:t>6).</w:t>
      </w:r>
    </w:p>
    <w:p w14:paraId="6E085510" w14:textId="6448C768" w:rsidR="00C27C14" w:rsidRDefault="00C27C14" w:rsidP="0091522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App</w:t>
      </w:r>
      <w:r w:rsidR="00D53506">
        <w:rPr>
          <w:rFonts w:ascii="Arial" w:hAnsi="Arial" w:cs="Arial"/>
          <w:sz w:val="22"/>
          <w:szCs w:val="22"/>
        </w:rPr>
        <w:t>roaches to foster effective collaboration include regula</w:t>
      </w:r>
      <w:r w:rsidR="000F0D59">
        <w:rPr>
          <w:rFonts w:ascii="Arial" w:hAnsi="Arial" w:cs="Arial"/>
          <w:sz w:val="22"/>
          <w:szCs w:val="22"/>
        </w:rPr>
        <w:t>r meetings, share care plans, and clear role</w:t>
      </w:r>
      <w:r w:rsidR="00BF7217">
        <w:rPr>
          <w:rFonts w:ascii="Arial" w:hAnsi="Arial" w:cs="Arial"/>
          <w:sz w:val="22"/>
          <w:szCs w:val="22"/>
        </w:rPr>
        <w:t xml:space="preserve"> definitions. For example, joint assessment</w:t>
      </w:r>
      <w:r w:rsidR="004268BD">
        <w:rPr>
          <w:rFonts w:ascii="Arial" w:hAnsi="Arial" w:cs="Arial"/>
          <w:sz w:val="22"/>
          <w:szCs w:val="22"/>
        </w:rPr>
        <w:t>s or using tools like Common Assessment Framework help</w:t>
      </w:r>
      <w:r w:rsidR="004A1A73">
        <w:rPr>
          <w:rFonts w:ascii="Arial" w:hAnsi="Arial" w:cs="Arial"/>
          <w:sz w:val="22"/>
          <w:szCs w:val="22"/>
        </w:rPr>
        <w:t xml:space="preserve"> align goals. </w:t>
      </w:r>
      <w:r w:rsidR="00447AF0">
        <w:rPr>
          <w:rFonts w:ascii="Arial" w:hAnsi="Arial" w:cs="Arial"/>
          <w:sz w:val="22"/>
          <w:szCs w:val="22"/>
        </w:rPr>
        <w:t>Pro</w:t>
      </w:r>
      <w:r w:rsidR="008430EF">
        <w:rPr>
          <w:rFonts w:ascii="Arial" w:hAnsi="Arial" w:cs="Arial"/>
          <w:sz w:val="22"/>
          <w:szCs w:val="22"/>
        </w:rPr>
        <w:t>fessionals can use shared digital plat</w:t>
      </w:r>
      <w:r w:rsidR="0031723B">
        <w:rPr>
          <w:rFonts w:ascii="Arial" w:hAnsi="Arial" w:cs="Arial"/>
          <w:sz w:val="22"/>
          <w:szCs w:val="22"/>
        </w:rPr>
        <w:t>forms (where compl</w:t>
      </w:r>
      <w:r w:rsidR="00321A90">
        <w:rPr>
          <w:rFonts w:ascii="Arial" w:hAnsi="Arial" w:cs="Arial"/>
          <w:sz w:val="22"/>
          <w:szCs w:val="22"/>
        </w:rPr>
        <w:t>iant with data protection)</w:t>
      </w:r>
      <w:r w:rsidR="00B1515C">
        <w:rPr>
          <w:rFonts w:ascii="Arial" w:hAnsi="Arial" w:cs="Arial"/>
          <w:sz w:val="22"/>
          <w:szCs w:val="22"/>
        </w:rPr>
        <w:t xml:space="preserve"> for real time updates on the medication a</w:t>
      </w:r>
      <w:r w:rsidR="0054071F">
        <w:rPr>
          <w:rFonts w:ascii="Arial" w:hAnsi="Arial" w:cs="Arial"/>
          <w:sz w:val="22"/>
          <w:szCs w:val="22"/>
        </w:rPr>
        <w:t xml:space="preserve">nd wellbeing. </w:t>
      </w:r>
      <w:r w:rsidR="00A80209">
        <w:rPr>
          <w:rFonts w:ascii="Arial" w:hAnsi="Arial" w:cs="Arial"/>
          <w:sz w:val="22"/>
          <w:szCs w:val="22"/>
        </w:rPr>
        <w:t>Building trust through open communication and mut</w:t>
      </w:r>
      <w:r w:rsidR="00220A9A">
        <w:rPr>
          <w:rFonts w:ascii="Arial" w:hAnsi="Arial" w:cs="Arial"/>
          <w:sz w:val="22"/>
          <w:szCs w:val="22"/>
        </w:rPr>
        <w:t>ual respect is key, as is leadersh</w:t>
      </w:r>
      <w:r w:rsidR="00C72218">
        <w:rPr>
          <w:rFonts w:ascii="Arial" w:hAnsi="Arial" w:cs="Arial"/>
          <w:sz w:val="22"/>
          <w:szCs w:val="22"/>
        </w:rPr>
        <w:t>ip from a key worker coord</w:t>
      </w:r>
      <w:r w:rsidR="00A735AB">
        <w:rPr>
          <w:rFonts w:ascii="Arial" w:hAnsi="Arial" w:cs="Arial"/>
          <w:sz w:val="22"/>
          <w:szCs w:val="22"/>
        </w:rPr>
        <w:t>inating input (Loc</w:t>
      </w:r>
      <w:r w:rsidR="00EA3B35">
        <w:rPr>
          <w:rFonts w:ascii="Arial" w:hAnsi="Arial" w:cs="Arial"/>
          <w:sz w:val="22"/>
          <w:szCs w:val="22"/>
        </w:rPr>
        <w:t>al Government</w:t>
      </w:r>
      <w:r w:rsidR="003B7816">
        <w:rPr>
          <w:rFonts w:ascii="Arial" w:hAnsi="Arial" w:cs="Arial"/>
          <w:sz w:val="22"/>
          <w:szCs w:val="22"/>
        </w:rPr>
        <w:t xml:space="preserve"> Association 2018).</w:t>
      </w:r>
    </w:p>
    <w:p w14:paraId="21FEA986" w14:textId="78772BD6" w:rsidR="003B7816" w:rsidRDefault="000A2824" w:rsidP="0091522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Common challenges in </w:t>
      </w:r>
      <w:r w:rsidR="003D2E07">
        <w:rPr>
          <w:rFonts w:ascii="Arial" w:hAnsi="Arial" w:cs="Arial"/>
          <w:sz w:val="22"/>
          <w:szCs w:val="22"/>
        </w:rPr>
        <w:t>multi-agency wor</w:t>
      </w:r>
      <w:r w:rsidR="005B3818">
        <w:rPr>
          <w:rFonts w:ascii="Arial" w:hAnsi="Arial" w:cs="Arial"/>
          <w:sz w:val="22"/>
          <w:szCs w:val="22"/>
        </w:rPr>
        <w:t>king including differ</w:t>
      </w:r>
      <w:r w:rsidR="00DD6E99">
        <w:rPr>
          <w:rFonts w:ascii="Arial" w:hAnsi="Arial" w:cs="Arial"/>
          <w:sz w:val="22"/>
          <w:szCs w:val="22"/>
        </w:rPr>
        <w:t>ing priorities, info</w:t>
      </w:r>
      <w:r w:rsidR="005D567A">
        <w:rPr>
          <w:rFonts w:ascii="Arial" w:hAnsi="Arial" w:cs="Arial"/>
          <w:sz w:val="22"/>
          <w:szCs w:val="22"/>
        </w:rPr>
        <w:t xml:space="preserve">rmation sharing barriers, </w:t>
      </w:r>
      <w:r w:rsidR="00B04E73">
        <w:rPr>
          <w:rFonts w:ascii="Arial" w:hAnsi="Arial" w:cs="Arial"/>
          <w:sz w:val="22"/>
          <w:szCs w:val="22"/>
        </w:rPr>
        <w:t>resource constraints, and cultural differences betw</w:t>
      </w:r>
      <w:r w:rsidR="00C536DD">
        <w:rPr>
          <w:rFonts w:ascii="Arial" w:hAnsi="Arial" w:cs="Arial"/>
          <w:sz w:val="22"/>
          <w:szCs w:val="22"/>
        </w:rPr>
        <w:t>een health and social care. For</w:t>
      </w:r>
      <w:r w:rsidR="00AF143E">
        <w:rPr>
          <w:rFonts w:ascii="Arial" w:hAnsi="Arial" w:cs="Arial"/>
          <w:sz w:val="22"/>
          <w:szCs w:val="22"/>
        </w:rPr>
        <w:t xml:space="preserve"> Mrs Tho</w:t>
      </w:r>
      <w:r w:rsidR="00AB15DA">
        <w:rPr>
          <w:rFonts w:ascii="Arial" w:hAnsi="Arial" w:cs="Arial"/>
          <w:sz w:val="22"/>
          <w:szCs w:val="22"/>
        </w:rPr>
        <w:t>mp</w:t>
      </w:r>
      <w:r w:rsidR="00A07BEE">
        <w:rPr>
          <w:rFonts w:ascii="Arial" w:hAnsi="Arial" w:cs="Arial"/>
          <w:sz w:val="22"/>
          <w:szCs w:val="22"/>
        </w:rPr>
        <w:t>son, delays in sharing record</w:t>
      </w:r>
      <w:r w:rsidR="004C248E">
        <w:rPr>
          <w:rFonts w:ascii="Arial" w:hAnsi="Arial" w:cs="Arial"/>
          <w:sz w:val="22"/>
          <w:szCs w:val="22"/>
        </w:rPr>
        <w:t xml:space="preserve"> between hospital, and</w:t>
      </w:r>
      <w:r w:rsidR="00FE2CBF">
        <w:rPr>
          <w:rFonts w:ascii="Arial" w:hAnsi="Arial" w:cs="Arial"/>
          <w:sz w:val="22"/>
          <w:szCs w:val="22"/>
        </w:rPr>
        <w:t xml:space="preserve"> domiciliary services</w:t>
      </w:r>
      <w:r w:rsidR="00EC5B22">
        <w:rPr>
          <w:rFonts w:ascii="Arial" w:hAnsi="Arial" w:cs="Arial"/>
          <w:sz w:val="22"/>
          <w:szCs w:val="22"/>
        </w:rPr>
        <w:t xml:space="preserve"> could worsen confusion episodes</w:t>
      </w:r>
      <w:r w:rsidR="00C749AE">
        <w:rPr>
          <w:rFonts w:ascii="Arial" w:hAnsi="Arial" w:cs="Arial"/>
          <w:sz w:val="22"/>
          <w:szCs w:val="22"/>
        </w:rPr>
        <w:t>. On the other hand, strategies to</w:t>
      </w:r>
      <w:r w:rsidR="00FC2018">
        <w:rPr>
          <w:rFonts w:ascii="Arial" w:hAnsi="Arial" w:cs="Arial"/>
          <w:sz w:val="22"/>
          <w:szCs w:val="22"/>
        </w:rPr>
        <w:t xml:space="preserve"> overcome these include clear protocols, joint training, and designate</w:t>
      </w:r>
      <w:r w:rsidR="003167E2">
        <w:rPr>
          <w:rFonts w:ascii="Arial" w:hAnsi="Arial" w:cs="Arial"/>
          <w:sz w:val="22"/>
          <w:szCs w:val="22"/>
        </w:rPr>
        <w:t>d liaison roles. Regular re</w:t>
      </w:r>
      <w:r w:rsidR="00AE59E3">
        <w:rPr>
          <w:rFonts w:ascii="Arial" w:hAnsi="Arial" w:cs="Arial"/>
          <w:sz w:val="22"/>
          <w:szCs w:val="22"/>
        </w:rPr>
        <w:t>views and feedback loops help address</w:t>
      </w:r>
      <w:r w:rsidR="008C7D84">
        <w:rPr>
          <w:rFonts w:ascii="Arial" w:hAnsi="Arial" w:cs="Arial"/>
          <w:sz w:val="22"/>
          <w:szCs w:val="22"/>
        </w:rPr>
        <w:t xml:space="preserve"> issues early, while fram</w:t>
      </w:r>
      <w:r w:rsidR="00C00468">
        <w:rPr>
          <w:rFonts w:ascii="Arial" w:hAnsi="Arial" w:cs="Arial"/>
          <w:sz w:val="22"/>
          <w:szCs w:val="22"/>
        </w:rPr>
        <w:t>e</w:t>
      </w:r>
      <w:r w:rsidR="007F1350">
        <w:rPr>
          <w:rFonts w:ascii="Arial" w:hAnsi="Arial" w:cs="Arial"/>
          <w:sz w:val="22"/>
          <w:szCs w:val="22"/>
        </w:rPr>
        <w:t xml:space="preserve">work </w:t>
      </w:r>
      <w:r w:rsidR="008C7D84">
        <w:rPr>
          <w:rFonts w:ascii="Arial" w:hAnsi="Arial" w:cs="Arial"/>
          <w:sz w:val="22"/>
          <w:szCs w:val="22"/>
        </w:rPr>
        <w:t xml:space="preserve">like </w:t>
      </w:r>
      <w:r w:rsidR="00C00468">
        <w:rPr>
          <w:rFonts w:ascii="Arial" w:hAnsi="Arial" w:cs="Arial"/>
          <w:sz w:val="22"/>
          <w:szCs w:val="22"/>
        </w:rPr>
        <w:t>Int</w:t>
      </w:r>
      <w:r w:rsidR="007F1350">
        <w:rPr>
          <w:rFonts w:ascii="Arial" w:hAnsi="Arial" w:cs="Arial"/>
          <w:sz w:val="22"/>
          <w:szCs w:val="22"/>
        </w:rPr>
        <w:t>egrated Care System</w:t>
      </w:r>
      <w:r w:rsidR="009B1448">
        <w:rPr>
          <w:rFonts w:ascii="Arial" w:hAnsi="Arial" w:cs="Arial"/>
          <w:sz w:val="22"/>
          <w:szCs w:val="22"/>
        </w:rPr>
        <w:t xml:space="preserve"> (ICS)</w:t>
      </w:r>
      <w:r w:rsidR="007D4195">
        <w:rPr>
          <w:rFonts w:ascii="Arial" w:hAnsi="Arial" w:cs="Arial"/>
          <w:sz w:val="22"/>
          <w:szCs w:val="22"/>
        </w:rPr>
        <w:t xml:space="preserve"> promote partnership (NC</w:t>
      </w:r>
      <w:r w:rsidR="00644DB4">
        <w:rPr>
          <w:rFonts w:ascii="Arial" w:hAnsi="Arial" w:cs="Arial"/>
          <w:sz w:val="22"/>
          <w:szCs w:val="22"/>
        </w:rPr>
        <w:t>BI, 2023).</w:t>
      </w:r>
    </w:p>
    <w:p w14:paraId="3A8A47D3" w14:textId="2CB16681" w:rsidR="009D3C47" w:rsidRDefault="00EB2E37" w:rsidP="0091522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Furthermore, invol</w:t>
      </w:r>
      <w:r w:rsidR="00CE71D4">
        <w:rPr>
          <w:rFonts w:ascii="Arial" w:hAnsi="Arial" w:cs="Arial"/>
          <w:sz w:val="22"/>
          <w:szCs w:val="22"/>
        </w:rPr>
        <w:t>ving Mrs Thompson</w:t>
      </w:r>
      <w:r w:rsidR="00F318A6">
        <w:rPr>
          <w:rFonts w:ascii="Arial" w:hAnsi="Arial" w:cs="Arial"/>
          <w:sz w:val="22"/>
          <w:szCs w:val="22"/>
        </w:rPr>
        <w:t xml:space="preserve"> and her family in meetings respects her </w:t>
      </w:r>
      <w:r w:rsidR="00B55C00">
        <w:rPr>
          <w:rFonts w:ascii="Arial" w:hAnsi="Arial" w:cs="Arial"/>
          <w:sz w:val="22"/>
          <w:szCs w:val="22"/>
        </w:rPr>
        <w:t>voice and improves outcomes</w:t>
      </w:r>
      <w:r w:rsidR="002C28F1">
        <w:rPr>
          <w:rFonts w:ascii="Arial" w:hAnsi="Arial" w:cs="Arial"/>
          <w:sz w:val="22"/>
          <w:szCs w:val="22"/>
        </w:rPr>
        <w:t>. Effective collaboration ultimately redu</w:t>
      </w:r>
      <w:r w:rsidR="00E317F9">
        <w:rPr>
          <w:rFonts w:ascii="Arial" w:hAnsi="Arial" w:cs="Arial"/>
          <w:sz w:val="22"/>
          <w:szCs w:val="22"/>
        </w:rPr>
        <w:t>ces risks</w:t>
      </w:r>
      <w:r w:rsidR="005D6451">
        <w:rPr>
          <w:rFonts w:ascii="Arial" w:hAnsi="Arial" w:cs="Arial"/>
          <w:sz w:val="22"/>
          <w:szCs w:val="22"/>
        </w:rPr>
        <w:t xml:space="preserve">, such as her </w:t>
      </w:r>
      <w:r w:rsidR="001E56B0">
        <w:rPr>
          <w:rFonts w:ascii="Arial" w:hAnsi="Arial" w:cs="Arial"/>
          <w:sz w:val="22"/>
          <w:szCs w:val="22"/>
        </w:rPr>
        <w:t>b</w:t>
      </w:r>
      <w:r w:rsidR="002A04D2">
        <w:rPr>
          <w:rFonts w:ascii="Arial" w:hAnsi="Arial" w:cs="Arial"/>
          <w:sz w:val="22"/>
          <w:szCs w:val="22"/>
        </w:rPr>
        <w:t xml:space="preserve">eing found outside </w:t>
      </w:r>
      <w:r w:rsidR="008F228A">
        <w:rPr>
          <w:rFonts w:ascii="Arial" w:hAnsi="Arial" w:cs="Arial"/>
          <w:sz w:val="22"/>
          <w:szCs w:val="22"/>
        </w:rPr>
        <w:t>in the cold weather, by</w:t>
      </w:r>
      <w:r w:rsidR="00BC0FD5">
        <w:rPr>
          <w:rFonts w:ascii="Arial" w:hAnsi="Arial" w:cs="Arial"/>
          <w:sz w:val="22"/>
          <w:szCs w:val="22"/>
        </w:rPr>
        <w:t xml:space="preserve"> enabling proactive support (GOV.UK</w:t>
      </w:r>
      <w:r w:rsidR="00F51665">
        <w:rPr>
          <w:rFonts w:ascii="Arial" w:hAnsi="Arial" w:cs="Arial"/>
          <w:sz w:val="22"/>
          <w:szCs w:val="22"/>
        </w:rPr>
        <w:t>,2026).</w:t>
      </w:r>
    </w:p>
    <w:p w14:paraId="6A4806B1" w14:textId="73C781B8" w:rsidR="009D3C47" w:rsidRDefault="009D3C47" w:rsidP="009D3C47">
      <w:pPr>
        <w:pStyle w:val="Heading1"/>
        <w:rPr>
          <w:rFonts w:ascii="Arial" w:hAnsi="Arial" w:cs="Arial"/>
          <w:sz w:val="36"/>
          <w:szCs w:val="36"/>
        </w:rPr>
      </w:pPr>
      <w:bookmarkStart w:id="5" w:name="_Toc235967133"/>
      <w:r>
        <w:rPr>
          <w:rFonts w:ascii="Arial" w:hAnsi="Arial" w:cs="Arial"/>
          <w:sz w:val="36"/>
          <w:szCs w:val="36"/>
        </w:rPr>
        <w:t>Conclusion</w:t>
      </w:r>
      <w:bookmarkEnd w:id="5"/>
    </w:p>
    <w:p w14:paraId="7AFF9C29" w14:textId="6AF2A182" w:rsidR="005B7B7B" w:rsidRPr="0086724D" w:rsidRDefault="00C265D2" w:rsidP="008672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86724D">
        <w:rPr>
          <w:rFonts w:ascii="Arial" w:hAnsi="Arial" w:cs="Arial"/>
          <w:sz w:val="22"/>
          <w:szCs w:val="22"/>
        </w:rPr>
        <w:t xml:space="preserve">In </w:t>
      </w:r>
      <w:r w:rsidR="00F745AF" w:rsidRPr="0086724D">
        <w:rPr>
          <w:rFonts w:ascii="Arial" w:hAnsi="Arial" w:cs="Arial"/>
          <w:sz w:val="22"/>
          <w:szCs w:val="22"/>
        </w:rPr>
        <w:t>summary, Mrs Thompson</w:t>
      </w:r>
      <w:r w:rsidR="00BC5E27" w:rsidRPr="0086724D">
        <w:rPr>
          <w:rFonts w:ascii="Arial" w:hAnsi="Arial" w:cs="Arial"/>
          <w:sz w:val="22"/>
          <w:szCs w:val="22"/>
        </w:rPr>
        <w:t>’s care highlight</w:t>
      </w:r>
      <w:r w:rsidR="008B2BC4" w:rsidRPr="0086724D">
        <w:rPr>
          <w:rFonts w:ascii="Arial" w:hAnsi="Arial" w:cs="Arial"/>
          <w:sz w:val="22"/>
          <w:szCs w:val="22"/>
        </w:rPr>
        <w:t xml:space="preserve">s the critical </w:t>
      </w:r>
      <w:r w:rsidR="002C54F4" w:rsidRPr="0086724D">
        <w:rPr>
          <w:rFonts w:ascii="Arial" w:hAnsi="Arial" w:cs="Arial"/>
          <w:sz w:val="22"/>
          <w:szCs w:val="22"/>
        </w:rPr>
        <w:t>role of effective commu</w:t>
      </w:r>
      <w:r w:rsidR="00875984" w:rsidRPr="0086724D">
        <w:rPr>
          <w:rFonts w:ascii="Arial" w:hAnsi="Arial" w:cs="Arial"/>
          <w:sz w:val="22"/>
          <w:szCs w:val="22"/>
        </w:rPr>
        <w:t>nication, robu</w:t>
      </w:r>
      <w:r w:rsidR="009423F7" w:rsidRPr="0086724D">
        <w:rPr>
          <w:rFonts w:ascii="Arial" w:hAnsi="Arial" w:cs="Arial"/>
          <w:sz w:val="22"/>
          <w:szCs w:val="22"/>
        </w:rPr>
        <w:t>st</w:t>
      </w:r>
      <w:r w:rsidR="002742F4" w:rsidRPr="0086724D">
        <w:rPr>
          <w:rFonts w:ascii="Arial" w:hAnsi="Arial" w:cs="Arial"/>
          <w:sz w:val="22"/>
          <w:szCs w:val="22"/>
        </w:rPr>
        <w:t xml:space="preserve"> administra</w:t>
      </w:r>
      <w:r w:rsidR="00230764" w:rsidRPr="0086724D">
        <w:rPr>
          <w:rFonts w:ascii="Arial" w:hAnsi="Arial" w:cs="Arial"/>
          <w:sz w:val="22"/>
          <w:szCs w:val="22"/>
        </w:rPr>
        <w:t>tive practices, and multi</w:t>
      </w:r>
      <w:r w:rsidR="00AA4698" w:rsidRPr="0086724D">
        <w:rPr>
          <w:rFonts w:ascii="Arial" w:hAnsi="Arial" w:cs="Arial"/>
          <w:sz w:val="22"/>
          <w:szCs w:val="22"/>
        </w:rPr>
        <w:t>-agency coll</w:t>
      </w:r>
      <w:r w:rsidR="00DA26B5" w:rsidRPr="0086724D">
        <w:rPr>
          <w:rFonts w:ascii="Arial" w:hAnsi="Arial" w:cs="Arial"/>
          <w:sz w:val="22"/>
          <w:szCs w:val="22"/>
        </w:rPr>
        <w:t>aboration in deliv</w:t>
      </w:r>
      <w:r w:rsidR="009040E6" w:rsidRPr="0086724D">
        <w:rPr>
          <w:rFonts w:ascii="Arial" w:hAnsi="Arial" w:cs="Arial"/>
          <w:sz w:val="22"/>
          <w:szCs w:val="22"/>
        </w:rPr>
        <w:t xml:space="preserve">ering </w:t>
      </w:r>
      <w:r w:rsidR="0086724D" w:rsidRPr="0086724D">
        <w:rPr>
          <w:rFonts w:ascii="Arial" w:hAnsi="Arial" w:cs="Arial"/>
          <w:sz w:val="22"/>
          <w:szCs w:val="22"/>
        </w:rPr>
        <w:t>high-quality</w:t>
      </w:r>
      <w:r w:rsidR="009E4301" w:rsidRPr="0086724D">
        <w:rPr>
          <w:rFonts w:ascii="Arial" w:hAnsi="Arial" w:cs="Arial"/>
          <w:sz w:val="22"/>
          <w:szCs w:val="22"/>
        </w:rPr>
        <w:t xml:space="preserve"> health and social care</w:t>
      </w:r>
      <w:r w:rsidR="00F436B6" w:rsidRPr="0086724D">
        <w:rPr>
          <w:rFonts w:ascii="Arial" w:hAnsi="Arial" w:cs="Arial"/>
          <w:sz w:val="22"/>
          <w:szCs w:val="22"/>
        </w:rPr>
        <w:t>. By applying principles</w:t>
      </w:r>
      <w:r w:rsidR="00AE04D2" w:rsidRPr="0086724D">
        <w:rPr>
          <w:rFonts w:ascii="Arial" w:hAnsi="Arial" w:cs="Arial"/>
          <w:sz w:val="22"/>
          <w:szCs w:val="22"/>
        </w:rPr>
        <w:t xml:space="preserve"> from the Equality Act</w:t>
      </w:r>
      <w:r w:rsidR="009F068F" w:rsidRPr="0086724D">
        <w:rPr>
          <w:rFonts w:ascii="Arial" w:hAnsi="Arial" w:cs="Arial"/>
          <w:sz w:val="22"/>
          <w:szCs w:val="22"/>
        </w:rPr>
        <w:t xml:space="preserve"> 2010, model like Argyle’s cycle</w:t>
      </w:r>
      <w:r w:rsidR="008936C8" w:rsidRPr="0086724D">
        <w:rPr>
          <w:rFonts w:ascii="Arial" w:hAnsi="Arial" w:cs="Arial"/>
          <w:sz w:val="22"/>
          <w:szCs w:val="22"/>
        </w:rPr>
        <w:t>, and legislation such as the Da</w:t>
      </w:r>
      <w:r w:rsidR="00F73C31" w:rsidRPr="0086724D">
        <w:rPr>
          <w:rFonts w:ascii="Arial" w:hAnsi="Arial" w:cs="Arial"/>
          <w:sz w:val="22"/>
          <w:szCs w:val="22"/>
        </w:rPr>
        <w:t>ta Protection Act 2018 pr</w:t>
      </w:r>
      <w:r w:rsidR="00C44FB8" w:rsidRPr="0086724D">
        <w:rPr>
          <w:rFonts w:ascii="Arial" w:hAnsi="Arial" w:cs="Arial"/>
          <w:sz w:val="22"/>
          <w:szCs w:val="22"/>
        </w:rPr>
        <w:t>ofessionals can better support her needs while mini</w:t>
      </w:r>
      <w:r w:rsidR="007668A4" w:rsidRPr="0086724D">
        <w:rPr>
          <w:rFonts w:ascii="Arial" w:hAnsi="Arial" w:cs="Arial"/>
          <w:sz w:val="22"/>
          <w:szCs w:val="22"/>
        </w:rPr>
        <w:t>mising risk</w:t>
      </w:r>
      <w:r w:rsidR="004878C2" w:rsidRPr="0086724D">
        <w:rPr>
          <w:rFonts w:ascii="Arial" w:hAnsi="Arial" w:cs="Arial"/>
          <w:sz w:val="22"/>
          <w:szCs w:val="22"/>
        </w:rPr>
        <w:t>s associated with her deme</w:t>
      </w:r>
      <w:r w:rsidR="00E9115C" w:rsidRPr="0086724D">
        <w:rPr>
          <w:rFonts w:ascii="Arial" w:hAnsi="Arial" w:cs="Arial"/>
          <w:sz w:val="22"/>
          <w:szCs w:val="22"/>
        </w:rPr>
        <w:t>ntia</w:t>
      </w:r>
      <w:r w:rsidR="00CA558D" w:rsidRPr="0086724D">
        <w:rPr>
          <w:rFonts w:ascii="Arial" w:hAnsi="Arial" w:cs="Arial"/>
          <w:sz w:val="22"/>
          <w:szCs w:val="22"/>
        </w:rPr>
        <w:t xml:space="preserve"> and living situation (Skills for Care</w:t>
      </w:r>
      <w:r w:rsidR="006929F1" w:rsidRPr="0086724D">
        <w:rPr>
          <w:rFonts w:ascii="Arial" w:hAnsi="Arial" w:cs="Arial"/>
          <w:sz w:val="22"/>
          <w:szCs w:val="22"/>
        </w:rPr>
        <w:t>, 2022).</w:t>
      </w:r>
      <w:r w:rsidR="0086724D">
        <w:rPr>
          <w:rFonts w:ascii="Arial" w:hAnsi="Arial" w:cs="Arial"/>
          <w:sz w:val="22"/>
          <w:szCs w:val="22"/>
        </w:rPr>
        <w:t xml:space="preserve"> </w:t>
      </w:r>
      <w:r w:rsidR="006929F1" w:rsidRPr="0086724D">
        <w:rPr>
          <w:rFonts w:ascii="Arial" w:hAnsi="Arial" w:cs="Arial"/>
          <w:sz w:val="22"/>
          <w:szCs w:val="22"/>
        </w:rPr>
        <w:t>However</w:t>
      </w:r>
      <w:r w:rsidR="00932B7F" w:rsidRPr="0086724D">
        <w:rPr>
          <w:rFonts w:ascii="Arial" w:hAnsi="Arial" w:cs="Arial"/>
          <w:sz w:val="22"/>
          <w:szCs w:val="22"/>
        </w:rPr>
        <w:t xml:space="preserve">, challenges </w:t>
      </w:r>
      <w:r w:rsidR="002D3EF6" w:rsidRPr="0086724D">
        <w:rPr>
          <w:rFonts w:ascii="Arial" w:hAnsi="Arial" w:cs="Arial"/>
          <w:sz w:val="22"/>
          <w:szCs w:val="22"/>
        </w:rPr>
        <w:t>remain, such as information sharing and resource p</w:t>
      </w:r>
      <w:r w:rsidR="009A4CDC" w:rsidRPr="0086724D">
        <w:rPr>
          <w:rFonts w:ascii="Arial" w:hAnsi="Arial" w:cs="Arial"/>
          <w:sz w:val="22"/>
          <w:szCs w:val="22"/>
        </w:rPr>
        <w:t>ressures. Addre</w:t>
      </w:r>
      <w:r w:rsidR="00214F34" w:rsidRPr="0086724D">
        <w:rPr>
          <w:rFonts w:ascii="Arial" w:hAnsi="Arial" w:cs="Arial"/>
          <w:sz w:val="22"/>
          <w:szCs w:val="22"/>
        </w:rPr>
        <w:t>ssing these through person cent</w:t>
      </w:r>
      <w:r w:rsidR="009922B5" w:rsidRPr="0086724D">
        <w:rPr>
          <w:rFonts w:ascii="Arial" w:hAnsi="Arial" w:cs="Arial"/>
          <w:sz w:val="22"/>
          <w:szCs w:val="22"/>
        </w:rPr>
        <w:t xml:space="preserve">red approaches and stronger partnerships will </w:t>
      </w:r>
      <w:r w:rsidR="00637CAF" w:rsidRPr="0086724D">
        <w:rPr>
          <w:rFonts w:ascii="Arial" w:hAnsi="Arial" w:cs="Arial"/>
          <w:sz w:val="22"/>
          <w:szCs w:val="22"/>
        </w:rPr>
        <w:t xml:space="preserve">improve outcome not </w:t>
      </w:r>
      <w:r w:rsidR="00C12849" w:rsidRPr="0086724D">
        <w:rPr>
          <w:rFonts w:ascii="Arial" w:hAnsi="Arial" w:cs="Arial"/>
          <w:sz w:val="22"/>
          <w:szCs w:val="22"/>
        </w:rPr>
        <w:t>only for Mrs Thompson</w:t>
      </w:r>
      <w:r w:rsidR="00634DA3" w:rsidRPr="0086724D">
        <w:rPr>
          <w:rFonts w:ascii="Arial" w:hAnsi="Arial" w:cs="Arial"/>
          <w:sz w:val="22"/>
          <w:szCs w:val="22"/>
        </w:rPr>
        <w:t xml:space="preserve"> but for similar</w:t>
      </w:r>
      <w:r w:rsidR="0027120D" w:rsidRPr="0086724D">
        <w:rPr>
          <w:rFonts w:ascii="Arial" w:hAnsi="Arial" w:cs="Arial"/>
          <w:sz w:val="22"/>
          <w:szCs w:val="22"/>
        </w:rPr>
        <w:t xml:space="preserve"> services users. Ultimately, these</w:t>
      </w:r>
      <w:r w:rsidR="00125356" w:rsidRPr="0086724D">
        <w:rPr>
          <w:rFonts w:ascii="Arial" w:hAnsi="Arial" w:cs="Arial"/>
          <w:sz w:val="22"/>
          <w:szCs w:val="22"/>
        </w:rPr>
        <w:t xml:space="preserve"> elements ensure care is safe,</w:t>
      </w:r>
      <w:r w:rsidR="00A81377" w:rsidRPr="0086724D">
        <w:rPr>
          <w:rFonts w:ascii="Arial" w:hAnsi="Arial" w:cs="Arial"/>
          <w:sz w:val="22"/>
          <w:szCs w:val="22"/>
        </w:rPr>
        <w:t xml:space="preserve"> dignified, and respo</w:t>
      </w:r>
      <w:r w:rsidR="000A09E2" w:rsidRPr="0086724D">
        <w:rPr>
          <w:rFonts w:ascii="Arial" w:hAnsi="Arial" w:cs="Arial"/>
          <w:sz w:val="22"/>
          <w:szCs w:val="22"/>
        </w:rPr>
        <w:t xml:space="preserve">nsive, aligning </w:t>
      </w:r>
      <w:r w:rsidR="002A31EB" w:rsidRPr="0086724D">
        <w:rPr>
          <w:rFonts w:ascii="Arial" w:hAnsi="Arial" w:cs="Arial"/>
          <w:sz w:val="22"/>
          <w:szCs w:val="22"/>
        </w:rPr>
        <w:t>with broader</w:t>
      </w:r>
      <w:r w:rsidR="00991B65" w:rsidRPr="0086724D">
        <w:rPr>
          <w:rFonts w:ascii="Arial" w:hAnsi="Arial" w:cs="Arial"/>
          <w:sz w:val="22"/>
          <w:szCs w:val="22"/>
        </w:rPr>
        <w:t xml:space="preserve"> UK </w:t>
      </w:r>
      <w:r w:rsidR="00A11064" w:rsidRPr="0086724D">
        <w:rPr>
          <w:rFonts w:ascii="Arial" w:hAnsi="Arial" w:cs="Arial"/>
          <w:sz w:val="22"/>
          <w:szCs w:val="22"/>
        </w:rPr>
        <w:t>health and social care goals (</w:t>
      </w:r>
      <w:r w:rsidR="00C450CA" w:rsidRPr="0086724D">
        <w:rPr>
          <w:rFonts w:ascii="Arial" w:hAnsi="Arial" w:cs="Arial"/>
          <w:sz w:val="22"/>
          <w:szCs w:val="22"/>
        </w:rPr>
        <w:t>Springer Nature, 2024</w:t>
      </w:r>
      <w:r w:rsidR="007C4D4E" w:rsidRPr="0086724D">
        <w:rPr>
          <w:rFonts w:ascii="Arial" w:hAnsi="Arial" w:cs="Arial"/>
          <w:sz w:val="22"/>
          <w:szCs w:val="22"/>
        </w:rPr>
        <w:t>)</w:t>
      </w:r>
      <w:bookmarkStart w:id="6" w:name="_Toc235967134"/>
      <w:r w:rsidR="00E265D6" w:rsidRPr="0086724D">
        <w:rPr>
          <w:rFonts w:ascii="Arial" w:hAnsi="Arial" w:cs="Arial"/>
          <w:sz w:val="22"/>
          <w:szCs w:val="22"/>
        </w:rPr>
        <w:t>.</w:t>
      </w:r>
    </w:p>
    <w:p w14:paraId="4C6A04AE" w14:textId="34F6CC12" w:rsidR="009D3C47" w:rsidRDefault="009D3C47" w:rsidP="00F50C65">
      <w:pPr>
        <w:pStyle w:val="Heading1"/>
        <w:rPr>
          <w:rFonts w:ascii="Arial" w:hAnsi="Arial" w:cs="Arial"/>
          <w:sz w:val="36"/>
          <w:szCs w:val="36"/>
        </w:rPr>
      </w:pPr>
      <w:r w:rsidRPr="00F50C65">
        <w:rPr>
          <w:rFonts w:ascii="Arial" w:hAnsi="Arial" w:cs="Arial"/>
          <w:sz w:val="36"/>
          <w:szCs w:val="36"/>
        </w:rPr>
        <w:lastRenderedPageBreak/>
        <w:t>Reference list</w:t>
      </w:r>
      <w:bookmarkEnd w:id="6"/>
    </w:p>
    <w:p w14:paraId="589C96DB" w14:textId="7CE505F7" w:rsidR="00195C10" w:rsidRPr="0086724D" w:rsidRDefault="00195C10" w:rsidP="00195C10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Argyle, M. (1972) The psychology of interpersonal behaviour. Harmondsworth: Penguin. Available at: </w:t>
      </w:r>
      <w:hyperlink r:id="rId9" w:history="1">
        <w:r w:rsidR="00194553" w:rsidRPr="0086724D">
          <w:rPr>
            <w:rStyle w:val="Hyperlink"/>
            <w:rFonts w:ascii="Arial" w:hAnsi="Arial" w:cs="Arial"/>
            <w:color w:val="auto"/>
          </w:rPr>
          <w:t>https://archive.org/details/psychologyofinte00argy</w:t>
        </w:r>
      </w:hyperlink>
      <w:r w:rsidR="00194553" w:rsidRPr="0086724D">
        <w:rPr>
          <w:rFonts w:ascii="Arial" w:hAnsi="Arial" w:cs="Arial"/>
        </w:rPr>
        <w:t xml:space="preserve"> </w:t>
      </w:r>
      <w:r w:rsidRPr="0086724D">
        <w:rPr>
          <w:rFonts w:ascii="Arial" w:hAnsi="Arial" w:cs="Arial"/>
        </w:rPr>
        <w:t>(Accessed: 2</w:t>
      </w:r>
      <w:r w:rsidR="00937FE8" w:rsidRPr="0086724D">
        <w:rPr>
          <w:rFonts w:ascii="Arial" w:hAnsi="Arial" w:cs="Arial"/>
        </w:rPr>
        <w:t>2</w:t>
      </w:r>
      <w:r w:rsidRPr="0086724D">
        <w:rPr>
          <w:rFonts w:ascii="Arial" w:hAnsi="Arial" w:cs="Arial"/>
        </w:rPr>
        <w:t xml:space="preserve"> July 2026).</w:t>
      </w:r>
    </w:p>
    <w:p w14:paraId="6B5CE82E" w14:textId="4F3FB6EF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Care Learning (2025) Various communication resources. Available at: </w:t>
      </w:r>
      <w:hyperlink r:id="rId10" w:tgtFrame="_blank" w:history="1">
        <w:r w:rsidRPr="0086724D">
          <w:rPr>
            <w:rStyle w:val="Hyperlink"/>
            <w:rFonts w:ascii="Arial" w:hAnsi="Arial" w:cs="Arial"/>
            <w:color w:val="auto"/>
          </w:rPr>
          <w:t>https://carelearning.org.uk</w:t>
        </w:r>
      </w:hyperlink>
      <w:r w:rsidRPr="0086724D">
        <w:rPr>
          <w:rFonts w:ascii="Arial" w:hAnsi="Arial" w:cs="Arial"/>
        </w:rPr>
        <w:t xml:space="preserve"> (Accessed: 2</w:t>
      </w:r>
      <w:r w:rsidR="00C9080D" w:rsidRPr="0086724D">
        <w:rPr>
          <w:rFonts w:ascii="Arial" w:hAnsi="Arial" w:cs="Arial"/>
        </w:rPr>
        <w:t xml:space="preserve">6 </w:t>
      </w:r>
      <w:r w:rsidRPr="0086724D">
        <w:rPr>
          <w:rFonts w:ascii="Arial" w:hAnsi="Arial" w:cs="Arial"/>
        </w:rPr>
        <w:t>July 2026).</w:t>
      </w:r>
    </w:p>
    <w:p w14:paraId="6644256B" w14:textId="6B91156A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Care Quality Commission (2023) </w:t>
      </w:r>
      <w:r w:rsidRPr="0086724D">
        <w:rPr>
          <w:rFonts w:ascii="Arial" w:hAnsi="Arial" w:cs="Arial"/>
          <w:i/>
          <w:iCs/>
        </w:rPr>
        <w:t>The state of health care and adult social care in England</w:t>
      </w:r>
      <w:r w:rsidRPr="0086724D">
        <w:rPr>
          <w:rFonts w:ascii="Arial" w:hAnsi="Arial" w:cs="Arial"/>
        </w:rPr>
        <w:t xml:space="preserve">. Available at: </w:t>
      </w:r>
      <w:hyperlink r:id="rId11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https://www.cqc.org.uk</w:t>
        </w:r>
      </w:hyperlink>
      <w:r w:rsidRPr="0086724D">
        <w:rPr>
          <w:rFonts w:ascii="Arial" w:hAnsi="Arial" w:cs="Arial"/>
        </w:rPr>
        <w:t xml:space="preserve"> (Accessed: 2</w:t>
      </w:r>
      <w:r w:rsidR="00C755E0" w:rsidRPr="0086724D">
        <w:rPr>
          <w:rFonts w:ascii="Arial" w:hAnsi="Arial" w:cs="Arial"/>
        </w:rPr>
        <w:t>2</w:t>
      </w:r>
      <w:r w:rsidRPr="0086724D">
        <w:rPr>
          <w:rFonts w:ascii="Arial" w:hAnsi="Arial" w:cs="Arial"/>
        </w:rPr>
        <w:t xml:space="preserve"> July 2026).</w:t>
      </w:r>
    </w:p>
    <w:p w14:paraId="5F5C6BB0" w14:textId="77777777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Citation (2018) </w:t>
      </w:r>
      <w:r w:rsidRPr="0086724D">
        <w:rPr>
          <w:rFonts w:ascii="Arial" w:hAnsi="Arial" w:cs="Arial"/>
          <w:i/>
          <w:iCs/>
        </w:rPr>
        <w:t>GDPR in adult social care guide</w:t>
      </w:r>
      <w:r w:rsidRPr="0086724D">
        <w:rPr>
          <w:rFonts w:ascii="Arial" w:hAnsi="Arial" w:cs="Arial"/>
        </w:rPr>
        <w:t xml:space="preserve">. Available at: </w:t>
      </w:r>
      <w:hyperlink r:id="rId12" w:tgtFrame="_blank" w:history="1">
        <w:r w:rsidRPr="0086724D">
          <w:rPr>
            <w:rStyle w:val="Hyperlink"/>
            <w:rFonts w:ascii="Arial" w:hAnsi="Arial" w:cs="Arial"/>
            <w:color w:val="auto"/>
          </w:rPr>
          <w:t>https://static1.squarespace.com/static/5978b38b37c5810a5cf0394c/t/5b3df1c38a922db5a5595964/1530786249154/Citation_GDPR+in+adult+social+care+guide.pdf</w:t>
        </w:r>
      </w:hyperlink>
      <w:r w:rsidRPr="0086724D">
        <w:rPr>
          <w:rFonts w:ascii="Arial" w:hAnsi="Arial" w:cs="Arial"/>
        </w:rPr>
        <w:t xml:space="preserve"> (Accessed: 26 July 2026).</w:t>
      </w:r>
    </w:p>
    <w:p w14:paraId="779C1567" w14:textId="78DC72E5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Department of Health and Social Care (2018) </w:t>
      </w:r>
      <w:r w:rsidRPr="0086724D">
        <w:rPr>
          <w:rFonts w:ascii="Arial" w:hAnsi="Arial" w:cs="Arial"/>
          <w:i/>
          <w:iCs/>
        </w:rPr>
        <w:t>Data Protection Act 2018</w:t>
      </w:r>
      <w:r w:rsidRPr="0086724D">
        <w:rPr>
          <w:rFonts w:ascii="Arial" w:hAnsi="Arial" w:cs="Arial"/>
        </w:rPr>
        <w:t xml:space="preserve">. Available at: </w:t>
      </w:r>
      <w:hyperlink r:id="rId13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https://www.legislation.gov.uk/ukpga/2018/12/contents</w:t>
        </w:r>
      </w:hyperlink>
      <w:r w:rsidRPr="0086724D">
        <w:rPr>
          <w:rFonts w:ascii="Arial" w:hAnsi="Arial" w:cs="Arial"/>
        </w:rPr>
        <w:t xml:space="preserve"> (Accessed: 2</w:t>
      </w:r>
      <w:r w:rsidR="00937FE8" w:rsidRPr="0086724D">
        <w:rPr>
          <w:rFonts w:ascii="Arial" w:hAnsi="Arial" w:cs="Arial"/>
        </w:rPr>
        <w:t xml:space="preserve">2 </w:t>
      </w:r>
      <w:r w:rsidRPr="0086724D">
        <w:rPr>
          <w:rFonts w:ascii="Arial" w:hAnsi="Arial" w:cs="Arial"/>
        </w:rPr>
        <w:t>July 2026).</w:t>
      </w:r>
    </w:p>
    <w:p w14:paraId="39EE01C9" w14:textId="77777777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Digital Care Hub (2023) Records management guidance. Available at: </w:t>
      </w:r>
      <w:hyperlink r:id="rId14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https://www.digitalcarehub.co.uk/data-protection-and-cyber-security/records-management-abbreviated-code-of-practice-and-guidance-for-adult-social-care-providers/section-2-records-management-obligations/</w:t>
        </w:r>
      </w:hyperlink>
      <w:r w:rsidRPr="0086724D">
        <w:rPr>
          <w:rFonts w:ascii="Arial" w:hAnsi="Arial" w:cs="Arial"/>
        </w:rPr>
        <w:t xml:space="preserve"> (Accessed: 26 July 2026).</w:t>
      </w:r>
    </w:p>
    <w:p w14:paraId="7AC74F1D" w14:textId="28CD702E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e-Care Hub (2023) Confidentiality and data protection policy. Available at: </w:t>
      </w:r>
      <w:hyperlink r:id="rId15" w:tgtFrame="_blank" w:history="1">
        <w:r w:rsidRPr="0086724D">
          <w:rPr>
            <w:rStyle w:val="Hyperlink"/>
            <w:rFonts w:ascii="Arial" w:hAnsi="Arial" w:cs="Arial"/>
            <w:color w:val="auto"/>
          </w:rPr>
          <w:t>https://e-carehub.co.uk/ech-policy/chw34-confidentiality-and-data-protection-gdpr-service-user-policy/</w:t>
        </w:r>
      </w:hyperlink>
      <w:r w:rsidRPr="0086724D">
        <w:rPr>
          <w:rFonts w:ascii="Arial" w:hAnsi="Arial" w:cs="Arial"/>
        </w:rPr>
        <w:t xml:space="preserve"> (Accessed: 2</w:t>
      </w:r>
      <w:r w:rsidR="00874029" w:rsidRPr="0086724D">
        <w:rPr>
          <w:rFonts w:ascii="Arial" w:hAnsi="Arial" w:cs="Arial"/>
        </w:rPr>
        <w:t>8</w:t>
      </w:r>
      <w:r w:rsidRPr="0086724D">
        <w:rPr>
          <w:rFonts w:ascii="Arial" w:hAnsi="Arial" w:cs="Arial"/>
        </w:rPr>
        <w:t xml:space="preserve"> July 2026).</w:t>
      </w:r>
    </w:p>
    <w:p w14:paraId="4B32F63C" w14:textId="77777777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Equality and Human Rights Commission (2010) </w:t>
      </w:r>
      <w:r w:rsidRPr="0086724D">
        <w:rPr>
          <w:rFonts w:ascii="Arial" w:hAnsi="Arial" w:cs="Arial"/>
          <w:i/>
          <w:iCs/>
        </w:rPr>
        <w:t>Equality Act 2010</w:t>
      </w:r>
      <w:r w:rsidRPr="0086724D">
        <w:rPr>
          <w:rFonts w:ascii="Arial" w:hAnsi="Arial" w:cs="Arial"/>
        </w:rPr>
        <w:t xml:space="preserve">. Available at: </w:t>
      </w:r>
      <w:hyperlink r:id="rId16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https://www.equalityhumanrights.com/equality/equality-act-2010</w:t>
        </w:r>
      </w:hyperlink>
      <w:r w:rsidRPr="0086724D">
        <w:rPr>
          <w:rFonts w:ascii="Arial" w:hAnsi="Arial" w:cs="Arial"/>
        </w:rPr>
        <w:t xml:space="preserve"> (Accessed: 26 July 2026).</w:t>
      </w:r>
    </w:p>
    <w:p w14:paraId="7D1D2872" w14:textId="6F4A790C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Focus Care Link (2022) Records and record keeping policy. Available at: </w:t>
      </w:r>
      <w:hyperlink r:id="rId17" w:tgtFrame="_blank" w:history="1">
        <w:r w:rsidRPr="0086724D">
          <w:rPr>
            <w:rStyle w:val="Hyperlink"/>
            <w:rFonts w:ascii="Arial" w:hAnsi="Arial" w:cs="Arial"/>
            <w:color w:val="auto"/>
          </w:rPr>
          <w:t>https://focuscarelink.co.uk/P&amp;P091.Records%20and%20Record%20Keeping%20-%20People%20Receiving%20Domiciliary%20Care%20(England)%20Policy%20(Controlled).pdf</w:t>
        </w:r>
      </w:hyperlink>
      <w:r w:rsidRPr="0086724D">
        <w:rPr>
          <w:rFonts w:ascii="Arial" w:hAnsi="Arial" w:cs="Arial"/>
        </w:rPr>
        <w:t xml:space="preserve"> (Accessed: 2</w:t>
      </w:r>
      <w:r w:rsidR="00D97014" w:rsidRPr="0086724D">
        <w:rPr>
          <w:rFonts w:ascii="Arial" w:hAnsi="Arial" w:cs="Arial"/>
        </w:rPr>
        <w:t>8</w:t>
      </w:r>
      <w:r w:rsidRPr="0086724D">
        <w:rPr>
          <w:rFonts w:ascii="Arial" w:hAnsi="Arial" w:cs="Arial"/>
        </w:rPr>
        <w:t xml:space="preserve"> July 2026).</w:t>
      </w:r>
    </w:p>
    <w:p w14:paraId="62A596A5" w14:textId="3D15FA28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GOV.UK (2026) Joining up services case study. Available at: </w:t>
      </w:r>
      <w:hyperlink r:id="rId18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https://www.gov.uk/government/case-studies/joining-up-services-for-people-facing-multiple-disadvantage</w:t>
        </w:r>
      </w:hyperlink>
      <w:r w:rsidRPr="0086724D">
        <w:rPr>
          <w:rFonts w:ascii="Arial" w:hAnsi="Arial" w:cs="Arial"/>
        </w:rPr>
        <w:t xml:space="preserve"> (Accessed: 2</w:t>
      </w:r>
      <w:r w:rsidR="00D97014" w:rsidRPr="0086724D">
        <w:rPr>
          <w:rFonts w:ascii="Arial" w:hAnsi="Arial" w:cs="Arial"/>
        </w:rPr>
        <w:t>8</w:t>
      </w:r>
      <w:r w:rsidRPr="0086724D">
        <w:rPr>
          <w:rFonts w:ascii="Arial" w:hAnsi="Arial" w:cs="Arial"/>
        </w:rPr>
        <w:t xml:space="preserve"> July 2026).</w:t>
      </w:r>
    </w:p>
    <w:p w14:paraId="05913440" w14:textId="77777777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Konfidens (2023) GDPR rules for therapy notes. Available at: </w:t>
      </w:r>
      <w:hyperlink r:id="rId19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https://www.konfidens.com/articles/gdpr-rules-therapy-notes-explained</w:t>
        </w:r>
      </w:hyperlink>
      <w:r w:rsidRPr="0086724D">
        <w:rPr>
          <w:rFonts w:ascii="Arial" w:hAnsi="Arial" w:cs="Arial"/>
        </w:rPr>
        <w:t xml:space="preserve"> (Accessed: 26 July 2026).</w:t>
      </w:r>
    </w:p>
    <w:p w14:paraId="2E8E3BD7" w14:textId="6528F8BA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Local Government Association (2018) Integrating health and social care: Croydon case study. Available at: </w:t>
      </w:r>
      <w:hyperlink r:id="rId20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https://www.local.gov.uk/case-studies/integrating-health-and-social-care-croydon-case-study</w:t>
        </w:r>
      </w:hyperlink>
      <w:r w:rsidRPr="0086724D">
        <w:rPr>
          <w:rFonts w:ascii="Arial" w:hAnsi="Arial" w:cs="Arial"/>
        </w:rPr>
        <w:t xml:space="preserve"> (Accessed: 2</w:t>
      </w:r>
      <w:r w:rsidR="003B6BE7" w:rsidRPr="0086724D">
        <w:rPr>
          <w:rFonts w:ascii="Arial" w:hAnsi="Arial" w:cs="Arial"/>
        </w:rPr>
        <w:t xml:space="preserve">9 </w:t>
      </w:r>
      <w:r w:rsidRPr="0086724D">
        <w:rPr>
          <w:rFonts w:ascii="Arial" w:hAnsi="Arial" w:cs="Arial"/>
        </w:rPr>
        <w:t>July 2026).</w:t>
      </w:r>
    </w:p>
    <w:p w14:paraId="219A709D" w14:textId="4536C775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lastRenderedPageBreak/>
        <w:t xml:space="preserve">NCBI (2023) Improving collaborative inter-agency systems. Available at: </w:t>
      </w:r>
      <w:hyperlink r:id="rId21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https://www.ncbi.nlm.nih.gov/books/NBK621902/</w:t>
        </w:r>
      </w:hyperlink>
      <w:r w:rsidRPr="0086724D">
        <w:rPr>
          <w:rFonts w:ascii="Arial" w:hAnsi="Arial" w:cs="Arial"/>
        </w:rPr>
        <w:t xml:space="preserve"> (Accessed: 2</w:t>
      </w:r>
      <w:r w:rsidR="00D97014" w:rsidRPr="0086724D">
        <w:rPr>
          <w:rFonts w:ascii="Arial" w:hAnsi="Arial" w:cs="Arial"/>
        </w:rPr>
        <w:t>9</w:t>
      </w:r>
      <w:r w:rsidRPr="0086724D">
        <w:rPr>
          <w:rFonts w:ascii="Arial" w:hAnsi="Arial" w:cs="Arial"/>
        </w:rPr>
        <w:t xml:space="preserve"> July 2026).</w:t>
      </w:r>
    </w:p>
    <w:p w14:paraId="3CDEF1C8" w14:textId="499477E2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NHS England (2024) </w:t>
      </w:r>
      <w:r w:rsidRPr="0086724D">
        <w:rPr>
          <w:rFonts w:ascii="Arial" w:hAnsi="Arial" w:cs="Arial"/>
          <w:i/>
          <w:iCs/>
        </w:rPr>
        <w:t>Records Management Code of Practice for Health and Social Care</w:t>
      </w:r>
      <w:r w:rsidRPr="0086724D">
        <w:rPr>
          <w:rFonts w:ascii="Arial" w:hAnsi="Arial" w:cs="Arial"/>
        </w:rPr>
        <w:t xml:space="preserve">. Available at: </w:t>
      </w:r>
      <w:hyperlink r:id="rId22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https://www.gov.uk/government/publications/records-management-code-of-practice-for-health-and-social-care</w:t>
        </w:r>
      </w:hyperlink>
      <w:r w:rsidRPr="0086724D">
        <w:rPr>
          <w:rFonts w:ascii="Arial" w:hAnsi="Arial" w:cs="Arial"/>
        </w:rPr>
        <w:t xml:space="preserve"> (Accessed: 2</w:t>
      </w:r>
      <w:r w:rsidR="00937FE8" w:rsidRPr="0086724D">
        <w:rPr>
          <w:rFonts w:ascii="Arial" w:hAnsi="Arial" w:cs="Arial"/>
        </w:rPr>
        <w:t>2</w:t>
      </w:r>
      <w:r w:rsidRPr="0086724D">
        <w:rPr>
          <w:rFonts w:ascii="Arial" w:hAnsi="Arial" w:cs="Arial"/>
        </w:rPr>
        <w:t xml:space="preserve"> July 2026).</w:t>
      </w:r>
    </w:p>
    <w:p w14:paraId="4FEE48B7" w14:textId="08CADBDF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NHS Transformation Directorate (2021) Records management code. Available at: </w:t>
      </w:r>
      <w:hyperlink r:id="rId23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https://www.gov.uk/government/publications/records-management-code-of-practice-for-health-and-social-care</w:t>
        </w:r>
      </w:hyperlink>
      <w:r w:rsidRPr="0086724D">
        <w:rPr>
          <w:rFonts w:ascii="Arial" w:hAnsi="Arial" w:cs="Arial"/>
        </w:rPr>
        <w:t xml:space="preserve"> (Accessed: 2</w:t>
      </w:r>
      <w:r w:rsidR="00D97014" w:rsidRPr="0086724D">
        <w:rPr>
          <w:rFonts w:ascii="Arial" w:hAnsi="Arial" w:cs="Arial"/>
        </w:rPr>
        <w:t xml:space="preserve">9 </w:t>
      </w:r>
      <w:r w:rsidRPr="0086724D">
        <w:rPr>
          <w:rFonts w:ascii="Arial" w:hAnsi="Arial" w:cs="Arial"/>
        </w:rPr>
        <w:t>July 2026).</w:t>
      </w:r>
    </w:p>
    <w:p w14:paraId="03688421" w14:textId="037A132C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Skills for Care (2022) </w:t>
      </w:r>
      <w:r w:rsidRPr="0086724D">
        <w:rPr>
          <w:rFonts w:ascii="Arial" w:hAnsi="Arial" w:cs="Arial"/>
          <w:i/>
          <w:iCs/>
        </w:rPr>
        <w:t>Effective communication in adult social care</w:t>
      </w:r>
      <w:r w:rsidRPr="0086724D">
        <w:rPr>
          <w:rFonts w:ascii="Arial" w:hAnsi="Arial" w:cs="Arial"/>
        </w:rPr>
        <w:t xml:space="preserve">. Available at: </w:t>
      </w:r>
      <w:hyperlink r:id="rId24" w:tgtFrame="_blank" w:history="1">
        <w:r w:rsidRPr="0086724D">
          <w:rPr>
            <w:rStyle w:val="Hyperlink"/>
            <w:rFonts w:ascii="Arial" w:hAnsi="Arial" w:cs="Arial"/>
            <w:color w:val="auto"/>
          </w:rPr>
          <w:t>https://www.skillsforcare.org.uk</w:t>
        </w:r>
      </w:hyperlink>
      <w:r w:rsidRPr="0086724D">
        <w:rPr>
          <w:rFonts w:ascii="Arial" w:hAnsi="Arial" w:cs="Arial"/>
        </w:rPr>
        <w:t xml:space="preserve"> (Accessed: 2</w:t>
      </w:r>
      <w:r w:rsidR="008D3FEE" w:rsidRPr="0086724D">
        <w:rPr>
          <w:rFonts w:ascii="Arial" w:hAnsi="Arial" w:cs="Arial"/>
        </w:rPr>
        <w:t>2</w:t>
      </w:r>
      <w:r w:rsidRPr="0086724D">
        <w:rPr>
          <w:rFonts w:ascii="Arial" w:hAnsi="Arial" w:cs="Arial"/>
        </w:rPr>
        <w:t xml:space="preserve"> July 2026).</w:t>
      </w:r>
    </w:p>
    <w:p w14:paraId="5BA18BD3" w14:textId="3A86D7D3" w:rsidR="00194553" w:rsidRPr="0086724D" w:rsidRDefault="00194553" w:rsidP="00194553">
      <w:pPr>
        <w:rPr>
          <w:rFonts w:ascii="Arial" w:hAnsi="Arial" w:cs="Arial"/>
        </w:rPr>
      </w:pPr>
      <w:r w:rsidRPr="0086724D">
        <w:rPr>
          <w:rFonts w:ascii="Arial" w:hAnsi="Arial" w:cs="Arial"/>
        </w:rPr>
        <w:t xml:space="preserve">Springer Nature (2024) Cross-sector collaboration study. Available at: </w:t>
      </w:r>
      <w:hyperlink r:id="rId25" w:tgtFrame="_blank" w:history="1">
        <w:r w:rsidRPr="0086724D">
          <w:rPr>
            <w:rStyle w:val="Hyperlink"/>
            <w:rFonts w:ascii="Arial" w:hAnsi="Arial" w:cs="Arial"/>
            <w:color w:val="auto"/>
          </w:rPr>
          <w:t>https://link.springer.com/article/10.1186/s12889-024-20089-5</w:t>
        </w:r>
      </w:hyperlink>
      <w:r w:rsidRPr="0086724D">
        <w:rPr>
          <w:rFonts w:ascii="Arial" w:hAnsi="Arial" w:cs="Arial"/>
        </w:rPr>
        <w:t xml:space="preserve"> (Accessed: </w:t>
      </w:r>
      <w:r w:rsidR="003B6BE7" w:rsidRPr="0086724D">
        <w:rPr>
          <w:rFonts w:ascii="Arial" w:hAnsi="Arial" w:cs="Arial"/>
        </w:rPr>
        <w:t xml:space="preserve">29 </w:t>
      </w:r>
      <w:r w:rsidRPr="0086724D">
        <w:rPr>
          <w:rFonts w:ascii="Arial" w:hAnsi="Arial" w:cs="Arial"/>
        </w:rPr>
        <w:t>July 2026).</w:t>
      </w:r>
    </w:p>
    <w:p w14:paraId="5F7E1370" w14:textId="54D16AD9" w:rsidR="00194553" w:rsidRPr="0086724D" w:rsidRDefault="00194553" w:rsidP="00194553">
      <w:r w:rsidRPr="0086724D">
        <w:rPr>
          <w:rFonts w:ascii="Arial" w:hAnsi="Arial" w:cs="Arial"/>
        </w:rPr>
        <w:t xml:space="preserve">Timmins, F. and King, C. (eds.) (2021) </w:t>
      </w:r>
      <w:r w:rsidRPr="0086724D">
        <w:rPr>
          <w:rFonts w:ascii="Arial" w:hAnsi="Arial" w:cs="Arial"/>
          <w:i/>
          <w:iCs/>
        </w:rPr>
        <w:t>Communication skills for nursing and healthcare students</w:t>
      </w:r>
      <w:r w:rsidRPr="0086724D">
        <w:rPr>
          <w:rFonts w:ascii="Arial" w:hAnsi="Arial" w:cs="Arial"/>
        </w:rPr>
        <w:t xml:space="preserve">. London: Sage. Available at: </w:t>
      </w:r>
      <w:hyperlink r:id="rId26" w:tgtFrame="_blank" w:history="1">
        <w:r w:rsidRPr="0086724D">
          <w:rPr>
            <w:rStyle w:val="Hyperlink"/>
            <w:rFonts w:ascii="Arial" w:hAnsi="Arial" w:cs="Arial"/>
            <w:color w:val="auto"/>
          </w:rPr>
          <w:t>https://uk.sagepub.com</w:t>
        </w:r>
      </w:hyperlink>
      <w:r w:rsidRPr="0086724D">
        <w:rPr>
          <w:rFonts w:ascii="Arial" w:hAnsi="Arial" w:cs="Arial"/>
        </w:rPr>
        <w:t xml:space="preserve"> (Accessed: 2</w:t>
      </w:r>
      <w:r w:rsidR="008D3FEE" w:rsidRPr="0086724D">
        <w:rPr>
          <w:rFonts w:ascii="Arial" w:hAnsi="Arial" w:cs="Arial"/>
        </w:rPr>
        <w:t>2</w:t>
      </w:r>
      <w:r w:rsidRPr="0086724D">
        <w:rPr>
          <w:rFonts w:ascii="Arial" w:hAnsi="Arial" w:cs="Arial"/>
        </w:rPr>
        <w:t xml:space="preserve"> July 2026).</w:t>
      </w:r>
    </w:p>
    <w:p w14:paraId="76CF2A53" w14:textId="77777777" w:rsidR="00194553" w:rsidRPr="0086724D" w:rsidRDefault="00194553" w:rsidP="00195C10"/>
    <w:p w14:paraId="662A6161" w14:textId="77777777" w:rsidR="00195C10" w:rsidRPr="00195C10" w:rsidRDefault="00195C10" w:rsidP="00195C10"/>
    <w:sectPr w:rsidR="00195C10" w:rsidRPr="00195C10" w:rsidSect="002F39CD">
      <w:footerReference w:type="default" r:id="rId2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EBF9FA" w14:textId="77777777" w:rsidR="00291476" w:rsidRDefault="00291476" w:rsidP="00A62D77">
      <w:pPr>
        <w:spacing w:after="0" w:line="240" w:lineRule="auto"/>
      </w:pPr>
      <w:r>
        <w:separator/>
      </w:r>
    </w:p>
  </w:endnote>
  <w:endnote w:type="continuationSeparator" w:id="0">
    <w:p w14:paraId="59DB2E5D" w14:textId="77777777" w:rsidR="00291476" w:rsidRDefault="00291476" w:rsidP="00A62D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09199015"/>
      <w:docPartObj>
        <w:docPartGallery w:val="Page Numbers (Bottom of Page)"/>
        <w:docPartUnique/>
      </w:docPartObj>
    </w:sdtPr>
    <w:sdtEndPr/>
    <w:sdtContent>
      <w:p w14:paraId="169AFE81" w14:textId="68157AE7" w:rsidR="00A62D77" w:rsidRDefault="00A62D77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C7A2CE9" w14:textId="77777777" w:rsidR="00A62D77" w:rsidRDefault="00A62D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076F9C" w14:textId="77777777" w:rsidR="00291476" w:rsidRDefault="00291476" w:rsidP="00A62D77">
      <w:pPr>
        <w:spacing w:after="0" w:line="240" w:lineRule="auto"/>
      </w:pPr>
      <w:r>
        <w:separator/>
      </w:r>
    </w:p>
  </w:footnote>
  <w:footnote w:type="continuationSeparator" w:id="0">
    <w:p w14:paraId="7FF3D4AA" w14:textId="77777777" w:rsidR="00291476" w:rsidRDefault="00291476" w:rsidP="00A62D7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595"/>
    <w:rsid w:val="0001270F"/>
    <w:rsid w:val="000169E3"/>
    <w:rsid w:val="000224F1"/>
    <w:rsid w:val="00032B3F"/>
    <w:rsid w:val="00035990"/>
    <w:rsid w:val="00036198"/>
    <w:rsid w:val="000547D8"/>
    <w:rsid w:val="00066658"/>
    <w:rsid w:val="00071B4D"/>
    <w:rsid w:val="000871BE"/>
    <w:rsid w:val="0008779B"/>
    <w:rsid w:val="00093923"/>
    <w:rsid w:val="0009674A"/>
    <w:rsid w:val="00097710"/>
    <w:rsid w:val="000A09E2"/>
    <w:rsid w:val="000A23D5"/>
    <w:rsid w:val="000A2824"/>
    <w:rsid w:val="000A3B07"/>
    <w:rsid w:val="000B01A7"/>
    <w:rsid w:val="000B0AA2"/>
    <w:rsid w:val="000B0B2C"/>
    <w:rsid w:val="000B2107"/>
    <w:rsid w:val="000C43A7"/>
    <w:rsid w:val="000D16E0"/>
    <w:rsid w:val="000E2DD6"/>
    <w:rsid w:val="000E59B3"/>
    <w:rsid w:val="000F0D59"/>
    <w:rsid w:val="000F105C"/>
    <w:rsid w:val="000F1D6E"/>
    <w:rsid w:val="00100EB2"/>
    <w:rsid w:val="00106072"/>
    <w:rsid w:val="00125356"/>
    <w:rsid w:val="00127380"/>
    <w:rsid w:val="00127C88"/>
    <w:rsid w:val="0014081F"/>
    <w:rsid w:val="001450EC"/>
    <w:rsid w:val="0016648C"/>
    <w:rsid w:val="00171690"/>
    <w:rsid w:val="00184A43"/>
    <w:rsid w:val="00193F35"/>
    <w:rsid w:val="00194553"/>
    <w:rsid w:val="00195C10"/>
    <w:rsid w:val="001960F1"/>
    <w:rsid w:val="001A4A7E"/>
    <w:rsid w:val="001B24DF"/>
    <w:rsid w:val="001E26E0"/>
    <w:rsid w:val="001E2844"/>
    <w:rsid w:val="001E56B0"/>
    <w:rsid w:val="001F6E67"/>
    <w:rsid w:val="00201509"/>
    <w:rsid w:val="002024AA"/>
    <w:rsid w:val="00204043"/>
    <w:rsid w:val="00214F34"/>
    <w:rsid w:val="00220A9A"/>
    <w:rsid w:val="00222977"/>
    <w:rsid w:val="00230764"/>
    <w:rsid w:val="00243B88"/>
    <w:rsid w:val="0025558D"/>
    <w:rsid w:val="0027120D"/>
    <w:rsid w:val="002724B6"/>
    <w:rsid w:val="00273513"/>
    <w:rsid w:val="0027404E"/>
    <w:rsid w:val="002742F4"/>
    <w:rsid w:val="00291476"/>
    <w:rsid w:val="002946E1"/>
    <w:rsid w:val="00296E10"/>
    <w:rsid w:val="002A04D2"/>
    <w:rsid w:val="002A1275"/>
    <w:rsid w:val="002A31EB"/>
    <w:rsid w:val="002A379D"/>
    <w:rsid w:val="002C1595"/>
    <w:rsid w:val="002C28F1"/>
    <w:rsid w:val="002C54F4"/>
    <w:rsid w:val="002C7134"/>
    <w:rsid w:val="002D3EF6"/>
    <w:rsid w:val="002F3295"/>
    <w:rsid w:val="002F39CD"/>
    <w:rsid w:val="0030288D"/>
    <w:rsid w:val="003167E2"/>
    <w:rsid w:val="0031723B"/>
    <w:rsid w:val="00320B6A"/>
    <w:rsid w:val="00321A90"/>
    <w:rsid w:val="00352FE1"/>
    <w:rsid w:val="00354695"/>
    <w:rsid w:val="00364831"/>
    <w:rsid w:val="00364C42"/>
    <w:rsid w:val="00376236"/>
    <w:rsid w:val="00376296"/>
    <w:rsid w:val="0038222C"/>
    <w:rsid w:val="003907A1"/>
    <w:rsid w:val="003931AA"/>
    <w:rsid w:val="00393BC0"/>
    <w:rsid w:val="00395016"/>
    <w:rsid w:val="003B0EE2"/>
    <w:rsid w:val="003B1D5E"/>
    <w:rsid w:val="003B29AC"/>
    <w:rsid w:val="003B6BE7"/>
    <w:rsid w:val="003B7816"/>
    <w:rsid w:val="003C13D0"/>
    <w:rsid w:val="003C33D9"/>
    <w:rsid w:val="003C4B49"/>
    <w:rsid w:val="003D2E07"/>
    <w:rsid w:val="003F2968"/>
    <w:rsid w:val="0040470C"/>
    <w:rsid w:val="00406491"/>
    <w:rsid w:val="004268BD"/>
    <w:rsid w:val="00431426"/>
    <w:rsid w:val="004424AC"/>
    <w:rsid w:val="00447AF0"/>
    <w:rsid w:val="004878C2"/>
    <w:rsid w:val="004A081A"/>
    <w:rsid w:val="004A1A73"/>
    <w:rsid w:val="004A2648"/>
    <w:rsid w:val="004A7E94"/>
    <w:rsid w:val="004B228E"/>
    <w:rsid w:val="004C248E"/>
    <w:rsid w:val="004C3EB3"/>
    <w:rsid w:val="004F6928"/>
    <w:rsid w:val="005003EC"/>
    <w:rsid w:val="00501AE0"/>
    <w:rsid w:val="00504849"/>
    <w:rsid w:val="0050664B"/>
    <w:rsid w:val="00511104"/>
    <w:rsid w:val="00511F9B"/>
    <w:rsid w:val="00535C5F"/>
    <w:rsid w:val="0054071F"/>
    <w:rsid w:val="00545DC3"/>
    <w:rsid w:val="00546C84"/>
    <w:rsid w:val="00551E96"/>
    <w:rsid w:val="00560D61"/>
    <w:rsid w:val="005624F1"/>
    <w:rsid w:val="005659C7"/>
    <w:rsid w:val="005669FA"/>
    <w:rsid w:val="00585EB8"/>
    <w:rsid w:val="00592D90"/>
    <w:rsid w:val="0059767B"/>
    <w:rsid w:val="005A3BF2"/>
    <w:rsid w:val="005A3DE0"/>
    <w:rsid w:val="005A60BC"/>
    <w:rsid w:val="005B3818"/>
    <w:rsid w:val="005B7B7B"/>
    <w:rsid w:val="005C3CDF"/>
    <w:rsid w:val="005C6518"/>
    <w:rsid w:val="005D567A"/>
    <w:rsid w:val="005D6451"/>
    <w:rsid w:val="005E6EDA"/>
    <w:rsid w:val="005E7F52"/>
    <w:rsid w:val="00604A46"/>
    <w:rsid w:val="00634DA3"/>
    <w:rsid w:val="00637CAF"/>
    <w:rsid w:val="00644DB4"/>
    <w:rsid w:val="0066122B"/>
    <w:rsid w:val="00672108"/>
    <w:rsid w:val="00675347"/>
    <w:rsid w:val="006777E3"/>
    <w:rsid w:val="00681F9A"/>
    <w:rsid w:val="006904CB"/>
    <w:rsid w:val="006929F1"/>
    <w:rsid w:val="006A690C"/>
    <w:rsid w:val="006A6AA3"/>
    <w:rsid w:val="006C6704"/>
    <w:rsid w:val="006E231E"/>
    <w:rsid w:val="007041CC"/>
    <w:rsid w:val="0070638B"/>
    <w:rsid w:val="0070706B"/>
    <w:rsid w:val="007123F3"/>
    <w:rsid w:val="007145C2"/>
    <w:rsid w:val="00720646"/>
    <w:rsid w:val="0072200F"/>
    <w:rsid w:val="00724609"/>
    <w:rsid w:val="00735067"/>
    <w:rsid w:val="007406DF"/>
    <w:rsid w:val="00744AA9"/>
    <w:rsid w:val="007627E4"/>
    <w:rsid w:val="007668A4"/>
    <w:rsid w:val="00775288"/>
    <w:rsid w:val="00780C8A"/>
    <w:rsid w:val="00792590"/>
    <w:rsid w:val="0079500F"/>
    <w:rsid w:val="00796427"/>
    <w:rsid w:val="0079776B"/>
    <w:rsid w:val="007A320D"/>
    <w:rsid w:val="007B00F5"/>
    <w:rsid w:val="007B6BCD"/>
    <w:rsid w:val="007C179F"/>
    <w:rsid w:val="007C4D4E"/>
    <w:rsid w:val="007C4F58"/>
    <w:rsid w:val="007C79B7"/>
    <w:rsid w:val="007D4195"/>
    <w:rsid w:val="007E35FE"/>
    <w:rsid w:val="007E455A"/>
    <w:rsid w:val="007F1350"/>
    <w:rsid w:val="00801AC1"/>
    <w:rsid w:val="008111FE"/>
    <w:rsid w:val="00816B2C"/>
    <w:rsid w:val="00840D1D"/>
    <w:rsid w:val="008425AE"/>
    <w:rsid w:val="008430EF"/>
    <w:rsid w:val="0084392D"/>
    <w:rsid w:val="00846788"/>
    <w:rsid w:val="00853D1F"/>
    <w:rsid w:val="00857AE5"/>
    <w:rsid w:val="008600A6"/>
    <w:rsid w:val="00860A32"/>
    <w:rsid w:val="0086724D"/>
    <w:rsid w:val="00870605"/>
    <w:rsid w:val="00874029"/>
    <w:rsid w:val="00875409"/>
    <w:rsid w:val="00875984"/>
    <w:rsid w:val="00885221"/>
    <w:rsid w:val="00890896"/>
    <w:rsid w:val="008936C8"/>
    <w:rsid w:val="008A2BA7"/>
    <w:rsid w:val="008B1AA5"/>
    <w:rsid w:val="008B2BC4"/>
    <w:rsid w:val="008B56F8"/>
    <w:rsid w:val="008B5C62"/>
    <w:rsid w:val="008C7D84"/>
    <w:rsid w:val="008D09C7"/>
    <w:rsid w:val="008D3FEE"/>
    <w:rsid w:val="008E4EFD"/>
    <w:rsid w:val="008E5C50"/>
    <w:rsid w:val="008F211E"/>
    <w:rsid w:val="008F228A"/>
    <w:rsid w:val="008F2FFC"/>
    <w:rsid w:val="008F6380"/>
    <w:rsid w:val="009040E6"/>
    <w:rsid w:val="009103E9"/>
    <w:rsid w:val="00914FF5"/>
    <w:rsid w:val="00915225"/>
    <w:rsid w:val="00915460"/>
    <w:rsid w:val="00924CB3"/>
    <w:rsid w:val="00930455"/>
    <w:rsid w:val="00932B7F"/>
    <w:rsid w:val="00937FE8"/>
    <w:rsid w:val="009423F7"/>
    <w:rsid w:val="00943894"/>
    <w:rsid w:val="00953592"/>
    <w:rsid w:val="00955E0C"/>
    <w:rsid w:val="00956849"/>
    <w:rsid w:val="00970B56"/>
    <w:rsid w:val="00973583"/>
    <w:rsid w:val="0098527E"/>
    <w:rsid w:val="009859C8"/>
    <w:rsid w:val="00986F9B"/>
    <w:rsid w:val="00991B65"/>
    <w:rsid w:val="009922B5"/>
    <w:rsid w:val="009A4CDC"/>
    <w:rsid w:val="009B1448"/>
    <w:rsid w:val="009C3DD4"/>
    <w:rsid w:val="009D0183"/>
    <w:rsid w:val="009D3A8A"/>
    <w:rsid w:val="009D3C47"/>
    <w:rsid w:val="009D50EE"/>
    <w:rsid w:val="009D76B2"/>
    <w:rsid w:val="009E02BB"/>
    <w:rsid w:val="009E4301"/>
    <w:rsid w:val="009E72BC"/>
    <w:rsid w:val="009F068F"/>
    <w:rsid w:val="00A008CE"/>
    <w:rsid w:val="00A0183C"/>
    <w:rsid w:val="00A026BF"/>
    <w:rsid w:val="00A07BEE"/>
    <w:rsid w:val="00A10E7C"/>
    <w:rsid w:val="00A11064"/>
    <w:rsid w:val="00A1511F"/>
    <w:rsid w:val="00A17CE7"/>
    <w:rsid w:val="00A2015D"/>
    <w:rsid w:val="00A20EF2"/>
    <w:rsid w:val="00A21D0D"/>
    <w:rsid w:val="00A52E3D"/>
    <w:rsid w:val="00A62D77"/>
    <w:rsid w:val="00A7215F"/>
    <w:rsid w:val="00A735AB"/>
    <w:rsid w:val="00A80209"/>
    <w:rsid w:val="00A81377"/>
    <w:rsid w:val="00A8243E"/>
    <w:rsid w:val="00A8601A"/>
    <w:rsid w:val="00A904E1"/>
    <w:rsid w:val="00A9590A"/>
    <w:rsid w:val="00AA4698"/>
    <w:rsid w:val="00AB15DA"/>
    <w:rsid w:val="00AB3278"/>
    <w:rsid w:val="00AB4F15"/>
    <w:rsid w:val="00AB6DA3"/>
    <w:rsid w:val="00AC16B5"/>
    <w:rsid w:val="00AC4472"/>
    <w:rsid w:val="00AC5FB5"/>
    <w:rsid w:val="00AD383D"/>
    <w:rsid w:val="00AE04D2"/>
    <w:rsid w:val="00AE5160"/>
    <w:rsid w:val="00AE59E3"/>
    <w:rsid w:val="00AF143E"/>
    <w:rsid w:val="00AF404F"/>
    <w:rsid w:val="00B04E73"/>
    <w:rsid w:val="00B0600F"/>
    <w:rsid w:val="00B108EC"/>
    <w:rsid w:val="00B1515C"/>
    <w:rsid w:val="00B23EEF"/>
    <w:rsid w:val="00B3397B"/>
    <w:rsid w:val="00B33A64"/>
    <w:rsid w:val="00B52377"/>
    <w:rsid w:val="00B54BD1"/>
    <w:rsid w:val="00B55C00"/>
    <w:rsid w:val="00B6219E"/>
    <w:rsid w:val="00B64855"/>
    <w:rsid w:val="00B73C72"/>
    <w:rsid w:val="00B750F5"/>
    <w:rsid w:val="00B77073"/>
    <w:rsid w:val="00B87652"/>
    <w:rsid w:val="00B96869"/>
    <w:rsid w:val="00BA15FA"/>
    <w:rsid w:val="00BA7A45"/>
    <w:rsid w:val="00BB0D65"/>
    <w:rsid w:val="00BB67BC"/>
    <w:rsid w:val="00BC0FD5"/>
    <w:rsid w:val="00BC5E27"/>
    <w:rsid w:val="00BE523D"/>
    <w:rsid w:val="00BF0C58"/>
    <w:rsid w:val="00BF4044"/>
    <w:rsid w:val="00BF6DC7"/>
    <w:rsid w:val="00BF7217"/>
    <w:rsid w:val="00C00468"/>
    <w:rsid w:val="00C01E2C"/>
    <w:rsid w:val="00C0426C"/>
    <w:rsid w:val="00C06149"/>
    <w:rsid w:val="00C12849"/>
    <w:rsid w:val="00C265D2"/>
    <w:rsid w:val="00C27C14"/>
    <w:rsid w:val="00C314E4"/>
    <w:rsid w:val="00C44FB8"/>
    <w:rsid w:val="00C450CA"/>
    <w:rsid w:val="00C536DD"/>
    <w:rsid w:val="00C72218"/>
    <w:rsid w:val="00C729E4"/>
    <w:rsid w:val="00C737A3"/>
    <w:rsid w:val="00C749AE"/>
    <w:rsid w:val="00C755E0"/>
    <w:rsid w:val="00C9080D"/>
    <w:rsid w:val="00CA162F"/>
    <w:rsid w:val="00CA558D"/>
    <w:rsid w:val="00CB17CC"/>
    <w:rsid w:val="00CC078B"/>
    <w:rsid w:val="00CC2C14"/>
    <w:rsid w:val="00CC4092"/>
    <w:rsid w:val="00CD71A6"/>
    <w:rsid w:val="00CE112F"/>
    <w:rsid w:val="00CE71D4"/>
    <w:rsid w:val="00D10496"/>
    <w:rsid w:val="00D11CA5"/>
    <w:rsid w:val="00D21C95"/>
    <w:rsid w:val="00D23F5D"/>
    <w:rsid w:val="00D53506"/>
    <w:rsid w:val="00D63E39"/>
    <w:rsid w:val="00D81786"/>
    <w:rsid w:val="00D82CD8"/>
    <w:rsid w:val="00D841F5"/>
    <w:rsid w:val="00D91AA4"/>
    <w:rsid w:val="00D97014"/>
    <w:rsid w:val="00DA26B5"/>
    <w:rsid w:val="00DA28F1"/>
    <w:rsid w:val="00DA7FFB"/>
    <w:rsid w:val="00DB2161"/>
    <w:rsid w:val="00DB2463"/>
    <w:rsid w:val="00DB411B"/>
    <w:rsid w:val="00DB4DEC"/>
    <w:rsid w:val="00DB4EED"/>
    <w:rsid w:val="00DC64F4"/>
    <w:rsid w:val="00DD5A7B"/>
    <w:rsid w:val="00DD6E99"/>
    <w:rsid w:val="00DE07E6"/>
    <w:rsid w:val="00DE782B"/>
    <w:rsid w:val="00E05086"/>
    <w:rsid w:val="00E16D7E"/>
    <w:rsid w:val="00E265D6"/>
    <w:rsid w:val="00E312D9"/>
    <w:rsid w:val="00E317F9"/>
    <w:rsid w:val="00E318C8"/>
    <w:rsid w:val="00E4079D"/>
    <w:rsid w:val="00E4462E"/>
    <w:rsid w:val="00E505FE"/>
    <w:rsid w:val="00E622ED"/>
    <w:rsid w:val="00E62756"/>
    <w:rsid w:val="00E80A41"/>
    <w:rsid w:val="00E9115C"/>
    <w:rsid w:val="00EA0360"/>
    <w:rsid w:val="00EA2D2D"/>
    <w:rsid w:val="00EA3B35"/>
    <w:rsid w:val="00EB0819"/>
    <w:rsid w:val="00EB2E37"/>
    <w:rsid w:val="00EC173D"/>
    <w:rsid w:val="00EC2AC3"/>
    <w:rsid w:val="00EC5B22"/>
    <w:rsid w:val="00EC7637"/>
    <w:rsid w:val="00ED6CBC"/>
    <w:rsid w:val="00ED7550"/>
    <w:rsid w:val="00ED7AA0"/>
    <w:rsid w:val="00EF16F0"/>
    <w:rsid w:val="00EF2953"/>
    <w:rsid w:val="00EF2ACA"/>
    <w:rsid w:val="00EF638C"/>
    <w:rsid w:val="00EF7C47"/>
    <w:rsid w:val="00F14A38"/>
    <w:rsid w:val="00F1593D"/>
    <w:rsid w:val="00F30FAC"/>
    <w:rsid w:val="00F3152C"/>
    <w:rsid w:val="00F318A6"/>
    <w:rsid w:val="00F436B6"/>
    <w:rsid w:val="00F50105"/>
    <w:rsid w:val="00F50C65"/>
    <w:rsid w:val="00F51665"/>
    <w:rsid w:val="00F62D8F"/>
    <w:rsid w:val="00F73C31"/>
    <w:rsid w:val="00F745AF"/>
    <w:rsid w:val="00F769EB"/>
    <w:rsid w:val="00F90D3C"/>
    <w:rsid w:val="00FA5FC5"/>
    <w:rsid w:val="00FA604A"/>
    <w:rsid w:val="00FA7390"/>
    <w:rsid w:val="00FC0232"/>
    <w:rsid w:val="00FC2018"/>
    <w:rsid w:val="00FC7526"/>
    <w:rsid w:val="00FD050A"/>
    <w:rsid w:val="00FD0F05"/>
    <w:rsid w:val="00FE2CBF"/>
    <w:rsid w:val="00FE3B98"/>
    <w:rsid w:val="00FF4B25"/>
    <w:rsid w:val="00FF4E0A"/>
    <w:rsid w:val="00FF63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EBDA75"/>
  <w15:chartTrackingRefBased/>
  <w15:docId w15:val="{3B39090B-4512-44F1-80FE-5BE87606B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159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159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159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159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159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159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159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159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159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159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15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159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159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159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159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159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159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159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159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159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159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159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159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159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159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159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159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159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1595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F39CD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F39CD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A15FA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A15F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A15FA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62D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2D77"/>
  </w:style>
  <w:style w:type="paragraph" w:styleId="Footer">
    <w:name w:val="footer"/>
    <w:basedOn w:val="Normal"/>
    <w:link w:val="FooterChar"/>
    <w:uiPriority w:val="99"/>
    <w:unhideWhenUsed/>
    <w:rsid w:val="00A62D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2D77"/>
  </w:style>
  <w:style w:type="character" w:styleId="UnresolvedMention">
    <w:name w:val="Unresolved Mention"/>
    <w:basedOn w:val="DefaultParagraphFont"/>
    <w:uiPriority w:val="99"/>
    <w:semiHidden/>
    <w:unhideWhenUsed/>
    <w:rsid w:val="001945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hyperlink" Target="https://www.legislation.gov.uk/ukpga/2018/12/contents" TargetMode="External"/><Relationship Id="rId18" Type="http://schemas.openxmlformats.org/officeDocument/2006/relationships/hyperlink" Target="https://www.gov.uk/government/case-studies/joining-up-services-for-people-facing-multiple-disadvantage" TargetMode="External"/><Relationship Id="rId26" Type="http://schemas.openxmlformats.org/officeDocument/2006/relationships/hyperlink" Target="https://uk.sagepub.com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cbi.nlm.nih.gov/books/NBK621902/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static1.squarespace.com/static/5978b38b37c5810a5cf0394c/t/5b3df1c38a922db5a5595964/1530786249154/Citation_GDPR+in+adult+social+care+guide.pdf" TargetMode="External"/><Relationship Id="rId17" Type="http://schemas.openxmlformats.org/officeDocument/2006/relationships/hyperlink" Target="https://focuscarelink.co.uk/P&amp;P091.Records%20and%20Record%20Keeping%20-%20People%20Receiving%20Domiciliary%20Care%20(England)%20Policy%20(Controlled).pdf" TargetMode="External"/><Relationship Id="rId25" Type="http://schemas.openxmlformats.org/officeDocument/2006/relationships/hyperlink" Target="https://link.springer.com/article/10.1186/s12889-024-20089-5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qualityhumanrights.com/equality/equality-act-2010" TargetMode="External"/><Relationship Id="rId20" Type="http://schemas.openxmlformats.org/officeDocument/2006/relationships/hyperlink" Target="https://www.local.gov.uk/case-studies/integrating-health-and-social-care-croydon-case-study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cqc.org.uk" TargetMode="External"/><Relationship Id="rId24" Type="http://schemas.openxmlformats.org/officeDocument/2006/relationships/hyperlink" Target="https://www.skillsforcare.org.uk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e-carehub.co.uk/ech-policy/chw34-confidentiality-and-data-protection-gdpr-service-user-policy/" TargetMode="External"/><Relationship Id="rId23" Type="http://schemas.openxmlformats.org/officeDocument/2006/relationships/hyperlink" Target="https://www.gov.uk/government/publications/records-management-code-of-practice-for-health-and-social-care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carelearning.org.uk" TargetMode="External"/><Relationship Id="rId19" Type="http://schemas.openxmlformats.org/officeDocument/2006/relationships/hyperlink" Target="https://www.konfidens.com/articles/gdpr-rules-therapy-notes-explained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rchive.org/details/psychologyofinte00argy" TargetMode="External"/><Relationship Id="rId14" Type="http://schemas.openxmlformats.org/officeDocument/2006/relationships/hyperlink" Target="https://www.digitalcarehub.co.uk/data-protection-and-cyber-security/records-management-abbreviated-code-of-practice-and-guidance-for-adult-social-care-providers/section-2-records-management-obligations/" TargetMode="External"/><Relationship Id="rId22" Type="http://schemas.openxmlformats.org/officeDocument/2006/relationships/hyperlink" Target="https://www.gov.uk/government/publications/records-management-code-of-practice-for-health-and-social-care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9DF26A-880B-42DE-A290-64B13338A5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2407</Words>
  <Characters>13722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Cynthia igbinigie</dc:creator>
  <cp:keywords/>
  <dc:description/>
  <cp:lastModifiedBy>Cynthia igbinigie</cp:lastModifiedBy>
  <cp:revision>2</cp:revision>
  <dcterms:created xsi:type="dcterms:W3CDTF">2026-08-03T22:42:00Z</dcterms:created>
  <dcterms:modified xsi:type="dcterms:W3CDTF">2026-08-03T22:42:00Z</dcterms:modified>
</cp:coreProperties>
</file>