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FA806" w14:textId="3E1A9ECF" w:rsidR="00A55237" w:rsidRDefault="00BD6AA5" w:rsidP="00BD6AA5">
      <w:pPr>
        <w:jc w:val="center"/>
        <w:rPr>
          <w:b/>
          <w:bCs/>
        </w:rPr>
      </w:pPr>
      <w:r w:rsidRPr="00BD6AA5">
        <w:rPr>
          <w:b/>
          <w:bCs/>
        </w:rPr>
        <w:t>Exam Paper</w:t>
      </w:r>
    </w:p>
    <w:p w14:paraId="4A39B012" w14:textId="6527F587" w:rsidR="00BD6AA5" w:rsidRDefault="00BD6AA5" w:rsidP="00BD6AA5">
      <w:pPr>
        <w:rPr>
          <w:b/>
          <w:bCs/>
        </w:rPr>
      </w:pPr>
      <w:r>
        <w:rPr>
          <w:b/>
          <w:bCs/>
        </w:rPr>
        <w:t>Question 1</w:t>
      </w:r>
    </w:p>
    <w:p w14:paraId="0367F53A" w14:textId="0177F734" w:rsidR="00671ACA" w:rsidRPr="00671ACA" w:rsidRDefault="00671ACA" w:rsidP="00BD6AA5">
      <w:r>
        <w:t xml:space="preserve">Under section 24 PACE </w:t>
      </w:r>
      <w:r w:rsidR="00091D07">
        <w:t xml:space="preserve">2.2 the arrested person must be informed that they have been arrested, even if the fact is obvious. </w:t>
      </w:r>
      <w:r w:rsidR="00736B0B">
        <w:t xml:space="preserve">PC Roberts did not </w:t>
      </w:r>
      <w:r w:rsidR="006428C2">
        <w:t xml:space="preserve">properly caution Rachel </w:t>
      </w:r>
      <w:proofErr w:type="gramStart"/>
      <w:r w:rsidR="006428C2">
        <w:t>Jones,</w:t>
      </w:r>
      <w:proofErr w:type="gramEnd"/>
      <w:r w:rsidR="006428C2">
        <w:t xml:space="preserve"> therefore the arrest </w:t>
      </w:r>
      <w:r w:rsidR="003B3993">
        <w:t>could be seen as</w:t>
      </w:r>
      <w:r w:rsidR="006428C2">
        <w:t xml:space="preserve"> unlawful. </w:t>
      </w:r>
      <w:r w:rsidR="00D745F0">
        <w:t>A lawful arrest requires two elements which include a person’s involvement or suspected involvement or attempted involvement in the commission of a criminal offence and reasonable grounds for believing that the person’s arrest is necessary</w:t>
      </w:r>
      <w:r w:rsidR="003B3993">
        <w:t xml:space="preserve">. </w:t>
      </w:r>
      <w:r w:rsidR="00CE5385">
        <w:t xml:space="preserve">If </w:t>
      </w:r>
      <w:proofErr w:type="gramStart"/>
      <w:r w:rsidR="00CE5385">
        <w:t>both of these</w:t>
      </w:r>
      <w:proofErr w:type="gramEnd"/>
      <w:r w:rsidR="00CE5385">
        <w:t xml:space="preserve"> elements are satisfied, the arrest is lawful. </w:t>
      </w:r>
    </w:p>
    <w:p w14:paraId="1B8FD58B" w14:textId="0B268B12" w:rsidR="00BD6AA5" w:rsidRDefault="00506475" w:rsidP="00BD6AA5">
      <w:pPr>
        <w:rPr>
          <w:b/>
          <w:bCs/>
        </w:rPr>
      </w:pPr>
      <w:r w:rsidRPr="00506475">
        <w:rPr>
          <w:b/>
          <w:bCs/>
        </w:rPr>
        <w:t>Question 2</w:t>
      </w:r>
    </w:p>
    <w:p w14:paraId="2D3EED03" w14:textId="7131E183" w:rsidR="004D3BAB" w:rsidRDefault="002869C9" w:rsidP="00BD6AA5">
      <w:r>
        <w:t xml:space="preserve">It must be considered whether there is enough </w:t>
      </w:r>
      <w:r w:rsidR="005E34ED">
        <w:t>evidence against the defendant</w:t>
      </w:r>
      <w:r w:rsidR="000F32B7">
        <w:t xml:space="preserve"> and whether this evidence can be used in court and is reliable and credible, with no other material which might affect the sufficiency of evidence. </w:t>
      </w:r>
      <w:r w:rsidR="008D4B52">
        <w:t xml:space="preserve">A “realistic prospect of conviction” must be provided against the defendant. </w:t>
      </w:r>
      <w:r w:rsidR="001B4AA0">
        <w:t xml:space="preserve">It also must be considered whether it’s in the public interest for the CPS to bring the case to court. </w:t>
      </w:r>
      <w:r w:rsidR="00B40933">
        <w:t xml:space="preserve">It must be assessed whether it’s appropriate to present charges for the criminal court to consider. </w:t>
      </w:r>
      <w:r w:rsidR="007F05A2">
        <w:t xml:space="preserve">If the decision is made not to bring the case to court, this does not mean that an individual has not been a victim of crime. </w:t>
      </w:r>
    </w:p>
    <w:p w14:paraId="26979D9B" w14:textId="6D409DE0" w:rsidR="004B2681" w:rsidRDefault="00A727A3" w:rsidP="00BD6AA5">
      <w:r>
        <w:t xml:space="preserve">Putting the full code test to practice, the evidence against the </w:t>
      </w:r>
      <w:r w:rsidR="001C13FD">
        <w:t>suspect</w:t>
      </w:r>
      <w:r>
        <w:t xml:space="preserve"> </w:t>
      </w:r>
      <w:r w:rsidR="00C063CC">
        <w:t xml:space="preserve">is not sufficient as Mary Thomas (the alleged victim) has refused to give a statement. There were also no witnesses to the alleged assault and there is no CCTV. </w:t>
      </w:r>
      <w:r w:rsidR="00A5336D">
        <w:t xml:space="preserve">Therefore, there is not a realistic prospect of a conviction in this case. </w:t>
      </w:r>
      <w:r w:rsidR="00C332F4">
        <w:t xml:space="preserve">It’s also not in </w:t>
      </w:r>
      <w:r w:rsidR="00575976">
        <w:t xml:space="preserve">the public interest to bring this case to court as </w:t>
      </w:r>
      <w:r w:rsidR="001C13FD">
        <w:t xml:space="preserve">the offence is not extremely serious as the </w:t>
      </w:r>
      <w:r w:rsidR="00B2292B">
        <w:t xml:space="preserve">offending didn’t appear to be premeditated and/or planned, </w:t>
      </w:r>
      <w:r w:rsidR="00A07321">
        <w:t xml:space="preserve">the suspect also has no previous criminal convictions. </w:t>
      </w:r>
      <w:r w:rsidR="00436702">
        <w:t xml:space="preserve">The alleged </w:t>
      </w:r>
      <w:r w:rsidR="00F73B44">
        <w:t>offence also has</w:t>
      </w:r>
      <w:r w:rsidR="00436702">
        <w:t xml:space="preserve"> little impact on the community</w:t>
      </w:r>
      <w:r w:rsidR="00F73B44">
        <w:t xml:space="preserve">, being a </w:t>
      </w:r>
      <w:r w:rsidR="00DA5884">
        <w:t>one-time</w:t>
      </w:r>
      <w:r w:rsidR="00F73B44">
        <w:t xml:space="preserve"> isolated incident. </w:t>
      </w:r>
    </w:p>
    <w:p w14:paraId="0F861C36" w14:textId="6B6537A1" w:rsidR="00CE1E13" w:rsidRPr="004D3BAB" w:rsidRDefault="00CE1E13" w:rsidP="00BD6AA5">
      <w:r>
        <w:t xml:space="preserve">Putting the threshold test to practice, the first condition is that there are reasonable grounds to suspect that the person to be charged has committed the offence. </w:t>
      </w:r>
      <w:r w:rsidR="00581F7D">
        <w:t xml:space="preserve">With Mary Thomas </w:t>
      </w:r>
      <w:r w:rsidR="0077727D">
        <w:t xml:space="preserve">refusing to give a statement, the only witness would be PC Roberts, who witnessed Mary Thomas with a laceration on her face and her and the suspect Rachel Jones shouting at each other. </w:t>
      </w:r>
      <w:r w:rsidR="00092C4B">
        <w:t xml:space="preserve">The second condition would be whether further evidence can be obtained to provide a realistic prospect of conviction. </w:t>
      </w:r>
      <w:r w:rsidR="00FE3181">
        <w:t xml:space="preserve">This condition is not met as there were no other witnesses and no CCTV. </w:t>
      </w:r>
      <w:r w:rsidR="00723EC1">
        <w:t>The third condition is whether the seriousness of the case justifies the making of an immediate charging decision</w:t>
      </w:r>
      <w:r w:rsidR="0098369B">
        <w:t xml:space="preserve">. The case was not serious, as outlined above, appeared to be a one-time isolated incident. </w:t>
      </w:r>
      <w:r w:rsidR="008909B7">
        <w:t>The fourth condition is whether there are continuing substantial grounds to object bail</w:t>
      </w:r>
      <w:r w:rsidR="007F38B2">
        <w:t xml:space="preserve">. In this case, there are no substantial grounds to object bail, as Rachel Jones </w:t>
      </w:r>
      <w:r w:rsidR="00DE67A7">
        <w:t xml:space="preserve">is not a threat to society. There is no serious risk of interfering with witnesses, as there were no witnesses. </w:t>
      </w:r>
      <w:r w:rsidR="008F1784">
        <w:t xml:space="preserve">The fifth condition is public interest which has already been discussed. It wouldn’t be in the public interest to bring the case to court, due to the lack of seriousness of the alleged crime and the cost this would bring. </w:t>
      </w:r>
    </w:p>
    <w:p w14:paraId="13ED6200" w14:textId="597748D5" w:rsidR="004D3BAB" w:rsidRDefault="008F1784" w:rsidP="00BD6AA5">
      <w:pPr>
        <w:rPr>
          <w:b/>
          <w:bCs/>
        </w:rPr>
      </w:pPr>
      <w:r>
        <w:rPr>
          <w:b/>
          <w:bCs/>
        </w:rPr>
        <w:t>Question 3</w:t>
      </w:r>
    </w:p>
    <w:p w14:paraId="1D7265BA" w14:textId="616AED1A" w:rsidR="00C834EC" w:rsidRPr="00C834EC" w:rsidRDefault="003B12BB" w:rsidP="00BD6AA5">
      <w:r>
        <w:t xml:space="preserve">It’s understandable that the prosecution </w:t>
      </w:r>
      <w:r w:rsidR="006C1532">
        <w:t xml:space="preserve">seeks to remand Rachel Jones </w:t>
      </w:r>
      <w:r w:rsidR="00BE49AD">
        <w:t xml:space="preserve">on the basis that Mary Thomas </w:t>
      </w:r>
      <w:r w:rsidR="00762338">
        <w:t>(the victim) is living at the same property</w:t>
      </w:r>
      <w:r w:rsidR="00BE49AD">
        <w:t xml:space="preserve">. However, </w:t>
      </w:r>
      <w:r w:rsidR="00762338">
        <w:t xml:space="preserve">this is only because Mary Thomas is Rachel Jones’ son (Benjamin Jones’) girlfriend. </w:t>
      </w:r>
      <w:r w:rsidR="009A3D65">
        <w:t>The defendant Rachel Jones is of clean character, and therefore there</w:t>
      </w:r>
      <w:r w:rsidR="00F15AF8">
        <w:t xml:space="preserve"> are no substantial grounds for believing that the defendant would fail to surrender, commit an offence on bail or interfere with witnesses or otherwise obstruct the court of justice</w:t>
      </w:r>
      <w:r w:rsidR="00AC4513">
        <w:t xml:space="preserve"> (there are no witnesses to interfere with). </w:t>
      </w:r>
      <w:r w:rsidR="004774DF">
        <w:t xml:space="preserve">Rachel Jones </w:t>
      </w:r>
      <w:r w:rsidR="00DD6B85">
        <w:t xml:space="preserve">was not on bail on the date of offence, nor </w:t>
      </w:r>
      <w:r w:rsidR="00DD6B85">
        <w:lastRenderedPageBreak/>
        <w:t xml:space="preserve">previously been released on bail. </w:t>
      </w:r>
      <w:r w:rsidR="00614384">
        <w:t xml:space="preserve">Rachel Jones should be granted conditional bail </w:t>
      </w:r>
      <w:r w:rsidR="00DF564D">
        <w:t xml:space="preserve">proportionate to the identifiable risk of Mary Thomas living at the residence of Rachel Jones. </w:t>
      </w:r>
    </w:p>
    <w:p w14:paraId="28F5B188" w14:textId="7FAB05B7" w:rsidR="008F1784" w:rsidRPr="00902DD8" w:rsidRDefault="00902DD8" w:rsidP="00BD6AA5">
      <w:pPr>
        <w:rPr>
          <w:b/>
          <w:bCs/>
        </w:rPr>
      </w:pPr>
      <w:r w:rsidRPr="00902DD8">
        <w:rPr>
          <w:b/>
          <w:bCs/>
        </w:rPr>
        <w:t>Question 4</w:t>
      </w:r>
    </w:p>
    <w:p w14:paraId="3554830C" w14:textId="7A643F0C" w:rsidR="00902DD8" w:rsidRPr="00D02761" w:rsidRDefault="0061105F" w:rsidP="00FE216F">
      <w:pPr>
        <w:pStyle w:val="ListParagraph"/>
        <w:numPr>
          <w:ilvl w:val="0"/>
          <w:numId w:val="3"/>
        </w:numPr>
        <w:rPr>
          <w:b/>
          <w:bCs/>
        </w:rPr>
      </w:pPr>
      <w:r>
        <w:t>For the offence category there</w:t>
      </w:r>
      <w:r w:rsidR="001769F4">
        <w:t xml:space="preserve"> is lesser culpability as there was no weapon used and i</w:t>
      </w:r>
      <w:r w:rsidR="00A42952">
        <w:t xml:space="preserve">t was an impulsive/spontaneous short-lived assault. This puts the offence in culpability </w:t>
      </w:r>
      <w:r w:rsidR="00964DAA">
        <w:t>category</w:t>
      </w:r>
      <w:r w:rsidR="00A42952">
        <w:t xml:space="preserve"> C.</w:t>
      </w:r>
      <w:r>
        <w:t xml:space="preserve"> The harm would be placed in category 3 </w:t>
      </w:r>
      <w:r w:rsidR="00D33C1C">
        <w:t xml:space="preserve">as there was no </w:t>
      </w:r>
      <w:r w:rsidR="00E44864">
        <w:t>life-threatening</w:t>
      </w:r>
      <w:r w:rsidR="00D33C1C">
        <w:t xml:space="preserve"> injury caused, and no permanent irreversible injury. </w:t>
      </w:r>
      <w:r w:rsidR="006A48A8">
        <w:t>This would put the category range at medium level community order – 1 year’s custody</w:t>
      </w:r>
      <w:r w:rsidR="009543DB">
        <w:t xml:space="preserve">. </w:t>
      </w:r>
      <w:r w:rsidR="00C2787B">
        <w:t xml:space="preserve">Therefore, the case should be dealt with in the Magistrates Court. </w:t>
      </w:r>
    </w:p>
    <w:p w14:paraId="4D0CBDDC" w14:textId="0B8A1A56" w:rsidR="00D02761" w:rsidRPr="00FE216F" w:rsidRDefault="00E44864" w:rsidP="00FE216F">
      <w:pPr>
        <w:pStyle w:val="ListParagraph"/>
        <w:numPr>
          <w:ilvl w:val="0"/>
          <w:numId w:val="3"/>
        </w:numPr>
        <w:rPr>
          <w:b/>
          <w:bCs/>
        </w:rPr>
      </w:pPr>
      <w:r>
        <w:t>Due to the category of the offence committed, and the initial guilty plea, the s</w:t>
      </w:r>
      <w:r w:rsidR="00B3661F">
        <w:t>entencing</w:t>
      </w:r>
      <w:r w:rsidR="002A0104">
        <w:t xml:space="preserve"> recommendation</w:t>
      </w:r>
      <w:r w:rsidR="00673DE2">
        <w:t xml:space="preserve"> is </w:t>
      </w:r>
      <w:r>
        <w:t xml:space="preserve">a </w:t>
      </w:r>
      <w:r w:rsidR="002A0104">
        <w:t>community order of 40-80 hours unpaid work</w:t>
      </w:r>
      <w:r w:rsidR="004256CB">
        <w:t xml:space="preserve">. </w:t>
      </w:r>
    </w:p>
    <w:p w14:paraId="66AE9B81" w14:textId="09396CDC" w:rsidR="00FE216F" w:rsidRDefault="00FE216F" w:rsidP="00D02761">
      <w:pPr>
        <w:rPr>
          <w:b/>
          <w:bCs/>
        </w:rPr>
      </w:pPr>
    </w:p>
    <w:p w14:paraId="7B57CE31" w14:textId="77777777" w:rsidR="00D02761" w:rsidRDefault="00D02761" w:rsidP="00D02761">
      <w:pPr>
        <w:rPr>
          <w:b/>
          <w:bCs/>
        </w:rPr>
      </w:pPr>
    </w:p>
    <w:p w14:paraId="587C9FF4" w14:textId="77777777" w:rsidR="00D02761" w:rsidRPr="00D02761" w:rsidRDefault="00D02761" w:rsidP="00D02761">
      <w:pPr>
        <w:rPr>
          <w:b/>
          <w:bCs/>
        </w:rPr>
      </w:pPr>
    </w:p>
    <w:sectPr w:rsidR="00D02761" w:rsidRPr="00D027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34DE8"/>
    <w:multiLevelType w:val="hybridMultilevel"/>
    <w:tmpl w:val="67A6CB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D16627"/>
    <w:multiLevelType w:val="hybridMultilevel"/>
    <w:tmpl w:val="A38A87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BC1859"/>
    <w:multiLevelType w:val="hybridMultilevel"/>
    <w:tmpl w:val="5A90D9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5069474">
    <w:abstractNumId w:val="0"/>
  </w:num>
  <w:num w:numId="2" w16cid:durableId="2092198332">
    <w:abstractNumId w:val="2"/>
  </w:num>
  <w:num w:numId="3" w16cid:durableId="1007563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2D"/>
    <w:rsid w:val="00091D07"/>
    <w:rsid w:val="00092C4B"/>
    <w:rsid w:val="000F32B7"/>
    <w:rsid w:val="0014425B"/>
    <w:rsid w:val="001769F4"/>
    <w:rsid w:val="001B4AA0"/>
    <w:rsid w:val="001C13FD"/>
    <w:rsid w:val="002104FF"/>
    <w:rsid w:val="002869C9"/>
    <w:rsid w:val="00297FFA"/>
    <w:rsid w:val="002A0104"/>
    <w:rsid w:val="003B12BB"/>
    <w:rsid w:val="003B3993"/>
    <w:rsid w:val="004256CB"/>
    <w:rsid w:val="00436702"/>
    <w:rsid w:val="00463091"/>
    <w:rsid w:val="004774DF"/>
    <w:rsid w:val="004B2681"/>
    <w:rsid w:val="004D3BAB"/>
    <w:rsid w:val="00506475"/>
    <w:rsid w:val="00575976"/>
    <w:rsid w:val="00581F7D"/>
    <w:rsid w:val="005B532D"/>
    <w:rsid w:val="005E34ED"/>
    <w:rsid w:val="0061105F"/>
    <w:rsid w:val="00614384"/>
    <w:rsid w:val="006428C2"/>
    <w:rsid w:val="00671ACA"/>
    <w:rsid w:val="00673DE2"/>
    <w:rsid w:val="006A48A8"/>
    <w:rsid w:val="006C1532"/>
    <w:rsid w:val="00723EC1"/>
    <w:rsid w:val="00736B0B"/>
    <w:rsid w:val="00762338"/>
    <w:rsid w:val="0077727D"/>
    <w:rsid w:val="007F05A2"/>
    <w:rsid w:val="007F38B2"/>
    <w:rsid w:val="008909B7"/>
    <w:rsid w:val="00897FAD"/>
    <w:rsid w:val="008D4B52"/>
    <w:rsid w:val="008F1784"/>
    <w:rsid w:val="00902DD8"/>
    <w:rsid w:val="00945B8C"/>
    <w:rsid w:val="009543DB"/>
    <w:rsid w:val="00964DAA"/>
    <w:rsid w:val="0098369B"/>
    <w:rsid w:val="009A3D65"/>
    <w:rsid w:val="00A07321"/>
    <w:rsid w:val="00A41001"/>
    <w:rsid w:val="00A42952"/>
    <w:rsid w:val="00A5336D"/>
    <w:rsid w:val="00A55237"/>
    <w:rsid w:val="00A727A3"/>
    <w:rsid w:val="00A801DE"/>
    <w:rsid w:val="00AC4513"/>
    <w:rsid w:val="00B2292B"/>
    <w:rsid w:val="00B3661F"/>
    <w:rsid w:val="00B40933"/>
    <w:rsid w:val="00BD6AA5"/>
    <w:rsid w:val="00BE49AD"/>
    <w:rsid w:val="00C063CC"/>
    <w:rsid w:val="00C2787B"/>
    <w:rsid w:val="00C332F4"/>
    <w:rsid w:val="00C834EC"/>
    <w:rsid w:val="00CE1E13"/>
    <w:rsid w:val="00CE5385"/>
    <w:rsid w:val="00D02761"/>
    <w:rsid w:val="00D33C1C"/>
    <w:rsid w:val="00D745F0"/>
    <w:rsid w:val="00DA5884"/>
    <w:rsid w:val="00DD6B85"/>
    <w:rsid w:val="00DE67A7"/>
    <w:rsid w:val="00DF564D"/>
    <w:rsid w:val="00E44864"/>
    <w:rsid w:val="00E62019"/>
    <w:rsid w:val="00F15AF8"/>
    <w:rsid w:val="00F2565A"/>
    <w:rsid w:val="00F73B44"/>
    <w:rsid w:val="00FE216F"/>
    <w:rsid w:val="00FE3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05DC3"/>
  <w15:chartTrackingRefBased/>
  <w15:docId w15:val="{EC89D217-08EB-4849-901D-58024E79C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01D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ontstyle01">
    <w:name w:val="fontstyle01"/>
    <w:basedOn w:val="DefaultParagraphFont"/>
    <w:rsid w:val="004D3BAB"/>
    <w:rPr>
      <w:rFonts w:ascii="ArialMT" w:hAnsi="ArialMT" w:hint="default"/>
      <w:b w:val="0"/>
      <w:bCs w:val="0"/>
      <w:i w:val="0"/>
      <w:iCs w:val="0"/>
      <w:color w:val="000000"/>
      <w:sz w:val="22"/>
      <w:szCs w:val="22"/>
    </w:rPr>
  </w:style>
  <w:style w:type="paragraph" w:styleId="NoSpacing">
    <w:name w:val="No Spacing"/>
    <w:uiPriority w:val="1"/>
    <w:qFormat/>
    <w:rsid w:val="004D3BAB"/>
    <w:pPr>
      <w:spacing w:after="0" w:line="240" w:lineRule="auto"/>
    </w:pPr>
  </w:style>
  <w:style w:type="paragraph" w:styleId="ListParagraph">
    <w:name w:val="List Paragraph"/>
    <w:basedOn w:val="Normal"/>
    <w:uiPriority w:val="34"/>
    <w:qFormat/>
    <w:rsid w:val="00FE21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545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4bba224e801cc79edef9b5eadcd5ab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085440466e69737d27e99520925057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FCC8A18-EEB7-479D-9458-2AFA669EFA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3D9CB8-5D68-4062-A7CA-BB427F945C60}">
  <ds:schemaRefs>
    <ds:schemaRef ds:uri="http://schemas.microsoft.com/sharepoint/v3/contenttype/forms"/>
  </ds:schemaRefs>
</ds:datastoreItem>
</file>

<file path=customXml/itemProps3.xml><?xml version="1.0" encoding="utf-8"?>
<ds:datastoreItem xmlns:ds="http://schemas.openxmlformats.org/officeDocument/2006/customXml" ds:itemID="{77B63E37-65EC-4E05-8E38-ED7977C9965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Pages>
  <Words>672</Words>
  <Characters>3831</Characters>
  <Application>Microsoft Office Word</Application>
  <DocSecurity>0</DocSecurity>
  <Lines>31</Lines>
  <Paragraphs>8</Paragraphs>
  <ScaleCrop>false</ScaleCrop>
  <Company/>
  <LinksUpToDate>false</LinksUpToDate>
  <CharactersWithSpaces>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dc:creator>
  <cp:keywords/>
  <dc:description/>
  <cp:lastModifiedBy>Phoebe Alexandra Olivia Emery</cp:lastModifiedBy>
  <cp:revision>78</cp:revision>
  <dcterms:created xsi:type="dcterms:W3CDTF">2023-08-21T13:53:00Z</dcterms:created>
  <dcterms:modified xsi:type="dcterms:W3CDTF">2023-08-21T15:09:00Z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