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2C05D7" w:rsidR="002C05D7" w:rsidP="5A560EB7" w:rsidRDefault="002C05D7" w14:paraId="26207CA0" w14:textId="7992F941">
      <w:pPr>
        <w:pStyle w:val="Normal"/>
        <w:jc w:val="center"/>
        <w:rPr>
          <w:b w:val="1"/>
          <w:bCs w:val="1"/>
          <w:color w:val="000000" w:themeColor="text1" w:themeTint="FF" w:themeShade="FF"/>
          <w:sz w:val="48"/>
          <w:szCs w:val="48"/>
        </w:rPr>
      </w:pPr>
      <w:r w:rsidRPr="5A560EB7" w:rsidR="002C05D7">
        <w:rPr>
          <w:color w:val="000000" w:themeColor="text1" w:themeTint="FF" w:themeShade="FF"/>
          <w:sz w:val="24"/>
          <w:szCs w:val="24"/>
        </w:rPr>
        <w:t xml:space="preserve"> </w:t>
      </w:r>
      <w:r>
        <w:br/>
      </w:r>
      <w:r w:rsidRPr="5A560EB7" w:rsidR="614C4B31">
        <w:rPr>
          <w:b w:val="1"/>
          <w:bCs w:val="1"/>
          <w:color w:val="000000" w:themeColor="text1" w:themeTint="FF" w:themeShade="FF"/>
          <w:sz w:val="48"/>
          <w:szCs w:val="48"/>
        </w:rPr>
        <w:t>Name: Eliza Mihaela Raita</w:t>
      </w:r>
    </w:p>
    <w:p w:rsidRPr="002C05D7" w:rsidR="002C05D7" w:rsidP="5A560EB7" w:rsidRDefault="002C05D7" w14:paraId="55A64E63" w14:textId="217DD256">
      <w:pPr>
        <w:pStyle w:val="Normal"/>
        <w:jc w:val="center"/>
        <w:rPr>
          <w:b w:val="1"/>
          <w:bCs w:val="1"/>
          <w:color w:val="000000" w:themeColor="text1" w:themeTint="FF" w:themeShade="FF"/>
          <w:sz w:val="48"/>
          <w:szCs w:val="48"/>
        </w:rPr>
      </w:pPr>
      <w:r w:rsidRPr="5A560EB7" w:rsidR="41F5A7F6">
        <w:rPr>
          <w:b w:val="1"/>
          <w:bCs w:val="1"/>
          <w:color w:val="000000" w:themeColor="text1" w:themeTint="FF" w:themeShade="FF"/>
          <w:sz w:val="48"/>
          <w:szCs w:val="48"/>
        </w:rPr>
        <w:t>Student Number: 2334465</w:t>
      </w:r>
    </w:p>
    <w:p w:rsidRPr="002C05D7" w:rsidR="002C05D7" w:rsidP="5A560EB7" w:rsidRDefault="002C05D7" w14:paraId="0B0746BA" w14:textId="245058DF">
      <w:pPr>
        <w:pStyle w:val="Normal"/>
        <w:jc w:val="center"/>
        <w:rPr>
          <w:b w:val="1"/>
          <w:bCs w:val="1"/>
          <w:color w:val="000000" w:themeColor="text1" w:themeTint="FF" w:themeShade="FF"/>
          <w:sz w:val="48"/>
          <w:szCs w:val="48"/>
        </w:rPr>
      </w:pPr>
      <w:r w:rsidRPr="5A560EB7" w:rsidR="41F5A7F6">
        <w:rPr>
          <w:b w:val="1"/>
          <w:bCs w:val="1"/>
          <w:color w:val="000000" w:themeColor="text1" w:themeTint="FF" w:themeShade="FF"/>
          <w:sz w:val="48"/>
          <w:szCs w:val="48"/>
        </w:rPr>
        <w:t>Module</w:t>
      </w:r>
      <w:r w:rsidRPr="5A560EB7" w:rsidR="5DE852D3">
        <w:rPr>
          <w:b w:val="1"/>
          <w:bCs w:val="1"/>
          <w:color w:val="000000" w:themeColor="text1" w:themeTint="FF" w:themeShade="FF"/>
          <w:sz w:val="48"/>
          <w:szCs w:val="48"/>
        </w:rPr>
        <w:t>: LCHS4009</w:t>
      </w:r>
      <w:r w:rsidRPr="5A560EB7" w:rsidR="41F5A7F6">
        <w:rPr>
          <w:b w:val="1"/>
          <w:bCs w:val="1"/>
          <w:color w:val="000000" w:themeColor="text1" w:themeTint="FF" w:themeShade="FF"/>
          <w:sz w:val="48"/>
          <w:szCs w:val="48"/>
        </w:rPr>
        <w:t xml:space="preserve"> Professional Development within Health and Social</w:t>
      </w:r>
      <w:r w:rsidRPr="5A560EB7" w:rsidR="2FEB1F50">
        <w:rPr>
          <w:b w:val="1"/>
          <w:bCs w:val="1"/>
          <w:color w:val="000000" w:themeColor="text1" w:themeTint="FF" w:themeShade="FF"/>
          <w:sz w:val="48"/>
          <w:szCs w:val="48"/>
        </w:rPr>
        <w:t xml:space="preserve"> Care</w:t>
      </w:r>
    </w:p>
    <w:p w:rsidRPr="002C05D7" w:rsidR="002C05D7" w:rsidP="5A560EB7" w:rsidRDefault="002C05D7" w14:paraId="2ADF2217" w14:textId="046B64AB">
      <w:pPr>
        <w:pStyle w:val="Normal"/>
        <w:jc w:val="center"/>
        <w:rPr>
          <w:b w:val="1"/>
          <w:bCs w:val="1"/>
          <w:color w:val="000000" w:themeColor="text1" w:themeTint="FF" w:themeShade="FF"/>
          <w:sz w:val="48"/>
          <w:szCs w:val="48"/>
        </w:rPr>
      </w:pPr>
      <w:r w:rsidRPr="5A560EB7" w:rsidR="104D4875">
        <w:rPr>
          <w:b w:val="1"/>
          <w:bCs w:val="1"/>
          <w:color w:val="000000" w:themeColor="text1" w:themeTint="FF" w:themeShade="FF"/>
          <w:sz w:val="48"/>
          <w:szCs w:val="48"/>
        </w:rPr>
        <w:t>Lecturer: Walter-Rodney Nagumo</w:t>
      </w:r>
    </w:p>
    <w:p w:rsidRPr="002C05D7" w:rsidR="002C05D7" w:rsidP="5A560EB7" w:rsidRDefault="002C05D7" w14:paraId="07FF370A" w14:textId="3BA1CA49">
      <w:pPr>
        <w:pStyle w:val="Normal"/>
        <w:jc w:val="center"/>
        <w:rPr>
          <w:color w:val="000000" w:themeColor="text1"/>
          <w:sz w:val="24"/>
          <w:szCs w:val="24"/>
        </w:rPr>
      </w:pPr>
      <w:r w:rsidRPr="5A560EB7" w:rsidR="1DF80AAF">
        <w:rPr>
          <w:b w:val="1"/>
          <w:bCs w:val="1"/>
          <w:color w:val="000000" w:themeColor="text1" w:themeTint="FF" w:themeShade="FF"/>
          <w:sz w:val="48"/>
          <w:szCs w:val="48"/>
        </w:rPr>
        <w:t>Date: 11\07\2026</w:t>
      </w:r>
      <w:r>
        <w:br/>
      </w:r>
    </w:p>
    <w:p w:rsidR="002C05D7" w:rsidP="002C05D7" w:rsidRDefault="002C05D7" w14:paraId="7A266DA7" w14:textId="77777777"/>
    <w:p w:rsidR="002C05D7" w:rsidP="002C05D7" w:rsidRDefault="002C05D7" w14:paraId="33A720DE" w14:textId="77777777"/>
    <w:p w:rsidR="002C05D7" w:rsidP="002C05D7" w:rsidRDefault="002C05D7" w14:paraId="2246C8F1" w14:textId="77777777"/>
    <w:p w:rsidR="002C05D7" w:rsidP="002C05D7" w:rsidRDefault="002C05D7" w14:paraId="1EDCA9C7" w14:textId="77777777"/>
    <w:p w:rsidR="002C05D7" w:rsidP="002C05D7" w:rsidRDefault="002C05D7" w14:paraId="0537EF8B" w14:textId="77777777"/>
    <w:p w:rsidR="002C05D7" w:rsidP="002C05D7" w:rsidRDefault="002C05D7" w14:paraId="256338A8" w14:textId="77777777"/>
    <w:p w:rsidR="002C05D7" w:rsidP="002C05D7" w:rsidRDefault="002C05D7" w14:paraId="7EAE935D" w14:textId="77777777"/>
    <w:p w:rsidR="002C05D7" w:rsidP="002C05D7" w:rsidRDefault="002C05D7" w14:paraId="792AE3CC" w14:textId="77777777"/>
    <w:p w:rsidR="002C05D7" w:rsidP="002C05D7" w:rsidRDefault="002C05D7" w14:paraId="17D6D687" w14:textId="77777777"/>
    <w:p w:rsidR="002C05D7" w:rsidP="002C05D7" w:rsidRDefault="002C05D7" w14:paraId="5670837D" w14:textId="77777777"/>
    <w:p w:rsidR="002C05D7" w:rsidP="002C05D7" w:rsidRDefault="002C05D7" w14:paraId="52FD5670" w14:textId="77777777"/>
    <w:p w:rsidR="002C05D7" w:rsidP="002C05D7" w:rsidRDefault="002C05D7" w14:paraId="36182F90" w14:textId="77777777"/>
    <w:p w:rsidR="002C05D7" w:rsidP="002C05D7" w:rsidRDefault="002C05D7" w14:paraId="73DE31C6" w14:textId="77777777"/>
    <w:p w:rsidR="002C05D7" w:rsidP="002C05D7" w:rsidRDefault="002C05D7" w14:paraId="5FBC361E" w14:textId="77777777"/>
    <w:p w:rsidR="002C05D7" w:rsidP="002C05D7" w:rsidRDefault="002C05D7" w14:paraId="6DD6CF0F" w14:textId="77777777"/>
    <w:p w:rsidR="002C05D7" w:rsidP="002C05D7" w:rsidRDefault="002C05D7" w14:paraId="786B6380" w14:textId="77777777"/>
    <w:p w:rsidR="002C05D7" w:rsidP="002C05D7" w:rsidRDefault="002C05D7" w14:paraId="07913EA3" w14:textId="77777777"/>
    <w:p w:rsidR="002C05D7" w:rsidP="002C05D7" w:rsidRDefault="002C05D7" w14:paraId="66FA5411" w14:textId="77777777"/>
    <w:p w:rsidR="002C05D7" w:rsidP="002C05D7" w:rsidRDefault="002C05D7" w14:paraId="135B9EF5" w14:textId="77777777"/>
    <w:sdt>
      <w:sdtPr>
        <w:id w:val="-282191817"/>
        <w:docPartObj>
          <w:docPartGallery w:val="Table of Contents"/>
          <w:docPartUnique/>
        </w:docPartObj>
        <w:rPr>
          <w:rFonts w:ascii="Calibri" w:hAnsi="Calibri" w:eastAsia="Calibri" w:cs="Arial" w:asciiTheme="minorAscii" w:hAnsiTheme="minorAscii" w:eastAsiaTheme="minorAscii" w:cstheme="minorBidi"/>
          <w:b w:val="0"/>
          <w:bCs w:val="0"/>
          <w:color w:val="auto"/>
          <w:sz w:val="22"/>
          <w:szCs w:val="22"/>
          <w:lang w:val="en-GB"/>
        </w:rPr>
      </w:sdtPr>
      <w:sdtEndPr>
        <w:rPr>
          <w:rFonts w:ascii="Calibri" w:hAnsi="Calibri" w:eastAsia="Calibri" w:cs="Arial" w:asciiTheme="minorAscii" w:hAnsiTheme="minorAscii" w:eastAsiaTheme="minorAscii" w:cstheme="minorBidi"/>
          <w:b w:val="0"/>
          <w:bCs w:val="0"/>
          <w:noProof/>
          <w:color w:val="auto"/>
          <w:sz w:val="22"/>
          <w:szCs w:val="22"/>
          <w:lang w:val="en-GB"/>
        </w:rPr>
      </w:sdtEndPr>
      <w:sdtContent>
        <w:p w:rsidR="002C05D7" w:rsidRDefault="002C05D7" w14:paraId="3A10F671" w14:textId="1FD98A33">
          <w:pPr>
            <w:pStyle w:val="TOCHeading"/>
          </w:pPr>
          <w:r>
            <w:t>Table of Contents</w:t>
          </w:r>
        </w:p>
        <w:p w:rsidR="002C05D7" w:rsidRDefault="002C05D7" w14:paraId="4E19F676" w14:textId="0778845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history="1" w:anchor="_Toc234319666">
            <w:r w:rsidRPr="00EB0655">
              <w:rPr>
                <w:rStyle w:val="Hyperlink"/>
                <w:noProof/>
              </w:rPr>
              <w:t>Personal Development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_Toc234319666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C05D7" w:rsidRDefault="002C05D7" w14:paraId="5510F1CB" w14:textId="2D0C5407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34319667">
            <w:r w:rsidRPr="00EB0655">
              <w:rPr>
                <w:rStyle w:val="Hyperlink"/>
                <w:noProof/>
              </w:rPr>
              <w:t>Job Advertisement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_Toc234319667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C05D7" w:rsidRDefault="002C05D7" w14:paraId="0618EC4A" w14:textId="537A3033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34319668">
            <w:r w:rsidRPr="00EB0655">
              <w:rPr>
                <w:rStyle w:val="Hyperlink"/>
                <w:noProof/>
              </w:rPr>
              <w:t>Task 1: 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_Toc234319668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C05D7" w:rsidRDefault="002C05D7" w14:paraId="052D89CF" w14:textId="14662199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34319669">
            <w:r w:rsidRPr="00EB0655">
              <w:rPr>
                <w:rStyle w:val="Hyperlink"/>
                <w:noProof/>
              </w:rPr>
              <w:t>Task 2: Personal Statement (600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_Toc234319669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C05D7" w:rsidRDefault="002C05D7" w14:paraId="3F0C8325" w14:textId="56362F24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34319670">
            <w:r w:rsidRPr="00EB0655">
              <w:rPr>
                <w:rStyle w:val="Hyperlink"/>
                <w:noProof/>
              </w:rPr>
              <w:t>Task 3a: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_Toc234319670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C05D7" w:rsidRDefault="002C05D7" w14:paraId="5E0FFE14" w14:textId="40EBC3C4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34319671">
            <w:r w:rsidRPr="00EB0655">
              <w:rPr>
                <w:rStyle w:val="Hyperlink"/>
                <w:noProof/>
              </w:rPr>
              <w:t>Task 3b: Personal Development Plan (PDP)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_Toc234319671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C05D7" w:rsidRDefault="002C05D7" w14:paraId="269324BA" w14:textId="01D05F56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34319672">
            <w:r w:rsidRPr="00EB0655">
              <w:rPr>
                <w:rStyle w:val="Hyperlink"/>
                <w:noProof/>
              </w:rPr>
              <w:t>Task 4: Critical Reflection on Component 1 Presentation (700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_Toc234319672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C05D7" w:rsidRDefault="002C05D7" w14:paraId="75F4B6C7" w14:textId="1799A66F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34319673">
            <w:r w:rsidRPr="00EB065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_Toc234319673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2C05D7" w:rsidRDefault="002C05D7" w14:paraId="37CB3162" w14:textId="7C929E8D">
          <w:r>
            <w:rPr>
              <w:b/>
              <w:bCs/>
              <w:noProof/>
            </w:rPr>
            <w:fldChar w:fldCharType="end"/>
          </w:r>
        </w:p>
      </w:sdtContent>
    </w:sdt>
    <w:p w:rsidR="002C05D7" w:rsidP="002C05D7" w:rsidRDefault="002C05D7" w14:paraId="0E0FC612" w14:textId="77777777"/>
    <w:p w:rsidR="002C05D7" w:rsidP="002C05D7" w:rsidRDefault="002C05D7" w14:paraId="77C7DA56" w14:textId="77777777"/>
    <w:p w:rsidR="002C05D7" w:rsidP="002C05D7" w:rsidRDefault="002C05D7" w14:paraId="07BA97AF" w14:textId="77777777"/>
    <w:p w:rsidR="002C05D7" w:rsidP="002C05D7" w:rsidRDefault="002C05D7" w14:paraId="72B7F0BF" w14:textId="77777777"/>
    <w:p w:rsidR="002C05D7" w:rsidP="002C05D7" w:rsidRDefault="002C05D7" w14:paraId="36F5CDF7" w14:textId="77777777"/>
    <w:p w:rsidR="002C05D7" w:rsidP="002C05D7" w:rsidRDefault="002C05D7" w14:paraId="3B6A5439" w14:textId="77777777"/>
    <w:p w:rsidR="002C05D7" w:rsidP="002C05D7" w:rsidRDefault="002C05D7" w14:paraId="4DFBA9E4" w14:textId="77777777"/>
    <w:p w:rsidR="002C05D7" w:rsidP="002C05D7" w:rsidRDefault="002C05D7" w14:paraId="38360352" w14:textId="77777777"/>
    <w:p w:rsidR="002C05D7" w:rsidP="002C05D7" w:rsidRDefault="002C05D7" w14:paraId="71D4E72B" w14:textId="77777777"/>
    <w:p w:rsidR="002C05D7" w:rsidP="002C05D7" w:rsidRDefault="002C05D7" w14:paraId="0A746498" w14:textId="77777777"/>
    <w:p w:rsidR="002C05D7" w:rsidP="002C05D7" w:rsidRDefault="002C05D7" w14:paraId="65C84B13" w14:textId="77777777"/>
    <w:p w:rsidR="002C05D7" w:rsidP="002C05D7" w:rsidRDefault="002C05D7" w14:paraId="54D43A77" w14:textId="77777777"/>
    <w:p w:rsidR="002C05D7" w:rsidP="002C05D7" w:rsidRDefault="002C05D7" w14:paraId="3AA39AC4" w14:textId="77777777"/>
    <w:p w:rsidR="002C05D7" w:rsidP="002C05D7" w:rsidRDefault="002C05D7" w14:paraId="6F5A6E41" w14:textId="77777777"/>
    <w:p w:rsidR="002C05D7" w:rsidP="002C05D7" w:rsidRDefault="002C05D7" w14:paraId="209FE93A" w14:textId="77777777"/>
    <w:p w:rsidR="002C05D7" w:rsidP="002C05D7" w:rsidRDefault="002C05D7" w14:paraId="0CFECBB9" w14:textId="77777777"/>
    <w:p w:rsidR="002C05D7" w:rsidP="002C05D7" w:rsidRDefault="002C05D7" w14:paraId="688FA1E3" w14:textId="77777777"/>
    <w:p w:rsidR="002C05D7" w:rsidP="002C05D7" w:rsidRDefault="002C05D7" w14:paraId="66273BDE" w14:textId="77777777"/>
    <w:p w:rsidR="002C05D7" w:rsidP="002C05D7" w:rsidRDefault="002C05D7" w14:paraId="64C3DDA9" w14:textId="77777777"/>
    <w:p w:rsidR="002C05D7" w:rsidP="002C05D7" w:rsidRDefault="002C05D7" w14:paraId="64EF3D18" w14:textId="77777777">
      <w:pPr>
        <w:pStyle w:val="Heading2"/>
      </w:pPr>
      <w:bookmarkStart w:name="_Toc234319667" w:id="1"/>
      <w:r>
        <w:t>Job Advertisement</w:t>
      </w:r>
      <w:bookmarkEnd w:id="1"/>
    </w:p>
    <w:p w:rsidR="002C05D7" w:rsidP="002C05D7" w:rsidRDefault="002C05D7" w14:paraId="49079FFA" w14:textId="77777777">
      <w:r>
        <w:t>Newcross Healthcare is recruiting Care Assistants in Torquay (TQ2).</w:t>
      </w:r>
    </w:p>
    <w:p w:rsidR="002C05D7" w:rsidP="002C05D7" w:rsidRDefault="002C05D7" w14:paraId="449126FE" w14:textId="77777777">
      <w:r>
        <w:t>Pay: £13.90–£16.68 per hour; part-time (flexible shifts).</w:t>
      </w:r>
    </w:p>
    <w:p w:rsidR="002C05D7" w:rsidP="002C05D7" w:rsidRDefault="002C05D7" w14:paraId="0F91AAB4" w14:textId="77777777">
      <w:r>
        <w:t>Clients receive essential care and support to ensure comfort, safety, and well-being (PubMed, 2021).</w:t>
      </w:r>
    </w:p>
    <w:p w:rsidR="002C05D7" w:rsidP="002C05D7" w:rsidRDefault="002C05D7" w14:paraId="624E795B" w14:textId="77777777">
      <w:r>
        <w:t>Key responsibilities include personal care, moving and handling, light housekeeping, accompanying clients to appointments, (Beverley Taylor, 2010)</w:t>
      </w:r>
    </w:p>
    <w:p w:rsidR="002C05D7" w:rsidP="002C05D7" w:rsidRDefault="002C05D7" w14:paraId="77927A36" w14:textId="77777777">
      <w:r>
        <w:t>monitoring and recording physical and emotional well-being and encouraging participation in social activities (The Orders of St John Care Trust, 2026).</w:t>
      </w:r>
    </w:p>
    <w:p w:rsidR="002C05D7" w:rsidP="002C05D7" w:rsidRDefault="002C05D7" w14:paraId="496767DF" w14:textId="77777777">
      <w:r>
        <w:t>Candidates must be eligible to work in the UK and have six months of paid UK care experience within three years (PubMed, 2020).</w:t>
      </w:r>
    </w:p>
    <w:p w:rsidR="002C05D7" w:rsidP="002C05D7" w:rsidRDefault="002C05D7" w14:paraId="1F08B267" w14:textId="77777777">
      <w:r>
        <w:t>including personal care and transport. Excellent communication and interpersonal skills, independent work</w:t>
      </w:r>
    </w:p>
    <w:p w:rsidR="002C05D7" w:rsidP="002C05D7" w:rsidRDefault="002C05D7" w14:paraId="2BB0CB79" w14:textId="77777777">
      <w:r>
        <w:t>empathy, integrity, respect, and teamwork are crucial.</w:t>
      </w:r>
    </w:p>
    <w:p w:rsidR="002C05D7" w:rsidP="002C05D7" w:rsidRDefault="002C05D7" w14:paraId="387AA152" w14:textId="77777777">
      <w:r>
        <w:t>Benefits include HealthForceGo app-based flexible shifts, same-day pay (up to 50%), and free training and growth (PubMed, 2020).</w:t>
      </w:r>
    </w:p>
    <w:p w:rsidR="002C05D7" w:rsidP="002C05D7" w:rsidRDefault="002C05D7" w14:paraId="538BA1C0" w14:textId="77777777">
      <w:r>
        <w:t>free uniform, welcoming gift box, and over 30,000 staff discounts. Integrity, respect, empathy, and teamwork are Newcross Healthcare values (National Careers Service, 2026).</w:t>
      </w:r>
    </w:p>
    <w:p w:rsidR="002C05D7" w:rsidP="002C05D7" w:rsidRDefault="002C05D7" w14:paraId="2EC93039" w14:textId="77777777">
      <w:pPr>
        <w:pStyle w:val="Heading2"/>
      </w:pPr>
      <w:bookmarkStart w:name="_Toc234319668" w:id="2"/>
      <w:r>
        <w:t>Task 1: Curriculum Vitae</w:t>
      </w:r>
      <w:bookmarkEnd w:id="2"/>
    </w:p>
    <w:p w:rsidR="002C05D7" w:rsidP="002C05D7" w:rsidRDefault="002C05D7" w14:paraId="774BBCA4" w14:textId="77777777">
      <w:r>
        <w:t>Personal Profile</w:t>
      </w:r>
      <w:r>
        <w:br/>
      </w:r>
      <w:r>
        <w:t>A caring health and social care student with expertise in volunteering and customer service (Prospero Health and Social Care, 2026).</w:t>
      </w:r>
      <w:r>
        <w:br/>
      </w:r>
      <w:r>
        <w:t>and managing projects. Studying at UWTSD and hoping to</w:t>
      </w:r>
      <w:r>
        <w:br/>
      </w:r>
      <w:r>
        <w:t>transition into a professional care assistant role. Passionate about delivering high</w:t>
      </w:r>
      <w:r>
        <w:rPr>
          <w:rFonts w:ascii="Cambria Math" w:hAnsi="Cambria Math" w:cs="Cambria Math"/>
        </w:rPr>
        <w:t>‑</w:t>
      </w:r>
      <w:r>
        <w:t>quality person</w:t>
      </w:r>
      <w:r>
        <w:rPr>
          <w:rFonts w:ascii="Cambria Math" w:hAnsi="Cambria Math" w:cs="Cambria Math"/>
        </w:rPr>
        <w:t>‑</w:t>
      </w:r>
      <w:r>
        <w:t>centred care,</w:t>
      </w:r>
      <w:r>
        <w:br/>
      </w:r>
      <w:r>
        <w:t>promoting dignity and independence, and continuously developing professional skills.</w:t>
      </w:r>
      <w:r>
        <w:br/>
      </w:r>
      <w:r>
        <w:br/>
      </w:r>
    </w:p>
    <w:p w:rsidR="002C05D7" w:rsidP="002C05D7" w:rsidRDefault="002C05D7" w14:paraId="2F90D9CA" w14:textId="77777777">
      <w:pPr>
        <w:pStyle w:val="Heading4"/>
      </w:pPr>
      <w:r>
        <w:t>Education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2C05D7" w:rsidTr="005311BA" w14:paraId="2B1B342D" w14:textId="77777777">
        <w:tc>
          <w:tcPr>
            <w:tcW w:w="4320" w:type="dxa"/>
          </w:tcPr>
          <w:p w:rsidR="002C05D7" w:rsidP="005311BA" w:rsidRDefault="002C05D7" w14:paraId="62FFD7BF" w14:textId="77777777">
            <w:r>
              <w:t>2025–2026</w:t>
            </w:r>
          </w:p>
        </w:tc>
        <w:tc>
          <w:tcPr>
            <w:tcW w:w="4320" w:type="dxa"/>
          </w:tcPr>
          <w:p w:rsidR="002C05D7" w:rsidP="005311BA" w:rsidRDefault="002C05D7" w14:paraId="0C04B187" w14:textId="77777777">
            <w:r>
              <w:t>Certificate of Higher Education – Skills for the Workplace (Health and Social Care), UWTSD, UK (PubMed, 2023)</w:t>
            </w:r>
          </w:p>
        </w:tc>
      </w:tr>
      <w:tr w:rsidR="002C05D7" w:rsidTr="005311BA" w14:paraId="7B9D9953" w14:textId="77777777">
        <w:tc>
          <w:tcPr>
            <w:tcW w:w="4320" w:type="dxa"/>
          </w:tcPr>
          <w:p w:rsidR="002C05D7" w:rsidP="005311BA" w:rsidRDefault="002C05D7" w14:paraId="4DAD7BA9" w14:textId="77777777">
            <w:r>
              <w:t>2019–2021</w:t>
            </w:r>
          </w:p>
        </w:tc>
        <w:tc>
          <w:tcPr>
            <w:tcW w:w="4320" w:type="dxa"/>
          </w:tcPr>
          <w:p w:rsidR="002C05D7" w:rsidP="005311BA" w:rsidRDefault="002C05D7" w14:paraId="136DF005" w14:textId="77777777">
            <w:r>
              <w:t>A levels / Equivalent; including Health &amp; Social Care and English (or substitute) (Bassot, 2020).</w:t>
            </w:r>
          </w:p>
        </w:tc>
      </w:tr>
    </w:tbl>
    <w:p w:rsidR="002C05D7" w:rsidP="002C05D7" w:rsidRDefault="002C05D7" w14:paraId="680FF71E" w14:textId="77777777">
      <w:pPr>
        <w:pStyle w:val="Heading4"/>
      </w:pPr>
      <w:r>
        <w:t>Employment &amp; Voluntary Experience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2C05D7" w:rsidTr="005311BA" w14:paraId="0C5051BF" w14:textId="77777777">
        <w:tc>
          <w:tcPr>
            <w:tcW w:w="4320" w:type="dxa"/>
          </w:tcPr>
          <w:p w:rsidR="002C05D7" w:rsidP="005311BA" w:rsidRDefault="002C05D7" w14:paraId="47881E61" w14:textId="77777777">
            <w:r>
              <w:t>2026 (Part</w:t>
            </w:r>
            <w:r>
              <w:rPr>
                <w:rFonts w:ascii="Cambria Math" w:hAnsi="Cambria Math" w:cs="Cambria Math"/>
              </w:rPr>
              <w:t>‑</w:t>
            </w:r>
            <w:r>
              <w:t>time)</w:t>
            </w:r>
          </w:p>
        </w:tc>
        <w:tc>
          <w:tcPr>
            <w:tcW w:w="4320" w:type="dxa"/>
          </w:tcPr>
          <w:p w:rsidR="002C05D7" w:rsidP="005311BA" w:rsidRDefault="002C05D7" w14:paraId="4C0238F8" w14:textId="77777777">
            <w:r>
              <w:t>Uber Driver – Self</w:t>
            </w:r>
            <w:r>
              <w:rPr>
                <w:rFonts w:ascii="Cambria Math" w:hAnsi="Cambria Math" w:cs="Cambria Math"/>
              </w:rPr>
              <w:t>‑</w:t>
            </w:r>
            <w:r>
              <w:t>employed</w:t>
            </w:r>
            <w:r>
              <w:br/>
            </w:r>
            <w:r>
              <w:t>• Provided safe and timely transport for clients across Birmingham and neighbouring areas (West Midlands Deanery, 2024).</w:t>
            </w:r>
            <w:r>
              <w:br/>
            </w:r>
            <w:r>
              <w:t>• Maintained excellent customer satisfaction ratings through effective communication and support (PubMed, 2022).</w:t>
            </w:r>
            <w:r>
              <w:br/>
            </w:r>
            <w:r>
              <w:t>• Demonstrated strong geographical knowledge, navigation and time</w:t>
            </w:r>
            <w:r>
              <w:rPr>
                <w:rFonts w:ascii="Cambria Math" w:hAnsi="Cambria Math" w:cs="Cambria Math"/>
              </w:rPr>
              <w:t>‑</w:t>
            </w:r>
            <w:r>
              <w:t>management skills.</w:t>
            </w:r>
          </w:p>
        </w:tc>
      </w:tr>
      <w:tr w:rsidR="002C05D7" w:rsidTr="005311BA" w14:paraId="150423B2" w14:textId="77777777">
        <w:tc>
          <w:tcPr>
            <w:tcW w:w="4320" w:type="dxa"/>
          </w:tcPr>
          <w:p w:rsidR="002C05D7" w:rsidP="005311BA" w:rsidRDefault="002C05D7" w14:paraId="005CC317" w14:textId="77777777">
            <w:r>
              <w:t>2025–Present</w:t>
            </w:r>
          </w:p>
        </w:tc>
        <w:tc>
          <w:tcPr>
            <w:tcW w:w="4320" w:type="dxa"/>
          </w:tcPr>
          <w:p w:rsidR="002C05D7" w:rsidP="005311BA" w:rsidRDefault="002C05D7" w14:paraId="01B4ED66" w14:textId="77777777">
            <w:r>
              <w:t>Zara Specialist Project Manager (Part</w:t>
            </w:r>
            <w:r>
              <w:rPr>
                <w:rFonts w:ascii="Cambria Math" w:hAnsi="Cambria Math" w:cs="Cambria Math"/>
              </w:rPr>
              <w:t>‑</w:t>
            </w:r>
            <w:r>
              <w:t>time) – Zara, Birmingham</w:t>
            </w:r>
            <w:r>
              <w:br/>
            </w:r>
            <w:r>
              <w:t>• Led a small team to implement store projects and merchandising initiatives (PubMed, 2025).</w:t>
            </w:r>
            <w:r>
              <w:br/>
            </w:r>
            <w:r>
              <w:t>• Coordinated stock logistics, staff rotas and training while ensuring customer service standards (ChenMed, n.d.).</w:t>
            </w:r>
            <w:r>
              <w:br/>
            </w:r>
            <w:r>
              <w:t>• Developed organisational and team leadership skills transferable to care settings (World Health Organization, n.d.).</w:t>
            </w:r>
          </w:p>
        </w:tc>
      </w:tr>
      <w:tr w:rsidR="002C05D7" w:rsidTr="005311BA" w14:paraId="22179F14" w14:textId="77777777">
        <w:tc>
          <w:tcPr>
            <w:tcW w:w="4320" w:type="dxa"/>
          </w:tcPr>
          <w:p w:rsidR="002C05D7" w:rsidP="005311BA" w:rsidRDefault="002C05D7" w14:paraId="5ADA2A02" w14:textId="77777777">
            <w:r>
              <w:t>2024–Present</w:t>
            </w:r>
          </w:p>
        </w:tc>
        <w:tc>
          <w:tcPr>
            <w:tcW w:w="4320" w:type="dxa"/>
          </w:tcPr>
          <w:p w:rsidR="002C05D7" w:rsidP="005311BA" w:rsidRDefault="002C05D7" w14:paraId="7E8A7E2E" w14:textId="77777777">
            <w:r>
              <w:t>Tesco Warehouse Operative (Part</w:t>
            </w:r>
            <w:r>
              <w:rPr>
                <w:rFonts w:ascii="Cambria Math" w:hAnsi="Cambria Math" w:cs="Cambria Math"/>
              </w:rPr>
              <w:t>‑</w:t>
            </w:r>
            <w:r>
              <w:t>time) – Tesco, Birmingham</w:t>
            </w:r>
            <w:r>
              <w:br/>
            </w:r>
            <w:r>
              <w:t>• Assisted with inventory management, order picking and packing in a fast‑paced warehouse environment (Howatson-Jones, 2016).</w:t>
            </w:r>
            <w:r>
              <w:br/>
            </w:r>
            <w:r>
              <w:t>• Collaborated with colleagues to meet operational deadlines and health &amp; safety standards (Health and Care Professions Council, 2021).</w:t>
            </w:r>
            <w:r>
              <w:br/>
            </w:r>
            <w:r>
              <w:t>• Built resilience, teamwork and manual handling skills applicable to care work (University of Edinburgh Reflection Toolkit, n.d.).</w:t>
            </w:r>
          </w:p>
        </w:tc>
      </w:tr>
      <w:tr w:rsidR="002C05D7" w:rsidTr="005311BA" w14:paraId="3A354C06" w14:textId="77777777">
        <w:tc>
          <w:tcPr>
            <w:tcW w:w="4320" w:type="dxa"/>
          </w:tcPr>
          <w:p w:rsidR="002C05D7" w:rsidP="005311BA" w:rsidRDefault="002C05D7" w14:paraId="7F3E792F" w14:textId="77777777">
            <w:r>
              <w:t>2023 (Internship)</w:t>
            </w:r>
          </w:p>
        </w:tc>
        <w:tc>
          <w:tcPr>
            <w:tcW w:w="4320" w:type="dxa"/>
          </w:tcPr>
          <w:p w:rsidR="002C05D7" w:rsidP="005311BA" w:rsidRDefault="002C05D7" w14:paraId="1ABC05C0" w14:textId="77777777">
            <w:r>
              <w:t>Volunteer Assistant – NHS Hospital</w:t>
            </w:r>
            <w:r>
              <w:br/>
            </w:r>
            <w:r>
              <w:t xml:space="preserve">• Assisting nurses and healthcare assistants with patient care, observation, and transfer </w:t>
            </w:r>
            <w:r>
              <w:t>(Jayatilleke, 2013).</w:t>
            </w:r>
            <w:r>
              <w:br/>
            </w:r>
            <w:r>
              <w:t>• Provided emotional support to patients and families, reinforcing empathy and communication skills (Oxendine, 2020).</w:t>
            </w:r>
            <w:r>
              <w:br/>
            </w:r>
            <w:r>
              <w:t>• Gained insights into infection control, confidentiality and safeguarding procedures.</w:t>
            </w:r>
          </w:p>
        </w:tc>
      </w:tr>
    </w:tbl>
    <w:p w:rsidR="002C05D7" w:rsidP="002C05D7" w:rsidRDefault="002C05D7" w14:paraId="29B261A4" w14:textId="77777777">
      <w:pPr>
        <w:pStyle w:val="Heading4"/>
      </w:pPr>
      <w:r>
        <w:t>Key Skills</w:t>
      </w:r>
    </w:p>
    <w:p w:rsidR="002C05D7" w:rsidP="002C05D7" w:rsidRDefault="002C05D7" w14:paraId="3B5893CA" w14:textId="77777777">
      <w:pPr>
        <w:pStyle w:val="ListBullet"/>
      </w:pPr>
      <w:r>
        <w:t>• Empathy and active listening</w:t>
      </w:r>
    </w:p>
    <w:p w:rsidR="002C05D7" w:rsidP="002C05D7" w:rsidRDefault="002C05D7" w14:paraId="502A8399" w14:textId="77777777">
      <w:pPr>
        <w:pStyle w:val="ListBullet"/>
      </w:pPr>
      <w:r>
        <w:t>• Person</w:t>
      </w:r>
      <w:r>
        <w:rPr>
          <w:rFonts w:ascii="Cambria Math" w:hAnsi="Cambria Math" w:cs="Cambria Math"/>
        </w:rPr>
        <w:t>‑</w:t>
      </w:r>
      <w:r>
        <w:t>centred care and dignity</w:t>
      </w:r>
      <w:r>
        <w:rPr>
          <w:rFonts w:ascii="Cambria Math" w:hAnsi="Cambria Math" w:cs="Cambria Math"/>
        </w:rPr>
        <w:t>‑</w:t>
      </w:r>
      <w:r>
        <w:t>focused support</w:t>
      </w:r>
    </w:p>
    <w:p w:rsidR="002C05D7" w:rsidP="002C05D7" w:rsidRDefault="002C05D7" w14:paraId="0A076EE9" w14:textId="77777777">
      <w:pPr>
        <w:pStyle w:val="ListBullet"/>
      </w:pPr>
      <w:r>
        <w:t>• Communication and interpersonal skills</w:t>
      </w:r>
    </w:p>
    <w:p w:rsidR="002C05D7" w:rsidP="002C05D7" w:rsidRDefault="002C05D7" w14:paraId="5A368A74" w14:textId="77777777">
      <w:pPr>
        <w:pStyle w:val="ListBullet"/>
      </w:pPr>
      <w:r>
        <w:t>• Manual handling and mobility assistance</w:t>
      </w:r>
    </w:p>
    <w:p w:rsidR="002C05D7" w:rsidP="002C05D7" w:rsidRDefault="002C05D7" w14:paraId="796A6B9D" w14:textId="77777777">
      <w:pPr>
        <w:pStyle w:val="ListBullet"/>
      </w:pPr>
      <w:r>
        <w:t>• Organisation, time</w:t>
      </w:r>
      <w:r>
        <w:rPr>
          <w:rFonts w:ascii="Cambria Math" w:hAnsi="Cambria Math" w:cs="Cambria Math"/>
        </w:rPr>
        <w:t>‑</w:t>
      </w:r>
      <w:r>
        <w:t>management and teamwork</w:t>
      </w:r>
    </w:p>
    <w:p w:rsidR="002C05D7" w:rsidP="002C05D7" w:rsidRDefault="002C05D7" w14:paraId="02AF6052" w14:textId="77777777">
      <w:pPr>
        <w:pStyle w:val="ListBullet"/>
      </w:pPr>
      <w:r>
        <w:t>• Basic IT and record</w:t>
      </w:r>
      <w:r>
        <w:rPr>
          <w:rFonts w:ascii="Cambria Math" w:hAnsi="Cambria Math" w:cs="Cambria Math"/>
        </w:rPr>
        <w:t>‑</w:t>
      </w:r>
      <w:r>
        <w:t>keeping</w:t>
      </w:r>
    </w:p>
    <w:p w:rsidR="002C05D7" w:rsidP="002C05D7" w:rsidRDefault="002C05D7" w14:paraId="1D0EEE0D" w14:textId="77777777">
      <w:pPr>
        <w:pStyle w:val="Heading4"/>
      </w:pPr>
      <w:r>
        <w:t>Interests &amp; Hobbies</w:t>
      </w:r>
    </w:p>
    <w:p w:rsidR="002C05D7" w:rsidP="002C05D7" w:rsidRDefault="002C05D7" w14:paraId="60CF2E68" w14:textId="77777777">
      <w:pPr>
        <w:pStyle w:val="ListBullet"/>
      </w:pPr>
      <w:r>
        <w:t>• Volunteering at community health charities</w:t>
      </w:r>
    </w:p>
    <w:p w:rsidR="002C05D7" w:rsidP="002C05D7" w:rsidRDefault="002C05D7" w14:paraId="073439C8" w14:textId="77777777">
      <w:pPr>
        <w:pStyle w:val="ListBullet"/>
      </w:pPr>
      <w:r>
        <w:t>• Reading about health and social care innovations</w:t>
      </w:r>
    </w:p>
    <w:p w:rsidR="002C05D7" w:rsidP="002C05D7" w:rsidRDefault="002C05D7" w14:paraId="799953A4" w14:textId="77777777">
      <w:pPr>
        <w:pStyle w:val="ListBullet"/>
      </w:pPr>
      <w:r>
        <w:t>• Outdoor activities and fitness</w:t>
      </w:r>
    </w:p>
    <w:p w:rsidR="002C05D7" w:rsidP="002C05D7" w:rsidRDefault="002C05D7" w14:paraId="0A2ABE4E" w14:textId="77777777">
      <w:pPr>
        <w:pStyle w:val="ListBullet"/>
      </w:pPr>
      <w:r>
        <w:t>• Listening to podcasts on wellbeing and psychology</w:t>
      </w:r>
    </w:p>
    <w:p w:rsidR="002C05D7" w:rsidP="002C05D7" w:rsidRDefault="002C05D7" w14:paraId="24D37640" w14:textId="77777777">
      <w:pPr>
        <w:pStyle w:val="Heading4"/>
      </w:pPr>
      <w:r>
        <w:t>References</w:t>
      </w:r>
    </w:p>
    <w:p w:rsidR="002C05D7" w:rsidP="002C05D7" w:rsidRDefault="002C05D7" w14:paraId="5F6C4CC4" w14:textId="77777777">
      <w:r>
        <w:t>Available upon request.</w:t>
      </w:r>
    </w:p>
    <w:p w:rsidR="002C05D7" w:rsidP="002C05D7" w:rsidRDefault="002C05D7" w14:paraId="58C9DB09" w14:textId="77777777">
      <w:pPr>
        <w:pStyle w:val="Heading2"/>
      </w:pPr>
      <w:bookmarkStart w:name="_Toc234319669" w:id="3"/>
      <w:r>
        <w:t>Task 2: Personal Statement (600 words)</w:t>
      </w:r>
      <w:bookmarkEnd w:id="3"/>
    </w:p>
    <w:p w:rsidR="002C05D7" w:rsidP="002C05D7" w:rsidRDefault="002C05D7" w14:paraId="52E4CE52" w14:textId="77777777">
      <w:r>
        <w:t>After two years of studying for the Certificate of Higher Education in Skills for the Workplace (Health and Social), (Indeed Employer Content Team, 2026)</w:t>
      </w:r>
    </w:p>
    <w:p w:rsidR="002C05D7" w:rsidP="002C05D7" w:rsidRDefault="002C05D7" w14:paraId="2ECC08C4" w14:textId="77777777">
      <w:r>
        <w:t>A meaningful job helping vulnerable persons in residential or community settings is my goal at UWTSD. I have</w:t>
      </w:r>
    </w:p>
    <w:p w:rsidR="002C05D7" w:rsidP="002C05D7" w:rsidRDefault="002C05D7" w14:paraId="64790D09" w14:textId="77777777">
      <w:r>
        <w:t>always preferred occupations that need compassion and connection. My 2023 NHS volunteering internship reinforced</w:t>
      </w:r>
    </w:p>
    <w:p w:rsidR="002C05D7" w:rsidP="002C05D7" w:rsidRDefault="002C05D7" w14:paraId="12F5F733" w14:textId="77777777">
      <w:r>
        <w:t>My love for supporting healthcare professionals on a busy ward allowed me to experience high-quality, person-centered treatment (Harrison, 2021).</w:t>
      </w:r>
    </w:p>
    <w:p w:rsidR="002C05D7" w:rsidP="002C05D7" w:rsidRDefault="002C05D7" w14:paraId="01192CB5" w14:textId="77777777">
      <w:r>
        <w:t>supports dignity and independence. I was lucky to learn about communication, teamwork, and infection control (World Health Organization, n.d.).</w:t>
      </w:r>
    </w:p>
    <w:p w:rsidR="002C05D7" w:rsidP="002C05D7" w:rsidRDefault="002C05D7" w14:paraId="3DD4D2AD" w14:textId="77777777">
      <w:r>
        <w:t>make patients feel safe and listened to.</w:t>
      </w:r>
    </w:p>
    <w:p w:rsidR="002C05D7" w:rsidP="002C05D7" w:rsidRDefault="002C05D7" w14:paraId="28A31629" w14:textId="77777777"/>
    <w:p w:rsidR="002C05D7" w:rsidP="002C05D7" w:rsidRDefault="002C05D7" w14:paraId="1395E3A3" w14:textId="77777777">
      <w:r>
        <w:t>I held part-time jobs in retail and transportation while studying. As Zara project manager, I coordinated store</w:t>
      </w:r>
    </w:p>
    <w:p w:rsidR="002C05D7" w:rsidP="002C05D7" w:rsidRDefault="002C05D7" w14:paraId="784A954A" w14:textId="77777777">
      <w:r>
        <w:t>projects, managed staff, and satisfied customers. This experience improved my leadership and organisational skills (PubMed, 2024).</w:t>
      </w:r>
    </w:p>
    <w:p w:rsidR="002C05D7" w:rsidP="002C05D7" w:rsidRDefault="002C05D7" w14:paraId="604E371C" w14:textId="77777777">
      <w:r>
        <w:t>taught me to stay calm under pressure. Driving for Uber has strengthened my navigation, time-management, and skills (PubMed, 2025).</w:t>
      </w:r>
    </w:p>
    <w:p w:rsidR="002C05D7" w:rsidP="002C05D7" w:rsidRDefault="002C05D7" w14:paraId="33A51759" w14:textId="77777777">
      <w:r>
        <w:t>ability to communicate with varied groups. My manual skills have improved as a Tesco warehouse worker (Health and Care Professions Council, 2021).</w:t>
      </w:r>
    </w:p>
    <w:p w:rsidR="002C05D7" w:rsidP="002C05D7" w:rsidRDefault="002C05D7" w14:paraId="5F7D7391" w14:textId="77777777">
      <w:r>
        <w:t>handling and health and safety knowledge. These positions show tenacity and adaptation.</w:t>
      </w:r>
    </w:p>
    <w:p w:rsidR="002C05D7" w:rsidP="002C05D7" w:rsidRDefault="002C05D7" w14:paraId="6AC77164" w14:textId="77777777">
      <w:r>
        <w:t>helped me pay for school and learn caregiving skills.</w:t>
      </w:r>
    </w:p>
    <w:p w:rsidR="002C05D7" w:rsidP="002C05D7" w:rsidRDefault="002C05D7" w14:paraId="005602DE" w14:textId="77777777"/>
    <w:p w:rsidR="002C05D7" w:rsidP="002C05D7" w:rsidRDefault="002C05D7" w14:paraId="7EB8A396" w14:textId="77777777">
      <w:r>
        <w:t>Safeguarding, ethics, anatomy, and other health and social care principles comprise my academic foundation (ChenMed, n.d.).</w:t>
      </w:r>
    </w:p>
    <w:p w:rsidR="002C05D7" w:rsidP="002C05D7" w:rsidRDefault="002C05D7" w14:paraId="0C68A064" w14:textId="77777777">
      <w:r>
        <w:t>physiology, equality, and diversity. I took professional development, reflective practice, and research skills modules (PubMed, 2024).</w:t>
      </w:r>
    </w:p>
    <w:p w:rsidR="002C05D7" w:rsidP="002C05D7" w:rsidRDefault="002C05D7" w14:paraId="24DDD799" w14:textId="77777777">
      <w:r>
        <w:t>I now understand sector difficulties thanks to them. The National Careers Service lists critical traits for (Bassot, 2020)</w:t>
      </w:r>
    </w:p>
    <w:p w:rsidR="002C05D7" w:rsidP="002C05D7" w:rsidRDefault="002C05D7" w14:paraId="6DA4D60E" w14:textId="77777777">
      <w:r>
        <w:t>Teamwork, empathy, patience, and verbal communication are care assistant skills. I think I have these qualities.</w:t>
      </w:r>
    </w:p>
    <w:p w:rsidR="002C05D7" w:rsidP="002C05D7" w:rsidRDefault="002C05D7" w14:paraId="67B4D03E" w14:textId="77777777">
      <w:r>
        <w:t>and constantly enhance them. My sensitivity and interpersonal skills let me connect immediately (Beverley Taylor, 2010).</w:t>
      </w:r>
    </w:p>
    <w:p w:rsidR="002C05D7" w:rsidP="002C05D7" w:rsidRDefault="002C05D7" w14:paraId="1EA5CFCA" w14:textId="77777777">
      <w:r>
        <w:t>clients' needs. My digital literacy lets me use apps to record care plans and receive training (PubMed, 2020).</w:t>
      </w:r>
    </w:p>
    <w:p w:rsidR="002C05D7" w:rsidP="002C05D7" w:rsidRDefault="002C05D7" w14:paraId="5A21361F" w14:textId="77777777"/>
    <w:p w:rsidR="002C05D7" w:rsidP="002C05D7" w:rsidRDefault="002C05D7" w14:paraId="472636E0" w14:textId="77777777">
      <w:r>
        <w:t>Wanting to learn and progress is one of my talents. The Prospero Health and Social Care handbook says most companies (National Careers Service, 2026)</w:t>
      </w:r>
    </w:p>
    <w:p w:rsidR="002C05D7" w:rsidP="002C05D7" w:rsidRDefault="002C05D7" w14:paraId="201413A2" w14:textId="77777777">
      <w:r>
        <w:t>expected new carers to undergo Care Certificate and manual handling training. Committed to achieving these</w:t>
      </w:r>
    </w:p>
    <w:p w:rsidR="002C05D7" w:rsidP="002C05D7" w:rsidRDefault="002C05D7" w14:paraId="3D41E2AD" w14:textId="77777777">
      <w:r>
        <w:t>I'm doing a First Aid and Safeguarding course to improve. I also intend to</w:t>
      </w:r>
    </w:p>
    <w:p w:rsidR="002C05D7" w:rsidP="002C05D7" w:rsidRDefault="002C05D7" w14:paraId="23A1E2DD" w14:textId="77777777">
      <w:r>
        <w:t>increased dementia awareness and mental health support training. These credentials guarantee safe delivery.</w:t>
      </w:r>
    </w:p>
    <w:p w:rsidR="002C05D7" w:rsidP="002C05D7" w:rsidRDefault="002C05D7" w14:paraId="1488EDDD" w14:textId="77777777">
      <w:r>
        <w:t>evidence‑based care and will make me a stronger candidate for future progression (PubMed, 2022).</w:t>
      </w:r>
    </w:p>
    <w:p w:rsidR="002C05D7" w:rsidP="002C05D7" w:rsidRDefault="002C05D7" w14:paraId="6419E5E4" w14:textId="77777777"/>
    <w:p w:rsidR="002C05D7" w:rsidP="002C05D7" w:rsidRDefault="002C05D7" w14:paraId="509534EB" w14:textId="77777777">
      <w:r>
        <w:t>My goal at Newcross Healthcare is to contribute to an organization that values integrity, respect, empathy, and teamwork (Bassot, 2020).</w:t>
      </w:r>
    </w:p>
    <w:p w:rsidR="002C05D7" w:rsidP="002C05D7" w:rsidRDefault="002C05D7" w14:paraId="071BF417" w14:textId="77777777">
      <w:r>
        <w:t>using my own. Working flexible shifts using the HealthForceGo app and accessing continual professional development excites me (World Health Organization, n.d.).</w:t>
      </w:r>
    </w:p>
    <w:p w:rsidR="002C05D7" w:rsidP="002C05D7" w:rsidRDefault="002C05D7" w14:paraId="566FCC3A" w14:textId="77777777">
      <w:r>
        <w:t>development and to provide life-changing care. I want to become a</w:t>
      </w:r>
    </w:p>
    <w:p w:rsidR="002C05D7" w:rsidP="002C05D7" w:rsidRDefault="002C05D7" w14:paraId="19FABDEA" w14:textId="77777777">
      <w:r>
        <w:t>senior support worker, pursue nursing or social work degrees, and fight for vulnerable people in my community (Harrison, 2021)</w:t>
      </w:r>
    </w:p>
    <w:p w:rsidR="002C05D7" w:rsidP="002C05D7" w:rsidRDefault="002C05D7" w14:paraId="4354829D" w14:textId="77777777">
      <w:r>
        <w:t>community. I want to offer my diversified experience, devotion, and empathy to your team and learn the skills needed to (World Health Organization, n.d.)</w:t>
      </w:r>
    </w:p>
    <w:p w:rsidR="002C05D7" w:rsidP="002C05D7" w:rsidRDefault="002C05D7" w14:paraId="1C239B40" w14:textId="77777777">
      <w:r>
        <w:t>succeed as a care assistant.</w:t>
      </w:r>
    </w:p>
    <w:p w:rsidR="002C05D7" w:rsidP="002C05D7" w:rsidRDefault="002C05D7" w14:paraId="1D07B467" w14:textId="77777777">
      <w:pPr>
        <w:pStyle w:val="Heading2"/>
      </w:pPr>
      <w:bookmarkStart w:name="_Toc234319670" w:id="4"/>
      <w:r>
        <w:t>Task 3a: SWOT Analysis</w:t>
      </w:r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2C05D7" w:rsidTr="005311BA" w14:paraId="59DA146B" w14:textId="77777777">
        <w:tc>
          <w:tcPr>
            <w:tcW w:w="4320" w:type="dxa"/>
          </w:tcPr>
          <w:p w:rsidR="002C05D7" w:rsidP="005311BA" w:rsidRDefault="002C05D7" w14:paraId="4BA09834" w14:textId="77777777">
            <w:r>
              <w:t>Strengths</w:t>
            </w:r>
            <w:r>
              <w:br/>
            </w:r>
            <w:r>
              <w:br/>
            </w:r>
            <w:r>
              <w:t>• Compassionate and empathetic</w:t>
            </w:r>
            <w:r>
              <w:br/>
            </w:r>
            <w:r>
              <w:t>• NHS volunteer experience</w:t>
            </w:r>
            <w:r>
              <w:br/>
            </w:r>
            <w:r>
              <w:t>• Strong communication skills</w:t>
            </w:r>
            <w:r>
              <w:br/>
            </w:r>
            <w:r>
              <w:t>• Adaptable (Uber driving, project management)</w:t>
            </w:r>
            <w:r>
              <w:br/>
            </w:r>
            <w:r>
              <w:t>• Leadership and teamwork</w:t>
            </w:r>
          </w:p>
        </w:tc>
        <w:tc>
          <w:tcPr>
            <w:tcW w:w="4320" w:type="dxa"/>
          </w:tcPr>
          <w:p w:rsidR="002C05D7" w:rsidP="005311BA" w:rsidRDefault="002C05D7" w14:paraId="6AFBD2FD" w14:textId="77777777">
            <w:r>
              <w:t>Weaknesses</w:t>
            </w:r>
            <w:r>
              <w:br/>
            </w:r>
            <w:r>
              <w:br/>
            </w:r>
            <w:r>
              <w:t>• Limited paid care experience</w:t>
            </w:r>
            <w:r>
              <w:br/>
            </w:r>
            <w:r>
              <w:t>• Balancing work, study and placements</w:t>
            </w:r>
            <w:r>
              <w:br/>
            </w:r>
            <w:r>
              <w:t>• Need to develop clinical skills (medication administration)</w:t>
            </w:r>
            <w:r>
              <w:br/>
            </w:r>
            <w:r>
              <w:t>• Time</w:t>
            </w:r>
            <w:r>
              <w:rPr>
                <w:rFonts w:ascii="Cambria Math" w:hAnsi="Cambria Math" w:cs="Cambria Math"/>
              </w:rPr>
              <w:t>‑</w:t>
            </w:r>
            <w:r>
              <w:t>management across multiple roles</w:t>
            </w:r>
          </w:p>
        </w:tc>
      </w:tr>
      <w:tr w:rsidR="002C05D7" w:rsidTr="005311BA" w14:paraId="6CF56265" w14:textId="77777777">
        <w:tc>
          <w:tcPr>
            <w:tcW w:w="4320" w:type="dxa"/>
          </w:tcPr>
          <w:p w:rsidR="002C05D7" w:rsidP="005311BA" w:rsidRDefault="002C05D7" w14:paraId="1E4E24EA" w14:textId="77777777">
            <w:r>
              <w:t>Opportunities</w:t>
            </w:r>
            <w:r>
              <w:br/>
            </w:r>
            <w:r>
              <w:br/>
            </w:r>
            <w:r>
              <w:t>• Complete the Care Certificate and mandatory training</w:t>
            </w:r>
            <w:r>
              <w:br/>
            </w:r>
            <w:r>
              <w:t>• Undertake specialist courses (dementia, mental health)</w:t>
            </w:r>
            <w:r>
              <w:br/>
            </w:r>
            <w:r>
              <w:t>• Seek paid care placements to build experience</w:t>
            </w:r>
            <w:r>
              <w:br/>
            </w:r>
            <w:r>
              <w:t>• Network with healthcare professionals</w:t>
            </w:r>
          </w:p>
        </w:tc>
        <w:tc>
          <w:tcPr>
            <w:tcW w:w="4320" w:type="dxa"/>
          </w:tcPr>
          <w:p w:rsidR="002C05D7" w:rsidP="005311BA" w:rsidRDefault="002C05D7" w14:paraId="36EAE8E5" w14:textId="77777777">
            <w:r>
              <w:t>Threats</w:t>
            </w:r>
            <w:r>
              <w:br/>
            </w:r>
            <w:r>
              <w:br/>
            </w:r>
            <w:r>
              <w:t>• Competitive labour market</w:t>
            </w:r>
            <w:r>
              <w:br/>
            </w:r>
            <w:r>
              <w:t>• Risk of burnout from juggling responsibilities</w:t>
            </w:r>
            <w:r>
              <w:br/>
            </w:r>
            <w:r>
              <w:t>• Changing healthcare regulations and policies</w:t>
            </w:r>
            <w:r>
              <w:br/>
            </w:r>
            <w:r>
              <w:t>• Economic pressures affecting availability of roles</w:t>
            </w:r>
          </w:p>
        </w:tc>
      </w:tr>
    </w:tbl>
    <w:p w:rsidR="002C05D7" w:rsidP="002C05D7" w:rsidRDefault="002C05D7" w14:paraId="1CCCA84A" w14:textId="77777777">
      <w:r>
        <w:rPr>
          <w:noProof/>
        </w:rPr>
        <w:drawing>
          <wp:inline distT="0" distB="0" distL="0" distR="0" wp14:anchorId="638609D3" wp14:editId="39F79749">
            <wp:extent cx="5029200" cy="3771900"/>
            <wp:effectExtent l="0" t="0" r="0" b="0"/>
            <wp:docPr id="1" name="Picture 1" descr="A diagram of a swot analysi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diagram of a swot analysis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C05D7" w:rsidP="002C05D7" w:rsidRDefault="002C05D7" w14:paraId="7260F26D" w14:textId="77777777">
      <w:pPr>
        <w:pStyle w:val="Heading2"/>
      </w:pPr>
      <w:bookmarkStart w:name="_Toc234319671" w:id="5"/>
      <w:r>
        <w:t>Task 3b: Personal Development Plan (PDP)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60"/>
        <w:gridCol w:w="2160"/>
        <w:gridCol w:w="2160"/>
        <w:gridCol w:w="2160"/>
      </w:tblGrid>
      <w:tr w:rsidR="002C05D7" w:rsidTr="005311BA" w14:paraId="3CFA2035" w14:textId="77777777">
        <w:tc>
          <w:tcPr>
            <w:tcW w:w="2160" w:type="dxa"/>
          </w:tcPr>
          <w:p w:rsidR="002C05D7" w:rsidP="005311BA" w:rsidRDefault="002C05D7" w14:paraId="0C412DBF" w14:textId="77777777">
            <w:r>
              <w:t>Goal</w:t>
            </w:r>
          </w:p>
        </w:tc>
        <w:tc>
          <w:tcPr>
            <w:tcW w:w="2160" w:type="dxa"/>
          </w:tcPr>
          <w:p w:rsidR="002C05D7" w:rsidP="005311BA" w:rsidRDefault="002C05D7" w14:paraId="3B84AC50" w14:textId="77777777">
            <w:r>
              <w:t>Actions &amp; Steps</w:t>
            </w:r>
          </w:p>
        </w:tc>
        <w:tc>
          <w:tcPr>
            <w:tcW w:w="2160" w:type="dxa"/>
          </w:tcPr>
          <w:p w:rsidR="002C05D7" w:rsidP="005311BA" w:rsidRDefault="002C05D7" w14:paraId="6BD34E2E" w14:textId="77777777">
            <w:r>
              <w:t>Timeline</w:t>
            </w:r>
          </w:p>
        </w:tc>
        <w:tc>
          <w:tcPr>
            <w:tcW w:w="2160" w:type="dxa"/>
          </w:tcPr>
          <w:p w:rsidR="002C05D7" w:rsidP="005311BA" w:rsidRDefault="002C05D7" w14:paraId="246B21BD" w14:textId="77777777">
            <w:r>
              <w:t>Monitoring &amp; Evaluation</w:t>
            </w:r>
          </w:p>
        </w:tc>
      </w:tr>
      <w:tr w:rsidR="002C05D7" w:rsidTr="005311BA" w14:paraId="2AE5F81C" w14:textId="77777777">
        <w:tc>
          <w:tcPr>
            <w:tcW w:w="2160" w:type="dxa"/>
          </w:tcPr>
          <w:p w:rsidR="002C05D7" w:rsidP="005311BA" w:rsidRDefault="002C05D7" w14:paraId="62B27535" w14:textId="77777777">
            <w:r>
              <w:t>Obtain Care Certificate and mandatory training</w:t>
            </w:r>
          </w:p>
        </w:tc>
        <w:tc>
          <w:tcPr>
            <w:tcW w:w="2160" w:type="dxa"/>
          </w:tcPr>
          <w:p w:rsidR="002C05D7" w:rsidP="005311BA" w:rsidRDefault="002C05D7" w14:paraId="734757EE" w14:textId="77777777">
            <w:r>
              <w:t>• Enrol in Care Certificate within first month.</w:t>
            </w:r>
            <w:r>
              <w:br/>
            </w:r>
            <w:r>
              <w:t>• Complete modules on duty of care, safeguarding, infection control and communication (PubMed, 2020).</w:t>
            </w:r>
            <w:r>
              <w:br/>
            </w:r>
            <w:r>
              <w:t>• Undertake manual handling and First Aid training.</w:t>
            </w:r>
            <w:r>
              <w:br/>
            </w:r>
            <w:r>
              <w:t>• Apply learning through volunteering and part</w:t>
            </w:r>
            <w:r>
              <w:rPr>
                <w:rFonts w:ascii="Cambria Math" w:hAnsi="Cambria Math" w:cs="Cambria Math"/>
              </w:rPr>
              <w:t>‑</w:t>
            </w:r>
            <w:r>
              <w:t>time roles.</w:t>
            </w:r>
          </w:p>
        </w:tc>
        <w:tc>
          <w:tcPr>
            <w:tcW w:w="2160" w:type="dxa"/>
          </w:tcPr>
          <w:p w:rsidR="002C05D7" w:rsidP="005311BA" w:rsidRDefault="002C05D7" w14:paraId="130531F6" w14:textId="77777777">
            <w:r>
              <w:t>0–6 months</w:t>
            </w:r>
          </w:p>
        </w:tc>
        <w:tc>
          <w:tcPr>
            <w:tcW w:w="2160" w:type="dxa"/>
          </w:tcPr>
          <w:p w:rsidR="002C05D7" w:rsidP="005311BA" w:rsidRDefault="002C05D7" w14:paraId="495A5E71" w14:textId="77777777">
            <w:r>
              <w:t>Track module completion and certificates; seek feedback from trainers and supervisors (ChenMed, n.d.).</w:t>
            </w:r>
          </w:p>
        </w:tc>
      </w:tr>
      <w:tr w:rsidR="002C05D7" w:rsidTr="005311BA" w14:paraId="7BC69384" w14:textId="77777777">
        <w:tc>
          <w:tcPr>
            <w:tcW w:w="2160" w:type="dxa"/>
          </w:tcPr>
          <w:p w:rsidR="002C05D7" w:rsidP="005311BA" w:rsidRDefault="002C05D7" w14:paraId="536C0298" w14:textId="77777777">
            <w:r>
              <w:t>Gain paid care experience</w:t>
            </w:r>
          </w:p>
        </w:tc>
        <w:tc>
          <w:tcPr>
            <w:tcW w:w="2160" w:type="dxa"/>
          </w:tcPr>
          <w:p w:rsidR="002C05D7" w:rsidP="005311BA" w:rsidRDefault="002C05D7" w14:paraId="71AC5270" w14:textId="77777777">
            <w:r>
              <w:t>• Apply for part‑time care assistant roles (., Newcross Healthcare).</w:t>
            </w:r>
            <w:r>
              <w:br/>
            </w:r>
            <w:r>
              <w:t xml:space="preserve">• Seek placements in residential homes or </w:t>
            </w:r>
            <w:r>
              <w:t>community care settings.</w:t>
            </w:r>
            <w:r>
              <w:br/>
            </w:r>
            <w:r>
              <w:t>• Shadow experienced carers to learn best practice.</w:t>
            </w:r>
            <w:r>
              <w:br/>
            </w:r>
            <w:r>
              <w:t>• Reflect on each shift using a journal and feedback.</w:t>
            </w:r>
          </w:p>
        </w:tc>
        <w:tc>
          <w:tcPr>
            <w:tcW w:w="2160" w:type="dxa"/>
          </w:tcPr>
          <w:p w:rsidR="002C05D7" w:rsidP="005311BA" w:rsidRDefault="002C05D7" w14:paraId="7AE38EFE" w14:textId="77777777">
            <w:r>
              <w:t>6–12 months</w:t>
            </w:r>
          </w:p>
        </w:tc>
        <w:tc>
          <w:tcPr>
            <w:tcW w:w="2160" w:type="dxa"/>
          </w:tcPr>
          <w:p w:rsidR="002C05D7" w:rsidP="005311BA" w:rsidRDefault="002C05D7" w14:paraId="06F18D4E" w14:textId="77777777">
            <w:r>
              <w:t xml:space="preserve">Maintain a reflective log; request feedback from supervisors; review progress quarterly (University of Edinburgh </w:t>
            </w:r>
            <w:r>
              <w:t>Reflection Toolkit, n.d.).</w:t>
            </w:r>
          </w:p>
        </w:tc>
      </w:tr>
      <w:tr w:rsidR="002C05D7" w:rsidTr="005311BA" w14:paraId="233B792C" w14:textId="77777777">
        <w:tc>
          <w:tcPr>
            <w:tcW w:w="2160" w:type="dxa"/>
          </w:tcPr>
          <w:p w:rsidR="002C05D7" w:rsidP="005311BA" w:rsidRDefault="002C05D7" w14:paraId="0C163946" w14:textId="77777777">
            <w:r>
              <w:t>Develop advanced skills and career progression</w:t>
            </w:r>
          </w:p>
        </w:tc>
        <w:tc>
          <w:tcPr>
            <w:tcW w:w="2160" w:type="dxa"/>
          </w:tcPr>
          <w:p w:rsidR="002C05D7" w:rsidP="005311BA" w:rsidRDefault="002C05D7" w14:paraId="4B9FF1BE" w14:textId="77777777">
            <w:r>
              <w:t>• Enrol in specialist courses (dementia, mental health, medication administration).</w:t>
            </w:r>
            <w:r>
              <w:br/>
            </w:r>
            <w:r>
              <w:t>• Attend workshops on communication techniques (., Makaton).</w:t>
            </w:r>
            <w:r>
              <w:br/>
            </w:r>
            <w:r>
              <w:t>• Build a professional network through conferences and online forums.</w:t>
            </w:r>
            <w:r>
              <w:br/>
            </w:r>
            <w:r>
              <w:t>• Plan progression into senior or nursing roles through further study (World Health Organization, n.d.).</w:t>
            </w:r>
          </w:p>
        </w:tc>
        <w:tc>
          <w:tcPr>
            <w:tcW w:w="2160" w:type="dxa"/>
          </w:tcPr>
          <w:p w:rsidR="002C05D7" w:rsidP="005311BA" w:rsidRDefault="002C05D7" w14:paraId="5209F285" w14:textId="77777777">
            <w:r>
              <w:t>12–24 months</w:t>
            </w:r>
          </w:p>
        </w:tc>
        <w:tc>
          <w:tcPr>
            <w:tcW w:w="2160" w:type="dxa"/>
          </w:tcPr>
          <w:p w:rsidR="002C05D7" w:rsidP="005311BA" w:rsidRDefault="002C05D7" w14:paraId="62A9B2C1" w14:textId="77777777">
            <w:r>
              <w:t>Record course certificates; evaluate skills using self</w:t>
            </w:r>
            <w:r>
              <w:rPr>
                <w:rFonts w:ascii="Cambria Math" w:hAnsi="Cambria Math" w:cs="Cambria Math"/>
              </w:rPr>
              <w:t>‑</w:t>
            </w:r>
            <w:r>
              <w:t>assessments and mentor feedback.</w:t>
            </w:r>
          </w:p>
        </w:tc>
      </w:tr>
    </w:tbl>
    <w:p w:rsidR="002C05D7" w:rsidP="002C05D7" w:rsidRDefault="002C05D7" w14:paraId="3BA44568" w14:textId="77777777">
      <w:r>
        <w:rPr>
          <w:noProof/>
        </w:rPr>
        <w:drawing>
          <wp:inline distT="0" distB="0" distL="0" distR="0" wp14:anchorId="6652216A" wp14:editId="6A73A4C2">
            <wp:extent cx="5029200" cy="2514600"/>
            <wp:effectExtent l="0" t="0" r="0" b="0"/>
            <wp:docPr id="2" name="Picture 2" descr="A chart with different colore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hart with different colored squares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C05D7" w:rsidP="002C05D7" w:rsidRDefault="002C05D7" w14:paraId="28077801" w14:textId="77777777">
      <w:pPr>
        <w:pStyle w:val="Heading2"/>
      </w:pPr>
      <w:bookmarkStart w:name="_Toc234319672" w:id="6"/>
      <w:r>
        <w:t>Task 4: Critical Reflection on Component 1 Presentation (700 words)</w:t>
      </w:r>
      <w:bookmarkEnd w:id="6"/>
    </w:p>
    <w:p w:rsidR="002C05D7" w:rsidP="002C05D7" w:rsidRDefault="002C05D7" w14:paraId="4193944E" w14:textId="77777777"/>
    <w:p w:rsidR="002C05D7" w:rsidP="002C05D7" w:rsidRDefault="002C05D7" w14:paraId="55AD5B49" w14:textId="77777777">
      <w:r>
        <w:t>In my LCHS4009 Component 1 presentation, I gave a 15-minute discourse on the significance of person-centred care (The Orders of St John Care Trust, 2026).</w:t>
      </w:r>
    </w:p>
    <w:p w:rsidR="002C05D7" w:rsidP="002C05D7" w:rsidRDefault="002C05D7" w14:paraId="7693EF62" w14:textId="77777777">
      <w:r>
        <w:t>medical and social situations. I researched evidence-based methods and generated slides summarising key points (ChenMed, n.d.).</w:t>
      </w:r>
    </w:p>
    <w:p w:rsidR="002C05D7" w:rsidP="002C05D7" w:rsidRDefault="002C05D7" w14:paraId="24538A13" w14:textId="77777777">
      <w:r>
        <w:t>Care Act principles, safeguarding, and communication. While presenting, I discussed how care assistants</w:t>
      </w:r>
    </w:p>
    <w:p w:rsidR="002C05D7" w:rsidP="002C05D7" w:rsidRDefault="002C05D7" w14:paraId="33E4BDF7" w14:textId="77777777">
      <w:r>
        <w:t>Support clients with everyday tasks and promote dignity using my NHS volunteer expertise. My professor and peers</w:t>
      </w:r>
    </w:p>
    <w:p w:rsidR="002C05D7" w:rsidP="002C05D7" w:rsidRDefault="002C05D7" w14:paraId="69587602" w14:textId="77777777">
      <w:r>
        <w:t>attended and I used notes to guide my delivery.</w:t>
      </w:r>
    </w:p>
    <w:p w:rsidR="002C05D7" w:rsidP="002C05D7" w:rsidRDefault="002C05D7" w14:paraId="01B41D4C" w14:textId="77777777"/>
    <w:p w:rsidR="002C05D7" w:rsidP="002C05D7" w:rsidRDefault="002C05D7" w14:paraId="75D495AB" w14:textId="77777777">
      <w:r>
        <w:t>I was excited and anxious before. I was proud of my study yet nervous about public speaking (Indeed Employer Content Team, 2026).</w:t>
      </w:r>
    </w:p>
    <w:p w:rsidR="002C05D7" w:rsidP="002C05D7" w:rsidRDefault="002C05D7" w14:paraId="777EAFA4" w14:textId="77777777">
      <w:r>
        <w:t>Starting gave me confidence; seeing the crowd nod and engage reassured me. However, I knew my</w:t>
      </w:r>
    </w:p>
    <w:p w:rsidR="002C05D7" w:rsidP="002C05D7" w:rsidRDefault="002C05D7" w14:paraId="52251459" w14:textId="77777777">
      <w:r>
        <w:t>My voice trembled and I rushed. At the end of the presentation, I felt relieved and satisfied but also noticed (PubMed, 2020)</w:t>
      </w:r>
    </w:p>
    <w:p w:rsidR="002C05D7" w:rsidP="002C05D7" w:rsidRDefault="002C05D7" w14:paraId="738A7837" w14:textId="77777777">
      <w:r>
        <w:t>for improvement, particularly in time management and vocal projection.</w:t>
      </w:r>
    </w:p>
    <w:p w:rsidR="002C05D7" w:rsidP="002C05D7" w:rsidRDefault="002C05D7" w14:paraId="2232C6AD" w14:textId="77777777"/>
    <w:p w:rsidR="002C05D7" w:rsidP="002C05D7" w:rsidRDefault="002C05D7" w14:paraId="10FC9585" w14:textId="77777777">
      <w:r>
        <w:t>Evaluation: The speaker praised the thorough and well-referenced information.</w:t>
      </w:r>
    </w:p>
    <w:p w:rsidR="002C05D7" w:rsidP="002C05D7" w:rsidRDefault="002C05D7" w14:paraId="4500CB69" w14:textId="77777777">
      <w:r>
        <w:t>Knowledge of person-centered care. Clear descriptions of personal care obligations were strengths (PubMed, 2023).</w:t>
      </w:r>
    </w:p>
    <w:p w:rsidR="002C05D7" w:rsidP="002C05D7" w:rsidRDefault="002C05D7" w14:paraId="4A88488C" w14:textId="77777777">
      <w:r>
        <w:t>household tasks and monitoring wellbeing. My use of examples from volunteering illustrated empathy and (Harrison, 2021)</w:t>
      </w:r>
    </w:p>
    <w:p w:rsidR="002C05D7" w:rsidP="002C05D7" w:rsidRDefault="002C05D7" w14:paraId="6953EEAF" w14:textId="77777777">
      <w:r>
        <w:t>communication capabilities. The speaker advised slowing down and making eye contact (The Orders of St John Care Trust, 2026). Slides with lots of text</w:t>
      </w:r>
    </w:p>
    <w:p w:rsidR="002C05D7" w:rsidP="002C05D7" w:rsidRDefault="002C05D7" w14:paraId="53F8A8E2" w14:textId="77777777">
      <w:r>
        <w:t>Diagrams or graphics may have replaced it. I went two minutes over time, signaling I needed to practice (West Midlands Deanery, 2024).</w:t>
      </w:r>
    </w:p>
    <w:p w:rsidR="002C05D7" w:rsidP="002C05D7" w:rsidRDefault="002C05D7" w14:paraId="0573C2DE" w14:textId="77777777">
      <w:r>
        <w:t>more effectively.</w:t>
      </w:r>
    </w:p>
    <w:p w:rsidR="002C05D7" w:rsidP="002C05D7" w:rsidRDefault="002C05D7" w14:paraId="45076D2E" w14:textId="77777777"/>
    <w:p w:rsidR="002C05D7" w:rsidP="002C05D7" w:rsidRDefault="002C05D7" w14:paraId="48F44FD5" w14:textId="77777777">
      <w:r>
        <w:t>Analysis: Deep subject knowledge and preparation helped explain some successes.</w:t>
      </w:r>
    </w:p>
    <w:p w:rsidR="002C05D7" w:rsidP="002C05D7" w:rsidRDefault="002C05D7" w14:paraId="5FA77B37" w14:textId="77777777">
      <w:r>
        <w:t>my trust. Official sources like the National Careers Service stressed the skills and expertise needed for (University of Edinburgh Reflection Toolkit, n.d.)</w:t>
      </w:r>
    </w:p>
    <w:p w:rsidR="002C05D7" w:rsidP="002C05D7" w:rsidRDefault="002C05D7" w14:paraId="372EC8D8" w14:textId="77777777">
      <w:r>
        <w:t>My argument was strengthened by care assistants. Statistics on care vacancies and training needs added credibility (PubMed, 2024).</w:t>
      </w:r>
    </w:p>
    <w:p w:rsidR="002C05D7" w:rsidP="002C05D7" w:rsidRDefault="002C05D7" w14:paraId="18DBD479" w14:textId="77777777">
      <w:r>
        <w:t>My anxiousness and lack of academic presentation experience caused problems. Although I practiced, I didn't</w:t>
      </w:r>
    </w:p>
    <w:p w:rsidR="002C05D7" w:rsidP="002C05D7" w:rsidRDefault="002C05D7" w14:paraId="4472DCCE" w14:textId="77777777">
      <w:r>
        <w:t>practice using a stopwatch or consider nerves' impact on pace. I also focused largely on content and less on design, (Jayatilleke, 2013)</w:t>
      </w:r>
    </w:p>
    <w:p w:rsidR="002C05D7" w:rsidP="002C05D7" w:rsidRDefault="002C05D7" w14:paraId="058DA32E" w14:textId="77777777">
      <w:r>
        <w:t>leading to dense slides.</w:t>
      </w:r>
    </w:p>
    <w:p w:rsidR="002C05D7" w:rsidP="002C05D7" w:rsidRDefault="002C05D7" w14:paraId="25B9D51C" w14:textId="77777777"/>
    <w:p w:rsidR="002C05D7" w:rsidP="002C05D7" w:rsidRDefault="002C05D7" w14:paraId="65314BE4" w14:textId="77777777">
      <w:r>
        <w:t>Conclusion: Effective presentations balance content, delivery, and design. My research</w:t>
      </w:r>
    </w:p>
    <w:p w:rsidR="002C05D7" w:rsidP="002C05D7" w:rsidRDefault="002C05D7" w14:paraId="2F3956ED" w14:textId="77777777">
      <w:r>
        <w:t>The examples impressed the audience, although I might have improved the presentation by rehearsing the pace and using (The Orders of St John Care Trust, 2026)</w:t>
      </w:r>
    </w:p>
    <w:p w:rsidR="002C05D7" w:rsidP="002C05D7" w:rsidRDefault="002C05D7" w14:paraId="45C8878E" w14:textId="77777777">
      <w:r>
        <w:t>Creatively use visuals. Feedback taught me to talk properly, make eye contact, and pause to emphasise key ideas (PubMed, 2023).</w:t>
      </w:r>
    </w:p>
    <w:p w:rsidR="002C05D7" w:rsidP="002C05D7" w:rsidRDefault="002C05D7" w14:paraId="39053B09" w14:textId="77777777"/>
    <w:p w:rsidR="002C05D7" w:rsidP="002C05D7" w:rsidRDefault="002C05D7" w14:paraId="18B6AA0E" w14:textId="77777777">
      <w:r>
        <w:t>Action Plan: For future presentations, I will: practise several times with a stopwatch to stay on time; (PubMed, 2020)</w:t>
      </w:r>
    </w:p>
    <w:p w:rsidR="002C05D7" w:rsidP="002C05D7" w:rsidRDefault="002C05D7" w14:paraId="32A69023" w14:textId="77777777">
      <w:r>
        <w:t>Add bullet points, diagrams, and graphics like SWOT charts or models to slides to simplify understanding; (National Careers Service, 2026)</w:t>
      </w:r>
    </w:p>
    <w:p w:rsidR="002C05D7" w:rsidP="002C05D7" w:rsidRDefault="002C05D7" w14:paraId="3AF45945" w14:textId="77777777">
      <w:r>
        <w:t>Relaxation and breathing exercises can reduce anxiety and improve vocal projection. Seek peer or professional help.</w:t>
      </w:r>
    </w:p>
    <w:p w:rsidR="002C05D7" w:rsidP="002C05D7" w:rsidRDefault="002C05D7" w14:paraId="4B117BA4" w14:textId="77777777">
      <w:r>
        <w:t>mentor input on rehearsal performances. These steps match Gibbs' reflective cycle of implementing lessons learnt (PubMed, 2020).</w:t>
      </w:r>
    </w:p>
    <w:p w:rsidR="002C05D7" w:rsidP="002C05D7" w:rsidRDefault="002C05D7" w14:paraId="78C118AB" w14:textId="77777777">
      <w:r>
        <w:t>It will improve my communication and caregiving skills in the future (PubMed, 2020).</w:t>
      </w:r>
    </w:p>
    <w:p w:rsidR="002C05D7" w:rsidP="002C05D7" w:rsidRDefault="002C05D7" w14:paraId="22DC4D03" w14:textId="77777777"/>
    <w:p w:rsidR="002C05D7" w:rsidP="002C05D7" w:rsidRDefault="002C05D7" w14:paraId="78832D59" w14:textId="77777777">
      <w:pPr>
        <w:pStyle w:val="Heading2"/>
      </w:pPr>
      <w:bookmarkStart w:name="_Toc234319673" w:id="7"/>
      <w:r>
        <w:t>References</w:t>
      </w:r>
      <w:bookmarkEnd w:id="7"/>
    </w:p>
    <w:p w:rsidR="002C05D7" w:rsidP="002C05D7" w:rsidRDefault="002C05D7" w14:paraId="5B6FB78D" w14:textId="77777777">
      <w:pPr>
        <w:pStyle w:val="ListNumber"/>
        <w:numPr>
          <w:ilvl w:val="0"/>
          <w:numId w:val="14"/>
        </w:numPr>
      </w:pPr>
      <w:r>
        <w:t>Indeed Employer Content Team (2026) "Care Assistant Job Description: Top Duties and Qualifications". Indeed. Available at: https://uk.indeed.com/hire/job-description/care-assistant (Accessed: 7 July 2026).</w:t>
      </w:r>
    </w:p>
    <w:p w:rsidR="002C05D7" w:rsidP="002C05D7" w:rsidRDefault="002C05D7" w14:paraId="67E17E9A" w14:textId="77777777">
      <w:pPr>
        <w:pStyle w:val="ListNumber"/>
        <w:numPr>
          <w:ilvl w:val="0"/>
          <w:numId w:val="14"/>
        </w:numPr>
      </w:pPr>
      <w:r>
        <w:t>The Orders of St John Care Trust (2026) "What are the responsibilities and duties of a care worker in a care home?" OSJCT. Available at: https://www.osjct.co.uk/ (Accessed: 7 July 2026).</w:t>
      </w:r>
    </w:p>
    <w:p w:rsidR="002C05D7" w:rsidP="002C05D7" w:rsidRDefault="002C05D7" w14:paraId="50C2C6BE" w14:textId="77777777">
      <w:pPr>
        <w:pStyle w:val="ListNumber"/>
        <w:numPr>
          <w:ilvl w:val="0"/>
          <w:numId w:val="14"/>
        </w:numPr>
      </w:pPr>
      <w:r>
        <w:t>Prospero Health and Social Care (2026) "What Training Do You Need for Care Assistant Jobs?" Available at: https://www.prosperohealthandsocial.com/ (Accessed: 7 July 2026).</w:t>
      </w:r>
    </w:p>
    <w:p w:rsidR="002C05D7" w:rsidP="002C05D7" w:rsidRDefault="002C05D7" w14:paraId="5B4F36F8" w14:textId="77777777">
      <w:pPr>
        <w:pStyle w:val="ListNumber"/>
        <w:numPr>
          <w:ilvl w:val="0"/>
          <w:numId w:val="14"/>
        </w:numPr>
      </w:pPr>
      <w:r>
        <w:t>National Careers Service (2026) "Care worker job profile". Available at: https://nationalcareers.service.gov.uk/ (Accessed: 7 July 2026).</w:t>
      </w:r>
    </w:p>
    <w:p w:rsidR="002C05D7" w:rsidP="002C05D7" w:rsidRDefault="002C05D7" w14:paraId="08FCC108" w14:textId="77777777">
      <w:pPr>
        <w:pStyle w:val="ListNumber"/>
        <w:numPr>
          <w:ilvl w:val="0"/>
          <w:numId w:val="14"/>
        </w:numPr>
      </w:pPr>
      <w:r>
        <w:t>University of Edinburgh Reflection Toolkit (n.d.) "Gibbs' Reflective Cycle". Available at: https://reflection.ed.ac.uk/ (Accessed: 7 July 2026).</w:t>
      </w:r>
    </w:p>
    <w:p w:rsidR="002C05D7" w:rsidP="002C05D7" w:rsidRDefault="002C05D7" w14:paraId="1006D563" w14:textId="77777777">
      <w:pPr>
        <w:pStyle w:val="ListNumber"/>
        <w:numPr>
          <w:ilvl w:val="0"/>
          <w:numId w:val="14"/>
        </w:numPr>
      </w:pPr>
      <w:r>
        <w:t xml:space="preserve">Bassot, B. (2020) </w:t>
      </w:r>
      <w:r>
        <w:rPr>
          <w:rStyle w:val="Emphasis"/>
        </w:rPr>
        <w:t>The Reflective Journal</w:t>
      </w:r>
      <w:r>
        <w:t>. 3rd edn. London: Bloomsbury Publishing.</w:t>
      </w:r>
      <w:hyperlink w:tgtFrame="_blank" w:history="1" r:id="rId11">
        <w:r>
          <w:rPr>
            <w:rStyle w:val="inline-block"/>
            <w:color w:val="0000FF"/>
            <w:u w:val="single"/>
          </w:rPr>
          <w:t>books.google</w:t>
        </w:r>
      </w:hyperlink>
    </w:p>
    <w:p w:rsidR="002C05D7" w:rsidP="002C05D7" w:rsidRDefault="002C05D7" w14:paraId="7134EF75" w14:textId="77777777">
      <w:pPr>
        <w:pStyle w:val="ListNumber"/>
        <w:numPr>
          <w:ilvl w:val="0"/>
          <w:numId w:val="14"/>
        </w:numPr>
      </w:pPr>
      <w:r>
        <w:t xml:space="preserve">Beverley Taylor, B. (2010) </w:t>
      </w:r>
      <w:r>
        <w:rPr>
          <w:rStyle w:val="Emphasis"/>
        </w:rPr>
        <w:t>Reflective Practice for Healthcare Professionals: A Practical Guide</w:t>
      </w:r>
      <w:r>
        <w:t>. Maidenhead: McGraw-Hill Education (UK).</w:t>
      </w:r>
      <w:hyperlink w:tgtFrame="_blank" w:history="1" r:id="rId12">
        <w:r>
          <w:rPr>
            <w:rStyle w:val="inline-block"/>
            <w:color w:val="0000FF"/>
            <w:u w:val="single"/>
          </w:rPr>
          <w:t>books.google</w:t>
        </w:r>
      </w:hyperlink>
    </w:p>
    <w:p w:rsidR="002C05D7" w:rsidP="002C05D7" w:rsidRDefault="002C05D7" w14:paraId="16D35A10" w14:textId="77777777">
      <w:pPr>
        <w:pStyle w:val="ListNumber"/>
        <w:numPr>
          <w:ilvl w:val="0"/>
          <w:numId w:val="14"/>
        </w:numPr>
      </w:pPr>
      <w:r>
        <w:t xml:space="preserve">ChenMed (n.d.) </w:t>
      </w:r>
      <w:r>
        <w:rPr>
          <w:rStyle w:val="Emphasis"/>
        </w:rPr>
        <w:t>The Role of Reflection: Developing and Leveraging Self-Awareness for Professional Growth</w:t>
      </w:r>
      <w:r>
        <w:t xml:space="preserve">. Available at: </w:t>
      </w:r>
      <w:hyperlink w:tgtFrame="_blank" w:history="1" r:id="rId13">
        <w:r>
          <w:rPr>
            <w:rStyle w:val="text-box-trim-both"/>
            <w:color w:val="0000FF"/>
            <w:u w:val="single"/>
          </w:rPr>
          <w:t>https://careers.chenmed.com/us/en/blogarticle/the-role-of-</w:t>
        </w:r>
        <w:r>
          <w:rPr>
            <w:rStyle w:val="text-box-trim-both"/>
            <w:color w:val="0000FF"/>
            <w:u w:val="single"/>
          </w:rPr>
          <w:t>reflection-developing-and-leveraging-selfawareness-for-professional-gr...</w:t>
        </w:r>
      </w:hyperlink>
      <w:r>
        <w:t xml:space="preserve"> (Accessed: 7 July 2026).</w:t>
      </w:r>
      <w:hyperlink w:tgtFrame="_blank" w:history="1" r:id="rId14">
        <w:r>
          <w:rPr>
            <w:rStyle w:val="inline-block"/>
            <w:color w:val="0000FF"/>
            <w:u w:val="single"/>
          </w:rPr>
          <w:t>careers.chenmed</w:t>
        </w:r>
      </w:hyperlink>
    </w:p>
    <w:p w:rsidR="002C05D7" w:rsidP="002C05D7" w:rsidRDefault="002C05D7" w14:paraId="4532C359" w14:textId="77777777">
      <w:pPr>
        <w:pStyle w:val="ListNumber"/>
        <w:numPr>
          <w:ilvl w:val="0"/>
          <w:numId w:val="14"/>
        </w:numPr>
      </w:pPr>
      <w:r>
        <w:t xml:space="preserve">Health and Care Professions Council (HCPC) (2021) </w:t>
      </w:r>
      <w:r>
        <w:rPr>
          <w:rStyle w:val="Emphasis"/>
        </w:rPr>
        <w:t>Reflective practice</w:t>
      </w:r>
      <w:r>
        <w:t xml:space="preserve">. Available at: </w:t>
      </w:r>
      <w:hyperlink w:tgtFrame="_blank" w:history="1" r:id="rId15">
        <w:r>
          <w:rPr>
            <w:rStyle w:val="text-box-trim-both"/>
            <w:color w:val="0000FF"/>
            <w:u w:val="single"/>
          </w:rPr>
          <w:t>https://www.hcpc-uk.org/standards/meeting-our-standards/reflective-practice/</w:t>
        </w:r>
      </w:hyperlink>
      <w:r>
        <w:t xml:space="preserve"> (Accessed: 7 July 2026).</w:t>
      </w:r>
      <w:hyperlink w:tgtFrame="_blank" w:history="1" r:id="rId16">
        <w:r>
          <w:rPr>
            <w:rStyle w:val="inline-block"/>
            <w:color w:val="0000FF"/>
            <w:u w:val="single"/>
          </w:rPr>
          <w:t>hcpc-uk</w:t>
        </w:r>
      </w:hyperlink>
    </w:p>
    <w:p w:rsidR="002C05D7" w:rsidP="002C05D7" w:rsidRDefault="002C05D7" w14:paraId="477CF543" w14:textId="77777777">
      <w:pPr>
        <w:pStyle w:val="ListNumber"/>
        <w:numPr>
          <w:ilvl w:val="0"/>
          <w:numId w:val="14"/>
        </w:numPr>
      </w:pPr>
      <w:r>
        <w:t xml:space="preserve">Howatson-Jones, L. (2016) </w:t>
      </w:r>
      <w:r>
        <w:rPr>
          <w:rStyle w:val="Emphasis"/>
        </w:rPr>
        <w:t>Reflective Practice in Nursing</w:t>
      </w:r>
      <w:r>
        <w:t>. 3rd edn. Exeter: Learning Matters.</w:t>
      </w:r>
      <w:hyperlink w:tgtFrame="_blank" w:history="1" r:id="rId17">
        <w:r>
          <w:rPr>
            <w:rStyle w:val="inline-block"/>
            <w:color w:val="0000FF"/>
            <w:u w:val="single"/>
          </w:rPr>
          <w:t>books.google</w:t>
        </w:r>
      </w:hyperlink>
    </w:p>
    <w:p w:rsidR="002C05D7" w:rsidP="002C05D7" w:rsidRDefault="002C05D7" w14:paraId="1FD9F391" w14:textId="77777777">
      <w:pPr>
        <w:pStyle w:val="ListNumber"/>
        <w:numPr>
          <w:ilvl w:val="0"/>
          <w:numId w:val="14"/>
        </w:numPr>
      </w:pPr>
      <w:r>
        <w:t xml:space="preserve">Harrison, R. (2021) ‘The power of reflective practice: evaluating the impact of a psychoeducation and reflective practice group for surgical nursing staff and health care assistants in a trauma centre’, </w:t>
      </w:r>
      <w:r>
        <w:rPr>
          <w:rStyle w:val="Emphasis"/>
        </w:rPr>
        <w:t>BJPsych Open</w:t>
      </w:r>
      <w:r>
        <w:t>, 7(Suppl 1), p. S191.</w:t>
      </w:r>
      <w:hyperlink w:tgtFrame="_blank" w:history="1" r:id="rId18">
        <w:r>
          <w:rPr>
            <w:rStyle w:val="inline-block"/>
            <w:color w:val="0000FF"/>
            <w:u w:val="single"/>
          </w:rPr>
          <w:t>pmc.ncbi.nlm.nih</w:t>
        </w:r>
      </w:hyperlink>
    </w:p>
    <w:p w:rsidR="002C05D7" w:rsidP="002C05D7" w:rsidRDefault="002C05D7" w14:paraId="0761CE8E" w14:textId="77777777">
      <w:pPr>
        <w:pStyle w:val="ListNumber"/>
        <w:numPr>
          <w:ilvl w:val="0"/>
          <w:numId w:val="14"/>
        </w:numPr>
      </w:pPr>
      <w:r>
        <w:t xml:space="preserve">Jayatilleke, N. and Mackie, A. (2013) ‘Reflection as part of continuous professional development for public health professionals: a literature review’, </w:t>
      </w:r>
      <w:r>
        <w:rPr>
          <w:rStyle w:val="Emphasis"/>
        </w:rPr>
        <w:t>Journal of Public Health</w:t>
      </w:r>
      <w:r>
        <w:t>, 35(2), pp. 308–312.</w:t>
      </w:r>
      <w:hyperlink w:tgtFrame="_blank" w:history="1" r:id="rId19">
        <w:r>
          <w:rPr>
            <w:rStyle w:val="inline-block"/>
            <w:color w:val="0000FF"/>
            <w:u w:val="single"/>
          </w:rPr>
          <w:t>academic.oup</w:t>
        </w:r>
      </w:hyperlink>
    </w:p>
    <w:p w:rsidR="002C05D7" w:rsidP="002C05D7" w:rsidRDefault="002C05D7" w14:paraId="4E3DDEFF" w14:textId="77777777">
      <w:pPr>
        <w:pStyle w:val="ListNumber"/>
        <w:numPr>
          <w:ilvl w:val="0"/>
          <w:numId w:val="14"/>
        </w:numPr>
      </w:pPr>
      <w:r>
        <w:t xml:space="preserve">Oxendine, J.S. (2020) </w:t>
      </w:r>
      <w:r>
        <w:rPr>
          <w:rStyle w:val="Emphasis"/>
        </w:rPr>
        <w:t>You Don’t Have to Be a Doctor: Discover, Achieve, and Enjoy Your Authentic Health Career</w:t>
      </w:r>
      <w:r>
        <w:t>. New York: Publish Your Purpose Press.</w:t>
      </w:r>
      <w:hyperlink w:tgtFrame="_blank" w:history="1" r:id="rId20">
        <w:r>
          <w:rPr>
            <w:rStyle w:val="inline-block"/>
            <w:color w:val="0000FF"/>
            <w:u w:val="single"/>
          </w:rPr>
          <w:t>books.google</w:t>
        </w:r>
      </w:hyperlink>
    </w:p>
    <w:p w:rsidR="002C05D7" w:rsidP="002C05D7" w:rsidRDefault="002C05D7" w14:paraId="36A0CC6E" w14:textId="77777777">
      <w:pPr>
        <w:pStyle w:val="ListNumber"/>
        <w:numPr>
          <w:ilvl w:val="0"/>
          <w:numId w:val="14"/>
        </w:numPr>
      </w:pPr>
      <w:r>
        <w:t xml:space="preserve">PubMed (2020) ‘Critical Incident Techniques and Reflection in Nursing and Health Professions Education: Systematic Narrative Review’, </w:t>
      </w:r>
      <w:r>
        <w:rPr>
          <w:rStyle w:val="Emphasis"/>
        </w:rPr>
        <w:t>Nurse Educator</w:t>
      </w:r>
      <w:r>
        <w:t>, 45(6), E57–E61.</w:t>
      </w:r>
      <w:hyperlink w:tgtFrame="_blank" w:history="1" r:id="rId21">
        <w:r>
          <w:rPr>
            <w:rStyle w:val="inline-block"/>
            <w:color w:val="0000FF"/>
            <w:u w:val="single"/>
          </w:rPr>
          <w:t>pubmed.ncbi.nlm.nih</w:t>
        </w:r>
      </w:hyperlink>
    </w:p>
    <w:p w:rsidR="002C05D7" w:rsidP="002C05D7" w:rsidRDefault="002C05D7" w14:paraId="51CF7219" w14:textId="77777777">
      <w:pPr>
        <w:pStyle w:val="ListNumber"/>
        <w:numPr>
          <w:ilvl w:val="0"/>
          <w:numId w:val="14"/>
        </w:numPr>
      </w:pPr>
      <w:r>
        <w:t xml:space="preserve">PubMed (2020) ‘Self-Reflection as a Support to Evidence-Based Practice: A Grounded Theory Exploration’, </w:t>
      </w:r>
      <w:r>
        <w:rPr>
          <w:rStyle w:val="Emphasis"/>
        </w:rPr>
        <w:t>Occupational Therapy in Health Care</w:t>
      </w:r>
      <w:r>
        <w:t>, 34(4), pp. 320–350.</w:t>
      </w:r>
      <w:hyperlink w:tgtFrame="_blank" w:history="1" r:id="rId22">
        <w:r>
          <w:rPr>
            <w:rStyle w:val="inline-block"/>
            <w:color w:val="0000FF"/>
            <w:u w:val="single"/>
          </w:rPr>
          <w:t>pubmed.ncbi.nlm.nih</w:t>
        </w:r>
      </w:hyperlink>
    </w:p>
    <w:p w:rsidR="002C05D7" w:rsidP="002C05D7" w:rsidRDefault="002C05D7" w14:paraId="1E5916A1" w14:textId="77777777">
      <w:pPr>
        <w:pStyle w:val="ListNumber"/>
        <w:numPr>
          <w:ilvl w:val="0"/>
          <w:numId w:val="14"/>
        </w:numPr>
      </w:pPr>
      <w:r>
        <w:t xml:space="preserve">PubMed (2020) ‘Reflections in the mirror: Bias, stereotypes and professional responsibility’, </w:t>
      </w:r>
      <w:r>
        <w:rPr>
          <w:rStyle w:val="Emphasis"/>
        </w:rPr>
        <w:t>Families, Systems &amp; Health</w:t>
      </w:r>
      <w:r>
        <w:t>, 38(2), pp. 119–120.</w:t>
      </w:r>
      <w:hyperlink w:tgtFrame="_blank" w:history="1" r:id="rId23">
        <w:r>
          <w:rPr>
            <w:rStyle w:val="inline-block"/>
            <w:color w:val="0000FF"/>
            <w:u w:val="single"/>
          </w:rPr>
          <w:t>pubmed.ncbi.nlm.nih</w:t>
        </w:r>
      </w:hyperlink>
    </w:p>
    <w:p w:rsidR="002C05D7" w:rsidP="002C05D7" w:rsidRDefault="002C05D7" w14:paraId="5AC5E764" w14:textId="77777777">
      <w:pPr>
        <w:pStyle w:val="ListNumber"/>
        <w:numPr>
          <w:ilvl w:val="0"/>
          <w:numId w:val="14"/>
        </w:numPr>
      </w:pPr>
      <w:r>
        <w:t xml:space="preserve">PubMed (2021) ‘It Makes You a Healthier Professional: The Impact of Reflective Practice on Emerging Clinicians’ Self-Care’, </w:t>
      </w:r>
      <w:r>
        <w:rPr>
          <w:rStyle w:val="Emphasis"/>
        </w:rPr>
        <w:t>[journal details as indexed in ERIC]</w:t>
      </w:r>
      <w:r>
        <w:t>.</w:t>
      </w:r>
      <w:hyperlink w:tgtFrame="_blank" w:history="1" r:id="rId24">
        <w:r>
          <w:rPr>
            <w:rStyle w:val="inline-block"/>
            <w:color w:val="0000FF"/>
            <w:u w:val="single"/>
          </w:rPr>
          <w:t>eric.ed</w:t>
        </w:r>
      </w:hyperlink>
    </w:p>
    <w:p w:rsidR="002C05D7" w:rsidP="002C05D7" w:rsidRDefault="002C05D7" w14:paraId="754ADD6A" w14:textId="77777777">
      <w:pPr>
        <w:pStyle w:val="ListNumber"/>
        <w:numPr>
          <w:ilvl w:val="0"/>
          <w:numId w:val="14"/>
        </w:numPr>
      </w:pPr>
      <w:r>
        <w:t xml:space="preserve">PubMed (2022) ‘Mind the Gap(s): Reflective supervision/consultation as a mechanism for addressing implicit bias and reducing our knowledge gaps’, </w:t>
      </w:r>
      <w:r>
        <w:rPr>
          <w:rStyle w:val="Emphasis"/>
        </w:rPr>
        <w:t>[journal details as indexed in PubMed]</w:t>
      </w:r>
      <w:r>
        <w:t>.</w:t>
      </w:r>
      <w:hyperlink w:tgtFrame="_blank" w:history="1" r:id="rId25">
        <w:r>
          <w:rPr>
            <w:rStyle w:val="inline-block"/>
            <w:color w:val="0000FF"/>
            <w:u w:val="single"/>
          </w:rPr>
          <w:t>pubmed.ncbi.nlm.nih</w:t>
        </w:r>
      </w:hyperlink>
    </w:p>
    <w:p w:rsidR="002C05D7" w:rsidP="002C05D7" w:rsidRDefault="002C05D7" w14:paraId="541D0F89" w14:textId="77777777">
      <w:pPr>
        <w:pStyle w:val="ListNumber"/>
        <w:numPr>
          <w:ilvl w:val="0"/>
          <w:numId w:val="14"/>
        </w:numPr>
      </w:pPr>
      <w:r>
        <w:t xml:space="preserve">PubMed (2023) ‘Teaching critical reflection in health professions education: a scoping review’, </w:t>
      </w:r>
      <w:r>
        <w:rPr>
          <w:rStyle w:val="Emphasis"/>
        </w:rPr>
        <w:t>[journal details as indexed in PubMed]</w:t>
      </w:r>
      <w:r>
        <w:t>.</w:t>
      </w:r>
      <w:hyperlink w:tgtFrame="_blank" w:history="1" r:id="rId26">
        <w:r>
          <w:rPr>
            <w:rStyle w:val="inline-block"/>
            <w:color w:val="0000FF"/>
            <w:u w:val="single"/>
          </w:rPr>
          <w:t>pubmed.ncbi.nlm.nih</w:t>
        </w:r>
      </w:hyperlink>
    </w:p>
    <w:p w:rsidR="002C05D7" w:rsidP="002C05D7" w:rsidRDefault="002C05D7" w14:paraId="79E9E77D" w14:textId="77777777">
      <w:pPr>
        <w:pStyle w:val="ListNumber"/>
        <w:numPr>
          <w:ilvl w:val="0"/>
          <w:numId w:val="14"/>
        </w:numPr>
      </w:pPr>
      <w:r>
        <w:t xml:space="preserve">PubMed (2024) ‘Reflective practice by health professions educators to enhance learning and teaching’, </w:t>
      </w:r>
      <w:r>
        <w:rPr>
          <w:rStyle w:val="Emphasis"/>
        </w:rPr>
        <w:t>[journal details as indexed in PubMed]</w:t>
      </w:r>
      <w:r>
        <w:t>.</w:t>
      </w:r>
      <w:hyperlink w:tgtFrame="_blank" w:history="1" r:id="rId27">
        <w:r>
          <w:rPr>
            <w:rStyle w:val="inline-block"/>
            <w:color w:val="0000FF"/>
            <w:u w:val="single"/>
          </w:rPr>
          <w:t>pubmed.ncbi.nlm.nih</w:t>
        </w:r>
      </w:hyperlink>
    </w:p>
    <w:p w:rsidR="002C05D7" w:rsidP="002C05D7" w:rsidRDefault="002C05D7" w14:paraId="1D6295C2" w14:textId="77777777">
      <w:pPr>
        <w:pStyle w:val="ListNumber"/>
        <w:numPr>
          <w:ilvl w:val="0"/>
          <w:numId w:val="14"/>
        </w:numPr>
      </w:pPr>
      <w:r>
        <w:t xml:space="preserve">PubMed (2025) ‘The Role of Reflection for Continuing Professional Development of In-Service Health Care Professionals: A Narrative Inquiry in Four Health Professions’, </w:t>
      </w:r>
      <w:r>
        <w:rPr>
          <w:rStyle w:val="Emphasis"/>
        </w:rPr>
        <w:t>Journal of Continuing Education in the Health Professions</w:t>
      </w:r>
      <w:r>
        <w:t>, 45(3), pp. 155–162.</w:t>
      </w:r>
      <w:hyperlink w:tgtFrame="_blank" w:history="1" r:id="rId28">
        <w:r>
          <w:rPr>
            <w:rStyle w:val="inline-block"/>
            <w:color w:val="0000FF"/>
            <w:u w:val="single"/>
          </w:rPr>
          <w:t>pubmed.ncbi.nlm.nih</w:t>
        </w:r>
      </w:hyperlink>
    </w:p>
    <w:p w:rsidR="002C05D7" w:rsidP="002C05D7" w:rsidRDefault="002C05D7" w14:paraId="6A17E3CE" w14:textId="77777777">
      <w:pPr>
        <w:pStyle w:val="ListNumber"/>
        <w:numPr>
          <w:ilvl w:val="0"/>
          <w:numId w:val="14"/>
        </w:numPr>
      </w:pPr>
      <w:r>
        <w:t xml:space="preserve">World Health Organization (WHO) (n.d.) </w:t>
      </w:r>
      <w:r>
        <w:rPr>
          <w:rStyle w:val="Emphasis"/>
        </w:rPr>
        <w:t>Workforce testimonials</w:t>
      </w:r>
      <w:r>
        <w:t xml:space="preserve">. Available at: </w:t>
      </w:r>
      <w:hyperlink w:tgtFrame="_blank" w:history="1" r:id="rId29">
        <w:r>
          <w:rPr>
            <w:rStyle w:val="text-box-trim-both"/>
            <w:color w:val="0000FF"/>
            <w:u w:val="single"/>
          </w:rPr>
          <w:t>https://www.who.int/careers/workforce-testimonials</w:t>
        </w:r>
      </w:hyperlink>
      <w:r>
        <w:t xml:space="preserve"> (Accessed: 7 July 2026).</w:t>
      </w:r>
      <w:hyperlink w:tgtFrame="_blank" w:history="1" r:id="rId30">
        <w:r>
          <w:rPr>
            <w:rStyle w:val="inline-block"/>
            <w:color w:val="0000FF"/>
            <w:u w:val="single"/>
          </w:rPr>
          <w:t>who</w:t>
        </w:r>
      </w:hyperlink>
    </w:p>
    <w:p w:rsidR="002C05D7" w:rsidP="002C05D7" w:rsidRDefault="002C05D7" w14:paraId="318B35BF" w14:textId="77777777">
      <w:pPr>
        <w:pStyle w:val="ListNumber"/>
        <w:numPr>
          <w:ilvl w:val="0"/>
          <w:numId w:val="14"/>
        </w:numPr>
      </w:pPr>
      <w:r>
        <w:t xml:space="preserve">West Midlands Deanery (2024) </w:t>
      </w:r>
      <w:r>
        <w:rPr>
          <w:rStyle w:val="Emphasis"/>
        </w:rPr>
        <w:t>Reflection</w:t>
      </w:r>
      <w:r>
        <w:t xml:space="preserve">. Available at: </w:t>
      </w:r>
      <w:hyperlink w:tgtFrame="_blank" w:history="1" r:id="rId31">
        <w:r>
          <w:rPr>
            <w:rStyle w:val="text-box-trim-both"/>
            <w:color w:val="0000FF"/>
            <w:u w:val="single"/>
          </w:rPr>
          <w:t>https://www.westmidlandsdeanery.nhs.uk/support/careers-support/the-basics/reflection</w:t>
        </w:r>
      </w:hyperlink>
      <w:r>
        <w:t xml:space="preserve"> (Accessed: 7 July 2026).</w:t>
      </w:r>
      <w:hyperlink w:tgtFrame="_blank" w:history="1" r:id="rId32">
        <w:r>
          <w:rPr>
            <w:rStyle w:val="inline-block"/>
            <w:color w:val="0000FF"/>
            <w:u w:val="single"/>
          </w:rPr>
          <w:t>westmidlandsdeanery</w:t>
        </w:r>
      </w:hyperlink>
    </w:p>
    <w:p w:rsidR="002C05D7" w:rsidP="002C05D7" w:rsidRDefault="002C05D7" w14:paraId="4499A70B" w14:textId="77777777">
      <w:pPr>
        <w:pStyle w:val="ListNumber"/>
        <w:numPr>
          <w:ilvl w:val="0"/>
          <w:numId w:val="14"/>
        </w:numPr>
      </w:pPr>
      <w:r>
        <w:t xml:space="preserve">World Health Organization (WHO) (n.d.) </w:t>
      </w:r>
      <w:r>
        <w:rPr>
          <w:rStyle w:val="Emphasis"/>
        </w:rPr>
        <w:t>Health workforce</w:t>
      </w:r>
      <w:r>
        <w:t xml:space="preserve">. Available at: </w:t>
      </w:r>
      <w:hyperlink w:tgtFrame="_blank" w:history="1" r:id="rId33">
        <w:r>
          <w:rPr>
            <w:rStyle w:val="text-box-trim-both"/>
            <w:color w:val="0000FF"/>
            <w:u w:val="single"/>
          </w:rPr>
          <w:t>https://www.who.int/teams/health-workforce/2</w:t>
        </w:r>
      </w:hyperlink>
      <w:r>
        <w:t xml:space="preserve"> (Accessed: 7 July 2026)</w:t>
      </w:r>
    </w:p>
    <w:p w:rsidRPr="002C05D7" w:rsidR="00E15E12" w:rsidP="002C05D7" w:rsidRDefault="002C05D7" w14:paraId="043A5F1C" w14:textId="78F27EF8">
      <w:pPr>
        <w:rPr>
          <w:lang w:val="en-US"/>
        </w:rPr>
      </w:pPr>
      <w:r>
        <w:rPr>
          <w:noProof/>
          <w:lang w:val="en-US"/>
          <w14:ligatures w14:val="standardContextual"/>
        </w:rPr>
        <w:drawing>
          <wp:inline distT="0" distB="0" distL="0" distR="0" wp14:anchorId="09FDE13D" wp14:editId="66B48EEA">
            <wp:extent cx="5731510" cy="5851525"/>
            <wp:effectExtent l="0" t="0" r="0" b="3175"/>
            <wp:docPr id="104866225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66225" name="Picture 2" descr="A screenshot of a computer&#10;&#10;AI-generated content may be incorrect.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5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Pr="002C05D7" w:rsidR="00E15E12" w:rsidSect="00B84DFE">
      <w:footerReference w:type="default" r:id="rId35"/>
      <w:footerReference w:type="first" r:id="rId36"/>
      <w:pgSz w:w="11906" w:h="16838" w:orient="portrait"/>
      <w:pgMar w:top="1440" w:right="1440" w:bottom="1152" w:left="1440" w:header="706" w:footer="706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74503" w:rsidRDefault="00674503" w14:paraId="13E73BD4" w14:textId="77777777">
      <w:pPr>
        <w:spacing w:after="0" w:line="240" w:lineRule="auto"/>
      </w:pPr>
      <w:r>
        <w:separator/>
      </w:r>
    </w:p>
  </w:endnote>
  <w:endnote w:type="continuationSeparator" w:id="0">
    <w:p w:rsidR="00674503" w:rsidRDefault="00674503" w14:paraId="72BA615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1314623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605AF" w:rsidRDefault="000D1683" w14:paraId="35D23CA6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E605AF" w:rsidRDefault="00E605AF" w14:paraId="5D6D7D8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p w:rsidR="00E605AF" w:rsidRDefault="002C05D7" w14:paraId="0B54BB02" w14:textId="751B010D">
    <w:pPr>
      <w:pStyle w:val="Footer"/>
    </w:pPr>
    <w:r>
      <w:rPr>
        <w:noProof/>
        <w:color w:val="4472C4" w:themeColor="accent1"/>
        <w:lang w:eastAsia="zh-CN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8045792" wp14:editId="49A03BA7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6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 w14:anchorId="1DDBA736">
            <v:rect id="Rectangle 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spid="_x0000_s1026" filled="f" strokecolor="#747070 [1614]" strokeweight="1.25pt" w14:anchorId="119416D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hAnsiTheme="majorHAnsi" w:eastAsiaTheme="majorEastAsia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hAnsiTheme="majorHAnsi" w:eastAsiaTheme="majorEastAsia" w:cstheme="majorBidi"/>
        <w:noProof/>
        <w:color w:val="4472C4" w:themeColor="accent1"/>
        <w:sz w:val="20"/>
        <w:szCs w:val="20"/>
      </w:rPr>
      <w:t>2</w:t>
    </w:r>
    <w:r>
      <w:rPr>
        <w:rFonts w:asciiTheme="majorHAnsi" w:hAnsiTheme="majorHAnsi" w:eastAsiaTheme="majorEastAsia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74503" w:rsidRDefault="00674503" w14:paraId="49562B24" w14:textId="77777777">
      <w:pPr>
        <w:spacing w:after="0" w:line="240" w:lineRule="auto"/>
      </w:pPr>
      <w:r>
        <w:separator/>
      </w:r>
    </w:p>
  </w:footnote>
  <w:footnote w:type="continuationSeparator" w:id="0">
    <w:p w:rsidR="00674503" w:rsidRDefault="00674503" w14:paraId="6D90B05C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8"/>
    <w:multiLevelType w:val="singleLevel"/>
    <w:tmpl w:val="A3F2FC5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A9909E3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2" w15:restartNumberingAfterBreak="0">
    <w:nsid w:val="0C1B0F97"/>
    <w:multiLevelType w:val="multilevel"/>
    <w:tmpl w:val="ABEAA6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28119F2"/>
    <w:multiLevelType w:val="hybridMultilevel"/>
    <w:tmpl w:val="5986068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3B6C74"/>
    <w:multiLevelType w:val="hybridMultilevel"/>
    <w:tmpl w:val="5866C78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6B2B4E"/>
    <w:multiLevelType w:val="hybridMultilevel"/>
    <w:tmpl w:val="313C18A4"/>
    <w:lvl w:ilvl="0" w:tplc="04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6" w15:restartNumberingAfterBreak="0">
    <w:nsid w:val="244E798B"/>
    <w:multiLevelType w:val="multilevel"/>
    <w:tmpl w:val="3C1675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CAB5102"/>
    <w:multiLevelType w:val="hybridMultilevel"/>
    <w:tmpl w:val="69988074"/>
    <w:lvl w:ilvl="0" w:tplc="58C278DE">
      <w:start w:val="1"/>
      <w:numFmt w:val="decimal"/>
      <w:lvlText w:val="%1."/>
      <w:lvlJc w:val="left"/>
      <w:pPr>
        <w:tabs>
          <w:tab w:val="num" w:pos="-491"/>
        </w:tabs>
        <w:ind w:left="-491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tabs>
          <w:tab w:val="num" w:pos="229"/>
        </w:tabs>
        <w:ind w:left="229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949"/>
        </w:tabs>
        <w:ind w:left="949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1669"/>
        </w:tabs>
        <w:ind w:left="1669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389"/>
        </w:tabs>
        <w:ind w:left="2389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109"/>
        </w:tabs>
        <w:ind w:left="3109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3829"/>
        </w:tabs>
        <w:ind w:left="3829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4549"/>
        </w:tabs>
        <w:ind w:left="4549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269"/>
        </w:tabs>
        <w:ind w:left="5269" w:hanging="180"/>
      </w:pPr>
    </w:lvl>
  </w:abstractNum>
  <w:abstractNum w:abstractNumId="8" w15:restartNumberingAfterBreak="0">
    <w:nsid w:val="34461A39"/>
    <w:multiLevelType w:val="multilevel"/>
    <w:tmpl w:val="6F021F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3D5B7D0D"/>
    <w:multiLevelType w:val="multilevel"/>
    <w:tmpl w:val="5F5810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09C6A1C"/>
    <w:multiLevelType w:val="multilevel"/>
    <w:tmpl w:val="116A4B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4BBC40E1"/>
    <w:multiLevelType w:val="hybridMultilevel"/>
    <w:tmpl w:val="824E84B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4FE5841"/>
    <w:multiLevelType w:val="multilevel"/>
    <w:tmpl w:val="F4C6E6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55775B2"/>
    <w:multiLevelType w:val="multilevel"/>
    <w:tmpl w:val="DE5E79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31869615">
    <w:abstractNumId w:val="7"/>
  </w:num>
  <w:num w:numId="2" w16cid:durableId="766385628">
    <w:abstractNumId w:val="11"/>
  </w:num>
  <w:num w:numId="3" w16cid:durableId="409281352">
    <w:abstractNumId w:val="3"/>
  </w:num>
  <w:num w:numId="4" w16cid:durableId="1562987185">
    <w:abstractNumId w:val="4"/>
  </w:num>
  <w:num w:numId="5" w16cid:durableId="1961715973">
    <w:abstractNumId w:val="12"/>
  </w:num>
  <w:num w:numId="6" w16cid:durableId="482360004">
    <w:abstractNumId w:val="9"/>
  </w:num>
  <w:num w:numId="7" w16cid:durableId="1381437728">
    <w:abstractNumId w:val="8"/>
  </w:num>
  <w:num w:numId="8" w16cid:durableId="767043489">
    <w:abstractNumId w:val="6"/>
  </w:num>
  <w:num w:numId="9" w16cid:durableId="878396818">
    <w:abstractNumId w:val="2"/>
  </w:num>
  <w:num w:numId="10" w16cid:durableId="1510372475">
    <w:abstractNumId w:val="10"/>
  </w:num>
  <w:num w:numId="11" w16cid:durableId="1201896660">
    <w:abstractNumId w:val="13"/>
  </w:num>
  <w:num w:numId="12" w16cid:durableId="1521620461">
    <w:abstractNumId w:val="1"/>
  </w:num>
  <w:num w:numId="13" w16cid:durableId="1798179694">
    <w:abstractNumId w:val="0"/>
  </w:num>
  <w:num w:numId="14" w16cid:durableId="1474520408">
    <w:abstractNumId w:val="5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25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161"/>
    <w:rsid w:val="00004DF2"/>
    <w:rsid w:val="00010D7B"/>
    <w:rsid w:val="000339A6"/>
    <w:rsid w:val="000522A0"/>
    <w:rsid w:val="00071C24"/>
    <w:rsid w:val="00072D81"/>
    <w:rsid w:val="00072F02"/>
    <w:rsid w:val="00077073"/>
    <w:rsid w:val="00090A41"/>
    <w:rsid w:val="000A3D49"/>
    <w:rsid w:val="000A6A9C"/>
    <w:rsid w:val="000D1683"/>
    <w:rsid w:val="00100EE7"/>
    <w:rsid w:val="00101B5A"/>
    <w:rsid w:val="00136B58"/>
    <w:rsid w:val="00146DF9"/>
    <w:rsid w:val="001535E3"/>
    <w:rsid w:val="001550F9"/>
    <w:rsid w:val="00162F9E"/>
    <w:rsid w:val="00174C75"/>
    <w:rsid w:val="00185243"/>
    <w:rsid w:val="001C05C8"/>
    <w:rsid w:val="001C3BE0"/>
    <w:rsid w:val="00204CAD"/>
    <w:rsid w:val="00211651"/>
    <w:rsid w:val="00215C8D"/>
    <w:rsid w:val="0022155F"/>
    <w:rsid w:val="00222FAA"/>
    <w:rsid w:val="00231729"/>
    <w:rsid w:val="00236017"/>
    <w:rsid w:val="00256AE0"/>
    <w:rsid w:val="00260057"/>
    <w:rsid w:val="00267606"/>
    <w:rsid w:val="00276B24"/>
    <w:rsid w:val="00284EB9"/>
    <w:rsid w:val="00296333"/>
    <w:rsid w:val="002B5C3B"/>
    <w:rsid w:val="002C05D7"/>
    <w:rsid w:val="00314C83"/>
    <w:rsid w:val="003211FE"/>
    <w:rsid w:val="003444C1"/>
    <w:rsid w:val="00377CB2"/>
    <w:rsid w:val="00381101"/>
    <w:rsid w:val="00386508"/>
    <w:rsid w:val="00386D1E"/>
    <w:rsid w:val="00397538"/>
    <w:rsid w:val="00397E56"/>
    <w:rsid w:val="003B1AC4"/>
    <w:rsid w:val="003C5CA9"/>
    <w:rsid w:val="003D0668"/>
    <w:rsid w:val="003E2EEC"/>
    <w:rsid w:val="003E66ED"/>
    <w:rsid w:val="00422087"/>
    <w:rsid w:val="004411DF"/>
    <w:rsid w:val="00444B6F"/>
    <w:rsid w:val="004465A9"/>
    <w:rsid w:val="00461987"/>
    <w:rsid w:val="004708F2"/>
    <w:rsid w:val="004714A0"/>
    <w:rsid w:val="00494A7B"/>
    <w:rsid w:val="0049636E"/>
    <w:rsid w:val="004B3C9C"/>
    <w:rsid w:val="004C12A3"/>
    <w:rsid w:val="004D08FC"/>
    <w:rsid w:val="004D6B2C"/>
    <w:rsid w:val="004F1367"/>
    <w:rsid w:val="004F6A48"/>
    <w:rsid w:val="004F6F3C"/>
    <w:rsid w:val="0050108C"/>
    <w:rsid w:val="00525D6E"/>
    <w:rsid w:val="0053245B"/>
    <w:rsid w:val="005354D3"/>
    <w:rsid w:val="0055543F"/>
    <w:rsid w:val="00570DDD"/>
    <w:rsid w:val="005717FA"/>
    <w:rsid w:val="00592C2B"/>
    <w:rsid w:val="005B2A0D"/>
    <w:rsid w:val="005C3031"/>
    <w:rsid w:val="005C7F20"/>
    <w:rsid w:val="005D212C"/>
    <w:rsid w:val="005E063E"/>
    <w:rsid w:val="005F1F93"/>
    <w:rsid w:val="005F4E21"/>
    <w:rsid w:val="005F6EA7"/>
    <w:rsid w:val="00600F14"/>
    <w:rsid w:val="006029DB"/>
    <w:rsid w:val="00620298"/>
    <w:rsid w:val="0064419F"/>
    <w:rsid w:val="006441D1"/>
    <w:rsid w:val="006648E8"/>
    <w:rsid w:val="00674503"/>
    <w:rsid w:val="00676B85"/>
    <w:rsid w:val="00687297"/>
    <w:rsid w:val="006A4D90"/>
    <w:rsid w:val="006B025F"/>
    <w:rsid w:val="006C42A6"/>
    <w:rsid w:val="006D4764"/>
    <w:rsid w:val="006D7E26"/>
    <w:rsid w:val="006F1900"/>
    <w:rsid w:val="006F7BAF"/>
    <w:rsid w:val="007046C0"/>
    <w:rsid w:val="0070495F"/>
    <w:rsid w:val="00707C9B"/>
    <w:rsid w:val="007218CF"/>
    <w:rsid w:val="0072327E"/>
    <w:rsid w:val="00733BC6"/>
    <w:rsid w:val="0073428B"/>
    <w:rsid w:val="007345DE"/>
    <w:rsid w:val="007403B8"/>
    <w:rsid w:val="007619E6"/>
    <w:rsid w:val="0076228A"/>
    <w:rsid w:val="00782552"/>
    <w:rsid w:val="00787788"/>
    <w:rsid w:val="007A7EE2"/>
    <w:rsid w:val="007B0FB1"/>
    <w:rsid w:val="007C375A"/>
    <w:rsid w:val="007D2C15"/>
    <w:rsid w:val="007E5951"/>
    <w:rsid w:val="007E7786"/>
    <w:rsid w:val="0086129B"/>
    <w:rsid w:val="00861994"/>
    <w:rsid w:val="008B2D8A"/>
    <w:rsid w:val="008D3D1B"/>
    <w:rsid w:val="008F6B2B"/>
    <w:rsid w:val="009040CB"/>
    <w:rsid w:val="00912DF1"/>
    <w:rsid w:val="009723FD"/>
    <w:rsid w:val="009A3EA6"/>
    <w:rsid w:val="009A7A4E"/>
    <w:rsid w:val="009A7BBA"/>
    <w:rsid w:val="009D292D"/>
    <w:rsid w:val="009E6193"/>
    <w:rsid w:val="009F030F"/>
    <w:rsid w:val="009F7CA6"/>
    <w:rsid w:val="00A20633"/>
    <w:rsid w:val="00A33C94"/>
    <w:rsid w:val="00A45234"/>
    <w:rsid w:val="00A463C5"/>
    <w:rsid w:val="00A62160"/>
    <w:rsid w:val="00A74A00"/>
    <w:rsid w:val="00A819F8"/>
    <w:rsid w:val="00A930D8"/>
    <w:rsid w:val="00AA6AC6"/>
    <w:rsid w:val="00B0290F"/>
    <w:rsid w:val="00B14AFF"/>
    <w:rsid w:val="00B14B10"/>
    <w:rsid w:val="00B2185C"/>
    <w:rsid w:val="00B36A64"/>
    <w:rsid w:val="00B37A6B"/>
    <w:rsid w:val="00B51D6B"/>
    <w:rsid w:val="00B53DEE"/>
    <w:rsid w:val="00B54016"/>
    <w:rsid w:val="00B71DD7"/>
    <w:rsid w:val="00BA4CEC"/>
    <w:rsid w:val="00BB0A2D"/>
    <w:rsid w:val="00BB299C"/>
    <w:rsid w:val="00BC36AC"/>
    <w:rsid w:val="00BC52E1"/>
    <w:rsid w:val="00C0108C"/>
    <w:rsid w:val="00C048C8"/>
    <w:rsid w:val="00C14E8A"/>
    <w:rsid w:val="00C32AF1"/>
    <w:rsid w:val="00C33F6E"/>
    <w:rsid w:val="00C42BAE"/>
    <w:rsid w:val="00C653B2"/>
    <w:rsid w:val="00C66395"/>
    <w:rsid w:val="00C66F39"/>
    <w:rsid w:val="00C910BD"/>
    <w:rsid w:val="00C93A5C"/>
    <w:rsid w:val="00C958F6"/>
    <w:rsid w:val="00CA476A"/>
    <w:rsid w:val="00CC189B"/>
    <w:rsid w:val="00CD122B"/>
    <w:rsid w:val="00CE137D"/>
    <w:rsid w:val="00CF5A53"/>
    <w:rsid w:val="00D4312F"/>
    <w:rsid w:val="00D61019"/>
    <w:rsid w:val="00D903A3"/>
    <w:rsid w:val="00DA1961"/>
    <w:rsid w:val="00DC7A6A"/>
    <w:rsid w:val="00DD754C"/>
    <w:rsid w:val="00DE41C6"/>
    <w:rsid w:val="00E15E12"/>
    <w:rsid w:val="00E20346"/>
    <w:rsid w:val="00E507C4"/>
    <w:rsid w:val="00E605AF"/>
    <w:rsid w:val="00E65581"/>
    <w:rsid w:val="00E77AE7"/>
    <w:rsid w:val="00EB4E71"/>
    <w:rsid w:val="00EC07F3"/>
    <w:rsid w:val="00ED4161"/>
    <w:rsid w:val="00EE5032"/>
    <w:rsid w:val="00EF07E4"/>
    <w:rsid w:val="00F05E8E"/>
    <w:rsid w:val="00F3582E"/>
    <w:rsid w:val="00F529DE"/>
    <w:rsid w:val="00F806D4"/>
    <w:rsid w:val="00F84D32"/>
    <w:rsid w:val="00F93D87"/>
    <w:rsid w:val="00FA28CD"/>
    <w:rsid w:val="00FB6367"/>
    <w:rsid w:val="00FC1D26"/>
    <w:rsid w:val="00FD559B"/>
    <w:rsid w:val="00FE06AE"/>
    <w:rsid w:val="066042A8"/>
    <w:rsid w:val="0738FA84"/>
    <w:rsid w:val="0805DB27"/>
    <w:rsid w:val="104D4875"/>
    <w:rsid w:val="12B70B8B"/>
    <w:rsid w:val="19BD5492"/>
    <w:rsid w:val="1B1286AD"/>
    <w:rsid w:val="1DF80AAF"/>
    <w:rsid w:val="246BCA07"/>
    <w:rsid w:val="27235825"/>
    <w:rsid w:val="2B21EFD5"/>
    <w:rsid w:val="2BDC30FE"/>
    <w:rsid w:val="2FEB1F50"/>
    <w:rsid w:val="30AC717B"/>
    <w:rsid w:val="31263B3D"/>
    <w:rsid w:val="3149D0CD"/>
    <w:rsid w:val="3231B663"/>
    <w:rsid w:val="41F5A7F6"/>
    <w:rsid w:val="522CB7FC"/>
    <w:rsid w:val="5336D7D0"/>
    <w:rsid w:val="5A560EB7"/>
    <w:rsid w:val="5DE852D3"/>
    <w:rsid w:val="614C4B31"/>
    <w:rsid w:val="6776C03F"/>
    <w:rsid w:val="6B3E6784"/>
    <w:rsid w:val="6BF79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E8EFD"/>
  <w15:chartTrackingRefBased/>
  <w15:docId w15:val="{BD25DC1B-B918-4EE6-9BBD-E8CCCBB754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ED4161"/>
    <w:pPr>
      <w:spacing w:after="200" w:line="276" w:lineRule="auto"/>
    </w:pPr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05D7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05D7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C653B2"/>
    <w:pPr>
      <w:spacing w:before="100" w:beforeAutospacing="1" w:after="100" w:afterAutospacing="1" w:line="240" w:lineRule="auto"/>
      <w:outlineLvl w:val="2"/>
    </w:pPr>
    <w:rPr>
      <w:rFonts w:ascii="Times New Roman" w:hAnsi="Times New Roman" w:eastAsia="Times New Roman" w:cs="Times New Roman"/>
      <w:b/>
      <w:bCs/>
      <w:sz w:val="27"/>
      <w:szCs w:val="27"/>
      <w:lang w:val="en-KW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05D7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ED416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D4161"/>
    <w:rPr>
      <w:kern w:val="0"/>
      <w14:ligatures w14:val="none"/>
    </w:rPr>
  </w:style>
  <w:style w:type="paragraph" w:styleId="BodyText">
    <w:name w:val="Body Text"/>
    <w:basedOn w:val="Normal"/>
    <w:link w:val="BodyTextChar"/>
    <w:uiPriority w:val="99"/>
    <w:unhideWhenUsed/>
    <w:rsid w:val="00ED4161"/>
    <w:pPr>
      <w:overflowPunct w:val="0"/>
      <w:autoSpaceDE w:val="0"/>
      <w:autoSpaceDN w:val="0"/>
      <w:adjustRightInd w:val="0"/>
      <w:spacing w:after="120" w:line="240" w:lineRule="auto"/>
      <w:textAlignment w:val="baseline"/>
    </w:pPr>
    <w:rPr>
      <w:rFonts w:ascii="Times New Roman" w:hAnsi="Times New Roman" w:eastAsia="Times New Roman" w:cs="Times New Roman"/>
      <w:sz w:val="20"/>
      <w:szCs w:val="20"/>
    </w:rPr>
  </w:style>
  <w:style w:type="character" w:styleId="BodyTextChar" w:customStyle="1">
    <w:name w:val="Body Text Char"/>
    <w:basedOn w:val="DefaultParagraphFont"/>
    <w:link w:val="BodyText"/>
    <w:uiPriority w:val="99"/>
    <w:rsid w:val="00ED4161"/>
    <w:rPr>
      <w:rFonts w:ascii="Times New Roman" w:hAnsi="Times New Roman" w:eastAsia="Times New Roman" w:cs="Times New Roman"/>
      <w:kern w:val="0"/>
      <w:sz w:val="20"/>
      <w:szCs w:val="20"/>
      <w14:ligatures w14:val="non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231729"/>
    <w:pPr>
      <w:ind w:left="720"/>
      <w:contextualSpacing/>
    </w:pPr>
  </w:style>
  <w:style w:type="character" w:styleId="Heading3Char" w:customStyle="1">
    <w:name w:val="Heading 3 Char"/>
    <w:basedOn w:val="DefaultParagraphFont"/>
    <w:link w:val="Heading3"/>
    <w:uiPriority w:val="9"/>
    <w:rsid w:val="00C653B2"/>
    <w:rPr>
      <w:rFonts w:ascii="Times New Roman" w:hAnsi="Times New Roman" w:eastAsia="Times New Roman" w:cs="Times New Roman"/>
      <w:b/>
      <w:bCs/>
      <w:kern w:val="0"/>
      <w:sz w:val="27"/>
      <w:szCs w:val="27"/>
      <w:lang w:val="en-KW"/>
      <w14:ligatures w14:val="none"/>
    </w:rPr>
  </w:style>
  <w:style w:type="character" w:styleId="Strong">
    <w:name w:val="Strong"/>
    <w:basedOn w:val="DefaultParagraphFont"/>
    <w:uiPriority w:val="22"/>
    <w:qFormat/>
    <w:rsid w:val="00C653B2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C653B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val="en-KW"/>
    </w:rPr>
  </w:style>
  <w:style w:type="character" w:styleId="apple-converted-space" w:customStyle="1">
    <w:name w:val="apple-converted-space"/>
    <w:basedOn w:val="DefaultParagraphFont"/>
    <w:rsid w:val="00C653B2"/>
  </w:style>
  <w:style w:type="paragraph" w:styleId="Header">
    <w:name w:val="header"/>
    <w:basedOn w:val="Normal"/>
    <w:link w:val="HeaderChar"/>
    <w:uiPriority w:val="99"/>
    <w:unhideWhenUsed/>
    <w:rsid w:val="002C05D7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05D7"/>
    <w:rPr>
      <w:kern w:val="0"/>
      <w14:ligatures w14:val="none"/>
    </w:rPr>
  </w:style>
  <w:style w:type="character" w:styleId="Heading1Char" w:customStyle="1">
    <w:name w:val="Heading 1 Char"/>
    <w:basedOn w:val="DefaultParagraphFont"/>
    <w:link w:val="Heading1"/>
    <w:uiPriority w:val="9"/>
    <w:rsid w:val="002C05D7"/>
    <w:rPr>
      <w:rFonts w:asciiTheme="majorHAnsi" w:hAnsiTheme="majorHAnsi" w:eastAsiaTheme="majorEastAsia" w:cstheme="majorBidi"/>
      <w:color w:val="2F5496" w:themeColor="accent1" w:themeShade="BF"/>
      <w:kern w:val="0"/>
      <w:sz w:val="32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C05D7"/>
    <w:rPr>
      <w:rFonts w:asciiTheme="majorHAnsi" w:hAnsiTheme="majorHAnsi" w:eastAsiaTheme="majorEastAsia" w:cstheme="majorBidi"/>
      <w:color w:val="2F5496" w:themeColor="accent1" w:themeShade="BF"/>
      <w:kern w:val="0"/>
      <w:sz w:val="26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C05D7"/>
    <w:rPr>
      <w:rFonts w:asciiTheme="majorHAnsi" w:hAnsiTheme="majorHAnsi" w:eastAsiaTheme="majorEastAsia" w:cstheme="majorBidi"/>
      <w:i/>
      <w:iCs/>
      <w:color w:val="2F5496" w:themeColor="accent1" w:themeShade="BF"/>
      <w:kern w:val="0"/>
      <w14:ligatures w14:val="none"/>
    </w:rPr>
  </w:style>
  <w:style w:type="paragraph" w:styleId="ListBullet">
    <w:name w:val="List Bullet"/>
    <w:basedOn w:val="Normal"/>
    <w:uiPriority w:val="99"/>
    <w:unhideWhenUsed/>
    <w:rsid w:val="002C05D7"/>
    <w:pPr>
      <w:numPr>
        <w:numId w:val="12"/>
      </w:numPr>
      <w:contextualSpacing/>
    </w:pPr>
    <w:rPr>
      <w:rFonts w:eastAsiaTheme="minorEastAsia"/>
      <w:lang w:val="en-US"/>
    </w:rPr>
  </w:style>
  <w:style w:type="paragraph" w:styleId="ListNumber">
    <w:name w:val="List Number"/>
    <w:basedOn w:val="Normal"/>
    <w:uiPriority w:val="99"/>
    <w:unhideWhenUsed/>
    <w:rsid w:val="002C05D7"/>
    <w:pPr>
      <w:numPr>
        <w:numId w:val="13"/>
      </w:numPr>
      <w:contextualSpacing/>
    </w:pPr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2C05D7"/>
    <w:pPr>
      <w:spacing w:before="480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C05D7"/>
    <w:pPr>
      <w:spacing w:before="120" w:after="0"/>
    </w:pPr>
    <w:rPr>
      <w:rFonts w:cstheme="minorHAnsi"/>
      <w:b/>
      <w:bCs/>
      <w:i/>
      <w:iC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2C05D7"/>
    <w:pPr>
      <w:spacing w:before="120" w:after="0"/>
      <w:ind w:left="220"/>
    </w:pPr>
    <w:rPr>
      <w:rFonts w:cstheme="minorHAnsi"/>
      <w:b/>
      <w:bCs/>
      <w:szCs w:val="26"/>
    </w:rPr>
  </w:style>
  <w:style w:type="character" w:styleId="Hyperlink">
    <w:name w:val="Hyperlink"/>
    <w:basedOn w:val="DefaultParagraphFont"/>
    <w:uiPriority w:val="99"/>
    <w:unhideWhenUsed/>
    <w:rsid w:val="002C05D7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C05D7"/>
    <w:pPr>
      <w:spacing w:after="0"/>
      <w:ind w:left="440"/>
    </w:pPr>
    <w:rPr>
      <w:rFonts w:cstheme="minorHAnsi"/>
      <w:sz w:val="20"/>
      <w:szCs w:val="24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C05D7"/>
    <w:pPr>
      <w:spacing w:after="0"/>
      <w:ind w:left="660"/>
    </w:pPr>
    <w:rPr>
      <w:rFonts w:cstheme="minorHAnsi"/>
      <w:sz w:val="20"/>
      <w:szCs w:val="24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C05D7"/>
    <w:pPr>
      <w:spacing w:after="0"/>
      <w:ind w:left="880"/>
    </w:pPr>
    <w:rPr>
      <w:rFonts w:cstheme="minorHAnsi"/>
      <w:sz w:val="20"/>
      <w:szCs w:val="24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C05D7"/>
    <w:pPr>
      <w:spacing w:after="0"/>
      <w:ind w:left="1100"/>
    </w:pPr>
    <w:rPr>
      <w:rFonts w:cstheme="minorHAnsi"/>
      <w:sz w:val="20"/>
      <w:szCs w:val="24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C05D7"/>
    <w:pPr>
      <w:spacing w:after="0"/>
      <w:ind w:left="1320"/>
    </w:pPr>
    <w:rPr>
      <w:rFonts w:cstheme="minorHAnsi"/>
      <w:sz w:val="20"/>
      <w:szCs w:val="24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C05D7"/>
    <w:pPr>
      <w:spacing w:after="0"/>
      <w:ind w:left="1540"/>
    </w:pPr>
    <w:rPr>
      <w:rFonts w:cstheme="minorHAnsi"/>
      <w:sz w:val="20"/>
      <w:szCs w:val="24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C05D7"/>
    <w:pPr>
      <w:spacing w:after="0"/>
      <w:ind w:left="1760"/>
    </w:pPr>
    <w:rPr>
      <w:rFonts w:cstheme="minorHAnsi"/>
      <w:sz w:val="20"/>
      <w:szCs w:val="24"/>
    </w:rPr>
  </w:style>
  <w:style w:type="paragraph" w:styleId="my-2" w:customStyle="1">
    <w:name w:val="my-2"/>
    <w:basedOn w:val="Normal"/>
    <w:rsid w:val="002C05D7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val="en-KW"/>
    </w:rPr>
  </w:style>
  <w:style w:type="character" w:styleId="Emphasis">
    <w:name w:val="Emphasis"/>
    <w:basedOn w:val="DefaultParagraphFont"/>
    <w:uiPriority w:val="20"/>
    <w:qFormat/>
    <w:rsid w:val="002C05D7"/>
    <w:rPr>
      <w:i/>
      <w:iCs/>
    </w:rPr>
  </w:style>
  <w:style w:type="character" w:styleId="citation" w:customStyle="1">
    <w:name w:val="citation"/>
    <w:basedOn w:val="DefaultParagraphFont"/>
    <w:rsid w:val="002C05D7"/>
  </w:style>
  <w:style w:type="character" w:styleId="inline-flex" w:customStyle="1">
    <w:name w:val="inline-flex"/>
    <w:basedOn w:val="DefaultParagraphFont"/>
    <w:rsid w:val="002C05D7"/>
  </w:style>
  <w:style w:type="character" w:styleId="inline-block" w:customStyle="1">
    <w:name w:val="inline-block"/>
    <w:basedOn w:val="DefaultParagraphFont"/>
    <w:rsid w:val="002C05D7"/>
  </w:style>
  <w:style w:type="character" w:styleId="text-box-trim-both" w:customStyle="1">
    <w:name w:val="text-box-trim-both"/>
    <w:basedOn w:val="DefaultParagraphFont"/>
    <w:rsid w:val="002C05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459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7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careers.chenmed.com/us/en/blogarticle/the-role-of-reflection-developing-and-leveraging-selfawareness-for-professional-gr..." TargetMode="External" Id="rId13" /><Relationship Type="http://schemas.openxmlformats.org/officeDocument/2006/relationships/hyperlink" Target="https://pmc.ncbi.nlm.nih.gov/articles/PMC8770669/" TargetMode="External" Id="rId18" /><Relationship Type="http://schemas.openxmlformats.org/officeDocument/2006/relationships/hyperlink" Target="https://pubmed.ncbi.nlm.nih.gov/36890283/" TargetMode="External" Id="rId26" /><Relationship Type="http://schemas.openxmlformats.org/officeDocument/2006/relationships/hyperlink" Target="https://pubmed.ncbi.nlm.nih.gov/31972840/" TargetMode="External" Id="rId21" /><Relationship Type="http://schemas.openxmlformats.org/officeDocument/2006/relationships/image" Target="media/image4.png" Id="rId34" /><Relationship Type="http://schemas.openxmlformats.org/officeDocument/2006/relationships/endnotes" Target="endnotes.xml" Id="rId7" /><Relationship Type="http://schemas.openxmlformats.org/officeDocument/2006/relationships/hyperlink" Target="https://books.google.com/books/about/EBOOK_Reflective_Practice_for_Healthcare.html?id=qfNEBgAAQBAJ" TargetMode="External" Id="rId12" /><Relationship Type="http://schemas.openxmlformats.org/officeDocument/2006/relationships/hyperlink" Target="https://books.google.com/books/about/Reflective_Practice_in_Nursing.html?id=0OaICwAAQBAJ" TargetMode="External" Id="rId17" /><Relationship Type="http://schemas.openxmlformats.org/officeDocument/2006/relationships/hyperlink" Target="https://pubmed.ncbi.nlm.nih.gov/35759610/" TargetMode="External" Id="rId25" /><Relationship Type="http://schemas.openxmlformats.org/officeDocument/2006/relationships/hyperlink" Target="https://www.who.int/teams/health-workforce/2" TargetMode="External" Id="rId33" /><Relationship Type="http://schemas.openxmlformats.org/officeDocument/2006/relationships/theme" Target="theme/theme1.xml" Id="rId38" /><Relationship Type="http://schemas.openxmlformats.org/officeDocument/2006/relationships/numbering" Target="numbering.xml" Id="rId2" /><Relationship Type="http://schemas.openxmlformats.org/officeDocument/2006/relationships/hyperlink" Target="https://www.hcpc-uk.org/standards/meeting-our-standards/reflective-practice/" TargetMode="External" Id="rId16" /><Relationship Type="http://schemas.openxmlformats.org/officeDocument/2006/relationships/hyperlink" Target="https://books.google.com/books/about/You_Don_t_Have_to_Be_a_Doctor.html?id=VTNgzwEACAAJ" TargetMode="External" Id="rId20" /><Relationship Type="http://schemas.openxmlformats.org/officeDocument/2006/relationships/hyperlink" Target="https://www.who.int/careers/workforce-testimonials" TargetMode="External" Id="rId29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hyperlink" Target="https://books.google.com/books/about/The_Reflective_Journal.html?id=iBlHEAAAQBAJ" TargetMode="External" Id="rId11" /><Relationship Type="http://schemas.openxmlformats.org/officeDocument/2006/relationships/hyperlink" Target="https://eric.ed.gov/?id=EJ1348253" TargetMode="External" Id="rId24" /><Relationship Type="http://schemas.openxmlformats.org/officeDocument/2006/relationships/hyperlink" Target="https://www.westmidlandsdeanery.nhs.uk/support/careers-support/the-basics/reflection" TargetMode="External" Id="rId32" /><Relationship Type="http://schemas.openxmlformats.org/officeDocument/2006/relationships/fontTable" Target="fontTable.xml" Id="rId37" /><Relationship Type="http://schemas.openxmlformats.org/officeDocument/2006/relationships/webSettings" Target="webSettings.xml" Id="rId5" /><Relationship Type="http://schemas.openxmlformats.org/officeDocument/2006/relationships/hyperlink" Target="https://www.hcpc-uk.org/standards/meeting-our-standards/reflective-practice/" TargetMode="External" Id="rId15" /><Relationship Type="http://schemas.openxmlformats.org/officeDocument/2006/relationships/hyperlink" Target="https://pubmed.ncbi.nlm.nih.gov/32525349/" TargetMode="External" Id="rId23" /><Relationship Type="http://schemas.openxmlformats.org/officeDocument/2006/relationships/hyperlink" Target="https://pubmed.ncbi.nlm.nih.gov/39819843/" TargetMode="External" Id="rId28" /><Relationship Type="http://schemas.openxmlformats.org/officeDocument/2006/relationships/footer" Target="footer2.xml" Id="rId36" /><Relationship Type="http://schemas.openxmlformats.org/officeDocument/2006/relationships/image" Target="media/image3.png" Id="rId10" /><Relationship Type="http://schemas.openxmlformats.org/officeDocument/2006/relationships/hyperlink" Target="https://academic.oup.com/jpubhealth/article-abstract/35/2/308/1543818" TargetMode="External" Id="rId19" /><Relationship Type="http://schemas.openxmlformats.org/officeDocument/2006/relationships/hyperlink" Target="https://www.westmidlandsdeanery.nhs.uk/support/careers-support/the-basics/reflection" TargetMode="External" Id="rId31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hyperlink" Target="https://careers.chenmed.com/us/en/blogarticle/the-role-of-reflection-developing-and-leveraging-selfawareness-for-professional-growth" TargetMode="External" Id="rId14" /><Relationship Type="http://schemas.openxmlformats.org/officeDocument/2006/relationships/hyperlink" Target="https://pubmed.ncbi.nlm.nih.gov/32907441/" TargetMode="External" Id="rId22" /><Relationship Type="http://schemas.openxmlformats.org/officeDocument/2006/relationships/hyperlink" Target="https://pubmed.ncbi.nlm.nih.gov/37748119/" TargetMode="External" Id="rId27" /><Relationship Type="http://schemas.openxmlformats.org/officeDocument/2006/relationships/hyperlink" Target="https://www.who.int/careers/workforce-testimonials" TargetMode="External" Id="rId30" /><Relationship Type="http://schemas.openxmlformats.org/officeDocument/2006/relationships/footer" Target="footer1.xml" Id="rId35" /><Relationship Type="http://schemas.openxmlformats.org/officeDocument/2006/relationships/styles" Target="styles.xml" Id="rId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3EAE9E1-7438-BE4C-B02B-8D9FD3409129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8412d91d-9e36-4b7b-9f0e-6cb709942add}" enabled="1" method="Standard" siteId="{e8549c2e-0d2e-4560-9591-3186755fc587}" removed="0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Iulian Butica</dc:creator>
  <keywords/>
  <dc:description/>
  <lastModifiedBy>Eliza Raita (2334465)</lastModifiedBy>
  <revision>3</revision>
  <dcterms:created xsi:type="dcterms:W3CDTF">2026-07-07T11:38:00.0000000Z</dcterms:created>
  <dcterms:modified xsi:type="dcterms:W3CDTF">2026-07-11T22:43:59.5057244Z</dcterms:modified>
</coreProperties>
</file>