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C2C6D" w14:textId="77777777" w:rsidR="009474D1" w:rsidRDefault="009474D1" w:rsidP="009474D1">
      <w:pPr>
        <w:jc w:val="center"/>
        <w:rPr>
          <w:b/>
          <w:bCs/>
          <w:sz w:val="36"/>
          <w:szCs w:val="36"/>
        </w:rPr>
      </w:pPr>
    </w:p>
    <w:p w14:paraId="025C9902" w14:textId="77777777" w:rsidR="009474D1" w:rsidRDefault="009474D1" w:rsidP="009474D1">
      <w:pPr>
        <w:jc w:val="center"/>
        <w:rPr>
          <w:b/>
          <w:bCs/>
          <w:sz w:val="36"/>
          <w:szCs w:val="36"/>
        </w:rPr>
      </w:pPr>
    </w:p>
    <w:p w14:paraId="3CD84DA9" w14:textId="77777777" w:rsidR="009474D1" w:rsidRDefault="009474D1" w:rsidP="009474D1">
      <w:pPr>
        <w:jc w:val="center"/>
        <w:rPr>
          <w:b/>
          <w:bCs/>
          <w:sz w:val="36"/>
          <w:szCs w:val="36"/>
        </w:rPr>
      </w:pPr>
    </w:p>
    <w:p w14:paraId="08B7C6DB" w14:textId="77777777" w:rsidR="009474D1" w:rsidRDefault="009474D1" w:rsidP="009474D1">
      <w:pPr>
        <w:jc w:val="center"/>
        <w:rPr>
          <w:b/>
          <w:bCs/>
          <w:sz w:val="36"/>
          <w:szCs w:val="36"/>
        </w:rPr>
      </w:pPr>
    </w:p>
    <w:p w14:paraId="7DE499E2" w14:textId="77777777" w:rsidR="009474D1" w:rsidRDefault="009474D1" w:rsidP="009474D1">
      <w:pPr>
        <w:jc w:val="center"/>
        <w:rPr>
          <w:b/>
          <w:bCs/>
          <w:sz w:val="36"/>
          <w:szCs w:val="36"/>
        </w:rPr>
      </w:pPr>
    </w:p>
    <w:p w14:paraId="3AB13F4B" w14:textId="0D5480F9" w:rsidR="009474D1" w:rsidRPr="00732DFE" w:rsidRDefault="009474D1" w:rsidP="009474D1">
      <w:pPr>
        <w:jc w:val="center"/>
        <w:rPr>
          <w:b/>
          <w:bCs/>
          <w:sz w:val="36"/>
          <w:szCs w:val="36"/>
        </w:rPr>
      </w:pPr>
      <w:r w:rsidRPr="00732DFE">
        <w:rPr>
          <w:b/>
          <w:bCs/>
          <w:sz w:val="36"/>
          <w:szCs w:val="36"/>
        </w:rPr>
        <w:t>BA (Hons) Business Management</w:t>
      </w:r>
    </w:p>
    <w:p w14:paraId="3CD5F717" w14:textId="77777777" w:rsidR="009474D1" w:rsidRPr="00732DFE" w:rsidRDefault="009474D1" w:rsidP="009474D1">
      <w:pPr>
        <w:jc w:val="center"/>
        <w:rPr>
          <w:b/>
          <w:bCs/>
          <w:sz w:val="36"/>
          <w:szCs w:val="36"/>
        </w:rPr>
      </w:pPr>
      <w:r w:rsidRPr="00732DFE">
        <w:rPr>
          <w:b/>
          <w:bCs/>
          <w:sz w:val="36"/>
          <w:szCs w:val="36"/>
        </w:rPr>
        <w:t>Understanding Organisational Structure and Culture- LCBB4009</w:t>
      </w:r>
    </w:p>
    <w:p w14:paraId="7774F4D6" w14:textId="4E9A40DE" w:rsidR="009474D1" w:rsidRDefault="009474D1" w:rsidP="009474D1">
      <w:pPr>
        <w:jc w:val="center"/>
        <w:rPr>
          <w:b/>
          <w:bCs/>
          <w:sz w:val="36"/>
          <w:szCs w:val="36"/>
        </w:rPr>
      </w:pPr>
      <w:r w:rsidRPr="009474D1">
        <w:rPr>
          <w:b/>
          <w:bCs/>
          <w:sz w:val="36"/>
          <w:szCs w:val="36"/>
        </w:rPr>
        <w:t>Component 2: Coursework:</w:t>
      </w:r>
      <w:r>
        <w:rPr>
          <w:b/>
          <w:bCs/>
          <w:sz w:val="36"/>
          <w:szCs w:val="36"/>
        </w:rPr>
        <w:t xml:space="preserve"> </w:t>
      </w:r>
      <w:r w:rsidRPr="009474D1">
        <w:rPr>
          <w:b/>
          <w:bCs/>
          <w:sz w:val="36"/>
          <w:szCs w:val="36"/>
        </w:rPr>
        <w:t>Individual report</w:t>
      </w:r>
    </w:p>
    <w:p w14:paraId="5CE19A85" w14:textId="1E12C63C" w:rsidR="009474D1" w:rsidRDefault="009474D1" w:rsidP="009474D1">
      <w:pPr>
        <w:jc w:val="center"/>
      </w:pPr>
      <w:r>
        <w:t>Student name:</w:t>
      </w:r>
      <w:r w:rsidR="00CA3955">
        <w:t xml:space="preserve"> Ion Paun</w:t>
      </w:r>
    </w:p>
    <w:p w14:paraId="06C1F92E" w14:textId="1EC23F4A" w:rsidR="009474D1" w:rsidRDefault="009474D1" w:rsidP="009474D1">
      <w:pPr>
        <w:spacing w:before="0" w:after="200" w:line="276" w:lineRule="auto"/>
        <w:jc w:val="center"/>
        <w:rPr>
          <w:rFonts w:eastAsiaTheme="majorEastAsia" w:cstheme="majorBidi"/>
          <w:b/>
          <w:kern w:val="0"/>
          <w:sz w:val="28"/>
          <w:szCs w:val="40"/>
          <w:lang w:bidi="ar-SA"/>
          <w14:ligatures w14:val="none"/>
        </w:rPr>
      </w:pPr>
      <w:r>
        <w:t>Student ID:</w:t>
      </w:r>
      <w:r w:rsidR="00CA3955">
        <w:t xml:space="preserve"> 244</w:t>
      </w:r>
      <w:r w:rsidR="0007045B">
        <w:t>1885</w:t>
      </w:r>
      <w:r>
        <w:br w:type="page"/>
      </w:r>
    </w:p>
    <w:sdt>
      <w:sdtPr>
        <w:rPr>
          <w:rFonts w:ascii="Times New Roman" w:eastAsiaTheme="minorHAnsi" w:hAnsi="Times New Roman" w:cstheme="minorBidi"/>
          <w:color w:val="auto"/>
          <w:kern w:val="2"/>
          <w:sz w:val="24"/>
          <w:szCs w:val="28"/>
          <w:lang w:val="en-IN" w:bidi="bn-IN"/>
          <w14:ligatures w14:val="standardContextual"/>
        </w:rPr>
        <w:id w:val="441184464"/>
        <w:docPartObj>
          <w:docPartGallery w:val="Table of Contents"/>
          <w:docPartUnique/>
        </w:docPartObj>
      </w:sdtPr>
      <w:sdtEndPr>
        <w:rPr>
          <w:b/>
          <w:bCs/>
          <w:noProof/>
        </w:rPr>
      </w:sdtEndPr>
      <w:sdtContent>
        <w:p w14:paraId="0DF52460" w14:textId="55D2F3B5" w:rsidR="002F225B" w:rsidRPr="002F225B" w:rsidRDefault="002F225B" w:rsidP="002F225B">
          <w:pPr>
            <w:pStyle w:val="TOCHeading"/>
            <w:jc w:val="center"/>
            <w:rPr>
              <w:rFonts w:ascii="Times New Roman" w:hAnsi="Times New Roman" w:cs="Times New Roman"/>
              <w:b/>
              <w:bCs/>
              <w:color w:val="000000" w:themeColor="text1"/>
            </w:rPr>
          </w:pPr>
          <w:r w:rsidRPr="002F225B">
            <w:rPr>
              <w:rFonts w:ascii="Times New Roman" w:hAnsi="Times New Roman" w:cs="Times New Roman"/>
              <w:b/>
              <w:bCs/>
              <w:color w:val="000000" w:themeColor="text1"/>
            </w:rPr>
            <w:t>Table of Contents</w:t>
          </w:r>
        </w:p>
        <w:p w14:paraId="2021CAE5" w14:textId="6A9AB6AE" w:rsidR="008345FD" w:rsidRDefault="002F225B">
          <w:pPr>
            <w:pStyle w:val="TOC1"/>
            <w:tabs>
              <w:tab w:val="right" w:leader="dot" w:pos="9016"/>
            </w:tabs>
            <w:rPr>
              <w:rFonts w:asciiTheme="minorHAnsi" w:eastAsiaTheme="minorEastAsia" w:hAnsiTheme="minorHAnsi"/>
              <w:noProof/>
              <w:kern w:val="0"/>
              <w:sz w:val="22"/>
              <w:szCs w:val="22"/>
              <w:lang w:eastAsia="en-IN" w:bidi="ar-SA"/>
              <w14:ligatures w14:val="none"/>
            </w:rPr>
          </w:pPr>
          <w:r>
            <w:fldChar w:fldCharType="begin"/>
          </w:r>
          <w:r>
            <w:instrText xml:space="preserve"> TOC \o "1-3" \h \z \u </w:instrText>
          </w:r>
          <w:r>
            <w:fldChar w:fldCharType="separate"/>
          </w:r>
          <w:hyperlink w:anchor="_Toc224581111" w:history="1">
            <w:r w:rsidR="008345FD" w:rsidRPr="007C4855">
              <w:rPr>
                <w:rStyle w:val="Hyperlink"/>
                <w:noProof/>
              </w:rPr>
              <w:t>Introduction</w:t>
            </w:r>
            <w:r w:rsidR="008345FD">
              <w:rPr>
                <w:noProof/>
                <w:webHidden/>
              </w:rPr>
              <w:tab/>
            </w:r>
            <w:r w:rsidR="008345FD">
              <w:rPr>
                <w:noProof/>
                <w:webHidden/>
              </w:rPr>
              <w:fldChar w:fldCharType="begin"/>
            </w:r>
            <w:r w:rsidR="008345FD">
              <w:rPr>
                <w:noProof/>
                <w:webHidden/>
              </w:rPr>
              <w:instrText xml:space="preserve"> PAGEREF _Toc224581111 \h </w:instrText>
            </w:r>
            <w:r w:rsidR="008345FD">
              <w:rPr>
                <w:noProof/>
                <w:webHidden/>
              </w:rPr>
            </w:r>
            <w:r w:rsidR="008345FD">
              <w:rPr>
                <w:noProof/>
                <w:webHidden/>
              </w:rPr>
              <w:fldChar w:fldCharType="separate"/>
            </w:r>
            <w:r w:rsidR="008345FD">
              <w:rPr>
                <w:noProof/>
                <w:webHidden/>
              </w:rPr>
              <w:t>3</w:t>
            </w:r>
            <w:r w:rsidR="008345FD">
              <w:rPr>
                <w:noProof/>
                <w:webHidden/>
              </w:rPr>
              <w:fldChar w:fldCharType="end"/>
            </w:r>
          </w:hyperlink>
        </w:p>
        <w:p w14:paraId="4B717B92" w14:textId="6D50A72A" w:rsidR="008345FD" w:rsidRDefault="008345FD">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581112" w:history="1">
            <w:r w:rsidRPr="007C4855">
              <w:rPr>
                <w:rStyle w:val="Hyperlink"/>
                <w:noProof/>
              </w:rPr>
              <w:t>Communication and Methods</w:t>
            </w:r>
            <w:r>
              <w:rPr>
                <w:noProof/>
                <w:webHidden/>
              </w:rPr>
              <w:tab/>
            </w:r>
            <w:r>
              <w:rPr>
                <w:noProof/>
                <w:webHidden/>
              </w:rPr>
              <w:fldChar w:fldCharType="begin"/>
            </w:r>
            <w:r>
              <w:rPr>
                <w:noProof/>
                <w:webHidden/>
              </w:rPr>
              <w:instrText xml:space="preserve"> PAGEREF _Toc224581112 \h </w:instrText>
            </w:r>
            <w:r>
              <w:rPr>
                <w:noProof/>
                <w:webHidden/>
              </w:rPr>
            </w:r>
            <w:r>
              <w:rPr>
                <w:noProof/>
                <w:webHidden/>
              </w:rPr>
              <w:fldChar w:fldCharType="separate"/>
            </w:r>
            <w:r>
              <w:rPr>
                <w:noProof/>
                <w:webHidden/>
              </w:rPr>
              <w:t>3</w:t>
            </w:r>
            <w:r>
              <w:rPr>
                <w:noProof/>
                <w:webHidden/>
              </w:rPr>
              <w:fldChar w:fldCharType="end"/>
            </w:r>
          </w:hyperlink>
        </w:p>
        <w:p w14:paraId="5B9E7BB6" w14:textId="3BDBA3BF" w:rsidR="008345FD" w:rsidRDefault="008345FD">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581113" w:history="1">
            <w:r w:rsidRPr="007C4855">
              <w:rPr>
                <w:rStyle w:val="Hyperlink"/>
                <w:noProof/>
              </w:rPr>
              <w:t>Common Issues</w:t>
            </w:r>
            <w:r>
              <w:rPr>
                <w:noProof/>
                <w:webHidden/>
              </w:rPr>
              <w:tab/>
            </w:r>
            <w:r>
              <w:rPr>
                <w:noProof/>
                <w:webHidden/>
              </w:rPr>
              <w:fldChar w:fldCharType="begin"/>
            </w:r>
            <w:r>
              <w:rPr>
                <w:noProof/>
                <w:webHidden/>
              </w:rPr>
              <w:instrText xml:space="preserve"> PAGEREF _Toc224581113 \h </w:instrText>
            </w:r>
            <w:r>
              <w:rPr>
                <w:noProof/>
                <w:webHidden/>
              </w:rPr>
            </w:r>
            <w:r>
              <w:rPr>
                <w:noProof/>
                <w:webHidden/>
              </w:rPr>
              <w:fldChar w:fldCharType="separate"/>
            </w:r>
            <w:r>
              <w:rPr>
                <w:noProof/>
                <w:webHidden/>
              </w:rPr>
              <w:t>4</w:t>
            </w:r>
            <w:r>
              <w:rPr>
                <w:noProof/>
                <w:webHidden/>
              </w:rPr>
              <w:fldChar w:fldCharType="end"/>
            </w:r>
          </w:hyperlink>
        </w:p>
        <w:p w14:paraId="69FCCFA1" w14:textId="1C6168C7" w:rsidR="008345FD" w:rsidRDefault="008345FD">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581114" w:history="1">
            <w:r w:rsidRPr="007C4855">
              <w:rPr>
                <w:rStyle w:val="Hyperlink"/>
                <w:noProof/>
              </w:rPr>
              <w:t>Recommendations</w:t>
            </w:r>
            <w:r>
              <w:rPr>
                <w:noProof/>
                <w:webHidden/>
              </w:rPr>
              <w:tab/>
            </w:r>
            <w:r>
              <w:rPr>
                <w:noProof/>
                <w:webHidden/>
              </w:rPr>
              <w:fldChar w:fldCharType="begin"/>
            </w:r>
            <w:r>
              <w:rPr>
                <w:noProof/>
                <w:webHidden/>
              </w:rPr>
              <w:instrText xml:space="preserve"> PAGEREF _Toc224581114 \h </w:instrText>
            </w:r>
            <w:r>
              <w:rPr>
                <w:noProof/>
                <w:webHidden/>
              </w:rPr>
            </w:r>
            <w:r>
              <w:rPr>
                <w:noProof/>
                <w:webHidden/>
              </w:rPr>
              <w:fldChar w:fldCharType="separate"/>
            </w:r>
            <w:r>
              <w:rPr>
                <w:noProof/>
                <w:webHidden/>
              </w:rPr>
              <w:t>6</w:t>
            </w:r>
            <w:r>
              <w:rPr>
                <w:noProof/>
                <w:webHidden/>
              </w:rPr>
              <w:fldChar w:fldCharType="end"/>
            </w:r>
          </w:hyperlink>
        </w:p>
        <w:p w14:paraId="22B63D84" w14:textId="2A61BE84" w:rsidR="008345FD" w:rsidRDefault="008345FD">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581115" w:history="1">
            <w:r w:rsidRPr="007C4855">
              <w:rPr>
                <w:rStyle w:val="Hyperlink"/>
                <w:noProof/>
              </w:rPr>
              <w:t>Conclusion</w:t>
            </w:r>
            <w:r>
              <w:rPr>
                <w:noProof/>
                <w:webHidden/>
              </w:rPr>
              <w:tab/>
            </w:r>
            <w:r>
              <w:rPr>
                <w:noProof/>
                <w:webHidden/>
              </w:rPr>
              <w:fldChar w:fldCharType="begin"/>
            </w:r>
            <w:r>
              <w:rPr>
                <w:noProof/>
                <w:webHidden/>
              </w:rPr>
              <w:instrText xml:space="preserve"> PAGEREF _Toc224581115 \h </w:instrText>
            </w:r>
            <w:r>
              <w:rPr>
                <w:noProof/>
                <w:webHidden/>
              </w:rPr>
            </w:r>
            <w:r>
              <w:rPr>
                <w:noProof/>
                <w:webHidden/>
              </w:rPr>
              <w:fldChar w:fldCharType="separate"/>
            </w:r>
            <w:r>
              <w:rPr>
                <w:noProof/>
                <w:webHidden/>
              </w:rPr>
              <w:t>6</w:t>
            </w:r>
            <w:r>
              <w:rPr>
                <w:noProof/>
                <w:webHidden/>
              </w:rPr>
              <w:fldChar w:fldCharType="end"/>
            </w:r>
          </w:hyperlink>
        </w:p>
        <w:p w14:paraId="4462A541" w14:textId="1972A912" w:rsidR="008345FD" w:rsidRDefault="008345FD">
          <w:pPr>
            <w:pStyle w:val="TOC1"/>
            <w:tabs>
              <w:tab w:val="right" w:leader="dot" w:pos="9016"/>
            </w:tabs>
            <w:rPr>
              <w:rFonts w:asciiTheme="minorHAnsi" w:eastAsiaTheme="minorEastAsia" w:hAnsiTheme="minorHAnsi"/>
              <w:noProof/>
              <w:kern w:val="0"/>
              <w:sz w:val="22"/>
              <w:szCs w:val="22"/>
              <w:lang w:eastAsia="en-IN" w:bidi="ar-SA"/>
              <w14:ligatures w14:val="none"/>
            </w:rPr>
          </w:pPr>
          <w:hyperlink w:anchor="_Toc224581116" w:history="1">
            <w:r w:rsidRPr="007C4855">
              <w:rPr>
                <w:rStyle w:val="Hyperlink"/>
                <w:noProof/>
              </w:rPr>
              <w:t>Reference List</w:t>
            </w:r>
            <w:r>
              <w:rPr>
                <w:noProof/>
                <w:webHidden/>
              </w:rPr>
              <w:tab/>
            </w:r>
            <w:r>
              <w:rPr>
                <w:noProof/>
                <w:webHidden/>
              </w:rPr>
              <w:fldChar w:fldCharType="begin"/>
            </w:r>
            <w:r>
              <w:rPr>
                <w:noProof/>
                <w:webHidden/>
              </w:rPr>
              <w:instrText xml:space="preserve"> PAGEREF _Toc224581116 \h </w:instrText>
            </w:r>
            <w:r>
              <w:rPr>
                <w:noProof/>
                <w:webHidden/>
              </w:rPr>
            </w:r>
            <w:r>
              <w:rPr>
                <w:noProof/>
                <w:webHidden/>
              </w:rPr>
              <w:fldChar w:fldCharType="separate"/>
            </w:r>
            <w:r>
              <w:rPr>
                <w:noProof/>
                <w:webHidden/>
              </w:rPr>
              <w:t>8</w:t>
            </w:r>
            <w:r>
              <w:rPr>
                <w:noProof/>
                <w:webHidden/>
              </w:rPr>
              <w:fldChar w:fldCharType="end"/>
            </w:r>
          </w:hyperlink>
        </w:p>
        <w:p w14:paraId="108120C3" w14:textId="502114A4" w:rsidR="002F225B" w:rsidRDefault="002F225B">
          <w:r>
            <w:rPr>
              <w:b/>
              <w:bCs/>
              <w:noProof/>
            </w:rPr>
            <w:fldChar w:fldCharType="end"/>
          </w:r>
        </w:p>
      </w:sdtContent>
    </w:sdt>
    <w:p w14:paraId="247095C6" w14:textId="77777777" w:rsidR="009474D1" w:rsidRDefault="009474D1">
      <w:pPr>
        <w:spacing w:before="0" w:after="200" w:line="276" w:lineRule="auto"/>
        <w:jc w:val="left"/>
        <w:rPr>
          <w:rFonts w:eastAsiaTheme="majorEastAsia" w:cstheme="majorBidi"/>
          <w:b/>
          <w:kern w:val="0"/>
          <w:sz w:val="28"/>
          <w:szCs w:val="40"/>
          <w:lang w:bidi="ar-SA"/>
          <w14:ligatures w14:val="none"/>
        </w:rPr>
      </w:pPr>
      <w:r>
        <w:br w:type="page"/>
      </w:r>
    </w:p>
    <w:p w14:paraId="34A897A7" w14:textId="5A8110DB" w:rsidR="002019AF" w:rsidRDefault="00380779" w:rsidP="002019AF">
      <w:pPr>
        <w:pStyle w:val="Heading1"/>
      </w:pPr>
      <w:bookmarkStart w:id="0" w:name="_Toc224581111"/>
      <w:r>
        <w:lastRenderedPageBreak/>
        <w:t>Introduction</w:t>
      </w:r>
      <w:bookmarkEnd w:id="0"/>
      <w:r>
        <w:t xml:space="preserve"> </w:t>
      </w:r>
    </w:p>
    <w:p w14:paraId="42CEBB82" w14:textId="2F328D51" w:rsidR="002019AF" w:rsidRDefault="00380779" w:rsidP="002019AF">
      <w:r>
        <w:t xml:space="preserve">Communication is extremely essential in the normal running of organisations. It allows the exchange of information with both the employees, managers and even the stakeholders, organisation of activities and achievement of organisational objectives. Effective communication improves teamwork, decision-making and productivity in business cases. This report discusses the importance of communication in present-day organisations and the different strategies that are used to facilitate communication within the business setting. In the report, Tesco is </w:t>
      </w:r>
      <w:r w:rsidR="008345FD">
        <w:t xml:space="preserve">selected as </w:t>
      </w:r>
      <w:r>
        <w:t xml:space="preserve">the organisation that </w:t>
      </w:r>
      <w:r w:rsidR="008345FD">
        <w:t>will</w:t>
      </w:r>
      <w:r>
        <w:t xml:space="preserve"> be examined to provide an example of the communication practice in action. This report points out the commonly experienced issues of communication around the world in the business setting and provides recommendations on ways that would improve the quality of the communication and its contribution to the organisational performance.</w:t>
      </w:r>
    </w:p>
    <w:p w14:paraId="0FFC3BE7" w14:textId="77777777" w:rsidR="002019AF" w:rsidRDefault="00380779" w:rsidP="002019AF">
      <w:pPr>
        <w:pStyle w:val="Heading1"/>
      </w:pPr>
      <w:bookmarkStart w:id="1" w:name="_Toc224581112"/>
      <w:r>
        <w:t>Communication and Methods</w:t>
      </w:r>
      <w:bookmarkEnd w:id="1"/>
      <w:r>
        <w:t xml:space="preserve"> </w:t>
      </w:r>
    </w:p>
    <w:p w14:paraId="5A92BFF1" w14:textId="2F7CF73F" w:rsidR="002019AF" w:rsidRDefault="00380779" w:rsidP="002019AF">
      <w:r>
        <w:t>In a business context, communication is referred to as the process by which information, ideas, instructions, and feedback are sent, received, and exchanged within an organisation by a given individual or group of people</w:t>
      </w:r>
      <w:r w:rsidR="00EF7FDE">
        <w:t xml:space="preserve"> (</w:t>
      </w:r>
      <w:proofErr w:type="spellStart"/>
      <w:r w:rsidR="00EF7FDE" w:rsidRPr="00EF7FDE">
        <w:t>Zamiri</w:t>
      </w:r>
      <w:proofErr w:type="spellEnd"/>
      <w:r w:rsidR="00EF7FDE" w:rsidRPr="00EF7FDE">
        <w:t xml:space="preserve"> and Esmaeili, 2024</w:t>
      </w:r>
      <w:r w:rsidR="00EF7FDE">
        <w:t>)</w:t>
      </w:r>
      <w:r>
        <w:t>. The communication will aid in ensuring that the employees know their roles, the objectives the organisation wishes to achieve and their responsibilities, etc. It also simplifies co-workers and coordination between the departments, which is vital in the achievement of business objectives. Communication is a highly considered factor within the operations of large organisations such as Tesco, which form a set of stores, levels of departments and levels of management.</w:t>
      </w:r>
    </w:p>
    <w:p w14:paraId="4ADA7524" w14:textId="58EED913" w:rsidR="002019AF" w:rsidRDefault="00380779" w:rsidP="002019AF">
      <w:r>
        <w:t>One of the communication channels that is significant in businesses is verbal communication. This will include real person-to-person conversations, team meetings, presentations, and phone conversations</w:t>
      </w:r>
      <w:r w:rsidR="00C412D4">
        <w:t xml:space="preserve"> (</w:t>
      </w:r>
      <w:r w:rsidR="00C412D4" w:rsidRPr="00EF7FDE">
        <w:rPr>
          <w:color w:val="222222"/>
          <w:shd w:val="clear" w:color="auto" w:fill="FFFFFF"/>
        </w:rPr>
        <w:t>Alexandra, 2024</w:t>
      </w:r>
      <w:r w:rsidR="00C412D4">
        <w:rPr>
          <w:color w:val="222222"/>
          <w:shd w:val="clear" w:color="auto" w:fill="FFFFFF"/>
        </w:rPr>
        <w:t>)</w:t>
      </w:r>
      <w:r>
        <w:t>. Verbal communication has its basis of effectiveness in consideration of the fact that the use of verbal communication creates an opportunity for immediate feedback and clarification of information</w:t>
      </w:r>
      <w:r w:rsidR="00EF7FDE">
        <w:t xml:space="preserve"> (</w:t>
      </w:r>
      <w:proofErr w:type="spellStart"/>
      <w:r w:rsidR="00EF7FDE" w:rsidRPr="00EF7FDE">
        <w:rPr>
          <w:lang w:bidi="ar-SA"/>
        </w:rPr>
        <w:t>Argarini</w:t>
      </w:r>
      <w:proofErr w:type="spellEnd"/>
      <w:r w:rsidR="00EF7FDE" w:rsidRPr="00EF7FDE">
        <w:rPr>
          <w:lang w:bidi="ar-SA"/>
        </w:rPr>
        <w:t>, 2025</w:t>
      </w:r>
      <w:r w:rsidR="00EF7FDE">
        <w:rPr>
          <w:lang w:bidi="ar-SA"/>
        </w:rPr>
        <w:t>)</w:t>
      </w:r>
      <w:r>
        <w:t>. Indicatively, Tesco store managers are likely to hold a briefing with the team members daily to inform them of their sales targets, daily activities and service expectations to their customers.</w:t>
      </w:r>
    </w:p>
    <w:p w14:paraId="39CCB1D5" w14:textId="2EEDD5FA" w:rsidR="002019AF" w:rsidRDefault="00380779" w:rsidP="002019AF">
      <w:r>
        <w:t xml:space="preserve">Another method which is common is written communication. Written communication includes the use of mail, reports, memos, policy documents and training manuals. The value of written </w:t>
      </w:r>
      <w:r>
        <w:lastRenderedPageBreak/>
        <w:t>communication is that they provide a permanent record of information which may be used later. At Tesco, communications between the store managers and the employees and the head office are usually conducted via emails where updates about the policies of the company, promotions and the policies of operation are sent around</w:t>
      </w:r>
      <w:r w:rsidR="008345FD">
        <w:t xml:space="preserve"> </w:t>
      </w:r>
      <w:r w:rsidR="008345FD">
        <w:rPr>
          <w:color w:val="000000"/>
          <w:shd w:val="clear" w:color="auto" w:fill="FFFFFF"/>
        </w:rPr>
        <w:t>(Tesco Careers, 2024)</w:t>
      </w:r>
      <w:r>
        <w:t>.</w:t>
      </w:r>
    </w:p>
    <w:p w14:paraId="7CCF045A" w14:textId="623DA150" w:rsidR="002019AF" w:rsidRDefault="00380779" w:rsidP="002019AF">
      <w:r>
        <w:t>Digital communication is also taking a very key role in present-day organisations</w:t>
      </w:r>
      <w:r w:rsidR="00C412D4">
        <w:t xml:space="preserve"> (</w:t>
      </w:r>
      <w:r w:rsidR="00C412D4" w:rsidRPr="00EF7FDE">
        <w:rPr>
          <w:color w:val="222222"/>
          <w:shd w:val="clear" w:color="auto" w:fill="FFFFFF"/>
        </w:rPr>
        <w:t>Brown and Lewis, 2022</w:t>
      </w:r>
      <w:r w:rsidR="00C412D4">
        <w:rPr>
          <w:color w:val="222222"/>
          <w:shd w:val="clear" w:color="auto" w:fill="FFFFFF"/>
        </w:rPr>
        <w:t>)</w:t>
      </w:r>
      <w:r>
        <w:t>. The electronic devices being used by companies to access information include intranet systems, inner-company messaging devices and collaboration software to assist in facilitating faster transfer of information among the businesses</w:t>
      </w:r>
      <w:r w:rsidR="00C412D4">
        <w:t xml:space="preserve"> (</w:t>
      </w:r>
      <w:r w:rsidR="00C412D4" w:rsidRPr="00EF7FDE">
        <w:rPr>
          <w:color w:val="222222"/>
          <w:shd w:val="clear" w:color="auto" w:fill="FFFFFF"/>
        </w:rPr>
        <w:t>Wajahat, 2024</w:t>
      </w:r>
      <w:r w:rsidR="00C412D4">
        <w:rPr>
          <w:color w:val="222222"/>
          <w:shd w:val="clear" w:color="auto" w:fill="FFFFFF"/>
        </w:rPr>
        <w:t>)</w:t>
      </w:r>
      <w:r>
        <w:t>. To reach the staff located in different locations, Tesco transmits its announcements, operational news and ensures the organisation of its work through its online digital tools.</w:t>
      </w:r>
    </w:p>
    <w:p w14:paraId="2CE6F7F1" w14:textId="3EF142C9" w:rsidR="002019AF" w:rsidRDefault="00380779" w:rsidP="002019AF">
      <w:r>
        <w:t xml:space="preserve">Other communication aspects in workplace communication </w:t>
      </w:r>
      <w:r w:rsidR="00C412D4">
        <w:t>includes</w:t>
      </w:r>
      <w:r>
        <w:t xml:space="preserve"> non</w:t>
      </w:r>
      <w:r w:rsidR="00EF7FDE">
        <w:t>-</w:t>
      </w:r>
      <w:r>
        <w:t>verbal communication. It is the body language, facial expressions, tone of voice and gestures. The interpretation of the messages among the employees and customers can be influenced by non-verbal communication. As an example, Tesco employees serving in the sphere of customer care engage in positive body language and acute emotions to ensure that the process of shopping is convenient.</w:t>
      </w:r>
    </w:p>
    <w:p w14:paraId="33C2AD25" w14:textId="77777777" w:rsidR="002019AF" w:rsidRDefault="00380779" w:rsidP="002019AF">
      <w:r>
        <w:t>Besides, formal communication exists that is within a formal medium of organisation, such as the management orders, formal reports and formal meetings. The informal communication, on the one hand, is conducted through the process of informal communication that occurs among the employees. Informal communication may also come in handy when it comes to fostering ties and collaboration among the staff.</w:t>
      </w:r>
    </w:p>
    <w:p w14:paraId="4E79410D" w14:textId="77777777" w:rsidR="002019AF" w:rsidRDefault="00380779" w:rsidP="002019AF">
      <w:r>
        <w:t>Tesco, among other companies, employs a combination of communication methods to ensure that information reaches all the managers, employees and stakeholders suitably.</w:t>
      </w:r>
    </w:p>
    <w:p w14:paraId="3CF16D17" w14:textId="3CB7A6BD" w:rsidR="002019AF" w:rsidRDefault="008345FD" w:rsidP="002019AF">
      <w:pPr>
        <w:pStyle w:val="Heading1"/>
      </w:pPr>
      <w:bookmarkStart w:id="2" w:name="_Toc224581113"/>
      <w:r w:rsidRPr="008345FD">
        <w:t>Common Issues</w:t>
      </w:r>
      <w:bookmarkEnd w:id="2"/>
    </w:p>
    <w:p w14:paraId="14F2D4CA" w14:textId="77777777" w:rsidR="002019AF" w:rsidRDefault="00380779" w:rsidP="002019AF">
      <w:r>
        <w:t>To the extent that communication is a vital issue in organisations, different challenges that can affect successful communication processes are found. Failure to address these obstacles might lead to employee misinterpretation, ineffective productivity and performance in case they are not dealt with properly.</w:t>
      </w:r>
    </w:p>
    <w:p w14:paraId="42D9FD29" w14:textId="77777777" w:rsidR="002019AF" w:rsidRDefault="00380779" w:rsidP="002019AF">
      <w:r>
        <w:lastRenderedPageBreak/>
        <w:t>One of the issues of communication is miscommunication. The inability to receive information or misinterpret it is known as miscommunication. This may come about due to incomplete messages, poor hearing or a lack of understanding. There is also a risk of miscommunication in a large organisation like Tesco between the staff of the head office and the store, where the operational instructions are miscommunicated.</w:t>
      </w:r>
    </w:p>
    <w:p w14:paraId="3FD1D514" w14:textId="1328C97E" w:rsidR="002019AF" w:rsidRDefault="00380779" w:rsidP="002019AF">
      <w:r>
        <w:t>Another similar problem is the information overload. The workers of modern organisations feel overwhelmed by the information through emails, reports, and online platforms. Overcommunication is also possible when it comes to marketing such a vast amount of information and leaving the employees with no way to discern between the most important ones</w:t>
      </w:r>
      <w:r w:rsidR="001A1DBB">
        <w:t xml:space="preserve"> (</w:t>
      </w:r>
      <w:r w:rsidR="001A1DBB" w:rsidRPr="00EF7FDE">
        <w:rPr>
          <w:color w:val="222222"/>
          <w:shd w:val="clear" w:color="auto" w:fill="FFFFFF"/>
        </w:rPr>
        <w:t>Pakarinen, 2025</w:t>
      </w:r>
      <w:r w:rsidR="001A1DBB">
        <w:rPr>
          <w:color w:val="222222"/>
          <w:shd w:val="clear" w:color="auto" w:fill="FFFFFF"/>
        </w:rPr>
        <w:t>)</w:t>
      </w:r>
      <w:r>
        <w:t>. In the Tesco case, the employees will be able to receive multiple updates related to the store operations, promotions, and policies, and, therefore, it may cause confusion or the loss of certain information.</w:t>
      </w:r>
    </w:p>
    <w:p w14:paraId="6FE8292B" w14:textId="5E60C8F9" w:rsidR="002019AF" w:rsidRDefault="00380779" w:rsidP="002019AF">
      <w:r>
        <w:t>The cultural and language barriers can also affect communication in various workplaces</w:t>
      </w:r>
      <w:r w:rsidR="001A1DBB">
        <w:t xml:space="preserve"> (</w:t>
      </w:r>
      <w:r w:rsidR="001A1DBB" w:rsidRPr="00EF7FDE">
        <w:rPr>
          <w:lang w:bidi="ar-SA"/>
        </w:rPr>
        <w:t>Ye, 2024</w:t>
      </w:r>
      <w:r w:rsidR="001A1DBB">
        <w:rPr>
          <w:lang w:bidi="ar-SA"/>
        </w:rPr>
        <w:t>)</w:t>
      </w:r>
      <w:r>
        <w:t>. Tesco is a large retailing company and employs individuals who have varied cultures and nationalities</w:t>
      </w:r>
      <w:r w:rsidR="00C412D4">
        <w:t xml:space="preserve"> (</w:t>
      </w:r>
      <w:r w:rsidR="00C412D4" w:rsidRPr="00EF7FDE">
        <w:rPr>
          <w:lang w:bidi="ar-SA"/>
        </w:rPr>
        <w:t>Salih, 2024</w:t>
      </w:r>
      <w:r w:rsidR="00C412D4">
        <w:rPr>
          <w:lang w:bidi="ar-SA"/>
        </w:rPr>
        <w:t>)</w:t>
      </w:r>
      <w:r>
        <w:t>. In other cases, language barrier, communication style and cultural expectations can also be the source of misunderstanding among the employees.</w:t>
      </w:r>
    </w:p>
    <w:p w14:paraId="38804CB5" w14:textId="6F9616EF" w:rsidR="002019AF" w:rsidRDefault="00380779" w:rsidP="002019AF">
      <w:r>
        <w:t>Lack of feedback is another issue. Communication is a two-way process, and there must be proper feedback to ensure proper interpretation of the messages</w:t>
      </w:r>
      <w:r w:rsidR="001A1DBB">
        <w:t xml:space="preserve"> (</w:t>
      </w:r>
      <w:r w:rsidR="001A1DBB" w:rsidRPr="00EF7FDE">
        <w:rPr>
          <w:color w:val="222222"/>
          <w:shd w:val="clear" w:color="auto" w:fill="FFFFFF"/>
        </w:rPr>
        <w:t xml:space="preserve">Mishra, Ningh and </w:t>
      </w:r>
      <w:proofErr w:type="spellStart"/>
      <w:r w:rsidR="001A1DBB" w:rsidRPr="00EF7FDE">
        <w:rPr>
          <w:color w:val="222222"/>
          <w:shd w:val="clear" w:color="auto" w:fill="FFFFFF"/>
        </w:rPr>
        <w:t>Jaiswar</w:t>
      </w:r>
      <w:proofErr w:type="spellEnd"/>
      <w:r w:rsidR="001A1DBB" w:rsidRPr="00EF7FDE">
        <w:rPr>
          <w:color w:val="222222"/>
          <w:shd w:val="clear" w:color="auto" w:fill="FFFFFF"/>
        </w:rPr>
        <w:t>, 2025</w:t>
      </w:r>
      <w:r w:rsidR="001A1DBB">
        <w:rPr>
          <w:color w:val="222222"/>
          <w:shd w:val="clear" w:color="auto" w:fill="FFFFFF"/>
        </w:rPr>
        <w:t>)</w:t>
      </w:r>
      <w:r>
        <w:t>. When it comes to cases where employees are unable to provide feedback or to provide their side, then that communication process fails. Indicatively, the store employees may not be free to share problems with the management because the lines of communication may not be open or conducive.</w:t>
      </w:r>
    </w:p>
    <w:p w14:paraId="2D0B9FC9" w14:textId="12604E84" w:rsidR="002019AF" w:rsidRDefault="00380779" w:rsidP="002019AF">
      <w:r>
        <w:t xml:space="preserve">The technological issues can also interfere with communication. Despite its benefits, the digital communication tools strengthen the process of exchanging information, technical issues or a lack of digital skills may render the </w:t>
      </w:r>
      <w:r w:rsidR="001A1DBB">
        <w:t>employee’s</w:t>
      </w:r>
      <w:r>
        <w:t xml:space="preserve"> incapable of receiving any useful information</w:t>
      </w:r>
      <w:r w:rsidR="001A1DBB">
        <w:t xml:space="preserve"> (</w:t>
      </w:r>
      <w:r w:rsidR="001A1DBB" w:rsidRPr="00EF7FDE">
        <w:rPr>
          <w:color w:val="222222"/>
          <w:shd w:val="clear" w:color="auto" w:fill="FFFFFF"/>
        </w:rPr>
        <w:t>Khadka, 2025</w:t>
      </w:r>
      <w:r w:rsidR="001A1DBB">
        <w:rPr>
          <w:color w:val="222222"/>
          <w:shd w:val="clear" w:color="auto" w:fill="FFFFFF"/>
        </w:rPr>
        <w:t>)</w:t>
      </w:r>
      <w:r>
        <w:t>. Not many workers will adapt to newer forms of communication that are introduced due to the existence of organisations like Tesco.</w:t>
      </w:r>
    </w:p>
    <w:p w14:paraId="31FDA84E" w14:textId="01C7B454" w:rsidR="002019AF" w:rsidRDefault="00380779" w:rsidP="002019AF">
      <w:r>
        <w:t>Finally, the hierarchical barriers may trigger communication gaps in organisations. Travel of information to an employee may take much time because the organisations in the hierarchical structures follow different management structures</w:t>
      </w:r>
      <w:r w:rsidR="001A1DBB">
        <w:t xml:space="preserve"> (</w:t>
      </w:r>
      <w:proofErr w:type="spellStart"/>
      <w:r w:rsidR="001A1DBB" w:rsidRPr="00EF7FDE">
        <w:rPr>
          <w:color w:val="222222"/>
          <w:shd w:val="clear" w:color="auto" w:fill="FFFFFF"/>
        </w:rPr>
        <w:t>Buhaieva</w:t>
      </w:r>
      <w:proofErr w:type="spellEnd"/>
      <w:r w:rsidR="001A1DBB" w:rsidRPr="00EF7FDE">
        <w:rPr>
          <w:color w:val="222222"/>
          <w:shd w:val="clear" w:color="auto" w:fill="FFFFFF"/>
        </w:rPr>
        <w:t>, 2025</w:t>
      </w:r>
      <w:r w:rsidR="001A1DBB">
        <w:rPr>
          <w:color w:val="222222"/>
          <w:shd w:val="clear" w:color="auto" w:fill="FFFFFF"/>
        </w:rPr>
        <w:t>)</w:t>
      </w:r>
      <w:r>
        <w:t xml:space="preserve">. The process may go </w:t>
      </w:r>
      <w:r>
        <w:lastRenderedPageBreak/>
        <w:t>through with a slowing of the communication or a distortion of the information involved in the communication.</w:t>
      </w:r>
    </w:p>
    <w:p w14:paraId="16290B6D" w14:textId="6B2E7A58" w:rsidR="002019AF" w:rsidRDefault="00380779" w:rsidP="002019AF">
      <w:r>
        <w:t>Such communication problems emphasise the point that the organisation must develop effective communication methods and systems that have the potential to achieve clarity, cooperation and awareness between the various levels of the organisation.</w:t>
      </w:r>
    </w:p>
    <w:p w14:paraId="1CC17D0C" w14:textId="794CE639" w:rsidR="002019AF" w:rsidRDefault="00380779" w:rsidP="002019AF">
      <w:pPr>
        <w:pStyle w:val="Heading1"/>
      </w:pPr>
      <w:bookmarkStart w:id="3" w:name="_Toc224581114"/>
      <w:r>
        <w:t>Recommendations</w:t>
      </w:r>
      <w:bookmarkEnd w:id="3"/>
      <w:r>
        <w:t xml:space="preserve"> </w:t>
      </w:r>
    </w:p>
    <w:p w14:paraId="45E6E95C" w14:textId="77777777" w:rsidR="002019AF" w:rsidRDefault="00380779" w:rsidP="002019AF">
      <w:r>
        <w:t>Companies should always adopt the most effective communication practices and strategies in the quest to eliminate communication challenges. Firstly, communication should be made straightforward by the Tesco companies, in this way, misunderstanding is likely to be reduced. Managers should pose terse statements and ensure the workers understand the organisational messages.</w:t>
      </w:r>
    </w:p>
    <w:p w14:paraId="46934A82" w14:textId="77777777" w:rsidR="002019AF" w:rsidRDefault="00380779" w:rsidP="002019AF">
      <w:r>
        <w:t>Second, organisations should encourage transparency and communication amongst the employees and the management. With the assistance of regular meetings, feedback pages and employee engagement platforms, employees can air concerns and express ideas.</w:t>
      </w:r>
    </w:p>
    <w:p w14:paraId="1B9E4022" w14:textId="77777777" w:rsidR="002019AF" w:rsidRDefault="00380779" w:rsidP="002019AF">
      <w:r>
        <w:t>Third, training programmes should be available that increase the communication abilities of the employees, particularly in areas such as teamwork, listening, as well as cultural awareness. This is especially required in multicultural working conditions.</w:t>
      </w:r>
    </w:p>
    <w:p w14:paraId="210F2934" w14:textId="77777777" w:rsidR="002019AF" w:rsidRDefault="00380779" w:rsidP="002019AF">
      <w:r>
        <w:t>Finally, the organisations should effectively utilise the existing digital communication tools and ensure that the employees are oriented on the use of the same. These actions have the potential to make communication effective and teamwork better at the organisational level.</w:t>
      </w:r>
    </w:p>
    <w:p w14:paraId="5DAC62FE" w14:textId="77777777" w:rsidR="002019AF" w:rsidRDefault="00380779" w:rsidP="002019AF">
      <w:pPr>
        <w:pStyle w:val="Heading1"/>
      </w:pPr>
      <w:bookmarkStart w:id="4" w:name="_Toc224581115"/>
      <w:r>
        <w:t>Conclusion</w:t>
      </w:r>
      <w:bookmarkEnd w:id="4"/>
      <w:r>
        <w:t xml:space="preserve"> </w:t>
      </w:r>
    </w:p>
    <w:p w14:paraId="0926C01B" w14:textId="5D6DAB41" w:rsidR="002F225B" w:rsidRDefault="00380779" w:rsidP="002019AF">
      <w:r>
        <w:t xml:space="preserve">Communication is an essential element of business operations. It aids organisations in structuring activities, communication and achievement of organisational objectives. This report talked about the modes of communication at the business and recommended the common pitfalls that can emerge at the time of communicating, such as miscommunication, cultural barriers, and information overload. Christopher, in his report, provided the importance of communication in the management of a large and diversified workforce using Tesco as the example organisation. The guidelines were centred on plausible initiatives that can be embraced by organisations to facilitate high-quality communication. Overall, it is known that </w:t>
      </w:r>
      <w:r>
        <w:lastRenderedPageBreak/>
        <w:t>effective communication can promote employee engagement, organisational performance and efficiency.</w:t>
      </w:r>
    </w:p>
    <w:p w14:paraId="570A5C1B" w14:textId="77777777" w:rsidR="008345FD" w:rsidRDefault="008345FD">
      <w:pPr>
        <w:spacing w:before="0" w:after="200" w:line="276" w:lineRule="auto"/>
        <w:jc w:val="left"/>
        <w:rPr>
          <w:rFonts w:eastAsiaTheme="majorEastAsia" w:cstheme="majorBidi"/>
          <w:b/>
          <w:kern w:val="0"/>
          <w:sz w:val="28"/>
          <w:szCs w:val="40"/>
          <w:lang w:bidi="ar-SA"/>
          <w14:ligatures w14:val="none"/>
        </w:rPr>
      </w:pPr>
      <w:r>
        <w:br w:type="page"/>
      </w:r>
    </w:p>
    <w:p w14:paraId="183C53F5" w14:textId="4E02A896" w:rsidR="00EF12FD" w:rsidRDefault="002F225B" w:rsidP="002F225B">
      <w:pPr>
        <w:pStyle w:val="Heading1"/>
      </w:pPr>
      <w:bookmarkStart w:id="5" w:name="_Toc224581116"/>
      <w:r>
        <w:lastRenderedPageBreak/>
        <w:t>Reference List</w:t>
      </w:r>
      <w:bookmarkEnd w:id="5"/>
    </w:p>
    <w:p w14:paraId="7CC63B68" w14:textId="77777777" w:rsidR="008345FD" w:rsidRPr="00EF7FDE" w:rsidRDefault="008345FD" w:rsidP="00EF7FDE">
      <w:pPr>
        <w:rPr>
          <w:color w:val="222222"/>
          <w:shd w:val="clear" w:color="auto" w:fill="FFFFFF"/>
        </w:rPr>
      </w:pPr>
      <w:r w:rsidRPr="00EF7FDE">
        <w:rPr>
          <w:color w:val="222222"/>
          <w:shd w:val="clear" w:color="auto" w:fill="FFFFFF"/>
        </w:rPr>
        <w:t xml:space="preserve">Alexandra, B., </w:t>
      </w:r>
      <w:r>
        <w:rPr>
          <w:color w:val="222222"/>
          <w:shd w:val="clear" w:color="auto" w:fill="FFFFFF"/>
        </w:rPr>
        <w:t>(</w:t>
      </w:r>
      <w:r w:rsidRPr="00EF7FDE">
        <w:rPr>
          <w:color w:val="222222"/>
          <w:shd w:val="clear" w:color="auto" w:fill="FFFFFF"/>
        </w:rPr>
        <w:t>2024</w:t>
      </w:r>
      <w:r>
        <w:rPr>
          <w:color w:val="222222"/>
          <w:shd w:val="clear" w:color="auto" w:fill="FFFFFF"/>
        </w:rPr>
        <w:t>)</w:t>
      </w:r>
      <w:r w:rsidRPr="00EF7FDE">
        <w:rPr>
          <w:color w:val="222222"/>
          <w:shd w:val="clear" w:color="auto" w:fill="FFFFFF"/>
        </w:rPr>
        <w:t xml:space="preserve">. Non-verbal communication components on the Internet. </w:t>
      </w:r>
      <w:hyperlink r:id="rId8" w:history="1">
        <w:r w:rsidRPr="00EF7FDE">
          <w:rPr>
            <w:rStyle w:val="Hyperlink"/>
            <w:rFonts w:cs="Times New Roman"/>
            <w:szCs w:val="24"/>
            <w:shd w:val="clear" w:color="auto" w:fill="FFFFFF"/>
          </w:rPr>
          <w:t>https://dspace.kmf.uz.ua/jspui/bitstream/123456789/4048/3/Barna_Alexandra_Non_verbal_communication_2024.pdf</w:t>
        </w:r>
      </w:hyperlink>
      <w:r w:rsidRPr="00EF7FDE">
        <w:rPr>
          <w:color w:val="222222"/>
          <w:shd w:val="clear" w:color="auto" w:fill="FFFFFF"/>
        </w:rPr>
        <w:t xml:space="preserve"> </w:t>
      </w:r>
    </w:p>
    <w:p w14:paraId="5BE205E2" w14:textId="77777777" w:rsidR="008345FD" w:rsidRPr="00EF7FDE" w:rsidRDefault="008345FD" w:rsidP="00EF7FDE">
      <w:pPr>
        <w:rPr>
          <w:lang w:bidi="ar-SA"/>
        </w:rPr>
      </w:pPr>
      <w:proofErr w:type="spellStart"/>
      <w:r w:rsidRPr="00EF7FDE">
        <w:rPr>
          <w:lang w:bidi="ar-SA"/>
        </w:rPr>
        <w:t>Argarini</w:t>
      </w:r>
      <w:proofErr w:type="spellEnd"/>
      <w:r w:rsidRPr="00EF7FDE">
        <w:rPr>
          <w:lang w:bidi="ar-SA"/>
        </w:rPr>
        <w:t xml:space="preserve">, F., </w:t>
      </w:r>
      <w:r>
        <w:rPr>
          <w:lang w:bidi="ar-SA"/>
        </w:rPr>
        <w:t>(</w:t>
      </w:r>
      <w:r w:rsidRPr="00EF7FDE">
        <w:rPr>
          <w:lang w:bidi="ar-SA"/>
        </w:rPr>
        <w:t>2025</w:t>
      </w:r>
      <w:r>
        <w:rPr>
          <w:lang w:bidi="ar-SA"/>
        </w:rPr>
        <w:t>)</w:t>
      </w:r>
      <w:r w:rsidRPr="00EF7FDE">
        <w:rPr>
          <w:lang w:bidi="ar-SA"/>
        </w:rPr>
        <w:t xml:space="preserve">. The Role of Communication in Organizations: Understanding Verbal, Non-Verbal, and Written Aspects (Review of Management Literature). INTERACTION: </w:t>
      </w:r>
      <w:proofErr w:type="spellStart"/>
      <w:r w:rsidRPr="00EF7FDE">
        <w:rPr>
          <w:lang w:bidi="ar-SA"/>
        </w:rPr>
        <w:t>Jurnal</w:t>
      </w:r>
      <w:proofErr w:type="spellEnd"/>
      <w:r w:rsidRPr="00EF7FDE">
        <w:rPr>
          <w:lang w:bidi="ar-SA"/>
        </w:rPr>
        <w:t xml:space="preserve"> Pendidikan Bahasa, 12(1), pp.720-731. </w:t>
      </w:r>
      <w:hyperlink r:id="rId9" w:history="1">
        <w:r w:rsidRPr="00EF7FDE">
          <w:rPr>
            <w:rStyle w:val="Hyperlink"/>
            <w:rFonts w:cs="Times New Roman"/>
            <w:szCs w:val="24"/>
            <w:lang w:bidi="ar-SA"/>
          </w:rPr>
          <w:t>https://e-journal.unimudasorong.ac.id/index.php/interactionjournal/article/download/2845/1521</w:t>
        </w:r>
      </w:hyperlink>
      <w:r w:rsidRPr="00EF7FDE">
        <w:rPr>
          <w:lang w:bidi="ar-SA"/>
        </w:rPr>
        <w:t xml:space="preserve"> </w:t>
      </w:r>
    </w:p>
    <w:p w14:paraId="090887BF" w14:textId="77777777" w:rsidR="008345FD" w:rsidRPr="00EF7FDE" w:rsidRDefault="008345FD" w:rsidP="00EF7FDE">
      <w:pPr>
        <w:rPr>
          <w:color w:val="222222"/>
          <w:shd w:val="clear" w:color="auto" w:fill="FFFFFF"/>
        </w:rPr>
      </w:pPr>
      <w:r w:rsidRPr="00EF7FDE">
        <w:rPr>
          <w:color w:val="222222"/>
          <w:shd w:val="clear" w:color="auto" w:fill="FFFFFF"/>
        </w:rPr>
        <w:t xml:space="preserve">Brown, L.S. and Lewis, K., </w:t>
      </w:r>
      <w:r>
        <w:rPr>
          <w:color w:val="222222"/>
          <w:shd w:val="clear" w:color="auto" w:fill="FFFFFF"/>
        </w:rPr>
        <w:t>(</w:t>
      </w:r>
      <w:r w:rsidRPr="00EF7FDE">
        <w:rPr>
          <w:color w:val="222222"/>
          <w:shd w:val="clear" w:color="auto" w:fill="FFFFFF"/>
        </w:rPr>
        <w:t>2022</w:t>
      </w:r>
      <w:r>
        <w:rPr>
          <w:color w:val="222222"/>
          <w:shd w:val="clear" w:color="auto" w:fill="FFFFFF"/>
        </w:rPr>
        <w:t>)</w:t>
      </w:r>
      <w:r w:rsidRPr="00EF7FDE">
        <w:rPr>
          <w:color w:val="222222"/>
          <w:shd w:val="clear" w:color="auto" w:fill="FFFFFF"/>
        </w:rPr>
        <w:t>. The elementary forms of digital communication. </w:t>
      </w:r>
      <w:proofErr w:type="spellStart"/>
      <w:r w:rsidRPr="00EF7FDE">
        <w:rPr>
          <w:i/>
          <w:iCs/>
          <w:color w:val="222222"/>
          <w:shd w:val="clear" w:color="auto" w:fill="FFFFFF"/>
        </w:rPr>
        <w:t>Plos</w:t>
      </w:r>
      <w:proofErr w:type="spellEnd"/>
      <w:r w:rsidRPr="00EF7FDE">
        <w:rPr>
          <w:i/>
          <w:iCs/>
          <w:color w:val="222222"/>
          <w:shd w:val="clear" w:color="auto" w:fill="FFFFFF"/>
        </w:rPr>
        <w:t xml:space="preserve"> one</w:t>
      </w:r>
      <w:r w:rsidRPr="00EF7FDE">
        <w:rPr>
          <w:color w:val="222222"/>
          <w:shd w:val="clear" w:color="auto" w:fill="FFFFFF"/>
        </w:rPr>
        <w:t>, </w:t>
      </w:r>
      <w:r w:rsidRPr="00EF7FDE">
        <w:rPr>
          <w:i/>
          <w:iCs/>
          <w:color w:val="222222"/>
          <w:shd w:val="clear" w:color="auto" w:fill="FFFFFF"/>
        </w:rPr>
        <w:t>17</w:t>
      </w:r>
      <w:r w:rsidRPr="00EF7FDE">
        <w:rPr>
          <w:color w:val="222222"/>
          <w:shd w:val="clear" w:color="auto" w:fill="FFFFFF"/>
        </w:rPr>
        <w:t xml:space="preserve">(9), p.e0273726. </w:t>
      </w:r>
      <w:hyperlink r:id="rId10" w:history="1">
        <w:r w:rsidRPr="00EF7FDE">
          <w:rPr>
            <w:rStyle w:val="Hyperlink"/>
            <w:rFonts w:cs="Times New Roman"/>
            <w:szCs w:val="24"/>
            <w:shd w:val="clear" w:color="auto" w:fill="FFFFFF"/>
          </w:rPr>
          <w:t>https://journals.plos.org/plosone/article/file?id=10.1371/journal.pone.0273726&amp;type=printable</w:t>
        </w:r>
      </w:hyperlink>
      <w:r w:rsidRPr="00EF7FDE">
        <w:rPr>
          <w:color w:val="222222"/>
          <w:shd w:val="clear" w:color="auto" w:fill="FFFFFF"/>
        </w:rPr>
        <w:t xml:space="preserve"> </w:t>
      </w:r>
    </w:p>
    <w:p w14:paraId="274C594B" w14:textId="77777777" w:rsidR="008345FD" w:rsidRDefault="008345FD" w:rsidP="00EF7FDE">
      <w:pPr>
        <w:rPr>
          <w:color w:val="222222"/>
          <w:shd w:val="clear" w:color="auto" w:fill="FFFFFF"/>
        </w:rPr>
      </w:pPr>
      <w:proofErr w:type="spellStart"/>
      <w:r w:rsidRPr="00EF7FDE">
        <w:rPr>
          <w:color w:val="222222"/>
          <w:shd w:val="clear" w:color="auto" w:fill="FFFFFF"/>
        </w:rPr>
        <w:t>Buhaieva</w:t>
      </w:r>
      <w:proofErr w:type="spellEnd"/>
      <w:r w:rsidRPr="00EF7FDE">
        <w:rPr>
          <w:color w:val="222222"/>
          <w:shd w:val="clear" w:color="auto" w:fill="FFFFFF"/>
        </w:rPr>
        <w:t xml:space="preserve">, M., </w:t>
      </w:r>
      <w:r>
        <w:rPr>
          <w:color w:val="222222"/>
          <w:shd w:val="clear" w:color="auto" w:fill="FFFFFF"/>
        </w:rPr>
        <w:t>(</w:t>
      </w:r>
      <w:r w:rsidRPr="00EF7FDE">
        <w:rPr>
          <w:color w:val="222222"/>
          <w:shd w:val="clear" w:color="auto" w:fill="FFFFFF"/>
        </w:rPr>
        <w:t>2025</w:t>
      </w:r>
      <w:r>
        <w:rPr>
          <w:color w:val="222222"/>
          <w:shd w:val="clear" w:color="auto" w:fill="FFFFFF"/>
        </w:rPr>
        <w:t>)</w:t>
      </w:r>
      <w:r w:rsidRPr="00EF7FDE">
        <w:rPr>
          <w:color w:val="222222"/>
          <w:shd w:val="clear" w:color="auto" w:fill="FFFFFF"/>
        </w:rPr>
        <w:t xml:space="preserve">. Business Communication in Professional and Public Activities. </w:t>
      </w:r>
      <w:hyperlink r:id="rId11" w:history="1">
        <w:r w:rsidRPr="00EF7FDE">
          <w:rPr>
            <w:rStyle w:val="Hyperlink"/>
            <w:rFonts w:cs="Times New Roman"/>
            <w:szCs w:val="24"/>
            <w:shd w:val="clear" w:color="auto" w:fill="FFFFFF"/>
          </w:rPr>
          <w:t>https://dspace.kntu.kr.ua/bitstreams/a9da7700-e305-4e30-b772-7a36b2d727c4/download</w:t>
        </w:r>
      </w:hyperlink>
      <w:r w:rsidRPr="00EF7FDE">
        <w:rPr>
          <w:color w:val="222222"/>
          <w:shd w:val="clear" w:color="auto" w:fill="FFFFFF"/>
        </w:rPr>
        <w:t xml:space="preserve"> </w:t>
      </w:r>
    </w:p>
    <w:p w14:paraId="370A60D9" w14:textId="77777777" w:rsidR="008345FD" w:rsidRPr="00EF7FDE" w:rsidRDefault="008345FD" w:rsidP="00EF7FDE">
      <w:pPr>
        <w:rPr>
          <w:color w:val="222222"/>
          <w:shd w:val="clear" w:color="auto" w:fill="FFFFFF"/>
        </w:rPr>
      </w:pPr>
      <w:r w:rsidRPr="00EF7FDE">
        <w:rPr>
          <w:color w:val="222222"/>
          <w:shd w:val="clear" w:color="auto" w:fill="FFFFFF"/>
        </w:rPr>
        <w:t xml:space="preserve">Khadka, P., </w:t>
      </w:r>
      <w:r>
        <w:rPr>
          <w:color w:val="222222"/>
          <w:shd w:val="clear" w:color="auto" w:fill="FFFFFF"/>
        </w:rPr>
        <w:t>(</w:t>
      </w:r>
      <w:r w:rsidRPr="00EF7FDE">
        <w:rPr>
          <w:color w:val="222222"/>
          <w:shd w:val="clear" w:color="auto" w:fill="FFFFFF"/>
        </w:rPr>
        <w:t>2025</w:t>
      </w:r>
      <w:r>
        <w:rPr>
          <w:color w:val="222222"/>
          <w:shd w:val="clear" w:color="auto" w:fill="FFFFFF"/>
        </w:rPr>
        <w:t>)</w:t>
      </w:r>
      <w:r w:rsidRPr="00EF7FDE">
        <w:rPr>
          <w:color w:val="222222"/>
          <w:shd w:val="clear" w:color="auto" w:fill="FFFFFF"/>
        </w:rPr>
        <w:t xml:space="preserve">. The Impact of Cross-Cultural Communication on Multicultural Project Team Performance. </w:t>
      </w:r>
      <w:hyperlink r:id="rId12" w:history="1">
        <w:r w:rsidRPr="00EF7FDE">
          <w:rPr>
            <w:rStyle w:val="Hyperlink"/>
            <w:rFonts w:cs="Times New Roman"/>
            <w:szCs w:val="24"/>
            <w:shd w:val="clear" w:color="auto" w:fill="FFFFFF"/>
          </w:rPr>
          <w:t>https://osuva.uwasa.fi/bitstreams/efcaaa20-40a4-414c-8a7b-d9bc8bb2d9ac/download</w:t>
        </w:r>
      </w:hyperlink>
      <w:r w:rsidRPr="00EF7FDE">
        <w:rPr>
          <w:color w:val="222222"/>
          <w:shd w:val="clear" w:color="auto" w:fill="FFFFFF"/>
        </w:rPr>
        <w:t xml:space="preserve"> </w:t>
      </w:r>
    </w:p>
    <w:p w14:paraId="24322D11" w14:textId="77777777" w:rsidR="008345FD" w:rsidRPr="00EF7FDE" w:rsidRDefault="008345FD" w:rsidP="00EF7FDE">
      <w:pPr>
        <w:rPr>
          <w:color w:val="222222"/>
          <w:shd w:val="clear" w:color="auto" w:fill="FFFFFF"/>
        </w:rPr>
      </w:pPr>
      <w:r w:rsidRPr="00EF7FDE">
        <w:rPr>
          <w:color w:val="222222"/>
          <w:shd w:val="clear" w:color="auto" w:fill="FFFFFF"/>
        </w:rPr>
        <w:t xml:space="preserve">Mishra, M.S., Ningh, N. and </w:t>
      </w:r>
      <w:proofErr w:type="spellStart"/>
      <w:r w:rsidRPr="00EF7FDE">
        <w:rPr>
          <w:color w:val="222222"/>
          <w:shd w:val="clear" w:color="auto" w:fill="FFFFFF"/>
        </w:rPr>
        <w:t>Jaiswar</w:t>
      </w:r>
      <w:proofErr w:type="spellEnd"/>
      <w:r w:rsidRPr="00EF7FDE">
        <w:rPr>
          <w:color w:val="222222"/>
          <w:shd w:val="clear" w:color="auto" w:fill="FFFFFF"/>
        </w:rPr>
        <w:t xml:space="preserve">, S., </w:t>
      </w:r>
      <w:r>
        <w:rPr>
          <w:color w:val="222222"/>
          <w:shd w:val="clear" w:color="auto" w:fill="FFFFFF"/>
        </w:rPr>
        <w:t>(</w:t>
      </w:r>
      <w:r w:rsidRPr="00EF7FDE">
        <w:rPr>
          <w:color w:val="222222"/>
          <w:shd w:val="clear" w:color="auto" w:fill="FFFFFF"/>
        </w:rPr>
        <w:t>2025</w:t>
      </w:r>
      <w:r>
        <w:rPr>
          <w:color w:val="222222"/>
          <w:shd w:val="clear" w:color="auto" w:fill="FFFFFF"/>
        </w:rPr>
        <w:t>)</w:t>
      </w:r>
      <w:r w:rsidRPr="00EF7FDE">
        <w:rPr>
          <w:color w:val="222222"/>
          <w:shd w:val="clear" w:color="auto" w:fill="FFFFFF"/>
        </w:rPr>
        <w:t>. ENHANCING COMMUNICATION SKILLS FOR A FUTURE-READY WORKFORCE. </w:t>
      </w:r>
      <w:r w:rsidRPr="00EF7FDE">
        <w:rPr>
          <w:i/>
          <w:iCs/>
          <w:color w:val="222222"/>
          <w:shd w:val="clear" w:color="auto" w:fill="FFFFFF"/>
        </w:rPr>
        <w:t>Advance and Innovative Research</w:t>
      </w:r>
      <w:r w:rsidRPr="00EF7FDE">
        <w:rPr>
          <w:color w:val="222222"/>
          <w:shd w:val="clear" w:color="auto" w:fill="FFFFFF"/>
        </w:rPr>
        <w:t xml:space="preserve">, p.182. </w:t>
      </w:r>
      <w:hyperlink r:id="rId13" w:anchor="page=191" w:history="1">
        <w:r w:rsidRPr="00EF7FDE">
          <w:rPr>
            <w:rStyle w:val="Hyperlink"/>
            <w:rFonts w:cs="Times New Roman"/>
            <w:szCs w:val="24"/>
            <w:shd w:val="clear" w:color="auto" w:fill="FFFFFF"/>
          </w:rPr>
          <w:t>https://www.researchgate.net/profile/Shivangi-Ameriya/publication/395128895_Investment_management_understanding_its_nature_role_in_youth_and_benefits/links/68b545fcd9261f6f51b08c86/Investment-management-understanding-its-nature-role-in-youth-and-benefits.pdf#page=191</w:t>
        </w:r>
      </w:hyperlink>
      <w:r w:rsidRPr="00EF7FDE">
        <w:rPr>
          <w:color w:val="222222"/>
          <w:shd w:val="clear" w:color="auto" w:fill="FFFFFF"/>
        </w:rPr>
        <w:t xml:space="preserve"> </w:t>
      </w:r>
    </w:p>
    <w:p w14:paraId="33F79C8D" w14:textId="77777777" w:rsidR="008345FD" w:rsidRPr="00EF7FDE" w:rsidRDefault="008345FD" w:rsidP="00EF7FDE">
      <w:pPr>
        <w:rPr>
          <w:color w:val="222222"/>
          <w:shd w:val="clear" w:color="auto" w:fill="FFFFFF"/>
        </w:rPr>
      </w:pPr>
      <w:r w:rsidRPr="00EF7FDE">
        <w:rPr>
          <w:color w:val="222222"/>
          <w:shd w:val="clear" w:color="auto" w:fill="FFFFFF"/>
        </w:rPr>
        <w:t xml:space="preserve">Pakarinen, A., </w:t>
      </w:r>
      <w:r>
        <w:rPr>
          <w:color w:val="222222"/>
          <w:shd w:val="clear" w:color="auto" w:fill="FFFFFF"/>
        </w:rPr>
        <w:t>(</w:t>
      </w:r>
      <w:r w:rsidRPr="00EF7FDE">
        <w:rPr>
          <w:color w:val="222222"/>
          <w:shd w:val="clear" w:color="auto" w:fill="FFFFFF"/>
        </w:rPr>
        <w:t>2025</w:t>
      </w:r>
      <w:r>
        <w:rPr>
          <w:color w:val="222222"/>
          <w:shd w:val="clear" w:color="auto" w:fill="FFFFFF"/>
        </w:rPr>
        <w:t>)</w:t>
      </w:r>
      <w:r w:rsidRPr="00EF7FDE">
        <w:rPr>
          <w:color w:val="222222"/>
          <w:shd w:val="clear" w:color="auto" w:fill="FFFFFF"/>
        </w:rPr>
        <w:t xml:space="preserve">. Breaking Barriers in Communication to Ensure Accessible Safety Communication in Multicultural and Multilingual Organizations. </w:t>
      </w:r>
      <w:hyperlink r:id="rId14" w:history="1">
        <w:r w:rsidRPr="00EF7FDE">
          <w:rPr>
            <w:rStyle w:val="Hyperlink"/>
            <w:rFonts w:cs="Times New Roman"/>
            <w:szCs w:val="24"/>
            <w:shd w:val="clear" w:color="auto" w:fill="FFFFFF"/>
          </w:rPr>
          <w:t>https://osuva.uwasa.fi/bitstreams/9d04d862-7482-4afd-8fc2-b4322fa1c672/download</w:t>
        </w:r>
      </w:hyperlink>
      <w:r w:rsidRPr="00EF7FDE">
        <w:rPr>
          <w:color w:val="222222"/>
          <w:shd w:val="clear" w:color="auto" w:fill="FFFFFF"/>
        </w:rPr>
        <w:t xml:space="preserve"> </w:t>
      </w:r>
    </w:p>
    <w:p w14:paraId="3D3D899E" w14:textId="77777777" w:rsidR="008345FD" w:rsidRPr="00EF7FDE" w:rsidRDefault="008345FD" w:rsidP="00EF7FDE">
      <w:pPr>
        <w:rPr>
          <w:lang w:bidi="ar-SA"/>
        </w:rPr>
      </w:pPr>
      <w:r w:rsidRPr="00EF7FDE">
        <w:rPr>
          <w:lang w:bidi="ar-SA"/>
        </w:rPr>
        <w:t xml:space="preserve">Salih, A.M.F.Z., </w:t>
      </w:r>
      <w:r>
        <w:rPr>
          <w:lang w:bidi="ar-SA"/>
        </w:rPr>
        <w:t>(</w:t>
      </w:r>
      <w:r w:rsidRPr="00EF7FDE">
        <w:rPr>
          <w:lang w:bidi="ar-SA"/>
        </w:rPr>
        <w:t>2024</w:t>
      </w:r>
      <w:r>
        <w:rPr>
          <w:lang w:bidi="ar-SA"/>
        </w:rPr>
        <w:t>)</w:t>
      </w:r>
      <w:r w:rsidRPr="00EF7FDE">
        <w:rPr>
          <w:lang w:bidi="ar-SA"/>
        </w:rPr>
        <w:t xml:space="preserve">. Language barriers and their impact on effective communication in different fields. Journal of Advancement of Social Science and Humanity, 18(1), pp.22-32. </w:t>
      </w:r>
      <w:hyperlink r:id="rId15" w:history="1">
        <w:r w:rsidRPr="00EF7FDE">
          <w:rPr>
            <w:rStyle w:val="Hyperlink"/>
            <w:rFonts w:cs="Times New Roman"/>
            <w:szCs w:val="24"/>
            <w:lang w:bidi="ar-SA"/>
          </w:rPr>
          <w:t>https://ijassh.org/admin1/upload/02%20Dr.%20Al-Mutairi%20Forat%20Zaki%20Salih%2001282.pdf</w:t>
        </w:r>
      </w:hyperlink>
      <w:r w:rsidRPr="00EF7FDE">
        <w:rPr>
          <w:lang w:bidi="ar-SA"/>
        </w:rPr>
        <w:t xml:space="preserve"> </w:t>
      </w:r>
    </w:p>
    <w:p w14:paraId="7CD5354E" w14:textId="77777777" w:rsidR="008345FD" w:rsidRDefault="008345FD" w:rsidP="008345FD">
      <w:pPr>
        <w:spacing w:before="0" w:line="360" w:lineRule="atLeast"/>
        <w:jc w:val="left"/>
        <w:rPr>
          <w:rFonts w:eastAsia="Times New Roman" w:cs="Times New Roman"/>
          <w:color w:val="000000"/>
          <w:kern w:val="0"/>
          <w:szCs w:val="24"/>
          <w:lang w:eastAsia="en-IN" w:bidi="ar-SA"/>
          <w14:ligatures w14:val="none"/>
        </w:rPr>
      </w:pPr>
      <w:r w:rsidRPr="008345FD">
        <w:rPr>
          <w:rFonts w:eastAsia="Times New Roman" w:cs="Times New Roman"/>
          <w:color w:val="000000"/>
          <w:kern w:val="0"/>
          <w:szCs w:val="24"/>
          <w:lang w:eastAsia="en-IN" w:bidi="ar-SA"/>
          <w14:ligatures w14:val="none"/>
        </w:rPr>
        <w:t>Tesco Careers. (2024). </w:t>
      </w:r>
      <w:r w:rsidRPr="008345FD">
        <w:rPr>
          <w:rFonts w:eastAsia="Times New Roman" w:cs="Times New Roman"/>
          <w:i/>
          <w:iCs/>
          <w:color w:val="000000"/>
          <w:kern w:val="0"/>
          <w:szCs w:val="24"/>
          <w:lang w:eastAsia="en-IN" w:bidi="ar-SA"/>
          <w14:ligatures w14:val="none"/>
        </w:rPr>
        <w:t>About Tesco - Tesco Careers</w:t>
      </w:r>
      <w:r w:rsidRPr="008345FD">
        <w:rPr>
          <w:rFonts w:eastAsia="Times New Roman" w:cs="Times New Roman"/>
          <w:color w:val="000000"/>
          <w:kern w:val="0"/>
          <w:szCs w:val="24"/>
          <w:lang w:eastAsia="en-IN" w:bidi="ar-SA"/>
          <w14:ligatures w14:val="none"/>
        </w:rPr>
        <w:t xml:space="preserve">. [online] Available at: </w:t>
      </w:r>
      <w:hyperlink r:id="rId16" w:anchor=":~:text=Our%20CSR%20commitments%20and%20goals,community%20are%20based%20on%20them" w:history="1">
        <w:r w:rsidRPr="008345FD">
          <w:rPr>
            <w:rStyle w:val="Hyperlink"/>
            <w:rFonts w:eastAsia="Times New Roman" w:cs="Times New Roman"/>
            <w:kern w:val="0"/>
            <w:szCs w:val="24"/>
            <w:lang w:eastAsia="en-IN" w:bidi="ar-SA"/>
            <w14:ligatures w14:val="none"/>
          </w:rPr>
          <w:t>https://kariera.tesco.sk/en/about-tesco/#:~:text=Our%20CSR%20commitments%20and%20goals,community%20are%20based%20on%20them</w:t>
        </w:r>
      </w:hyperlink>
      <w:r w:rsidRPr="008345FD">
        <w:rPr>
          <w:rFonts w:eastAsia="Times New Roman" w:cs="Times New Roman"/>
          <w:color w:val="000000"/>
          <w:kern w:val="0"/>
          <w:szCs w:val="24"/>
          <w:lang w:eastAsia="en-IN" w:bidi="ar-SA"/>
          <w14:ligatures w14:val="none"/>
        </w:rPr>
        <w:t>.</w:t>
      </w:r>
    </w:p>
    <w:p w14:paraId="1A6AF969" w14:textId="77777777" w:rsidR="008345FD" w:rsidRPr="00EF7FDE" w:rsidRDefault="008345FD" w:rsidP="00EF7FDE">
      <w:pPr>
        <w:rPr>
          <w:color w:val="222222"/>
          <w:shd w:val="clear" w:color="auto" w:fill="FFFFFF"/>
        </w:rPr>
      </w:pPr>
      <w:r w:rsidRPr="00EF7FDE">
        <w:rPr>
          <w:color w:val="222222"/>
          <w:shd w:val="clear" w:color="auto" w:fill="FFFFFF"/>
        </w:rPr>
        <w:t xml:space="preserve">Wajahat, A., </w:t>
      </w:r>
      <w:r>
        <w:rPr>
          <w:color w:val="222222"/>
          <w:shd w:val="clear" w:color="auto" w:fill="FFFFFF"/>
        </w:rPr>
        <w:t>(</w:t>
      </w:r>
      <w:r w:rsidRPr="00EF7FDE">
        <w:rPr>
          <w:color w:val="222222"/>
          <w:shd w:val="clear" w:color="auto" w:fill="FFFFFF"/>
        </w:rPr>
        <w:t>2024</w:t>
      </w:r>
      <w:r>
        <w:rPr>
          <w:color w:val="222222"/>
          <w:shd w:val="clear" w:color="auto" w:fill="FFFFFF"/>
        </w:rPr>
        <w:t>)</w:t>
      </w:r>
      <w:r w:rsidRPr="00EF7FDE">
        <w:rPr>
          <w:color w:val="222222"/>
          <w:shd w:val="clear" w:color="auto" w:fill="FFFFFF"/>
        </w:rPr>
        <w:t>. Social media and its impact on non-verbal communication. </w:t>
      </w:r>
      <w:r w:rsidRPr="00EF7FDE">
        <w:rPr>
          <w:i/>
          <w:iCs/>
          <w:color w:val="222222"/>
          <w:shd w:val="clear" w:color="auto" w:fill="FFFFFF"/>
        </w:rPr>
        <w:t>International Journal for Multidisciplinary Research</w:t>
      </w:r>
      <w:r w:rsidRPr="00EF7FDE">
        <w:rPr>
          <w:color w:val="222222"/>
          <w:shd w:val="clear" w:color="auto" w:fill="FFFFFF"/>
        </w:rPr>
        <w:t>, </w:t>
      </w:r>
      <w:r w:rsidRPr="00EF7FDE">
        <w:rPr>
          <w:i/>
          <w:iCs/>
          <w:color w:val="222222"/>
          <w:shd w:val="clear" w:color="auto" w:fill="FFFFFF"/>
        </w:rPr>
        <w:t>6</w:t>
      </w:r>
      <w:r w:rsidRPr="00EF7FDE">
        <w:rPr>
          <w:color w:val="222222"/>
          <w:shd w:val="clear" w:color="auto" w:fill="FFFFFF"/>
        </w:rPr>
        <w:t xml:space="preserve">(3), pp.1-10. </w:t>
      </w:r>
      <w:hyperlink r:id="rId17" w:history="1">
        <w:r w:rsidRPr="00EF7FDE">
          <w:rPr>
            <w:rStyle w:val="Hyperlink"/>
            <w:rFonts w:cs="Times New Roman"/>
            <w:szCs w:val="24"/>
            <w:shd w:val="clear" w:color="auto" w:fill="FFFFFF"/>
          </w:rPr>
          <w:t>https://pdfs.semanticscholar.org/489c/391c48188c4c55254c514276ec9a597a5f11.pdf</w:t>
        </w:r>
      </w:hyperlink>
      <w:r w:rsidRPr="00EF7FDE">
        <w:rPr>
          <w:color w:val="222222"/>
          <w:shd w:val="clear" w:color="auto" w:fill="FFFFFF"/>
        </w:rPr>
        <w:t xml:space="preserve"> </w:t>
      </w:r>
    </w:p>
    <w:p w14:paraId="14EEDF3A" w14:textId="77777777" w:rsidR="008345FD" w:rsidRPr="00EF7FDE" w:rsidRDefault="008345FD" w:rsidP="00EF7FDE">
      <w:pPr>
        <w:rPr>
          <w:lang w:bidi="ar-SA"/>
        </w:rPr>
      </w:pPr>
      <w:r w:rsidRPr="00EF7FDE">
        <w:rPr>
          <w:lang w:bidi="ar-SA"/>
        </w:rPr>
        <w:t xml:space="preserve">Ye, Z., </w:t>
      </w:r>
      <w:r>
        <w:rPr>
          <w:lang w:bidi="ar-SA"/>
        </w:rPr>
        <w:t>(</w:t>
      </w:r>
      <w:r w:rsidRPr="00EF7FDE">
        <w:rPr>
          <w:lang w:bidi="ar-SA"/>
        </w:rPr>
        <w:t>2024</w:t>
      </w:r>
      <w:r>
        <w:rPr>
          <w:lang w:bidi="ar-SA"/>
        </w:rPr>
        <w:t>)</w:t>
      </w:r>
      <w:r w:rsidRPr="00EF7FDE">
        <w:rPr>
          <w:lang w:bidi="ar-SA"/>
        </w:rPr>
        <w:t xml:space="preserve">. Language barriers in intercultural communication and their translation strategies. In International Conference on Finance and Economics, Humanistic Sociology and Educational Development (EHSED 2024) (Vol. 6, No. 1). </w:t>
      </w:r>
      <w:hyperlink r:id="rId18" w:history="1">
        <w:r w:rsidRPr="00EF7FDE">
          <w:rPr>
            <w:rStyle w:val="Hyperlink"/>
            <w:rFonts w:cs="Times New Roman"/>
            <w:szCs w:val="24"/>
            <w:lang w:bidi="ar-SA"/>
          </w:rPr>
          <w:t>https://www.cpcig-colepuli.com/uploads/soft/20240703/1-240F3225441O5.pdf</w:t>
        </w:r>
      </w:hyperlink>
      <w:r w:rsidRPr="00EF7FDE">
        <w:rPr>
          <w:lang w:bidi="ar-SA"/>
        </w:rPr>
        <w:t xml:space="preserve"> </w:t>
      </w:r>
    </w:p>
    <w:p w14:paraId="2AF682BF" w14:textId="77777777" w:rsidR="008345FD" w:rsidRPr="00EF7FDE" w:rsidRDefault="008345FD" w:rsidP="00EF7FDE">
      <w:pPr>
        <w:rPr>
          <w:lang w:bidi="ar-SA"/>
        </w:rPr>
      </w:pPr>
      <w:proofErr w:type="spellStart"/>
      <w:r w:rsidRPr="00EF7FDE">
        <w:rPr>
          <w:lang w:bidi="ar-SA"/>
        </w:rPr>
        <w:t>Zamiri</w:t>
      </w:r>
      <w:proofErr w:type="spellEnd"/>
      <w:r w:rsidRPr="00EF7FDE">
        <w:rPr>
          <w:lang w:bidi="ar-SA"/>
        </w:rPr>
        <w:t xml:space="preserve">, M. and Esmaeili, A., </w:t>
      </w:r>
      <w:r>
        <w:rPr>
          <w:lang w:bidi="ar-SA"/>
        </w:rPr>
        <w:t>(</w:t>
      </w:r>
      <w:r w:rsidRPr="00EF7FDE">
        <w:rPr>
          <w:lang w:bidi="ar-SA"/>
        </w:rPr>
        <w:t>2024</w:t>
      </w:r>
      <w:r>
        <w:rPr>
          <w:lang w:bidi="ar-SA"/>
        </w:rPr>
        <w:t>)</w:t>
      </w:r>
      <w:r w:rsidRPr="00EF7FDE">
        <w:rPr>
          <w:lang w:bidi="ar-SA"/>
        </w:rPr>
        <w:t xml:space="preserve">. Methods and technologies for supporting knowledge sharing within learning communities: A systematic literature review. Administrative Sciences, 14(1), p.17. </w:t>
      </w:r>
      <w:hyperlink r:id="rId19" w:history="1">
        <w:r w:rsidRPr="00EF7FDE">
          <w:rPr>
            <w:rStyle w:val="Hyperlink"/>
            <w:rFonts w:cs="Times New Roman"/>
            <w:szCs w:val="24"/>
            <w:lang w:bidi="ar-SA"/>
          </w:rPr>
          <w:t>https://www.mdpi.com/2076-3387/14/1/17</w:t>
        </w:r>
      </w:hyperlink>
      <w:r w:rsidRPr="00EF7FDE">
        <w:rPr>
          <w:lang w:bidi="ar-SA"/>
        </w:rPr>
        <w:t xml:space="preserve"> </w:t>
      </w:r>
    </w:p>
    <w:p w14:paraId="2E473E67" w14:textId="77777777" w:rsidR="008345FD" w:rsidRPr="008345FD" w:rsidRDefault="008345FD" w:rsidP="008345FD">
      <w:pPr>
        <w:spacing w:before="0" w:line="360" w:lineRule="atLeast"/>
        <w:jc w:val="left"/>
        <w:rPr>
          <w:rFonts w:eastAsia="Times New Roman" w:cs="Times New Roman"/>
          <w:color w:val="000000"/>
          <w:kern w:val="0"/>
          <w:szCs w:val="24"/>
          <w:lang w:eastAsia="en-IN" w:bidi="ar-SA"/>
          <w14:ligatures w14:val="none"/>
        </w:rPr>
      </w:pPr>
    </w:p>
    <w:sectPr w:rsidR="008345FD" w:rsidRPr="008345F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CE744E" w14:textId="77777777" w:rsidR="00121238" w:rsidRDefault="00121238" w:rsidP="00A9602B">
      <w:pPr>
        <w:spacing w:before="0" w:after="0" w:line="240" w:lineRule="auto"/>
      </w:pPr>
      <w:r>
        <w:separator/>
      </w:r>
    </w:p>
  </w:endnote>
  <w:endnote w:type="continuationSeparator" w:id="0">
    <w:p w14:paraId="392481D0" w14:textId="77777777" w:rsidR="00121238" w:rsidRDefault="00121238" w:rsidP="00A960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6406980"/>
      <w:docPartObj>
        <w:docPartGallery w:val="Page Numbers (Bottom of Page)"/>
        <w:docPartUnique/>
      </w:docPartObj>
    </w:sdtPr>
    <w:sdtEndPr>
      <w:rPr>
        <w:noProof/>
      </w:rPr>
    </w:sdtEndPr>
    <w:sdtContent>
      <w:p w14:paraId="3B9A8387" w14:textId="794D04A0" w:rsidR="00A9602B" w:rsidRDefault="00A960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81D3E8" w14:textId="77777777" w:rsidR="00A9602B" w:rsidRDefault="00A960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15C3C" w14:textId="77777777" w:rsidR="00121238" w:rsidRDefault="00121238" w:rsidP="00A9602B">
      <w:pPr>
        <w:spacing w:before="0" w:after="0" w:line="240" w:lineRule="auto"/>
      </w:pPr>
      <w:r>
        <w:separator/>
      </w:r>
    </w:p>
  </w:footnote>
  <w:footnote w:type="continuationSeparator" w:id="0">
    <w:p w14:paraId="283E3572" w14:textId="77777777" w:rsidR="00121238" w:rsidRDefault="00121238" w:rsidP="00A9602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875839"/>
    <w:multiLevelType w:val="hybridMultilevel"/>
    <w:tmpl w:val="8FB210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36889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2EF"/>
    <w:rsid w:val="000012EF"/>
    <w:rsid w:val="00010F78"/>
    <w:rsid w:val="0007045B"/>
    <w:rsid w:val="000F6844"/>
    <w:rsid w:val="00121238"/>
    <w:rsid w:val="00137285"/>
    <w:rsid w:val="00143D84"/>
    <w:rsid w:val="00154D4D"/>
    <w:rsid w:val="001825E7"/>
    <w:rsid w:val="001A1DBB"/>
    <w:rsid w:val="001C55A3"/>
    <w:rsid w:val="002019AF"/>
    <w:rsid w:val="00207967"/>
    <w:rsid w:val="002610A1"/>
    <w:rsid w:val="002725BF"/>
    <w:rsid w:val="002F225B"/>
    <w:rsid w:val="00380779"/>
    <w:rsid w:val="003D022E"/>
    <w:rsid w:val="00435613"/>
    <w:rsid w:val="004544EA"/>
    <w:rsid w:val="004C2D26"/>
    <w:rsid w:val="00521127"/>
    <w:rsid w:val="005B2E07"/>
    <w:rsid w:val="00616576"/>
    <w:rsid w:val="007669B9"/>
    <w:rsid w:val="008345FD"/>
    <w:rsid w:val="00886EE3"/>
    <w:rsid w:val="008B4111"/>
    <w:rsid w:val="0093092A"/>
    <w:rsid w:val="009474D1"/>
    <w:rsid w:val="00A06721"/>
    <w:rsid w:val="00A1006C"/>
    <w:rsid w:val="00A63254"/>
    <w:rsid w:val="00A9602B"/>
    <w:rsid w:val="00BC6879"/>
    <w:rsid w:val="00C37C67"/>
    <w:rsid w:val="00C412D4"/>
    <w:rsid w:val="00CA3955"/>
    <w:rsid w:val="00CB3995"/>
    <w:rsid w:val="00CB3BCC"/>
    <w:rsid w:val="00D07611"/>
    <w:rsid w:val="00D10F85"/>
    <w:rsid w:val="00D23FB9"/>
    <w:rsid w:val="00D9757E"/>
    <w:rsid w:val="00E04FA8"/>
    <w:rsid w:val="00EA0FDB"/>
    <w:rsid w:val="00ED768B"/>
    <w:rsid w:val="00EF12FD"/>
    <w:rsid w:val="00EF3B64"/>
    <w:rsid w:val="00EF7FDE"/>
    <w:rsid w:val="00F01FB0"/>
    <w:rsid w:val="00F25D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A62CF"/>
  <w15:chartTrackingRefBased/>
  <w15:docId w15:val="{F1FDC579-F95B-41D2-B4A3-89D66F3C6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FA8"/>
    <w:pPr>
      <w:spacing w:before="240" w:after="240" w:line="360" w:lineRule="auto"/>
      <w:jc w:val="both"/>
    </w:pPr>
    <w:rPr>
      <w:rFonts w:ascii="Times New Roman" w:hAnsi="Times New Roman"/>
      <w:kern w:val="2"/>
      <w:sz w:val="24"/>
      <w:szCs w:val="28"/>
      <w:lang w:bidi="bn-IN"/>
      <w14:ligatures w14:val="standardContextual"/>
    </w:rPr>
  </w:style>
  <w:style w:type="paragraph" w:styleId="Heading1">
    <w:name w:val="heading 1"/>
    <w:basedOn w:val="Normal"/>
    <w:next w:val="Normal"/>
    <w:link w:val="Heading1Char"/>
    <w:uiPriority w:val="9"/>
    <w:qFormat/>
    <w:rsid w:val="00E04FA8"/>
    <w:pPr>
      <w:keepNext/>
      <w:keepLines/>
      <w:outlineLvl w:val="0"/>
    </w:pPr>
    <w:rPr>
      <w:rFonts w:eastAsiaTheme="majorEastAsia" w:cstheme="majorBidi"/>
      <w:b/>
      <w:kern w:val="0"/>
      <w:sz w:val="28"/>
      <w:szCs w:val="40"/>
      <w:lang w:bidi="ar-SA"/>
      <w14:ligatures w14:val="none"/>
    </w:rPr>
  </w:style>
  <w:style w:type="paragraph" w:styleId="Heading2">
    <w:name w:val="heading 2"/>
    <w:basedOn w:val="Normal"/>
    <w:next w:val="Normal"/>
    <w:link w:val="Heading2Char"/>
    <w:rsid w:val="001825E7"/>
    <w:pPr>
      <w:keepNext/>
      <w:keepLines/>
      <w:outlineLvl w:val="1"/>
    </w:pPr>
    <w:rPr>
      <w:b/>
      <w:sz w:val="26"/>
      <w:szCs w:val="32"/>
    </w:rPr>
  </w:style>
  <w:style w:type="paragraph" w:styleId="Heading3">
    <w:name w:val="heading 3"/>
    <w:basedOn w:val="Normal"/>
    <w:next w:val="Normal"/>
    <w:link w:val="Heading3Char"/>
    <w:uiPriority w:val="9"/>
    <w:unhideWhenUsed/>
    <w:qFormat/>
    <w:rsid w:val="00154D4D"/>
    <w:pPr>
      <w:keepNext/>
      <w:keepLines/>
      <w:outlineLvl w:val="2"/>
    </w:pPr>
    <w:rPr>
      <w:rFonts w:eastAsiaTheme="majorEastAsia" w:cstheme="majorBidi"/>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FA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rsid w:val="001825E7"/>
    <w:rPr>
      <w:rFonts w:ascii="Times New Roman" w:hAnsi="Times New Roman" w:cs="Arial"/>
      <w:b/>
      <w:sz w:val="26"/>
      <w:szCs w:val="32"/>
      <w:lang w:val="en" w:eastAsia="en-IN"/>
    </w:rPr>
  </w:style>
  <w:style w:type="character" w:customStyle="1" w:styleId="Heading3Char">
    <w:name w:val="Heading 3 Char"/>
    <w:basedOn w:val="DefaultParagraphFont"/>
    <w:link w:val="Heading3"/>
    <w:uiPriority w:val="9"/>
    <w:rsid w:val="00154D4D"/>
    <w:rPr>
      <w:rFonts w:ascii="Times New Roman" w:eastAsiaTheme="majorEastAsia" w:hAnsi="Times New Roman" w:cstheme="majorBidi"/>
      <w:bCs/>
      <w:color w:val="000000" w:themeColor="text1"/>
      <w:sz w:val="24"/>
      <w:lang w:val="en" w:eastAsia="en-IN"/>
    </w:rPr>
  </w:style>
  <w:style w:type="paragraph" w:styleId="NormalWeb">
    <w:name w:val="Normal (Web)"/>
    <w:basedOn w:val="Normal"/>
    <w:uiPriority w:val="99"/>
    <w:semiHidden/>
    <w:unhideWhenUsed/>
    <w:rsid w:val="000012EF"/>
    <w:pPr>
      <w:spacing w:before="100" w:beforeAutospacing="1" w:after="100" w:afterAutospacing="1" w:line="240" w:lineRule="auto"/>
      <w:jc w:val="left"/>
    </w:pPr>
    <w:rPr>
      <w:rFonts w:eastAsia="Times New Roman" w:cs="Times New Roman"/>
      <w:kern w:val="0"/>
      <w:szCs w:val="24"/>
      <w:lang w:eastAsia="en-IN" w:bidi="ar-SA"/>
      <w14:ligatures w14:val="none"/>
    </w:rPr>
  </w:style>
  <w:style w:type="character" w:styleId="Strong">
    <w:name w:val="Strong"/>
    <w:basedOn w:val="DefaultParagraphFont"/>
    <w:uiPriority w:val="22"/>
    <w:qFormat/>
    <w:rsid w:val="000012EF"/>
    <w:rPr>
      <w:b/>
      <w:bCs/>
    </w:rPr>
  </w:style>
  <w:style w:type="character" w:customStyle="1" w:styleId="whitespace-normal">
    <w:name w:val="whitespace-normal"/>
    <w:basedOn w:val="DefaultParagraphFont"/>
    <w:rsid w:val="000012EF"/>
  </w:style>
  <w:style w:type="paragraph" w:styleId="TOCHeading">
    <w:name w:val="TOC Heading"/>
    <w:basedOn w:val="Heading1"/>
    <w:next w:val="Normal"/>
    <w:uiPriority w:val="39"/>
    <w:unhideWhenUsed/>
    <w:qFormat/>
    <w:rsid w:val="002F225B"/>
    <w:pPr>
      <w:spacing w:after="0" w:line="259" w:lineRule="auto"/>
      <w:jc w:val="left"/>
      <w:outlineLvl w:val="9"/>
    </w:pPr>
    <w:rPr>
      <w:rFonts w:asciiTheme="majorHAnsi" w:hAnsiTheme="majorHAnsi"/>
      <w:b w:val="0"/>
      <w:color w:val="365F91" w:themeColor="accent1" w:themeShade="BF"/>
      <w:sz w:val="32"/>
      <w:szCs w:val="32"/>
      <w:lang w:val="en-US"/>
    </w:rPr>
  </w:style>
  <w:style w:type="paragraph" w:styleId="TOC1">
    <w:name w:val="toc 1"/>
    <w:basedOn w:val="Normal"/>
    <w:next w:val="Normal"/>
    <w:autoRedefine/>
    <w:uiPriority w:val="39"/>
    <w:unhideWhenUsed/>
    <w:rsid w:val="002F225B"/>
    <w:pPr>
      <w:spacing w:after="100"/>
    </w:pPr>
  </w:style>
  <w:style w:type="character" w:styleId="Hyperlink">
    <w:name w:val="Hyperlink"/>
    <w:basedOn w:val="DefaultParagraphFont"/>
    <w:uiPriority w:val="99"/>
    <w:unhideWhenUsed/>
    <w:rsid w:val="002F225B"/>
    <w:rPr>
      <w:color w:val="0000FF" w:themeColor="hyperlink"/>
      <w:u w:val="single"/>
    </w:rPr>
  </w:style>
  <w:style w:type="paragraph" w:styleId="Header">
    <w:name w:val="header"/>
    <w:basedOn w:val="Normal"/>
    <w:link w:val="HeaderChar"/>
    <w:uiPriority w:val="99"/>
    <w:unhideWhenUsed/>
    <w:rsid w:val="00A9602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602B"/>
    <w:rPr>
      <w:rFonts w:ascii="Times New Roman" w:hAnsi="Times New Roman"/>
      <w:kern w:val="2"/>
      <w:sz w:val="24"/>
      <w:szCs w:val="28"/>
      <w:lang w:bidi="bn-IN"/>
      <w14:ligatures w14:val="standardContextual"/>
    </w:rPr>
  </w:style>
  <w:style w:type="paragraph" w:styleId="Footer">
    <w:name w:val="footer"/>
    <w:basedOn w:val="Normal"/>
    <w:link w:val="FooterChar"/>
    <w:uiPriority w:val="99"/>
    <w:unhideWhenUsed/>
    <w:rsid w:val="00A9602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602B"/>
    <w:rPr>
      <w:rFonts w:ascii="Times New Roman" w:hAnsi="Times New Roman"/>
      <w:kern w:val="2"/>
      <w:sz w:val="24"/>
      <w:szCs w:val="28"/>
      <w:lang w:bidi="bn-IN"/>
      <w14:ligatures w14:val="standardContextual"/>
    </w:rPr>
  </w:style>
  <w:style w:type="character" w:styleId="UnresolvedMention">
    <w:name w:val="Unresolved Mention"/>
    <w:basedOn w:val="DefaultParagraphFont"/>
    <w:uiPriority w:val="99"/>
    <w:semiHidden/>
    <w:unhideWhenUsed/>
    <w:rsid w:val="00EF7FDE"/>
    <w:rPr>
      <w:color w:val="605E5C"/>
      <w:shd w:val="clear" w:color="auto" w:fill="E1DFDD"/>
    </w:rPr>
  </w:style>
  <w:style w:type="paragraph" w:styleId="ListParagraph">
    <w:name w:val="List Paragraph"/>
    <w:basedOn w:val="Normal"/>
    <w:uiPriority w:val="34"/>
    <w:qFormat/>
    <w:rsid w:val="00EF7F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661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space.kmf.uz.ua/jspui/bitstream/123456789/4048/3/Barna_Alexandra_Non_verbal_communication_2024.pdf" TargetMode="External"/><Relationship Id="rId13" Type="http://schemas.openxmlformats.org/officeDocument/2006/relationships/hyperlink" Target="https://www.researchgate.net/profile/Shivangi-Ameriya/publication/395128895_Investment_management_understanding_its_nature_role_in_youth_and_benefits/links/68b545fcd9261f6f51b08c86/Investment-management-understanding-its-nature-role-in-youth-and-benefits.pdf" TargetMode="External"/><Relationship Id="rId18" Type="http://schemas.openxmlformats.org/officeDocument/2006/relationships/hyperlink" Target="https://www.cpcig-colepuli.com/uploads/soft/20240703/1-240F3225441O5.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osuva.uwasa.fi/bitstreams/efcaaa20-40a4-414c-8a7b-d9bc8bb2d9ac/download" TargetMode="External"/><Relationship Id="rId17" Type="http://schemas.openxmlformats.org/officeDocument/2006/relationships/hyperlink" Target="https://pdfs.semanticscholar.org/489c/391c48188c4c55254c514276ec9a597a5f11.pdf" TargetMode="External"/><Relationship Id="rId2" Type="http://schemas.openxmlformats.org/officeDocument/2006/relationships/numbering" Target="numbering.xml"/><Relationship Id="rId16" Type="http://schemas.openxmlformats.org/officeDocument/2006/relationships/hyperlink" Target="https://kariera.tesco.sk/en/about-tesco/"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pace.kntu.kr.ua/bitstreams/a9da7700-e305-4e30-b772-7a36b2d727c4/download" TargetMode="External"/><Relationship Id="rId5" Type="http://schemas.openxmlformats.org/officeDocument/2006/relationships/webSettings" Target="webSettings.xml"/><Relationship Id="rId15" Type="http://schemas.openxmlformats.org/officeDocument/2006/relationships/hyperlink" Target="https://ijassh.org/admin1/upload/02%20Dr.%20Al-Mutairi%20Forat%20Zaki%20Salih%2001282.pdf" TargetMode="External"/><Relationship Id="rId10" Type="http://schemas.openxmlformats.org/officeDocument/2006/relationships/hyperlink" Target="https://journals.plos.org/plosone/article/file?id=10.1371/journal.pone.0273726&amp;type=printable" TargetMode="External"/><Relationship Id="rId19" Type="http://schemas.openxmlformats.org/officeDocument/2006/relationships/hyperlink" Target="https://www.mdpi.com/2076-3387/14/1/17" TargetMode="External"/><Relationship Id="rId4" Type="http://schemas.openxmlformats.org/officeDocument/2006/relationships/settings" Target="settings.xml"/><Relationship Id="rId9" Type="http://schemas.openxmlformats.org/officeDocument/2006/relationships/hyperlink" Target="https://e-journal.unimudasorong.ac.id/index.php/interactionjournal/article/download/2845/1521" TargetMode="External"/><Relationship Id="rId14" Type="http://schemas.openxmlformats.org/officeDocument/2006/relationships/hyperlink" Target="https://osuva.uwasa.fi/bitstreams/9d04d862-7482-4afd-8fc2-b4322fa1c672/downloa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A2C7D-6A43-4B8B-8D83-AFC9E9EF7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2190</Words>
  <Characters>12487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Gianina.D Paun</cp:lastModifiedBy>
  <cp:revision>2</cp:revision>
  <dcterms:created xsi:type="dcterms:W3CDTF">2026-03-22T18:14:00Z</dcterms:created>
  <dcterms:modified xsi:type="dcterms:W3CDTF">2026-03-22T18:14:00Z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2576c878-0f5f-4652-87c0-44237548f1cb</vt:lpwstr>
  </property>
</Properties>
</file>