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8DAAAE" w14:textId="568B69F9" w:rsidR="003031ED" w:rsidRPr="00B508FB" w:rsidRDefault="003031ED" w:rsidP="003031ED">
      <w:pPr>
        <w:pStyle w:val="Heading1"/>
        <w:rPr>
          <w:rFonts w:asciiTheme="minorBidi" w:hAnsiTheme="minorBidi" w:cstheme="minorBidi"/>
          <w:lang w:val="en-GB"/>
        </w:rPr>
      </w:pPr>
      <w:r w:rsidRPr="00B508FB">
        <w:rPr>
          <w:rFonts w:asciiTheme="minorBidi" w:hAnsiTheme="minorBidi" w:cstheme="minorBidi"/>
          <w:lang w:val="en-GB"/>
        </w:rPr>
        <w:t>Stage 1 – CRAAP Test Evaluation</w:t>
      </w:r>
      <w:r w:rsidR="007A51A7" w:rsidRPr="00B508FB">
        <w:rPr>
          <w:rFonts w:asciiTheme="minorBidi" w:hAnsiTheme="minorBidi" w:cstheme="minorBidi"/>
          <w:lang w:val="en-GB"/>
        </w:rPr>
        <w:t xml:space="preserve"> (10 sources of information)</w:t>
      </w:r>
    </w:p>
    <w:tbl>
      <w:tblPr>
        <w:tblStyle w:val="TableGrid"/>
        <w:tblpPr w:leftFromText="180" w:rightFromText="180" w:vertAnchor="text" w:horzAnchor="margin" w:tblpY="284"/>
        <w:tblW w:w="5000" w:type="pct"/>
        <w:tblLook w:val="04A0" w:firstRow="1" w:lastRow="0" w:firstColumn="1" w:lastColumn="0" w:noHBand="0" w:noVBand="1"/>
      </w:tblPr>
      <w:tblGrid>
        <w:gridCol w:w="1114"/>
        <w:gridCol w:w="5439"/>
        <w:gridCol w:w="479"/>
        <w:gridCol w:w="3999"/>
        <w:gridCol w:w="1919"/>
      </w:tblGrid>
      <w:tr w:rsidR="00E43ED1" w:rsidRPr="00B508FB" w14:paraId="03BD40EA" w14:textId="77777777" w:rsidTr="003673DA">
        <w:trPr>
          <w:cantSplit/>
          <w:trHeight w:val="873"/>
        </w:trPr>
        <w:tc>
          <w:tcPr>
            <w:tcW w:w="430" w:type="pct"/>
            <w:shd w:val="clear" w:color="auto" w:fill="B8CCE4"/>
            <w:tcMar>
              <w:top w:w="80" w:type="dxa"/>
              <w:left w:w="80" w:type="dxa"/>
              <w:bottom w:w="80" w:type="dxa"/>
              <w:right w:w="80" w:type="dxa"/>
            </w:tcMar>
            <w:vAlign w:val="center"/>
          </w:tcPr>
          <w:p w14:paraId="70606F3A" w14:textId="77777777" w:rsidR="00E43ED1" w:rsidRPr="00B508FB" w:rsidRDefault="00E43ED1" w:rsidP="00E43ED1">
            <w:pPr>
              <w:keepNext/>
              <w:spacing w:after="40" w:line="360" w:lineRule="auto"/>
              <w:rPr>
                <w:rFonts w:asciiTheme="minorBidi" w:hAnsiTheme="minorBidi"/>
                <w:lang w:val="en-GB"/>
              </w:rPr>
            </w:pPr>
            <w:r w:rsidRPr="00B508FB">
              <w:rPr>
                <w:rFonts w:asciiTheme="minorBidi" w:hAnsiTheme="minorBidi"/>
                <w:b/>
                <w:lang w:val="en-GB"/>
              </w:rPr>
              <w:t>Article 1</w:t>
            </w:r>
          </w:p>
        </w:tc>
        <w:tc>
          <w:tcPr>
            <w:tcW w:w="2100" w:type="pct"/>
            <w:shd w:val="clear" w:color="auto" w:fill="B8CCE4"/>
            <w:tcMar>
              <w:top w:w="80" w:type="dxa"/>
              <w:left w:w="80" w:type="dxa"/>
              <w:bottom w:w="80" w:type="dxa"/>
              <w:right w:w="80" w:type="dxa"/>
            </w:tcMar>
            <w:vAlign w:val="center"/>
          </w:tcPr>
          <w:p w14:paraId="3E97FE0E" w14:textId="77777777" w:rsidR="00E43ED1" w:rsidRPr="00B508FB" w:rsidRDefault="00E43ED1" w:rsidP="00E43ED1">
            <w:pPr>
              <w:keepNext/>
              <w:spacing w:after="40" w:line="360" w:lineRule="auto"/>
              <w:rPr>
                <w:rFonts w:asciiTheme="minorBidi" w:hAnsiTheme="minorBidi"/>
                <w:lang w:val="en-GB"/>
              </w:rPr>
            </w:pPr>
            <w:r w:rsidRPr="00B508FB">
              <w:rPr>
                <w:rFonts w:asciiTheme="minorBidi" w:hAnsiTheme="minorBidi"/>
                <w:b/>
                <w:lang w:val="en-GB"/>
              </w:rPr>
              <w:t xml:space="preserve">Author &amp; Year: </w:t>
            </w:r>
            <w:proofErr w:type="spellStart"/>
            <w:r w:rsidRPr="00B508FB">
              <w:rPr>
                <w:rFonts w:asciiTheme="minorBidi" w:hAnsiTheme="minorBidi"/>
                <w:lang w:val="en-GB"/>
              </w:rPr>
              <w:t>Radez</w:t>
            </w:r>
            <w:proofErr w:type="spellEnd"/>
            <w:r w:rsidRPr="00B508FB">
              <w:rPr>
                <w:rFonts w:asciiTheme="minorBidi" w:hAnsiTheme="minorBidi"/>
                <w:lang w:val="en-GB"/>
              </w:rPr>
              <w:t xml:space="preserve"> et al. (2021)</w:t>
            </w:r>
          </w:p>
        </w:tc>
        <w:tc>
          <w:tcPr>
            <w:tcW w:w="2470" w:type="pct"/>
            <w:gridSpan w:val="3"/>
            <w:shd w:val="clear" w:color="auto" w:fill="B8CCE4"/>
            <w:tcMar>
              <w:top w:w="80" w:type="dxa"/>
              <w:left w:w="80" w:type="dxa"/>
              <w:bottom w:w="80" w:type="dxa"/>
              <w:right w:w="80" w:type="dxa"/>
            </w:tcMar>
            <w:vAlign w:val="center"/>
          </w:tcPr>
          <w:p w14:paraId="67FA2DD5" w14:textId="77777777" w:rsidR="00E43ED1" w:rsidRPr="00B508FB" w:rsidRDefault="00E43ED1" w:rsidP="00E43ED1">
            <w:pPr>
              <w:keepNext/>
              <w:spacing w:after="40" w:line="360" w:lineRule="auto"/>
              <w:rPr>
                <w:rFonts w:asciiTheme="minorBidi" w:hAnsiTheme="minorBidi"/>
                <w:lang w:val="en-GB"/>
              </w:rPr>
            </w:pPr>
            <w:r w:rsidRPr="00B508FB">
              <w:rPr>
                <w:rFonts w:asciiTheme="minorBidi" w:hAnsiTheme="minorBidi"/>
                <w:b/>
                <w:lang w:val="en-GB"/>
              </w:rPr>
              <w:t xml:space="preserve">Article Title: </w:t>
            </w:r>
            <w:r w:rsidRPr="00B508FB">
              <w:rPr>
                <w:rFonts w:asciiTheme="minorBidi" w:hAnsiTheme="minorBidi"/>
                <w:lang w:val="en-GB"/>
              </w:rPr>
              <w:t>Why do children and adolescents (not) seek and access professional help for their mental health problems? A systematic review of quantitative and qualitative studies</w:t>
            </w:r>
          </w:p>
        </w:tc>
      </w:tr>
      <w:tr w:rsidR="00E43ED1" w:rsidRPr="00B508FB" w14:paraId="64C80656" w14:textId="77777777" w:rsidTr="003673DA">
        <w:trPr>
          <w:cantSplit/>
          <w:trHeight w:val="873"/>
        </w:trPr>
        <w:tc>
          <w:tcPr>
            <w:tcW w:w="430" w:type="pct"/>
            <w:shd w:val="clear" w:color="auto" w:fill="EAF2F8"/>
            <w:tcMar>
              <w:top w:w="80" w:type="dxa"/>
              <w:left w:w="80" w:type="dxa"/>
              <w:bottom w:w="80" w:type="dxa"/>
              <w:right w:w="80" w:type="dxa"/>
            </w:tcMar>
            <w:vAlign w:val="center"/>
          </w:tcPr>
          <w:p w14:paraId="0E700024" w14:textId="77777777" w:rsidR="00E43ED1" w:rsidRPr="00B508FB" w:rsidRDefault="00E43ED1" w:rsidP="00E43ED1">
            <w:pPr>
              <w:spacing w:after="40" w:line="360" w:lineRule="auto"/>
              <w:rPr>
                <w:rFonts w:asciiTheme="minorBidi" w:hAnsiTheme="minorBidi"/>
                <w:lang w:val="en-GB"/>
              </w:rPr>
            </w:pPr>
            <w:r w:rsidRPr="00B508FB">
              <w:rPr>
                <w:rFonts w:asciiTheme="minorBidi" w:hAnsiTheme="minorBidi"/>
                <w:b/>
                <w:lang w:val="en-GB"/>
              </w:rPr>
              <w:t>CRAAP Notes</w:t>
            </w:r>
          </w:p>
        </w:tc>
        <w:tc>
          <w:tcPr>
            <w:tcW w:w="3829" w:type="pct"/>
            <w:gridSpan w:val="3"/>
            <w:tcMar>
              <w:top w:w="80" w:type="dxa"/>
              <w:left w:w="80" w:type="dxa"/>
              <w:bottom w:w="80" w:type="dxa"/>
              <w:right w:w="80" w:type="dxa"/>
            </w:tcMar>
            <w:vAlign w:val="center"/>
          </w:tcPr>
          <w:p w14:paraId="79C22237" w14:textId="77777777" w:rsidR="00E43ED1" w:rsidRPr="00B508FB" w:rsidRDefault="00E43ED1" w:rsidP="00E43ED1">
            <w:pPr>
              <w:spacing w:line="360" w:lineRule="auto"/>
              <w:rPr>
                <w:rFonts w:asciiTheme="minorBidi" w:hAnsiTheme="minorBidi"/>
                <w:lang w:val="en-GB"/>
              </w:rPr>
            </w:pPr>
            <w:r w:rsidRPr="00B508FB">
              <w:rPr>
                <w:rFonts w:asciiTheme="minorBidi" w:hAnsiTheme="minorBidi"/>
                <w:b/>
                <w:bCs/>
                <w:lang w:val="en-GB"/>
              </w:rPr>
              <w:t>Currency:</w:t>
            </w:r>
            <w:r w:rsidRPr="00B508FB">
              <w:rPr>
                <w:rFonts w:asciiTheme="minorBidi" w:hAnsiTheme="minorBidi"/>
                <w:lang w:val="en-GB"/>
              </w:rPr>
              <w:t xml:space="preserve"> Published in 2021. It remains useful, although newer UK service evidence would provide a more current picture of access pressures.</w:t>
            </w:r>
            <w:r w:rsidRPr="00B508FB">
              <w:rPr>
                <w:rFonts w:asciiTheme="minorBidi" w:hAnsiTheme="minorBidi"/>
                <w:lang w:val="en-GB"/>
              </w:rPr>
              <w:br/>
            </w:r>
            <w:r w:rsidRPr="00B508FB">
              <w:rPr>
                <w:rFonts w:asciiTheme="minorBidi" w:hAnsiTheme="minorBidi"/>
                <w:b/>
                <w:bCs/>
                <w:lang w:val="en-GB"/>
              </w:rPr>
              <w:t>Relevance</w:t>
            </w:r>
            <w:r w:rsidRPr="00B508FB">
              <w:rPr>
                <w:rFonts w:asciiTheme="minorBidi" w:hAnsiTheme="minorBidi"/>
                <w:lang w:val="en-GB"/>
              </w:rPr>
              <w:t>: Examines barriers and facilitators affecting children and adolescents seeking professional mental health support. It includes evidence from different countries and age groups.</w:t>
            </w:r>
            <w:r w:rsidRPr="00B508FB">
              <w:rPr>
                <w:rFonts w:asciiTheme="minorBidi" w:hAnsiTheme="minorBidi"/>
                <w:lang w:val="en-GB"/>
              </w:rPr>
              <w:br/>
            </w:r>
            <w:r w:rsidRPr="00B508FB">
              <w:rPr>
                <w:rFonts w:asciiTheme="minorBidi" w:hAnsiTheme="minorBidi"/>
                <w:b/>
                <w:bCs/>
                <w:lang w:val="en-GB"/>
              </w:rPr>
              <w:t>Authority:</w:t>
            </w:r>
            <w:r w:rsidRPr="00B508FB">
              <w:rPr>
                <w:rFonts w:asciiTheme="minorBidi" w:hAnsiTheme="minorBidi"/>
                <w:lang w:val="en-GB"/>
              </w:rPr>
              <w:t xml:space="preserve"> Written by university researchers and published in the peer-reviewed journal European Child and Adolescent Psychiatry.</w:t>
            </w:r>
            <w:r w:rsidRPr="00B508FB">
              <w:rPr>
                <w:rFonts w:asciiTheme="minorBidi" w:hAnsiTheme="minorBidi"/>
                <w:lang w:val="en-GB"/>
              </w:rPr>
              <w:br/>
            </w:r>
            <w:r w:rsidRPr="00B508FB">
              <w:rPr>
                <w:rFonts w:asciiTheme="minorBidi" w:hAnsiTheme="minorBidi"/>
                <w:b/>
                <w:bCs/>
                <w:lang w:val="en-GB"/>
              </w:rPr>
              <w:t>Accuracy:</w:t>
            </w:r>
            <w:r w:rsidRPr="00B508FB">
              <w:rPr>
                <w:rFonts w:asciiTheme="minorBidi" w:hAnsiTheme="minorBidi"/>
                <w:lang w:val="en-GB"/>
              </w:rPr>
              <w:t xml:space="preserve"> Systematic review of 53 qualitative, quantitative and mixed-methods studies. The search, selection and synthesis processes are explained.</w:t>
            </w:r>
            <w:r w:rsidRPr="00B508FB">
              <w:rPr>
                <w:rFonts w:asciiTheme="minorBidi" w:hAnsiTheme="minorBidi"/>
                <w:lang w:val="en-GB"/>
              </w:rPr>
              <w:br/>
            </w:r>
            <w:r w:rsidRPr="00B508FB">
              <w:rPr>
                <w:rFonts w:asciiTheme="minorBidi" w:hAnsiTheme="minorBidi"/>
                <w:b/>
                <w:bCs/>
                <w:lang w:val="en-GB"/>
              </w:rPr>
              <w:t>Purpose</w:t>
            </w:r>
            <w:r w:rsidRPr="00B508FB">
              <w:rPr>
                <w:rFonts w:asciiTheme="minorBidi" w:hAnsiTheme="minorBidi"/>
                <w:lang w:val="en-GB"/>
              </w:rPr>
              <w:t>: Aims to improve academic understanding of why young people do or do not seek and access professional help. It has no commercial purpose.</w:t>
            </w:r>
          </w:p>
        </w:tc>
        <w:tc>
          <w:tcPr>
            <w:tcW w:w="741" w:type="pct"/>
            <w:shd w:val="clear" w:color="auto" w:fill="EAF2F8"/>
            <w:tcMar>
              <w:top w:w="80" w:type="dxa"/>
              <w:left w:w="80" w:type="dxa"/>
              <w:bottom w:w="80" w:type="dxa"/>
              <w:right w:w="80" w:type="dxa"/>
            </w:tcMar>
            <w:vAlign w:val="center"/>
          </w:tcPr>
          <w:p w14:paraId="27A7A094" w14:textId="77777777" w:rsidR="00E43ED1" w:rsidRPr="00B508FB" w:rsidRDefault="00E43ED1" w:rsidP="00E43ED1">
            <w:pPr>
              <w:spacing w:line="360" w:lineRule="auto"/>
              <w:rPr>
                <w:rFonts w:asciiTheme="minorBidi" w:hAnsiTheme="minorBidi"/>
                <w:lang w:val="en-GB"/>
              </w:rPr>
            </w:pPr>
            <w:r w:rsidRPr="00B508FB">
              <w:rPr>
                <w:rFonts w:asciiTheme="minorBidi" w:hAnsiTheme="minorBidi"/>
                <w:b/>
                <w:lang w:val="en-GB"/>
              </w:rPr>
              <w:t>CRAAP Score</w:t>
            </w:r>
            <w:r w:rsidRPr="00B508FB">
              <w:rPr>
                <w:rFonts w:asciiTheme="minorBidi" w:hAnsiTheme="minorBidi"/>
                <w:b/>
                <w:lang w:val="en-GB"/>
              </w:rPr>
              <w:br/>
              <w:t>4/5</w:t>
            </w:r>
          </w:p>
        </w:tc>
      </w:tr>
      <w:tr w:rsidR="00E43ED1" w:rsidRPr="00B508FB" w14:paraId="39967968" w14:textId="77777777" w:rsidTr="003673DA">
        <w:trPr>
          <w:cantSplit/>
          <w:trHeight w:val="873"/>
        </w:trPr>
        <w:tc>
          <w:tcPr>
            <w:tcW w:w="430" w:type="pct"/>
            <w:shd w:val="clear" w:color="auto" w:fill="B8CCE4"/>
            <w:tcMar>
              <w:top w:w="80" w:type="dxa"/>
              <w:left w:w="80" w:type="dxa"/>
              <w:bottom w:w="80" w:type="dxa"/>
              <w:right w:w="80" w:type="dxa"/>
            </w:tcMar>
            <w:vAlign w:val="center"/>
          </w:tcPr>
          <w:p w14:paraId="68A7F066" w14:textId="77777777" w:rsidR="00E43ED1" w:rsidRPr="00B508FB" w:rsidRDefault="00E43ED1" w:rsidP="00E43ED1">
            <w:pPr>
              <w:keepNext/>
              <w:spacing w:after="40" w:line="360" w:lineRule="auto"/>
              <w:rPr>
                <w:rFonts w:asciiTheme="minorBidi" w:hAnsiTheme="minorBidi"/>
                <w:lang w:val="en-GB"/>
              </w:rPr>
            </w:pPr>
            <w:r w:rsidRPr="00B508FB">
              <w:rPr>
                <w:rFonts w:asciiTheme="minorBidi" w:hAnsiTheme="minorBidi"/>
                <w:b/>
                <w:lang w:val="en-GB"/>
              </w:rPr>
              <w:t>Article 2</w:t>
            </w:r>
          </w:p>
        </w:tc>
        <w:tc>
          <w:tcPr>
            <w:tcW w:w="2100" w:type="pct"/>
            <w:shd w:val="clear" w:color="auto" w:fill="B8CCE4"/>
            <w:tcMar>
              <w:top w:w="80" w:type="dxa"/>
              <w:left w:w="80" w:type="dxa"/>
              <w:bottom w:w="80" w:type="dxa"/>
              <w:right w:w="80" w:type="dxa"/>
            </w:tcMar>
            <w:vAlign w:val="center"/>
          </w:tcPr>
          <w:p w14:paraId="0DBE6D1F" w14:textId="77777777" w:rsidR="00E43ED1" w:rsidRPr="00B508FB" w:rsidRDefault="00E43ED1" w:rsidP="00E43ED1">
            <w:pPr>
              <w:keepNext/>
              <w:spacing w:after="40" w:line="360" w:lineRule="auto"/>
              <w:rPr>
                <w:rFonts w:asciiTheme="minorBidi" w:hAnsiTheme="minorBidi"/>
                <w:lang w:val="en-GB"/>
              </w:rPr>
            </w:pPr>
            <w:r w:rsidRPr="00B508FB">
              <w:rPr>
                <w:rFonts w:asciiTheme="minorBidi" w:hAnsiTheme="minorBidi"/>
                <w:b/>
                <w:lang w:val="es-ES"/>
              </w:rPr>
              <w:t xml:space="preserve">Author &amp; </w:t>
            </w:r>
            <w:proofErr w:type="spellStart"/>
            <w:r w:rsidRPr="00B508FB">
              <w:rPr>
                <w:rFonts w:asciiTheme="minorBidi" w:hAnsiTheme="minorBidi"/>
                <w:b/>
                <w:lang w:val="es-ES"/>
              </w:rPr>
              <w:t>Year</w:t>
            </w:r>
            <w:proofErr w:type="spellEnd"/>
            <w:r w:rsidRPr="00B508FB">
              <w:rPr>
                <w:rFonts w:asciiTheme="minorBidi" w:hAnsiTheme="minorBidi"/>
                <w:b/>
                <w:lang w:val="es-ES"/>
              </w:rPr>
              <w:t xml:space="preserve">: </w:t>
            </w:r>
            <w:r w:rsidRPr="00B508FB">
              <w:rPr>
                <w:rFonts w:asciiTheme="minorBidi" w:hAnsiTheme="minorBidi"/>
                <w:lang w:val="es-ES"/>
              </w:rPr>
              <w:t xml:space="preserve">Aguirre Velasco et al. </w:t>
            </w:r>
            <w:r w:rsidRPr="00B508FB">
              <w:rPr>
                <w:rFonts w:asciiTheme="minorBidi" w:hAnsiTheme="minorBidi"/>
                <w:lang w:val="en-GB"/>
              </w:rPr>
              <w:t>(2020)</w:t>
            </w:r>
          </w:p>
        </w:tc>
        <w:tc>
          <w:tcPr>
            <w:tcW w:w="2470" w:type="pct"/>
            <w:gridSpan w:val="3"/>
            <w:shd w:val="clear" w:color="auto" w:fill="B8CCE4"/>
            <w:tcMar>
              <w:top w:w="80" w:type="dxa"/>
              <w:left w:w="80" w:type="dxa"/>
              <w:bottom w:w="80" w:type="dxa"/>
              <w:right w:w="80" w:type="dxa"/>
            </w:tcMar>
            <w:vAlign w:val="center"/>
          </w:tcPr>
          <w:p w14:paraId="5D6CFF99" w14:textId="77777777" w:rsidR="00E43ED1" w:rsidRPr="00B508FB" w:rsidRDefault="00E43ED1" w:rsidP="00E43ED1">
            <w:pPr>
              <w:keepNext/>
              <w:spacing w:after="40" w:line="360" w:lineRule="auto"/>
              <w:rPr>
                <w:rFonts w:asciiTheme="minorBidi" w:hAnsiTheme="minorBidi"/>
                <w:lang w:val="en-GB"/>
              </w:rPr>
            </w:pPr>
            <w:r w:rsidRPr="00B508FB">
              <w:rPr>
                <w:rFonts w:asciiTheme="minorBidi" w:hAnsiTheme="minorBidi"/>
                <w:b/>
                <w:lang w:val="en-GB"/>
              </w:rPr>
              <w:t xml:space="preserve">Article Title: </w:t>
            </w:r>
            <w:r w:rsidRPr="00B508FB">
              <w:rPr>
                <w:rFonts w:asciiTheme="minorBidi" w:hAnsiTheme="minorBidi"/>
                <w:lang w:val="en-GB"/>
              </w:rPr>
              <w:t>What are the barriers, facilitators and interventions targeting help-seeking behaviours for common mental health problems in adolescents? A systematic review</w:t>
            </w:r>
          </w:p>
        </w:tc>
      </w:tr>
      <w:tr w:rsidR="00E43ED1" w:rsidRPr="00B508FB" w14:paraId="7A1AE6AA" w14:textId="77777777" w:rsidTr="003673DA">
        <w:trPr>
          <w:cantSplit/>
          <w:trHeight w:val="873"/>
        </w:trPr>
        <w:tc>
          <w:tcPr>
            <w:tcW w:w="430" w:type="pct"/>
            <w:shd w:val="clear" w:color="auto" w:fill="EAF2F8"/>
            <w:tcMar>
              <w:top w:w="80" w:type="dxa"/>
              <w:left w:w="80" w:type="dxa"/>
              <w:bottom w:w="80" w:type="dxa"/>
              <w:right w:w="80" w:type="dxa"/>
            </w:tcMar>
            <w:vAlign w:val="center"/>
          </w:tcPr>
          <w:p w14:paraId="5CBC690A" w14:textId="77777777" w:rsidR="00E43ED1" w:rsidRPr="00B508FB" w:rsidRDefault="00E43ED1" w:rsidP="00E43ED1">
            <w:pPr>
              <w:spacing w:after="40" w:line="360" w:lineRule="auto"/>
              <w:rPr>
                <w:rFonts w:asciiTheme="minorBidi" w:hAnsiTheme="minorBidi"/>
                <w:lang w:val="en-GB"/>
              </w:rPr>
            </w:pPr>
            <w:r w:rsidRPr="00B508FB">
              <w:rPr>
                <w:rFonts w:asciiTheme="minorBidi" w:hAnsiTheme="minorBidi"/>
                <w:b/>
                <w:lang w:val="en-GB"/>
              </w:rPr>
              <w:lastRenderedPageBreak/>
              <w:t>CRAAP Notes</w:t>
            </w:r>
          </w:p>
        </w:tc>
        <w:tc>
          <w:tcPr>
            <w:tcW w:w="3829" w:type="pct"/>
            <w:gridSpan w:val="3"/>
            <w:tcMar>
              <w:top w:w="80" w:type="dxa"/>
              <w:left w:w="80" w:type="dxa"/>
              <w:bottom w:w="80" w:type="dxa"/>
              <w:right w:w="80" w:type="dxa"/>
            </w:tcMar>
            <w:vAlign w:val="center"/>
          </w:tcPr>
          <w:p w14:paraId="431691CE" w14:textId="5030077D" w:rsidR="00E43ED1" w:rsidRPr="00B508FB" w:rsidRDefault="00E43ED1" w:rsidP="00E43ED1">
            <w:pPr>
              <w:spacing w:line="360" w:lineRule="auto"/>
              <w:rPr>
                <w:rFonts w:asciiTheme="minorBidi" w:hAnsiTheme="minorBidi"/>
                <w:lang w:val="en-GB"/>
              </w:rPr>
            </w:pPr>
            <w:r w:rsidRPr="00B508FB">
              <w:rPr>
                <w:rFonts w:asciiTheme="minorBidi" w:hAnsiTheme="minorBidi"/>
                <w:b/>
                <w:bCs/>
                <w:lang w:val="en-GB"/>
              </w:rPr>
              <w:t>Currency:</w:t>
            </w:r>
            <w:r w:rsidRPr="00B508FB">
              <w:rPr>
                <w:rFonts w:asciiTheme="minorBidi" w:hAnsiTheme="minorBidi"/>
                <w:lang w:val="en-GB"/>
              </w:rPr>
              <w:t xml:space="preserve"> Published in 2020. It is within the project date range, although recent evidence should also be used.</w:t>
            </w:r>
            <w:r w:rsidRPr="00B508FB">
              <w:rPr>
                <w:rFonts w:asciiTheme="minorBidi" w:hAnsiTheme="minorBidi"/>
                <w:lang w:val="en-GB"/>
              </w:rPr>
              <w:br/>
            </w:r>
            <w:r w:rsidRPr="00B508FB">
              <w:rPr>
                <w:rFonts w:asciiTheme="minorBidi" w:hAnsiTheme="minorBidi"/>
                <w:b/>
                <w:bCs/>
                <w:lang w:val="en-GB"/>
              </w:rPr>
              <w:t>Relevance</w:t>
            </w:r>
            <w:r w:rsidRPr="00B508FB">
              <w:rPr>
                <w:rFonts w:asciiTheme="minorBidi" w:hAnsiTheme="minorBidi"/>
                <w:lang w:val="en-GB"/>
              </w:rPr>
              <w:t>: Directly examines barriers, facilitators and interventions connected with adolescent mental health help-seeking.</w:t>
            </w:r>
            <w:r w:rsidRPr="00B508FB">
              <w:rPr>
                <w:rFonts w:asciiTheme="minorBidi" w:hAnsiTheme="minorBidi"/>
                <w:lang w:val="en-GB"/>
              </w:rPr>
              <w:br/>
            </w:r>
            <w:r w:rsidRPr="00B508FB">
              <w:rPr>
                <w:rFonts w:asciiTheme="minorBidi" w:hAnsiTheme="minorBidi"/>
                <w:b/>
                <w:bCs/>
                <w:lang w:val="en-GB"/>
              </w:rPr>
              <w:t>Authority:</w:t>
            </w:r>
            <w:r w:rsidRPr="00B508FB">
              <w:rPr>
                <w:rFonts w:asciiTheme="minorBidi" w:hAnsiTheme="minorBidi"/>
                <w:lang w:val="en-GB"/>
              </w:rPr>
              <w:t xml:space="preserve"> Written by mental health and public health researchers and published in the peer-reviewed journal BMC Psychiatry.</w:t>
            </w:r>
            <w:r w:rsidRPr="00B508FB">
              <w:rPr>
                <w:rFonts w:asciiTheme="minorBidi" w:hAnsiTheme="minorBidi"/>
                <w:lang w:val="en-GB"/>
              </w:rPr>
              <w:br/>
            </w:r>
            <w:r w:rsidRPr="00B508FB">
              <w:rPr>
                <w:rFonts w:asciiTheme="minorBidi" w:hAnsiTheme="minorBidi"/>
                <w:b/>
                <w:bCs/>
                <w:lang w:val="en-GB"/>
              </w:rPr>
              <w:t>Accuracy:</w:t>
            </w:r>
            <w:r w:rsidRPr="00B508FB">
              <w:rPr>
                <w:rFonts w:asciiTheme="minorBidi" w:hAnsiTheme="minorBidi"/>
                <w:lang w:val="en-GB"/>
              </w:rPr>
              <w:t xml:space="preserve"> Systematic review of </w:t>
            </w:r>
            <w:r w:rsidR="0095518A">
              <w:rPr>
                <w:rFonts w:asciiTheme="minorBidi" w:hAnsiTheme="minorBidi"/>
                <w:lang w:val="en-GB"/>
              </w:rPr>
              <w:t>74 articles</w:t>
            </w:r>
            <w:r w:rsidRPr="00B508FB">
              <w:rPr>
                <w:rFonts w:asciiTheme="minorBidi" w:hAnsiTheme="minorBidi"/>
                <w:lang w:val="en-GB"/>
              </w:rPr>
              <w:t>. Five databases were searched and study quality was assessed. Many studies examined intentions rather than actual help-seeking.</w:t>
            </w:r>
            <w:r w:rsidRPr="00B508FB">
              <w:rPr>
                <w:rFonts w:asciiTheme="minorBidi" w:hAnsiTheme="minorBidi"/>
                <w:lang w:val="en-GB"/>
              </w:rPr>
              <w:br/>
            </w:r>
            <w:r w:rsidRPr="00B508FB">
              <w:rPr>
                <w:rFonts w:asciiTheme="minorBidi" w:hAnsiTheme="minorBidi"/>
                <w:b/>
                <w:bCs/>
                <w:lang w:val="en-GB"/>
              </w:rPr>
              <w:t>Purpose</w:t>
            </w:r>
            <w:r w:rsidRPr="00B508FB">
              <w:rPr>
                <w:rFonts w:asciiTheme="minorBidi" w:hAnsiTheme="minorBidi"/>
                <w:lang w:val="en-GB"/>
              </w:rPr>
              <w:t>: Aims to identify what prevents or encourages adolescents to seek help and which interventions may improve help-seeking.</w:t>
            </w:r>
          </w:p>
        </w:tc>
        <w:tc>
          <w:tcPr>
            <w:tcW w:w="741" w:type="pct"/>
            <w:shd w:val="clear" w:color="auto" w:fill="EAF2F8"/>
            <w:tcMar>
              <w:top w:w="80" w:type="dxa"/>
              <w:left w:w="80" w:type="dxa"/>
              <w:bottom w:w="80" w:type="dxa"/>
              <w:right w:w="80" w:type="dxa"/>
            </w:tcMar>
            <w:vAlign w:val="center"/>
          </w:tcPr>
          <w:p w14:paraId="53E45843" w14:textId="77777777" w:rsidR="00E43ED1" w:rsidRPr="00B508FB" w:rsidRDefault="00E43ED1" w:rsidP="00E43ED1">
            <w:pPr>
              <w:spacing w:line="360" w:lineRule="auto"/>
              <w:rPr>
                <w:rFonts w:asciiTheme="minorBidi" w:hAnsiTheme="minorBidi"/>
                <w:lang w:val="en-GB"/>
              </w:rPr>
            </w:pPr>
            <w:r w:rsidRPr="00B508FB">
              <w:rPr>
                <w:rFonts w:asciiTheme="minorBidi" w:hAnsiTheme="minorBidi"/>
                <w:b/>
                <w:lang w:val="en-GB"/>
              </w:rPr>
              <w:t>CRAAP Score</w:t>
            </w:r>
            <w:r w:rsidRPr="00B508FB">
              <w:rPr>
                <w:rFonts w:asciiTheme="minorBidi" w:hAnsiTheme="minorBidi"/>
                <w:b/>
                <w:lang w:val="en-GB"/>
              </w:rPr>
              <w:br/>
              <w:t>5/5</w:t>
            </w:r>
          </w:p>
        </w:tc>
      </w:tr>
      <w:tr w:rsidR="00E43ED1" w:rsidRPr="00B508FB" w14:paraId="081E0D91" w14:textId="77777777" w:rsidTr="003673DA">
        <w:trPr>
          <w:cantSplit/>
          <w:trHeight w:val="873"/>
        </w:trPr>
        <w:tc>
          <w:tcPr>
            <w:tcW w:w="430" w:type="pct"/>
            <w:shd w:val="clear" w:color="auto" w:fill="B8CCE4"/>
            <w:tcMar>
              <w:top w:w="80" w:type="dxa"/>
              <w:left w:w="80" w:type="dxa"/>
              <w:bottom w:w="80" w:type="dxa"/>
              <w:right w:w="80" w:type="dxa"/>
            </w:tcMar>
            <w:vAlign w:val="center"/>
          </w:tcPr>
          <w:p w14:paraId="75101046" w14:textId="77777777" w:rsidR="00E43ED1" w:rsidRPr="00B508FB" w:rsidRDefault="00E43ED1" w:rsidP="00E43ED1">
            <w:pPr>
              <w:keepNext/>
              <w:spacing w:after="40" w:line="360" w:lineRule="auto"/>
              <w:rPr>
                <w:rFonts w:asciiTheme="minorBidi" w:hAnsiTheme="minorBidi"/>
                <w:b/>
                <w:lang w:val="en-GB"/>
              </w:rPr>
            </w:pPr>
            <w:r w:rsidRPr="00B508FB">
              <w:rPr>
                <w:rFonts w:asciiTheme="minorBidi" w:hAnsiTheme="minorBidi"/>
                <w:b/>
                <w:lang w:val="en-GB"/>
              </w:rPr>
              <w:t>Article 3</w:t>
            </w:r>
          </w:p>
        </w:tc>
        <w:tc>
          <w:tcPr>
            <w:tcW w:w="2285" w:type="pct"/>
            <w:gridSpan w:val="2"/>
            <w:shd w:val="clear" w:color="auto" w:fill="B8CCE4"/>
            <w:tcMar>
              <w:top w:w="80" w:type="dxa"/>
              <w:left w:w="80" w:type="dxa"/>
              <w:bottom w:w="80" w:type="dxa"/>
              <w:right w:w="80" w:type="dxa"/>
            </w:tcMar>
            <w:vAlign w:val="center"/>
          </w:tcPr>
          <w:p w14:paraId="044D4BD6" w14:textId="77777777" w:rsidR="00E43ED1" w:rsidRPr="00B508FB" w:rsidRDefault="00E43ED1" w:rsidP="00E43ED1">
            <w:pPr>
              <w:keepNext/>
              <w:spacing w:after="40" w:line="360" w:lineRule="auto"/>
              <w:rPr>
                <w:rFonts w:asciiTheme="minorBidi" w:hAnsiTheme="minorBidi"/>
                <w:b/>
                <w:lang w:val="en-GB"/>
              </w:rPr>
            </w:pPr>
            <w:r w:rsidRPr="00B508FB">
              <w:rPr>
                <w:rFonts w:asciiTheme="minorBidi" w:hAnsiTheme="minorBidi"/>
                <w:b/>
                <w:lang w:val="en-GB"/>
              </w:rPr>
              <w:t xml:space="preserve">Author &amp; Year: </w:t>
            </w:r>
            <w:proofErr w:type="spellStart"/>
            <w:r w:rsidRPr="00B508FB">
              <w:rPr>
                <w:rFonts w:asciiTheme="minorBidi" w:hAnsiTheme="minorBidi"/>
                <w:lang w:val="en-GB"/>
              </w:rPr>
              <w:t>Radez</w:t>
            </w:r>
            <w:proofErr w:type="spellEnd"/>
            <w:r w:rsidRPr="00B508FB">
              <w:rPr>
                <w:rFonts w:asciiTheme="minorBidi" w:hAnsiTheme="minorBidi"/>
                <w:lang w:val="en-GB"/>
              </w:rPr>
              <w:t xml:space="preserve"> et al. (2022)</w:t>
            </w:r>
          </w:p>
        </w:tc>
        <w:tc>
          <w:tcPr>
            <w:tcW w:w="2285" w:type="pct"/>
            <w:gridSpan w:val="2"/>
            <w:shd w:val="clear" w:color="auto" w:fill="B8CCE4"/>
            <w:tcMar>
              <w:top w:w="80" w:type="dxa"/>
              <w:left w:w="80" w:type="dxa"/>
              <w:bottom w:w="80" w:type="dxa"/>
              <w:right w:w="80" w:type="dxa"/>
            </w:tcMar>
            <w:vAlign w:val="center"/>
          </w:tcPr>
          <w:p w14:paraId="246314B4" w14:textId="77777777" w:rsidR="00E43ED1" w:rsidRPr="00B508FB" w:rsidRDefault="00E43ED1" w:rsidP="00E43ED1">
            <w:pPr>
              <w:keepNext/>
              <w:spacing w:after="40" w:line="360" w:lineRule="auto"/>
              <w:rPr>
                <w:rFonts w:asciiTheme="minorBidi" w:hAnsiTheme="minorBidi"/>
                <w:b/>
                <w:lang w:val="en-GB"/>
              </w:rPr>
            </w:pPr>
            <w:r w:rsidRPr="00B508FB">
              <w:rPr>
                <w:rFonts w:asciiTheme="minorBidi" w:hAnsiTheme="minorBidi"/>
                <w:b/>
                <w:lang w:val="en-GB"/>
              </w:rPr>
              <w:t xml:space="preserve">Article Title: </w:t>
            </w:r>
            <w:r w:rsidRPr="00B508FB">
              <w:rPr>
                <w:rFonts w:asciiTheme="minorBidi" w:hAnsiTheme="minorBidi"/>
                <w:lang w:val="en-GB"/>
              </w:rPr>
              <w:t>Adolescents’ perceived barriers and facilitators to seeking and accessing professional help for anxiety and depressive disorders: a qualitative interview study</w:t>
            </w:r>
          </w:p>
        </w:tc>
      </w:tr>
      <w:tr w:rsidR="00E43ED1" w:rsidRPr="00B508FB" w14:paraId="12117C45" w14:textId="77777777" w:rsidTr="003673DA">
        <w:trPr>
          <w:cantSplit/>
          <w:trHeight w:val="873"/>
        </w:trPr>
        <w:tc>
          <w:tcPr>
            <w:tcW w:w="430" w:type="pct"/>
            <w:shd w:val="clear" w:color="auto" w:fill="EAF2F8"/>
            <w:tcMar>
              <w:top w:w="80" w:type="dxa"/>
              <w:left w:w="80" w:type="dxa"/>
              <w:bottom w:w="80" w:type="dxa"/>
              <w:right w:w="80" w:type="dxa"/>
            </w:tcMar>
            <w:vAlign w:val="center"/>
          </w:tcPr>
          <w:p w14:paraId="03FB34CB" w14:textId="77777777" w:rsidR="00E43ED1" w:rsidRPr="00B508FB" w:rsidRDefault="00E43ED1" w:rsidP="00E43ED1">
            <w:pPr>
              <w:spacing w:after="40" w:line="360" w:lineRule="auto"/>
              <w:rPr>
                <w:rFonts w:asciiTheme="minorBidi" w:hAnsiTheme="minorBidi"/>
                <w:b/>
                <w:lang w:val="en-GB"/>
              </w:rPr>
            </w:pPr>
            <w:r w:rsidRPr="00B508FB">
              <w:rPr>
                <w:rFonts w:asciiTheme="minorBidi" w:hAnsiTheme="minorBidi"/>
                <w:b/>
                <w:lang w:val="en-GB"/>
              </w:rPr>
              <w:t>CRAAP Notes</w:t>
            </w:r>
          </w:p>
        </w:tc>
        <w:tc>
          <w:tcPr>
            <w:tcW w:w="3829" w:type="pct"/>
            <w:gridSpan w:val="3"/>
            <w:tcMar>
              <w:top w:w="80" w:type="dxa"/>
              <w:left w:w="80" w:type="dxa"/>
              <w:bottom w:w="80" w:type="dxa"/>
              <w:right w:w="80" w:type="dxa"/>
            </w:tcMar>
            <w:vAlign w:val="center"/>
          </w:tcPr>
          <w:p w14:paraId="5724FD4D" w14:textId="77777777" w:rsidR="00E43ED1" w:rsidRPr="00B508FB" w:rsidRDefault="00E43ED1" w:rsidP="00E43ED1">
            <w:pPr>
              <w:spacing w:line="360" w:lineRule="auto"/>
              <w:rPr>
                <w:rFonts w:asciiTheme="minorBidi" w:hAnsiTheme="minorBidi"/>
                <w:lang w:val="en-GB"/>
              </w:rPr>
            </w:pPr>
            <w:r w:rsidRPr="00B508FB">
              <w:rPr>
                <w:rFonts w:asciiTheme="minorBidi" w:hAnsiTheme="minorBidi"/>
                <w:b/>
                <w:bCs/>
                <w:lang w:val="en-GB"/>
              </w:rPr>
              <w:t>Currency:</w:t>
            </w:r>
            <w:r w:rsidRPr="00B508FB">
              <w:rPr>
                <w:rFonts w:asciiTheme="minorBidi" w:hAnsiTheme="minorBidi"/>
                <w:lang w:val="en-GB"/>
              </w:rPr>
              <w:t xml:space="preserve"> Published in 2022 and current enough for the project.</w:t>
            </w:r>
            <w:r w:rsidRPr="00B508FB">
              <w:rPr>
                <w:rFonts w:asciiTheme="minorBidi" w:hAnsiTheme="minorBidi"/>
                <w:lang w:val="en-GB"/>
              </w:rPr>
              <w:br/>
            </w:r>
            <w:r w:rsidRPr="00B508FB">
              <w:rPr>
                <w:rFonts w:asciiTheme="minorBidi" w:hAnsiTheme="minorBidi"/>
                <w:b/>
                <w:bCs/>
                <w:lang w:val="en-GB"/>
              </w:rPr>
              <w:t>Relevance</w:t>
            </w:r>
            <w:r w:rsidRPr="00B508FB">
              <w:rPr>
                <w:rFonts w:asciiTheme="minorBidi" w:hAnsiTheme="minorBidi"/>
                <w:lang w:val="en-GB"/>
              </w:rPr>
              <w:t>: Highly relevant because it explores adolescents' own experiences of seeking and accessing support for anxiety and depression.</w:t>
            </w:r>
            <w:r w:rsidRPr="00B508FB">
              <w:rPr>
                <w:rFonts w:asciiTheme="minorBidi" w:hAnsiTheme="minorBidi"/>
                <w:lang w:val="en-GB"/>
              </w:rPr>
              <w:br/>
            </w:r>
            <w:r w:rsidRPr="00B508FB">
              <w:rPr>
                <w:rFonts w:asciiTheme="minorBidi" w:hAnsiTheme="minorBidi"/>
                <w:b/>
                <w:bCs/>
                <w:lang w:val="en-GB"/>
              </w:rPr>
              <w:t>Authority:</w:t>
            </w:r>
            <w:r w:rsidRPr="00B508FB">
              <w:rPr>
                <w:rFonts w:asciiTheme="minorBidi" w:hAnsiTheme="minorBidi"/>
                <w:lang w:val="en-GB"/>
              </w:rPr>
              <w:t xml:space="preserve"> Produced by university-based child and adolescent mental health researchers and published in a peer-reviewed journal.</w:t>
            </w:r>
            <w:r w:rsidRPr="00B508FB">
              <w:rPr>
                <w:rFonts w:asciiTheme="minorBidi" w:hAnsiTheme="minorBidi"/>
                <w:lang w:val="en-GB"/>
              </w:rPr>
              <w:br/>
            </w:r>
            <w:r w:rsidRPr="00B508FB">
              <w:rPr>
                <w:rFonts w:asciiTheme="minorBidi" w:hAnsiTheme="minorBidi"/>
                <w:b/>
                <w:bCs/>
                <w:lang w:val="en-GB"/>
              </w:rPr>
              <w:t>Accuracy:</w:t>
            </w:r>
            <w:r w:rsidRPr="00B508FB">
              <w:rPr>
                <w:rFonts w:asciiTheme="minorBidi" w:hAnsiTheme="minorBidi"/>
                <w:lang w:val="en-GB"/>
              </w:rPr>
              <w:t xml:space="preserve"> Qualitative interviews with 22 adolescents aged 11 to 17. The thematic analysis is explained, but the small and specific sample limits wider generalisation.</w:t>
            </w:r>
            <w:r w:rsidRPr="00B508FB">
              <w:rPr>
                <w:rFonts w:asciiTheme="minorBidi" w:hAnsiTheme="minorBidi"/>
                <w:lang w:val="en-GB"/>
              </w:rPr>
              <w:br/>
            </w:r>
            <w:r w:rsidRPr="00B508FB">
              <w:rPr>
                <w:rFonts w:asciiTheme="minorBidi" w:hAnsiTheme="minorBidi"/>
                <w:b/>
                <w:bCs/>
                <w:lang w:val="en-GB"/>
              </w:rPr>
              <w:lastRenderedPageBreak/>
              <w:t>Purpose</w:t>
            </w:r>
            <w:r w:rsidRPr="00B508FB">
              <w:rPr>
                <w:rFonts w:asciiTheme="minorBidi" w:hAnsiTheme="minorBidi"/>
                <w:lang w:val="en-GB"/>
              </w:rPr>
              <w:t>: Aims to understand the barriers and facilitators experienced by adolescents with anxiety and depressive disorders.</w:t>
            </w:r>
          </w:p>
        </w:tc>
        <w:tc>
          <w:tcPr>
            <w:tcW w:w="741" w:type="pct"/>
            <w:shd w:val="clear" w:color="auto" w:fill="EAF2F8"/>
            <w:tcMar>
              <w:top w:w="80" w:type="dxa"/>
              <w:left w:w="80" w:type="dxa"/>
              <w:bottom w:w="80" w:type="dxa"/>
              <w:right w:w="80" w:type="dxa"/>
            </w:tcMar>
            <w:vAlign w:val="center"/>
          </w:tcPr>
          <w:p w14:paraId="41165D99" w14:textId="77777777" w:rsidR="00E43ED1" w:rsidRPr="00B508FB" w:rsidRDefault="00E43ED1" w:rsidP="00E43ED1">
            <w:pPr>
              <w:spacing w:line="360" w:lineRule="auto"/>
              <w:rPr>
                <w:rFonts w:asciiTheme="minorBidi" w:hAnsiTheme="minorBidi"/>
                <w:lang w:val="en-GB"/>
              </w:rPr>
            </w:pPr>
            <w:r w:rsidRPr="00B508FB">
              <w:rPr>
                <w:rFonts w:asciiTheme="minorBidi" w:hAnsiTheme="minorBidi"/>
                <w:b/>
                <w:lang w:val="en-GB"/>
              </w:rPr>
              <w:lastRenderedPageBreak/>
              <w:t>CRAAP Score</w:t>
            </w:r>
            <w:r w:rsidRPr="00B508FB">
              <w:rPr>
                <w:rFonts w:asciiTheme="minorBidi" w:hAnsiTheme="minorBidi"/>
                <w:b/>
                <w:lang w:val="en-GB"/>
              </w:rPr>
              <w:br/>
              <w:t>4/5</w:t>
            </w:r>
          </w:p>
        </w:tc>
      </w:tr>
      <w:tr w:rsidR="00E43ED1" w:rsidRPr="00B508FB" w14:paraId="5E445CAF" w14:textId="77777777" w:rsidTr="003673DA">
        <w:trPr>
          <w:cantSplit/>
          <w:trHeight w:val="873"/>
        </w:trPr>
        <w:tc>
          <w:tcPr>
            <w:tcW w:w="430" w:type="pct"/>
            <w:shd w:val="clear" w:color="auto" w:fill="B8CCE4"/>
            <w:tcMar>
              <w:top w:w="80" w:type="dxa"/>
              <w:left w:w="80" w:type="dxa"/>
              <w:bottom w:w="80" w:type="dxa"/>
              <w:right w:w="80" w:type="dxa"/>
            </w:tcMar>
            <w:vAlign w:val="center"/>
          </w:tcPr>
          <w:p w14:paraId="43D913B2" w14:textId="77777777" w:rsidR="00E43ED1" w:rsidRPr="00B508FB" w:rsidRDefault="00E43ED1" w:rsidP="00E43ED1">
            <w:pPr>
              <w:keepNext/>
              <w:spacing w:after="40" w:line="360" w:lineRule="auto"/>
              <w:rPr>
                <w:rFonts w:asciiTheme="minorBidi" w:hAnsiTheme="minorBidi"/>
                <w:b/>
                <w:lang w:val="en-GB"/>
              </w:rPr>
            </w:pPr>
            <w:r w:rsidRPr="00B508FB">
              <w:rPr>
                <w:rFonts w:asciiTheme="minorBidi" w:hAnsiTheme="minorBidi"/>
                <w:b/>
                <w:lang w:val="en-GB"/>
              </w:rPr>
              <w:t>Article 4</w:t>
            </w:r>
          </w:p>
        </w:tc>
        <w:tc>
          <w:tcPr>
            <w:tcW w:w="2285" w:type="pct"/>
            <w:gridSpan w:val="2"/>
            <w:shd w:val="clear" w:color="auto" w:fill="B8CCE4"/>
            <w:tcMar>
              <w:top w:w="80" w:type="dxa"/>
              <w:left w:w="80" w:type="dxa"/>
              <w:bottom w:w="80" w:type="dxa"/>
              <w:right w:w="80" w:type="dxa"/>
            </w:tcMar>
            <w:vAlign w:val="center"/>
          </w:tcPr>
          <w:p w14:paraId="79D56914" w14:textId="77777777" w:rsidR="00E43ED1" w:rsidRPr="00B508FB" w:rsidRDefault="00E43ED1" w:rsidP="00E43ED1">
            <w:pPr>
              <w:keepNext/>
              <w:spacing w:after="40" w:line="360" w:lineRule="auto"/>
              <w:rPr>
                <w:rFonts w:asciiTheme="minorBidi" w:hAnsiTheme="minorBidi"/>
                <w:b/>
                <w:lang w:val="en-GB"/>
              </w:rPr>
            </w:pPr>
            <w:r w:rsidRPr="00B508FB">
              <w:rPr>
                <w:rFonts w:asciiTheme="minorBidi" w:hAnsiTheme="minorBidi"/>
                <w:b/>
                <w:lang w:val="en-GB"/>
              </w:rPr>
              <w:t xml:space="preserve">Author &amp; Year: </w:t>
            </w:r>
            <w:r w:rsidRPr="00B508FB">
              <w:rPr>
                <w:rFonts w:asciiTheme="minorBidi" w:hAnsiTheme="minorBidi"/>
                <w:lang w:val="en-GB"/>
              </w:rPr>
              <w:t>Gulliver et al. (2010)</w:t>
            </w:r>
          </w:p>
        </w:tc>
        <w:tc>
          <w:tcPr>
            <w:tcW w:w="2285" w:type="pct"/>
            <w:gridSpan w:val="2"/>
            <w:shd w:val="clear" w:color="auto" w:fill="B8CCE4"/>
            <w:tcMar>
              <w:top w:w="80" w:type="dxa"/>
              <w:left w:w="80" w:type="dxa"/>
              <w:bottom w:w="80" w:type="dxa"/>
              <w:right w:w="80" w:type="dxa"/>
            </w:tcMar>
            <w:vAlign w:val="center"/>
          </w:tcPr>
          <w:p w14:paraId="0B2D272B" w14:textId="77777777" w:rsidR="00E43ED1" w:rsidRPr="00B508FB" w:rsidRDefault="00E43ED1" w:rsidP="00E43ED1">
            <w:pPr>
              <w:keepNext/>
              <w:spacing w:after="40" w:line="360" w:lineRule="auto"/>
              <w:rPr>
                <w:rFonts w:asciiTheme="minorBidi" w:hAnsiTheme="minorBidi"/>
                <w:b/>
                <w:lang w:val="en-GB"/>
              </w:rPr>
            </w:pPr>
            <w:r w:rsidRPr="00B508FB">
              <w:rPr>
                <w:rFonts w:asciiTheme="minorBidi" w:hAnsiTheme="minorBidi"/>
                <w:b/>
                <w:lang w:val="en-GB"/>
              </w:rPr>
              <w:t xml:space="preserve">Article Title: </w:t>
            </w:r>
            <w:r w:rsidRPr="00B508FB">
              <w:rPr>
                <w:rFonts w:asciiTheme="minorBidi" w:hAnsiTheme="minorBidi"/>
                <w:lang w:val="en-GB"/>
              </w:rPr>
              <w:t>Perceived barriers and facilitators to mental health help-seeking in young people: a systematic review</w:t>
            </w:r>
          </w:p>
        </w:tc>
      </w:tr>
      <w:tr w:rsidR="00E43ED1" w:rsidRPr="00B508FB" w14:paraId="5383F7F8" w14:textId="77777777" w:rsidTr="003673DA">
        <w:trPr>
          <w:cantSplit/>
          <w:trHeight w:val="873"/>
        </w:trPr>
        <w:tc>
          <w:tcPr>
            <w:tcW w:w="430" w:type="pct"/>
            <w:shd w:val="clear" w:color="auto" w:fill="EAF2F8"/>
            <w:tcMar>
              <w:top w:w="80" w:type="dxa"/>
              <w:left w:w="80" w:type="dxa"/>
              <w:bottom w:w="80" w:type="dxa"/>
              <w:right w:w="80" w:type="dxa"/>
            </w:tcMar>
            <w:vAlign w:val="center"/>
          </w:tcPr>
          <w:p w14:paraId="7FA48B06" w14:textId="77777777" w:rsidR="00E43ED1" w:rsidRPr="00B508FB" w:rsidRDefault="00E43ED1" w:rsidP="00E43ED1">
            <w:pPr>
              <w:spacing w:after="40" w:line="360" w:lineRule="auto"/>
              <w:rPr>
                <w:rFonts w:asciiTheme="minorBidi" w:hAnsiTheme="minorBidi"/>
                <w:b/>
                <w:lang w:val="en-GB"/>
              </w:rPr>
            </w:pPr>
            <w:r w:rsidRPr="00B508FB">
              <w:rPr>
                <w:rFonts w:asciiTheme="minorBidi" w:hAnsiTheme="minorBidi"/>
                <w:b/>
                <w:lang w:val="en-GB"/>
              </w:rPr>
              <w:t>CRAAP Notes</w:t>
            </w:r>
          </w:p>
        </w:tc>
        <w:tc>
          <w:tcPr>
            <w:tcW w:w="3829" w:type="pct"/>
            <w:gridSpan w:val="3"/>
            <w:tcMar>
              <w:top w:w="80" w:type="dxa"/>
              <w:left w:w="80" w:type="dxa"/>
              <w:bottom w:w="80" w:type="dxa"/>
              <w:right w:w="80" w:type="dxa"/>
            </w:tcMar>
            <w:vAlign w:val="center"/>
          </w:tcPr>
          <w:p w14:paraId="66766322" w14:textId="77777777" w:rsidR="00E43ED1" w:rsidRPr="00B508FB" w:rsidRDefault="00E43ED1" w:rsidP="00E43ED1">
            <w:pPr>
              <w:spacing w:line="360" w:lineRule="auto"/>
              <w:rPr>
                <w:rFonts w:asciiTheme="minorBidi" w:hAnsiTheme="minorBidi"/>
                <w:lang w:val="en-GB"/>
              </w:rPr>
            </w:pPr>
            <w:r w:rsidRPr="00B508FB">
              <w:rPr>
                <w:rFonts w:asciiTheme="minorBidi" w:hAnsiTheme="minorBidi"/>
                <w:b/>
                <w:bCs/>
                <w:lang w:val="en-GB"/>
              </w:rPr>
              <w:t>Currency:</w:t>
            </w:r>
            <w:r w:rsidRPr="00B508FB">
              <w:rPr>
                <w:rFonts w:asciiTheme="minorBidi" w:hAnsiTheme="minorBidi"/>
                <w:lang w:val="en-GB"/>
              </w:rPr>
              <w:t xml:space="preserve"> Published in 2010 and outside the project date range. It should not be used to describe current services or practice.</w:t>
            </w:r>
            <w:r w:rsidRPr="00B508FB">
              <w:rPr>
                <w:rFonts w:asciiTheme="minorBidi" w:hAnsiTheme="minorBidi"/>
                <w:lang w:val="en-GB"/>
              </w:rPr>
              <w:br/>
            </w:r>
            <w:r w:rsidRPr="00B508FB">
              <w:rPr>
                <w:rFonts w:asciiTheme="minorBidi" w:hAnsiTheme="minorBidi"/>
                <w:b/>
                <w:bCs/>
                <w:lang w:val="en-GB"/>
              </w:rPr>
              <w:t>Relevance:</w:t>
            </w:r>
            <w:r w:rsidRPr="00B508FB">
              <w:rPr>
                <w:rFonts w:asciiTheme="minorBidi" w:hAnsiTheme="minorBidi"/>
                <w:lang w:val="en-GB"/>
              </w:rPr>
              <w:t xml:space="preserve"> Relevant to young people, but it includes young adults as well as adolescents and is broader than the UK context.</w:t>
            </w:r>
            <w:r w:rsidRPr="00B508FB">
              <w:rPr>
                <w:rFonts w:asciiTheme="minorBidi" w:hAnsiTheme="minorBidi"/>
                <w:lang w:val="en-GB"/>
              </w:rPr>
              <w:br/>
            </w:r>
            <w:r w:rsidRPr="00B508FB">
              <w:rPr>
                <w:rFonts w:asciiTheme="minorBidi" w:hAnsiTheme="minorBidi"/>
                <w:b/>
                <w:bCs/>
                <w:lang w:val="en-GB"/>
              </w:rPr>
              <w:t>Authority</w:t>
            </w:r>
            <w:r w:rsidRPr="00B508FB">
              <w:rPr>
                <w:rFonts w:asciiTheme="minorBidi" w:hAnsiTheme="minorBidi"/>
                <w:lang w:val="en-GB"/>
              </w:rPr>
              <w:t>: Written by recognised mental health researchers and published in the peer-reviewed journal BMC Psychiatry.</w:t>
            </w:r>
            <w:r w:rsidRPr="00B508FB">
              <w:rPr>
                <w:rFonts w:asciiTheme="minorBidi" w:hAnsiTheme="minorBidi"/>
                <w:lang w:val="en-GB"/>
              </w:rPr>
              <w:br/>
            </w:r>
            <w:r w:rsidRPr="00B508FB">
              <w:rPr>
                <w:rFonts w:asciiTheme="minorBidi" w:hAnsiTheme="minorBidi"/>
                <w:b/>
                <w:bCs/>
                <w:lang w:val="en-GB"/>
              </w:rPr>
              <w:t>Accuracy</w:t>
            </w:r>
            <w:r w:rsidRPr="00B508FB">
              <w:rPr>
                <w:rFonts w:asciiTheme="minorBidi" w:hAnsiTheme="minorBidi"/>
                <w:lang w:val="en-GB"/>
              </w:rPr>
              <w:t>: Uses a systematic review approach and reports recurring barriers and facilitators. The evidence base is now considerably older.</w:t>
            </w:r>
            <w:r w:rsidRPr="00B508FB">
              <w:rPr>
                <w:rFonts w:asciiTheme="minorBidi" w:hAnsiTheme="minorBidi"/>
                <w:lang w:val="en-GB"/>
              </w:rPr>
              <w:br/>
            </w:r>
            <w:r w:rsidRPr="00B508FB">
              <w:rPr>
                <w:rFonts w:asciiTheme="minorBidi" w:hAnsiTheme="minorBidi"/>
                <w:b/>
                <w:bCs/>
                <w:lang w:val="en-GB"/>
              </w:rPr>
              <w:t>Purpose:</w:t>
            </w:r>
            <w:r w:rsidRPr="00B508FB">
              <w:rPr>
                <w:rFonts w:asciiTheme="minorBidi" w:hAnsiTheme="minorBidi"/>
                <w:lang w:val="en-GB"/>
              </w:rPr>
              <w:t xml:space="preserve"> Aims to summarise barriers and facilitators affecting mental health help-seeking among young people.</w:t>
            </w:r>
          </w:p>
        </w:tc>
        <w:tc>
          <w:tcPr>
            <w:tcW w:w="741" w:type="pct"/>
            <w:shd w:val="clear" w:color="auto" w:fill="EAF2F8"/>
            <w:tcMar>
              <w:top w:w="80" w:type="dxa"/>
              <w:left w:w="80" w:type="dxa"/>
              <w:bottom w:w="80" w:type="dxa"/>
              <w:right w:w="80" w:type="dxa"/>
            </w:tcMar>
            <w:vAlign w:val="center"/>
          </w:tcPr>
          <w:p w14:paraId="66C5F63A" w14:textId="77777777" w:rsidR="00E43ED1" w:rsidRPr="00B508FB" w:rsidRDefault="00E43ED1" w:rsidP="00E43ED1">
            <w:pPr>
              <w:spacing w:line="360" w:lineRule="auto"/>
              <w:rPr>
                <w:rFonts w:asciiTheme="minorBidi" w:hAnsiTheme="minorBidi"/>
                <w:lang w:val="en-GB"/>
              </w:rPr>
            </w:pPr>
            <w:r w:rsidRPr="00B508FB">
              <w:rPr>
                <w:rFonts w:asciiTheme="minorBidi" w:hAnsiTheme="minorBidi"/>
                <w:b/>
                <w:lang w:val="en-GB"/>
              </w:rPr>
              <w:t>CRAAP Score</w:t>
            </w:r>
            <w:r w:rsidRPr="00B508FB">
              <w:rPr>
                <w:rFonts w:asciiTheme="minorBidi" w:hAnsiTheme="minorBidi"/>
                <w:b/>
                <w:lang w:val="en-GB"/>
              </w:rPr>
              <w:br/>
              <w:t>2/5</w:t>
            </w:r>
          </w:p>
        </w:tc>
      </w:tr>
      <w:tr w:rsidR="00E43ED1" w:rsidRPr="00B508FB" w14:paraId="7FA44D16" w14:textId="77777777" w:rsidTr="003673DA">
        <w:trPr>
          <w:cantSplit/>
          <w:trHeight w:val="873"/>
        </w:trPr>
        <w:tc>
          <w:tcPr>
            <w:tcW w:w="430" w:type="pct"/>
            <w:shd w:val="clear" w:color="auto" w:fill="B8CCE4"/>
            <w:tcMar>
              <w:top w:w="80" w:type="dxa"/>
              <w:left w:w="80" w:type="dxa"/>
              <w:bottom w:w="80" w:type="dxa"/>
              <w:right w:w="80" w:type="dxa"/>
            </w:tcMar>
            <w:vAlign w:val="center"/>
          </w:tcPr>
          <w:p w14:paraId="08CCCA53" w14:textId="77777777" w:rsidR="00E43ED1" w:rsidRPr="00B508FB" w:rsidRDefault="00E43ED1" w:rsidP="00E43ED1">
            <w:pPr>
              <w:keepNext/>
              <w:spacing w:after="40" w:line="360" w:lineRule="auto"/>
              <w:rPr>
                <w:rFonts w:asciiTheme="minorBidi" w:hAnsiTheme="minorBidi"/>
                <w:b/>
                <w:lang w:val="en-GB"/>
              </w:rPr>
            </w:pPr>
            <w:r w:rsidRPr="00B508FB">
              <w:rPr>
                <w:rFonts w:asciiTheme="minorBidi" w:hAnsiTheme="minorBidi"/>
                <w:b/>
                <w:lang w:val="en-GB"/>
              </w:rPr>
              <w:t>Article 5</w:t>
            </w:r>
          </w:p>
        </w:tc>
        <w:tc>
          <w:tcPr>
            <w:tcW w:w="2285" w:type="pct"/>
            <w:gridSpan w:val="2"/>
            <w:shd w:val="clear" w:color="auto" w:fill="B8CCE4"/>
            <w:tcMar>
              <w:top w:w="80" w:type="dxa"/>
              <w:left w:w="80" w:type="dxa"/>
              <w:bottom w:w="80" w:type="dxa"/>
              <w:right w:w="80" w:type="dxa"/>
            </w:tcMar>
            <w:vAlign w:val="center"/>
          </w:tcPr>
          <w:p w14:paraId="337A94D7" w14:textId="77777777" w:rsidR="00E43ED1" w:rsidRPr="00B508FB" w:rsidRDefault="00E43ED1" w:rsidP="00E43ED1">
            <w:pPr>
              <w:keepNext/>
              <w:spacing w:after="40" w:line="360" w:lineRule="auto"/>
              <w:rPr>
                <w:rFonts w:asciiTheme="minorBidi" w:hAnsiTheme="minorBidi"/>
                <w:b/>
                <w:lang w:val="en-GB"/>
              </w:rPr>
            </w:pPr>
            <w:r w:rsidRPr="00B508FB">
              <w:rPr>
                <w:rFonts w:asciiTheme="minorBidi" w:hAnsiTheme="minorBidi"/>
                <w:b/>
                <w:lang w:val="en-GB"/>
              </w:rPr>
              <w:t xml:space="preserve">Author &amp; Year: </w:t>
            </w:r>
            <w:proofErr w:type="spellStart"/>
            <w:r w:rsidRPr="00B508FB">
              <w:rPr>
                <w:rFonts w:asciiTheme="minorBidi" w:hAnsiTheme="minorBidi"/>
                <w:bCs/>
                <w:lang w:val="en-GB"/>
              </w:rPr>
              <w:t>YoungMinds</w:t>
            </w:r>
            <w:proofErr w:type="spellEnd"/>
            <w:r w:rsidRPr="00B508FB">
              <w:rPr>
                <w:rFonts w:asciiTheme="minorBidi" w:hAnsiTheme="minorBidi"/>
                <w:bCs/>
                <w:lang w:val="en-GB"/>
              </w:rPr>
              <w:t xml:space="preserve"> and The Children’s Society (2021)</w:t>
            </w:r>
          </w:p>
        </w:tc>
        <w:tc>
          <w:tcPr>
            <w:tcW w:w="2285" w:type="pct"/>
            <w:gridSpan w:val="2"/>
            <w:shd w:val="clear" w:color="auto" w:fill="B8CCE4"/>
            <w:tcMar>
              <w:top w:w="80" w:type="dxa"/>
              <w:left w:w="80" w:type="dxa"/>
              <w:bottom w:w="80" w:type="dxa"/>
              <w:right w:w="80" w:type="dxa"/>
            </w:tcMar>
            <w:vAlign w:val="center"/>
          </w:tcPr>
          <w:p w14:paraId="00ACC8E9" w14:textId="77777777" w:rsidR="00E43ED1" w:rsidRPr="00B508FB" w:rsidRDefault="00E43ED1" w:rsidP="00E43ED1">
            <w:pPr>
              <w:keepNext/>
              <w:spacing w:after="40" w:line="360" w:lineRule="auto"/>
              <w:rPr>
                <w:rFonts w:asciiTheme="minorBidi" w:hAnsiTheme="minorBidi"/>
                <w:b/>
                <w:lang w:val="en-GB"/>
              </w:rPr>
            </w:pPr>
            <w:r w:rsidRPr="00B508FB">
              <w:rPr>
                <w:rFonts w:asciiTheme="minorBidi" w:hAnsiTheme="minorBidi"/>
                <w:b/>
                <w:lang w:val="en-GB"/>
              </w:rPr>
              <w:t xml:space="preserve">Article Title: </w:t>
            </w:r>
            <w:r w:rsidRPr="00B508FB">
              <w:rPr>
                <w:rFonts w:asciiTheme="minorBidi" w:hAnsiTheme="minorBidi"/>
                <w:bCs/>
                <w:lang w:val="en-GB"/>
              </w:rPr>
              <w:t>First port of call: The role of GPs in early support for young people’s mental health</w:t>
            </w:r>
          </w:p>
        </w:tc>
      </w:tr>
      <w:tr w:rsidR="00E43ED1" w:rsidRPr="00B508FB" w14:paraId="56186160" w14:textId="77777777" w:rsidTr="003673DA">
        <w:trPr>
          <w:cantSplit/>
          <w:trHeight w:val="873"/>
        </w:trPr>
        <w:tc>
          <w:tcPr>
            <w:tcW w:w="430" w:type="pct"/>
            <w:shd w:val="clear" w:color="auto" w:fill="EAF2F8"/>
            <w:tcMar>
              <w:top w:w="80" w:type="dxa"/>
              <w:left w:w="80" w:type="dxa"/>
              <w:bottom w:w="80" w:type="dxa"/>
              <w:right w:w="80" w:type="dxa"/>
            </w:tcMar>
            <w:vAlign w:val="center"/>
          </w:tcPr>
          <w:p w14:paraId="5D2E38E8" w14:textId="77777777" w:rsidR="00E43ED1" w:rsidRPr="00B508FB" w:rsidRDefault="00E43ED1" w:rsidP="00E43ED1">
            <w:pPr>
              <w:spacing w:after="40" w:line="360" w:lineRule="auto"/>
              <w:rPr>
                <w:rFonts w:asciiTheme="minorBidi" w:hAnsiTheme="minorBidi"/>
                <w:b/>
                <w:lang w:val="en-GB"/>
              </w:rPr>
            </w:pPr>
            <w:r w:rsidRPr="00B508FB">
              <w:rPr>
                <w:rFonts w:asciiTheme="minorBidi" w:hAnsiTheme="minorBidi"/>
                <w:b/>
                <w:lang w:val="en-GB"/>
              </w:rPr>
              <w:t>CRAAP Notes</w:t>
            </w:r>
          </w:p>
        </w:tc>
        <w:tc>
          <w:tcPr>
            <w:tcW w:w="3829" w:type="pct"/>
            <w:gridSpan w:val="3"/>
            <w:tcMar>
              <w:top w:w="80" w:type="dxa"/>
              <w:left w:w="80" w:type="dxa"/>
              <w:bottom w:w="80" w:type="dxa"/>
              <w:right w:w="80" w:type="dxa"/>
            </w:tcMar>
            <w:vAlign w:val="center"/>
          </w:tcPr>
          <w:p w14:paraId="514A01A9" w14:textId="77777777" w:rsidR="00E43ED1" w:rsidRPr="00B508FB" w:rsidRDefault="00E43ED1" w:rsidP="00E43ED1">
            <w:pPr>
              <w:spacing w:line="360" w:lineRule="auto"/>
              <w:rPr>
                <w:rFonts w:asciiTheme="minorBidi" w:hAnsiTheme="minorBidi"/>
                <w:lang w:val="en-GB"/>
              </w:rPr>
            </w:pPr>
            <w:r w:rsidRPr="00B508FB">
              <w:rPr>
                <w:rFonts w:asciiTheme="minorBidi" w:hAnsiTheme="minorBidi"/>
                <w:b/>
                <w:bCs/>
                <w:lang w:val="en-GB"/>
              </w:rPr>
              <w:t>Currency:</w:t>
            </w:r>
            <w:r w:rsidRPr="00B508FB">
              <w:rPr>
                <w:rFonts w:asciiTheme="minorBidi" w:hAnsiTheme="minorBidi"/>
                <w:lang w:val="en-GB"/>
              </w:rPr>
              <w:t xml:space="preserve"> Published in 2021. Some evidence was collected during the COVID-19 period, so newer evidence should be considered alongside it.</w:t>
            </w:r>
            <w:r w:rsidRPr="00B508FB">
              <w:rPr>
                <w:rFonts w:asciiTheme="minorBidi" w:hAnsiTheme="minorBidi"/>
                <w:lang w:val="en-GB"/>
              </w:rPr>
              <w:br/>
            </w:r>
            <w:r w:rsidRPr="00B508FB">
              <w:rPr>
                <w:rFonts w:asciiTheme="minorBidi" w:hAnsiTheme="minorBidi"/>
                <w:b/>
                <w:bCs/>
                <w:lang w:val="en-GB"/>
              </w:rPr>
              <w:t>Relevance</w:t>
            </w:r>
            <w:r w:rsidRPr="00B508FB">
              <w:rPr>
                <w:rFonts w:asciiTheme="minorBidi" w:hAnsiTheme="minorBidi"/>
                <w:lang w:val="en-GB"/>
              </w:rPr>
              <w:t xml:space="preserve">: Directly examines UK young people seeking early mental health support through GPs </w:t>
            </w:r>
            <w:r w:rsidRPr="00B508FB">
              <w:rPr>
                <w:rFonts w:asciiTheme="minorBidi" w:hAnsiTheme="minorBidi"/>
                <w:lang w:val="en-GB"/>
              </w:rPr>
              <w:lastRenderedPageBreak/>
              <w:t>and other routes.</w:t>
            </w:r>
            <w:r w:rsidRPr="00B508FB">
              <w:rPr>
                <w:rFonts w:asciiTheme="minorBidi" w:hAnsiTheme="minorBidi"/>
                <w:lang w:val="en-GB"/>
              </w:rPr>
              <w:br/>
            </w:r>
            <w:r w:rsidRPr="00B508FB">
              <w:rPr>
                <w:rFonts w:asciiTheme="minorBidi" w:hAnsiTheme="minorBidi"/>
                <w:b/>
                <w:bCs/>
                <w:lang w:val="en-GB"/>
              </w:rPr>
              <w:t>Authority:</w:t>
            </w:r>
            <w:r w:rsidRPr="00B508FB">
              <w:rPr>
                <w:rFonts w:asciiTheme="minorBidi" w:hAnsiTheme="minorBidi"/>
                <w:lang w:val="en-GB"/>
              </w:rPr>
              <w:t xml:space="preserve"> Produced by two established UK charities specialising in children and young people's wellbeing. It is not a peer-reviewed journal article.</w:t>
            </w:r>
            <w:r w:rsidRPr="00B508FB">
              <w:rPr>
                <w:rFonts w:asciiTheme="minorBidi" w:hAnsiTheme="minorBidi"/>
                <w:lang w:val="en-GB"/>
              </w:rPr>
              <w:br/>
            </w:r>
            <w:r w:rsidRPr="00B508FB">
              <w:rPr>
                <w:rFonts w:asciiTheme="minorBidi" w:hAnsiTheme="minorBidi"/>
                <w:b/>
                <w:bCs/>
                <w:lang w:val="en-GB"/>
              </w:rPr>
              <w:t>Accuracy:</w:t>
            </w:r>
            <w:r w:rsidRPr="00B508FB">
              <w:rPr>
                <w:rFonts w:asciiTheme="minorBidi" w:hAnsiTheme="minorBidi"/>
                <w:lang w:val="en-GB"/>
              </w:rPr>
              <w:t xml:space="preserve"> Uses surveys, interviews and insight work, including a survey of 2,005 young people. The report states that the young-person survey was not representative.</w:t>
            </w:r>
            <w:r w:rsidRPr="00B508FB">
              <w:rPr>
                <w:rFonts w:asciiTheme="minorBidi" w:hAnsiTheme="minorBidi"/>
                <w:lang w:val="en-GB"/>
              </w:rPr>
              <w:br/>
            </w:r>
            <w:r w:rsidRPr="00B508FB">
              <w:rPr>
                <w:rFonts w:asciiTheme="minorBidi" w:hAnsiTheme="minorBidi"/>
                <w:b/>
                <w:bCs/>
                <w:lang w:val="en-GB"/>
              </w:rPr>
              <w:t>Purpose:</w:t>
            </w:r>
            <w:r w:rsidRPr="00B508FB">
              <w:rPr>
                <w:rFonts w:asciiTheme="minorBidi" w:hAnsiTheme="minorBidi"/>
                <w:lang w:val="en-GB"/>
              </w:rPr>
              <w:t xml:space="preserve"> Written to inform policy and service improvement. Both organisations also campaign for change, which may influence emphasis.</w:t>
            </w:r>
          </w:p>
        </w:tc>
        <w:tc>
          <w:tcPr>
            <w:tcW w:w="741" w:type="pct"/>
            <w:shd w:val="clear" w:color="auto" w:fill="EAF2F8"/>
            <w:tcMar>
              <w:top w:w="80" w:type="dxa"/>
              <w:left w:w="80" w:type="dxa"/>
              <w:bottom w:w="80" w:type="dxa"/>
              <w:right w:w="80" w:type="dxa"/>
            </w:tcMar>
            <w:vAlign w:val="center"/>
          </w:tcPr>
          <w:p w14:paraId="1F2E8105" w14:textId="77777777" w:rsidR="00E43ED1" w:rsidRPr="00B508FB" w:rsidRDefault="00E43ED1" w:rsidP="00E43ED1">
            <w:pPr>
              <w:spacing w:line="360" w:lineRule="auto"/>
              <w:rPr>
                <w:rFonts w:asciiTheme="minorBidi" w:hAnsiTheme="minorBidi"/>
                <w:lang w:val="en-GB"/>
              </w:rPr>
            </w:pPr>
            <w:r w:rsidRPr="00B508FB">
              <w:rPr>
                <w:rFonts w:asciiTheme="minorBidi" w:hAnsiTheme="minorBidi"/>
                <w:b/>
                <w:lang w:val="en-GB"/>
              </w:rPr>
              <w:lastRenderedPageBreak/>
              <w:t>CRAAP Score</w:t>
            </w:r>
            <w:r w:rsidRPr="00B508FB">
              <w:rPr>
                <w:rFonts w:asciiTheme="minorBidi" w:hAnsiTheme="minorBidi"/>
                <w:b/>
                <w:lang w:val="en-GB"/>
              </w:rPr>
              <w:br/>
              <w:t>3/5</w:t>
            </w:r>
          </w:p>
        </w:tc>
      </w:tr>
      <w:tr w:rsidR="00E43ED1" w:rsidRPr="00B508FB" w14:paraId="509BE772" w14:textId="77777777" w:rsidTr="003673DA">
        <w:trPr>
          <w:cantSplit/>
          <w:trHeight w:val="873"/>
        </w:trPr>
        <w:tc>
          <w:tcPr>
            <w:tcW w:w="430" w:type="pct"/>
            <w:shd w:val="clear" w:color="auto" w:fill="B8CCE4"/>
            <w:tcMar>
              <w:top w:w="80" w:type="dxa"/>
              <w:left w:w="80" w:type="dxa"/>
              <w:bottom w:w="80" w:type="dxa"/>
              <w:right w:w="80" w:type="dxa"/>
            </w:tcMar>
            <w:vAlign w:val="center"/>
          </w:tcPr>
          <w:p w14:paraId="005C8170" w14:textId="77777777" w:rsidR="00E43ED1" w:rsidRPr="00B508FB" w:rsidRDefault="00E43ED1" w:rsidP="00E43ED1">
            <w:pPr>
              <w:keepNext/>
              <w:spacing w:after="40" w:line="360" w:lineRule="auto"/>
              <w:rPr>
                <w:rFonts w:asciiTheme="minorBidi" w:hAnsiTheme="minorBidi"/>
                <w:b/>
                <w:lang w:val="en-GB"/>
              </w:rPr>
            </w:pPr>
            <w:r w:rsidRPr="00B508FB">
              <w:rPr>
                <w:rFonts w:asciiTheme="minorBidi" w:hAnsiTheme="minorBidi"/>
                <w:b/>
                <w:lang w:val="en-GB"/>
              </w:rPr>
              <w:t>Article 6</w:t>
            </w:r>
          </w:p>
        </w:tc>
        <w:tc>
          <w:tcPr>
            <w:tcW w:w="2285" w:type="pct"/>
            <w:gridSpan w:val="2"/>
            <w:shd w:val="clear" w:color="auto" w:fill="B8CCE4"/>
            <w:tcMar>
              <w:top w:w="80" w:type="dxa"/>
              <w:left w:w="80" w:type="dxa"/>
              <w:bottom w:w="80" w:type="dxa"/>
              <w:right w:w="80" w:type="dxa"/>
            </w:tcMar>
            <w:vAlign w:val="center"/>
          </w:tcPr>
          <w:p w14:paraId="77DE45D4" w14:textId="77777777" w:rsidR="00E43ED1" w:rsidRPr="00B508FB" w:rsidRDefault="00E43ED1" w:rsidP="00E43ED1">
            <w:pPr>
              <w:keepNext/>
              <w:spacing w:after="40" w:line="360" w:lineRule="auto"/>
              <w:rPr>
                <w:rFonts w:asciiTheme="minorBidi" w:hAnsiTheme="minorBidi"/>
                <w:b/>
                <w:lang w:val="en-GB"/>
              </w:rPr>
            </w:pPr>
            <w:r w:rsidRPr="00B508FB">
              <w:rPr>
                <w:rFonts w:asciiTheme="minorBidi" w:hAnsiTheme="minorBidi"/>
                <w:b/>
                <w:lang w:val="en-GB"/>
              </w:rPr>
              <w:t xml:space="preserve">Author &amp; Year: </w:t>
            </w:r>
            <w:r w:rsidRPr="00B508FB">
              <w:rPr>
                <w:rFonts w:asciiTheme="minorBidi" w:hAnsiTheme="minorBidi"/>
                <w:bCs/>
                <w:lang w:val="en-GB"/>
              </w:rPr>
              <w:t>Children’s Commissioner for England (2024)</w:t>
            </w:r>
          </w:p>
        </w:tc>
        <w:tc>
          <w:tcPr>
            <w:tcW w:w="2285" w:type="pct"/>
            <w:gridSpan w:val="2"/>
            <w:shd w:val="clear" w:color="auto" w:fill="B8CCE4"/>
            <w:tcMar>
              <w:top w:w="80" w:type="dxa"/>
              <w:left w:w="80" w:type="dxa"/>
              <w:bottom w:w="80" w:type="dxa"/>
              <w:right w:w="80" w:type="dxa"/>
            </w:tcMar>
            <w:vAlign w:val="center"/>
          </w:tcPr>
          <w:p w14:paraId="2529D34D" w14:textId="77777777" w:rsidR="00E43ED1" w:rsidRPr="00B508FB" w:rsidRDefault="00E43ED1" w:rsidP="00E43ED1">
            <w:pPr>
              <w:keepNext/>
              <w:spacing w:after="40" w:line="360" w:lineRule="auto"/>
              <w:jc w:val="center"/>
              <w:rPr>
                <w:rFonts w:asciiTheme="minorBidi" w:hAnsiTheme="minorBidi"/>
                <w:b/>
                <w:lang w:val="en-GB"/>
              </w:rPr>
            </w:pPr>
            <w:r w:rsidRPr="00B508FB">
              <w:rPr>
                <w:rFonts w:asciiTheme="minorBidi" w:hAnsiTheme="minorBidi"/>
                <w:b/>
                <w:lang w:val="en-GB"/>
              </w:rPr>
              <w:t xml:space="preserve">Article Title: </w:t>
            </w:r>
            <w:r w:rsidRPr="00B508FB">
              <w:rPr>
                <w:rFonts w:asciiTheme="minorBidi" w:hAnsiTheme="minorBidi"/>
                <w:bCs/>
                <w:lang w:val="en-GB"/>
              </w:rPr>
              <w:t>Children’s mental health services 2022–23</w:t>
            </w:r>
          </w:p>
        </w:tc>
      </w:tr>
      <w:tr w:rsidR="00E43ED1" w:rsidRPr="00B508FB" w14:paraId="4185BC58" w14:textId="77777777" w:rsidTr="003673DA">
        <w:trPr>
          <w:cantSplit/>
          <w:trHeight w:val="873"/>
        </w:trPr>
        <w:tc>
          <w:tcPr>
            <w:tcW w:w="430" w:type="pct"/>
            <w:shd w:val="clear" w:color="auto" w:fill="EAF2F8"/>
            <w:tcMar>
              <w:top w:w="80" w:type="dxa"/>
              <w:left w:w="80" w:type="dxa"/>
              <w:bottom w:w="80" w:type="dxa"/>
              <w:right w:w="80" w:type="dxa"/>
            </w:tcMar>
            <w:vAlign w:val="center"/>
          </w:tcPr>
          <w:p w14:paraId="080ADC48" w14:textId="77777777" w:rsidR="00E43ED1" w:rsidRPr="00B508FB" w:rsidRDefault="00E43ED1" w:rsidP="00E43ED1">
            <w:pPr>
              <w:spacing w:after="40" w:line="360" w:lineRule="auto"/>
              <w:rPr>
                <w:rFonts w:asciiTheme="minorBidi" w:hAnsiTheme="minorBidi"/>
                <w:b/>
                <w:lang w:val="en-GB"/>
              </w:rPr>
            </w:pPr>
            <w:r w:rsidRPr="00B508FB">
              <w:rPr>
                <w:rFonts w:asciiTheme="minorBidi" w:hAnsiTheme="minorBidi"/>
                <w:b/>
                <w:lang w:val="en-GB"/>
              </w:rPr>
              <w:t>CRAAP Notes</w:t>
            </w:r>
          </w:p>
        </w:tc>
        <w:tc>
          <w:tcPr>
            <w:tcW w:w="3829" w:type="pct"/>
            <w:gridSpan w:val="3"/>
            <w:tcMar>
              <w:top w:w="80" w:type="dxa"/>
              <w:left w:w="80" w:type="dxa"/>
              <w:bottom w:w="80" w:type="dxa"/>
              <w:right w:w="80" w:type="dxa"/>
            </w:tcMar>
            <w:vAlign w:val="center"/>
          </w:tcPr>
          <w:p w14:paraId="23B15DCC" w14:textId="77777777" w:rsidR="00E43ED1" w:rsidRPr="00B508FB" w:rsidRDefault="00E43ED1" w:rsidP="00E43ED1">
            <w:pPr>
              <w:spacing w:line="360" w:lineRule="auto"/>
              <w:rPr>
                <w:rFonts w:asciiTheme="minorBidi" w:hAnsiTheme="minorBidi"/>
                <w:lang w:val="en-GB"/>
              </w:rPr>
            </w:pPr>
            <w:r w:rsidRPr="00B508FB">
              <w:rPr>
                <w:rFonts w:asciiTheme="minorBidi" w:hAnsiTheme="minorBidi"/>
                <w:b/>
                <w:bCs/>
                <w:lang w:val="en-GB"/>
              </w:rPr>
              <w:t>Currency:</w:t>
            </w:r>
            <w:r w:rsidRPr="00B508FB">
              <w:rPr>
                <w:rFonts w:asciiTheme="minorBidi" w:hAnsiTheme="minorBidi"/>
                <w:lang w:val="en-GB"/>
              </w:rPr>
              <w:t xml:space="preserve"> Published in 2024 and provides recent national evidence about access to services in England.</w:t>
            </w:r>
            <w:r w:rsidRPr="00B508FB">
              <w:rPr>
                <w:rFonts w:asciiTheme="minorBidi" w:hAnsiTheme="minorBidi"/>
                <w:lang w:val="en-GB"/>
              </w:rPr>
              <w:br/>
            </w:r>
            <w:r w:rsidRPr="00B508FB">
              <w:rPr>
                <w:rFonts w:asciiTheme="minorBidi" w:hAnsiTheme="minorBidi"/>
                <w:b/>
                <w:bCs/>
                <w:lang w:val="en-GB"/>
              </w:rPr>
              <w:t>Relevance</w:t>
            </w:r>
            <w:r w:rsidRPr="00B508FB">
              <w:rPr>
                <w:rFonts w:asciiTheme="minorBidi" w:hAnsiTheme="minorBidi"/>
                <w:lang w:val="en-GB"/>
              </w:rPr>
              <w:t>: Highly relevant to referrals, waiting times, access and geographical inequality. It covers children across a broad age range rather than adolescents only.</w:t>
            </w:r>
            <w:r w:rsidRPr="00B508FB">
              <w:rPr>
                <w:rFonts w:asciiTheme="minorBidi" w:hAnsiTheme="minorBidi"/>
                <w:lang w:val="en-GB"/>
              </w:rPr>
              <w:br/>
            </w:r>
            <w:r w:rsidRPr="00B508FB">
              <w:rPr>
                <w:rFonts w:asciiTheme="minorBidi" w:hAnsiTheme="minorBidi"/>
                <w:b/>
                <w:bCs/>
                <w:lang w:val="en-GB"/>
              </w:rPr>
              <w:t>Authority:</w:t>
            </w:r>
            <w:r w:rsidRPr="00B508FB">
              <w:rPr>
                <w:rFonts w:asciiTheme="minorBidi" w:hAnsiTheme="minorBidi"/>
                <w:lang w:val="en-GB"/>
              </w:rPr>
              <w:t xml:space="preserve"> Published by the Children's Commissioner for England, an independent statutory office responsible for promoting children's rights.</w:t>
            </w:r>
            <w:r w:rsidRPr="00B508FB">
              <w:rPr>
                <w:rFonts w:asciiTheme="minorBidi" w:hAnsiTheme="minorBidi"/>
                <w:lang w:val="en-GB"/>
              </w:rPr>
              <w:br/>
            </w:r>
            <w:r w:rsidRPr="00B508FB">
              <w:rPr>
                <w:rFonts w:asciiTheme="minorBidi" w:hAnsiTheme="minorBidi"/>
                <w:b/>
                <w:bCs/>
                <w:lang w:val="en-GB"/>
              </w:rPr>
              <w:t>Accuracy:</w:t>
            </w:r>
            <w:r w:rsidRPr="00B508FB">
              <w:rPr>
                <w:rFonts w:asciiTheme="minorBidi" w:hAnsiTheme="minorBidi"/>
                <w:lang w:val="en-GB"/>
              </w:rPr>
              <w:t xml:space="preserve"> Draws on national NHS England administrative data and provides data about variation between Integrated Care Board areas.</w:t>
            </w:r>
            <w:r w:rsidRPr="00B508FB">
              <w:rPr>
                <w:rFonts w:asciiTheme="minorBidi" w:hAnsiTheme="minorBidi"/>
                <w:lang w:val="en-GB"/>
              </w:rPr>
              <w:br/>
            </w:r>
            <w:r w:rsidRPr="00B508FB">
              <w:rPr>
                <w:rFonts w:asciiTheme="minorBidi" w:hAnsiTheme="minorBidi"/>
                <w:b/>
                <w:bCs/>
                <w:lang w:val="en-GB"/>
              </w:rPr>
              <w:t>Purpose:</w:t>
            </w:r>
            <w:r w:rsidRPr="00B508FB">
              <w:rPr>
                <w:rFonts w:asciiTheme="minorBidi" w:hAnsiTheme="minorBidi"/>
                <w:lang w:val="en-GB"/>
              </w:rPr>
              <w:t xml:space="preserve"> Aims to inform public and policy understanding and advocate for improved services. The evidence source is clearly identified.</w:t>
            </w:r>
          </w:p>
        </w:tc>
        <w:tc>
          <w:tcPr>
            <w:tcW w:w="741" w:type="pct"/>
            <w:shd w:val="clear" w:color="auto" w:fill="EAF2F8"/>
            <w:tcMar>
              <w:top w:w="80" w:type="dxa"/>
              <w:left w:w="80" w:type="dxa"/>
              <w:bottom w:w="80" w:type="dxa"/>
              <w:right w:w="80" w:type="dxa"/>
            </w:tcMar>
            <w:vAlign w:val="center"/>
          </w:tcPr>
          <w:p w14:paraId="666811F4" w14:textId="77777777" w:rsidR="00E43ED1" w:rsidRPr="00B508FB" w:rsidRDefault="00E43ED1" w:rsidP="00E43ED1">
            <w:pPr>
              <w:spacing w:line="360" w:lineRule="auto"/>
              <w:rPr>
                <w:rFonts w:asciiTheme="minorBidi" w:hAnsiTheme="minorBidi"/>
                <w:lang w:val="en-GB"/>
              </w:rPr>
            </w:pPr>
            <w:r w:rsidRPr="00B508FB">
              <w:rPr>
                <w:rFonts w:asciiTheme="minorBidi" w:hAnsiTheme="minorBidi"/>
                <w:b/>
                <w:lang w:val="en-GB"/>
              </w:rPr>
              <w:t>CRAAP Score</w:t>
            </w:r>
            <w:r w:rsidRPr="00B508FB">
              <w:rPr>
                <w:rFonts w:asciiTheme="minorBidi" w:hAnsiTheme="minorBidi"/>
                <w:b/>
                <w:lang w:val="en-GB"/>
              </w:rPr>
              <w:br/>
              <w:t>4/5</w:t>
            </w:r>
          </w:p>
        </w:tc>
      </w:tr>
      <w:tr w:rsidR="00E43ED1" w:rsidRPr="00B508FB" w14:paraId="505560A9" w14:textId="77777777" w:rsidTr="003673DA">
        <w:trPr>
          <w:cantSplit/>
          <w:trHeight w:val="873"/>
        </w:trPr>
        <w:tc>
          <w:tcPr>
            <w:tcW w:w="430" w:type="pct"/>
            <w:shd w:val="clear" w:color="auto" w:fill="B8CCE4"/>
            <w:tcMar>
              <w:top w:w="80" w:type="dxa"/>
              <w:left w:w="80" w:type="dxa"/>
              <w:bottom w:w="80" w:type="dxa"/>
              <w:right w:w="80" w:type="dxa"/>
            </w:tcMar>
            <w:vAlign w:val="center"/>
          </w:tcPr>
          <w:p w14:paraId="42975BBA" w14:textId="77777777" w:rsidR="00E43ED1" w:rsidRPr="00B508FB" w:rsidRDefault="00E43ED1" w:rsidP="00E43ED1">
            <w:pPr>
              <w:keepNext/>
              <w:spacing w:after="40" w:line="360" w:lineRule="auto"/>
              <w:rPr>
                <w:rFonts w:asciiTheme="minorBidi" w:hAnsiTheme="minorBidi"/>
                <w:b/>
                <w:lang w:val="en-GB"/>
              </w:rPr>
            </w:pPr>
            <w:r w:rsidRPr="00B508FB">
              <w:rPr>
                <w:rFonts w:asciiTheme="minorBidi" w:hAnsiTheme="minorBidi"/>
                <w:b/>
                <w:lang w:val="en-GB"/>
              </w:rPr>
              <w:lastRenderedPageBreak/>
              <w:t>Article 7</w:t>
            </w:r>
          </w:p>
        </w:tc>
        <w:tc>
          <w:tcPr>
            <w:tcW w:w="2285" w:type="pct"/>
            <w:gridSpan w:val="2"/>
            <w:shd w:val="clear" w:color="auto" w:fill="B8CCE4"/>
            <w:tcMar>
              <w:top w:w="80" w:type="dxa"/>
              <w:left w:w="80" w:type="dxa"/>
              <w:bottom w:w="80" w:type="dxa"/>
              <w:right w:w="80" w:type="dxa"/>
            </w:tcMar>
            <w:vAlign w:val="center"/>
          </w:tcPr>
          <w:p w14:paraId="43A6CDA8" w14:textId="77777777" w:rsidR="00E43ED1" w:rsidRPr="00B508FB" w:rsidRDefault="00E43ED1" w:rsidP="00E43ED1">
            <w:pPr>
              <w:keepNext/>
              <w:spacing w:after="40" w:line="360" w:lineRule="auto"/>
              <w:rPr>
                <w:rFonts w:asciiTheme="minorBidi" w:hAnsiTheme="minorBidi"/>
                <w:b/>
                <w:lang w:val="en-GB"/>
              </w:rPr>
            </w:pPr>
            <w:r w:rsidRPr="00B508FB">
              <w:rPr>
                <w:rFonts w:asciiTheme="minorBidi" w:hAnsiTheme="minorBidi"/>
                <w:b/>
                <w:lang w:val="en-GB"/>
              </w:rPr>
              <w:t xml:space="preserve">Author &amp; Year: </w:t>
            </w:r>
            <w:r w:rsidRPr="00B508FB">
              <w:rPr>
                <w:rFonts w:asciiTheme="minorBidi" w:hAnsiTheme="minorBidi"/>
                <w:lang w:val="en-GB"/>
              </w:rPr>
              <w:t>Reardon et al. (2017)</w:t>
            </w:r>
          </w:p>
        </w:tc>
        <w:tc>
          <w:tcPr>
            <w:tcW w:w="2285" w:type="pct"/>
            <w:gridSpan w:val="2"/>
            <w:shd w:val="clear" w:color="auto" w:fill="B8CCE4"/>
            <w:tcMar>
              <w:top w:w="80" w:type="dxa"/>
              <w:left w:w="80" w:type="dxa"/>
              <w:bottom w:w="80" w:type="dxa"/>
              <w:right w:w="80" w:type="dxa"/>
            </w:tcMar>
            <w:vAlign w:val="center"/>
          </w:tcPr>
          <w:p w14:paraId="712C6CC3" w14:textId="77777777" w:rsidR="00E43ED1" w:rsidRPr="00B508FB" w:rsidRDefault="00E43ED1" w:rsidP="00E43ED1">
            <w:pPr>
              <w:keepNext/>
              <w:spacing w:after="40" w:line="360" w:lineRule="auto"/>
              <w:rPr>
                <w:rFonts w:asciiTheme="minorBidi" w:hAnsiTheme="minorBidi"/>
                <w:b/>
                <w:lang w:val="en-GB"/>
              </w:rPr>
            </w:pPr>
            <w:r w:rsidRPr="00B508FB">
              <w:rPr>
                <w:rFonts w:asciiTheme="minorBidi" w:hAnsiTheme="minorBidi"/>
                <w:b/>
                <w:lang w:val="en-GB"/>
              </w:rPr>
              <w:t xml:space="preserve">Article Title: </w:t>
            </w:r>
            <w:r w:rsidRPr="00B508FB">
              <w:rPr>
                <w:rFonts w:asciiTheme="minorBidi" w:hAnsiTheme="minorBidi"/>
                <w:lang w:val="en-GB"/>
              </w:rPr>
              <w:t>What do parents perceive are the barriers and facilitators to accessing psychological treatment for mental health problems in children and adolescents? A systematic review</w:t>
            </w:r>
          </w:p>
        </w:tc>
      </w:tr>
      <w:tr w:rsidR="00E43ED1" w:rsidRPr="00B508FB" w14:paraId="3F7D8542" w14:textId="77777777" w:rsidTr="003673DA">
        <w:trPr>
          <w:cantSplit/>
          <w:trHeight w:val="873"/>
        </w:trPr>
        <w:tc>
          <w:tcPr>
            <w:tcW w:w="430" w:type="pct"/>
            <w:shd w:val="clear" w:color="auto" w:fill="EAF2F8"/>
            <w:tcMar>
              <w:top w:w="80" w:type="dxa"/>
              <w:left w:w="80" w:type="dxa"/>
              <w:bottom w:w="80" w:type="dxa"/>
              <w:right w:w="80" w:type="dxa"/>
            </w:tcMar>
            <w:vAlign w:val="center"/>
          </w:tcPr>
          <w:p w14:paraId="766A1BEB" w14:textId="77777777" w:rsidR="00E43ED1" w:rsidRPr="00B508FB" w:rsidRDefault="00E43ED1" w:rsidP="00E43ED1">
            <w:pPr>
              <w:spacing w:after="40" w:line="360" w:lineRule="auto"/>
              <w:rPr>
                <w:rFonts w:asciiTheme="minorBidi" w:hAnsiTheme="minorBidi"/>
                <w:b/>
                <w:lang w:val="en-GB"/>
              </w:rPr>
            </w:pPr>
            <w:r w:rsidRPr="00B508FB">
              <w:rPr>
                <w:rFonts w:asciiTheme="minorBidi" w:hAnsiTheme="minorBidi"/>
                <w:b/>
                <w:lang w:val="en-GB"/>
              </w:rPr>
              <w:t>CRAAP Notes</w:t>
            </w:r>
          </w:p>
        </w:tc>
        <w:tc>
          <w:tcPr>
            <w:tcW w:w="3829" w:type="pct"/>
            <w:gridSpan w:val="3"/>
            <w:tcMar>
              <w:top w:w="80" w:type="dxa"/>
              <w:left w:w="80" w:type="dxa"/>
              <w:bottom w:w="80" w:type="dxa"/>
              <w:right w:w="80" w:type="dxa"/>
            </w:tcMar>
            <w:vAlign w:val="center"/>
          </w:tcPr>
          <w:p w14:paraId="5FBDEF1F" w14:textId="77777777" w:rsidR="00E43ED1" w:rsidRPr="00B508FB" w:rsidRDefault="00E43ED1" w:rsidP="00E43ED1">
            <w:pPr>
              <w:spacing w:line="360" w:lineRule="auto"/>
              <w:rPr>
                <w:rFonts w:asciiTheme="minorBidi" w:hAnsiTheme="minorBidi"/>
                <w:lang w:val="en-GB"/>
              </w:rPr>
            </w:pPr>
            <w:r w:rsidRPr="00B508FB">
              <w:rPr>
                <w:rFonts w:asciiTheme="minorBidi" w:hAnsiTheme="minorBidi"/>
                <w:b/>
                <w:bCs/>
                <w:lang w:val="en-GB"/>
              </w:rPr>
              <w:t>Currency:</w:t>
            </w:r>
            <w:r w:rsidRPr="00B508FB">
              <w:rPr>
                <w:rFonts w:asciiTheme="minorBidi" w:hAnsiTheme="minorBidi"/>
                <w:lang w:val="en-GB"/>
              </w:rPr>
              <w:t xml:space="preserve"> Published in 2017. It meets the date criterion but newer evidence is available.</w:t>
            </w:r>
            <w:r w:rsidRPr="00B508FB">
              <w:rPr>
                <w:rFonts w:asciiTheme="minorBidi" w:hAnsiTheme="minorBidi"/>
                <w:lang w:val="en-GB"/>
              </w:rPr>
              <w:br/>
              <w:t>Relevance: Relevant because parents often support referrals and access. However, the source focuses on parents rather than adolescents themselves.</w:t>
            </w:r>
            <w:r w:rsidRPr="00B508FB">
              <w:rPr>
                <w:rFonts w:asciiTheme="minorBidi" w:hAnsiTheme="minorBidi"/>
                <w:lang w:val="en-GB"/>
              </w:rPr>
              <w:br/>
            </w:r>
            <w:r w:rsidRPr="00B508FB">
              <w:rPr>
                <w:rFonts w:asciiTheme="minorBidi" w:hAnsiTheme="minorBidi"/>
                <w:b/>
                <w:bCs/>
                <w:lang w:val="en-GB"/>
              </w:rPr>
              <w:t>Authority:</w:t>
            </w:r>
            <w:r w:rsidRPr="00B508FB">
              <w:rPr>
                <w:rFonts w:asciiTheme="minorBidi" w:hAnsiTheme="minorBidi"/>
                <w:lang w:val="en-GB"/>
              </w:rPr>
              <w:t xml:space="preserve"> Written by established child mental health researchers and published in a peer-reviewed journal.</w:t>
            </w:r>
            <w:r w:rsidRPr="00B508FB">
              <w:rPr>
                <w:rFonts w:asciiTheme="minorBidi" w:hAnsiTheme="minorBidi"/>
                <w:lang w:val="en-GB"/>
              </w:rPr>
              <w:br/>
            </w:r>
            <w:r w:rsidRPr="00B508FB">
              <w:rPr>
                <w:rFonts w:asciiTheme="minorBidi" w:hAnsiTheme="minorBidi"/>
                <w:b/>
                <w:bCs/>
                <w:lang w:val="en-GB"/>
              </w:rPr>
              <w:t>Accuracy:</w:t>
            </w:r>
            <w:r w:rsidRPr="00B508FB">
              <w:rPr>
                <w:rFonts w:asciiTheme="minorBidi" w:hAnsiTheme="minorBidi"/>
                <w:lang w:val="en-GB"/>
              </w:rPr>
              <w:t xml:space="preserve"> Systematically reviews qualitative and quantitative studies and explains how the evidence was selected and synthesised.</w:t>
            </w:r>
            <w:r w:rsidRPr="00B508FB">
              <w:rPr>
                <w:rFonts w:asciiTheme="minorBidi" w:hAnsiTheme="minorBidi"/>
                <w:lang w:val="en-GB"/>
              </w:rPr>
              <w:br/>
            </w:r>
            <w:r w:rsidRPr="00B508FB">
              <w:rPr>
                <w:rFonts w:asciiTheme="minorBidi" w:hAnsiTheme="minorBidi"/>
                <w:b/>
                <w:bCs/>
                <w:lang w:val="en-GB"/>
              </w:rPr>
              <w:t>Purpose:</w:t>
            </w:r>
            <w:r w:rsidRPr="00B508FB">
              <w:rPr>
                <w:rFonts w:asciiTheme="minorBidi" w:hAnsiTheme="minorBidi"/>
                <w:lang w:val="en-GB"/>
              </w:rPr>
              <w:t xml:space="preserve"> Aims to identify barriers and facilitators experienced by parents seeking psychological treatment for a child or adolescent.</w:t>
            </w:r>
          </w:p>
        </w:tc>
        <w:tc>
          <w:tcPr>
            <w:tcW w:w="741" w:type="pct"/>
            <w:shd w:val="clear" w:color="auto" w:fill="EAF2F8"/>
            <w:tcMar>
              <w:top w:w="80" w:type="dxa"/>
              <w:left w:w="80" w:type="dxa"/>
              <w:bottom w:w="80" w:type="dxa"/>
              <w:right w:w="80" w:type="dxa"/>
            </w:tcMar>
            <w:vAlign w:val="center"/>
          </w:tcPr>
          <w:p w14:paraId="148B4FB5" w14:textId="77777777" w:rsidR="00E43ED1" w:rsidRPr="00B508FB" w:rsidRDefault="00E43ED1" w:rsidP="00E43ED1">
            <w:pPr>
              <w:spacing w:line="360" w:lineRule="auto"/>
              <w:rPr>
                <w:rFonts w:asciiTheme="minorBidi" w:hAnsiTheme="minorBidi"/>
                <w:lang w:val="en-GB"/>
              </w:rPr>
            </w:pPr>
            <w:r w:rsidRPr="00B508FB">
              <w:rPr>
                <w:rFonts w:asciiTheme="minorBidi" w:hAnsiTheme="minorBidi"/>
                <w:b/>
                <w:lang w:val="en-GB"/>
              </w:rPr>
              <w:t>CRAAP Score</w:t>
            </w:r>
            <w:r w:rsidRPr="00B508FB">
              <w:rPr>
                <w:rFonts w:asciiTheme="minorBidi" w:hAnsiTheme="minorBidi"/>
                <w:b/>
                <w:lang w:val="en-GB"/>
              </w:rPr>
              <w:br/>
              <w:t>3/5</w:t>
            </w:r>
          </w:p>
        </w:tc>
      </w:tr>
      <w:tr w:rsidR="00E43ED1" w:rsidRPr="00B508FB" w14:paraId="0D85B212" w14:textId="77777777" w:rsidTr="003673DA">
        <w:trPr>
          <w:cantSplit/>
          <w:trHeight w:val="873"/>
        </w:trPr>
        <w:tc>
          <w:tcPr>
            <w:tcW w:w="430" w:type="pct"/>
            <w:shd w:val="clear" w:color="auto" w:fill="B8CCE4"/>
            <w:tcMar>
              <w:top w:w="80" w:type="dxa"/>
              <w:left w:w="80" w:type="dxa"/>
              <w:bottom w:w="80" w:type="dxa"/>
              <w:right w:w="80" w:type="dxa"/>
            </w:tcMar>
            <w:vAlign w:val="center"/>
          </w:tcPr>
          <w:p w14:paraId="4D6DF8C9" w14:textId="77777777" w:rsidR="00E43ED1" w:rsidRPr="00B508FB" w:rsidRDefault="00E43ED1" w:rsidP="00E43ED1">
            <w:pPr>
              <w:keepNext/>
              <w:spacing w:after="40" w:line="360" w:lineRule="auto"/>
              <w:rPr>
                <w:rFonts w:asciiTheme="minorBidi" w:hAnsiTheme="minorBidi"/>
                <w:b/>
                <w:lang w:val="en-GB"/>
              </w:rPr>
            </w:pPr>
            <w:r w:rsidRPr="00B508FB">
              <w:rPr>
                <w:rFonts w:asciiTheme="minorBidi" w:hAnsiTheme="minorBidi"/>
                <w:b/>
                <w:lang w:val="en-GB"/>
              </w:rPr>
              <w:t>Article 8</w:t>
            </w:r>
          </w:p>
        </w:tc>
        <w:tc>
          <w:tcPr>
            <w:tcW w:w="2285" w:type="pct"/>
            <w:gridSpan w:val="2"/>
            <w:shd w:val="clear" w:color="auto" w:fill="B8CCE4"/>
            <w:tcMar>
              <w:top w:w="80" w:type="dxa"/>
              <w:left w:w="80" w:type="dxa"/>
              <w:bottom w:w="80" w:type="dxa"/>
              <w:right w:w="80" w:type="dxa"/>
            </w:tcMar>
            <w:vAlign w:val="center"/>
          </w:tcPr>
          <w:p w14:paraId="0EEE1F9F" w14:textId="77777777" w:rsidR="00E43ED1" w:rsidRPr="00B508FB" w:rsidRDefault="00E43ED1" w:rsidP="00E43ED1">
            <w:pPr>
              <w:keepNext/>
              <w:spacing w:after="40" w:line="360" w:lineRule="auto"/>
              <w:rPr>
                <w:rFonts w:asciiTheme="minorBidi" w:hAnsiTheme="minorBidi"/>
                <w:b/>
                <w:lang w:val="en-GB"/>
              </w:rPr>
            </w:pPr>
            <w:r w:rsidRPr="00B508FB">
              <w:rPr>
                <w:rFonts w:asciiTheme="minorBidi" w:hAnsiTheme="minorBidi"/>
                <w:b/>
                <w:lang w:val="en-GB"/>
              </w:rPr>
              <w:t xml:space="preserve">Author &amp; Year: </w:t>
            </w:r>
            <w:r w:rsidRPr="00B508FB">
              <w:rPr>
                <w:rFonts w:asciiTheme="minorBidi" w:hAnsiTheme="minorBidi"/>
                <w:bCs/>
                <w:lang w:val="en-GB"/>
              </w:rPr>
              <w:t>McPhail et al. (2024)</w:t>
            </w:r>
          </w:p>
        </w:tc>
        <w:tc>
          <w:tcPr>
            <w:tcW w:w="2285" w:type="pct"/>
            <w:gridSpan w:val="2"/>
            <w:shd w:val="clear" w:color="auto" w:fill="B8CCE4"/>
            <w:tcMar>
              <w:top w:w="80" w:type="dxa"/>
              <w:left w:w="80" w:type="dxa"/>
              <w:bottom w:w="80" w:type="dxa"/>
              <w:right w:w="80" w:type="dxa"/>
            </w:tcMar>
            <w:vAlign w:val="center"/>
          </w:tcPr>
          <w:p w14:paraId="603FE01D" w14:textId="77777777" w:rsidR="00E43ED1" w:rsidRPr="00B508FB" w:rsidRDefault="00E43ED1" w:rsidP="00E43ED1">
            <w:pPr>
              <w:keepNext/>
              <w:spacing w:after="40" w:line="360" w:lineRule="auto"/>
              <w:rPr>
                <w:rFonts w:asciiTheme="minorBidi" w:hAnsiTheme="minorBidi"/>
                <w:bCs/>
                <w:lang w:val="en-GB"/>
              </w:rPr>
            </w:pPr>
            <w:r w:rsidRPr="00B508FB">
              <w:rPr>
                <w:rFonts w:asciiTheme="minorBidi" w:hAnsiTheme="minorBidi"/>
                <w:b/>
                <w:lang w:val="en-GB"/>
              </w:rPr>
              <w:t>Article Title</w:t>
            </w:r>
            <w:r w:rsidRPr="00B508FB">
              <w:rPr>
                <w:rFonts w:asciiTheme="minorBidi" w:hAnsiTheme="minorBidi"/>
                <w:bCs/>
                <w:lang w:val="en-GB"/>
              </w:rPr>
              <w:t>: Help-seeking processes related to targeted school-based mental health services: systematic review</w:t>
            </w:r>
          </w:p>
        </w:tc>
      </w:tr>
      <w:tr w:rsidR="00E43ED1" w:rsidRPr="00B508FB" w14:paraId="58094C28" w14:textId="77777777" w:rsidTr="003673DA">
        <w:trPr>
          <w:cantSplit/>
          <w:trHeight w:val="873"/>
        </w:trPr>
        <w:tc>
          <w:tcPr>
            <w:tcW w:w="430" w:type="pct"/>
            <w:shd w:val="clear" w:color="auto" w:fill="EAF2F8"/>
            <w:tcMar>
              <w:top w:w="80" w:type="dxa"/>
              <w:left w:w="80" w:type="dxa"/>
              <w:bottom w:w="80" w:type="dxa"/>
              <w:right w:w="80" w:type="dxa"/>
            </w:tcMar>
            <w:vAlign w:val="center"/>
          </w:tcPr>
          <w:p w14:paraId="5D0D27D7" w14:textId="77777777" w:rsidR="00E43ED1" w:rsidRPr="00B508FB" w:rsidRDefault="00E43ED1" w:rsidP="00E43ED1">
            <w:pPr>
              <w:spacing w:after="40" w:line="360" w:lineRule="auto"/>
              <w:rPr>
                <w:rFonts w:asciiTheme="minorBidi" w:hAnsiTheme="minorBidi"/>
                <w:b/>
                <w:lang w:val="en-GB"/>
              </w:rPr>
            </w:pPr>
            <w:r w:rsidRPr="00B508FB">
              <w:rPr>
                <w:rFonts w:asciiTheme="minorBidi" w:hAnsiTheme="minorBidi"/>
                <w:b/>
                <w:lang w:val="en-GB"/>
              </w:rPr>
              <w:t>CRAAP Notes</w:t>
            </w:r>
          </w:p>
        </w:tc>
        <w:tc>
          <w:tcPr>
            <w:tcW w:w="3829" w:type="pct"/>
            <w:gridSpan w:val="3"/>
            <w:tcMar>
              <w:top w:w="80" w:type="dxa"/>
              <w:left w:w="80" w:type="dxa"/>
              <w:bottom w:w="80" w:type="dxa"/>
              <w:right w:w="80" w:type="dxa"/>
            </w:tcMar>
            <w:vAlign w:val="center"/>
          </w:tcPr>
          <w:p w14:paraId="5CBE51FF" w14:textId="77777777" w:rsidR="00E43ED1" w:rsidRPr="00B508FB" w:rsidRDefault="00E43ED1" w:rsidP="00E43ED1">
            <w:pPr>
              <w:spacing w:line="360" w:lineRule="auto"/>
              <w:rPr>
                <w:rFonts w:asciiTheme="minorBidi" w:hAnsiTheme="minorBidi"/>
                <w:lang w:val="en-GB"/>
              </w:rPr>
            </w:pPr>
            <w:r w:rsidRPr="00B508FB">
              <w:rPr>
                <w:rFonts w:asciiTheme="minorBidi" w:hAnsiTheme="minorBidi"/>
                <w:b/>
                <w:bCs/>
                <w:lang w:val="en-GB"/>
              </w:rPr>
              <w:t>Currency:</w:t>
            </w:r>
            <w:r w:rsidRPr="00B508FB">
              <w:rPr>
                <w:rFonts w:asciiTheme="minorBidi" w:hAnsiTheme="minorBidi"/>
                <w:lang w:val="en-GB"/>
              </w:rPr>
              <w:t xml:space="preserve"> Published in 2024 and highly current.</w:t>
            </w:r>
            <w:r w:rsidRPr="00B508FB">
              <w:rPr>
                <w:rFonts w:asciiTheme="minorBidi" w:hAnsiTheme="minorBidi"/>
                <w:lang w:val="en-GB"/>
              </w:rPr>
              <w:br/>
            </w:r>
            <w:r w:rsidRPr="00B508FB">
              <w:rPr>
                <w:rFonts w:asciiTheme="minorBidi" w:hAnsiTheme="minorBidi"/>
                <w:b/>
                <w:bCs/>
                <w:lang w:val="en-GB"/>
              </w:rPr>
              <w:t>Relevance:</w:t>
            </w:r>
            <w:r w:rsidRPr="00B508FB">
              <w:rPr>
                <w:rFonts w:asciiTheme="minorBidi" w:hAnsiTheme="minorBidi"/>
                <w:lang w:val="en-GB"/>
              </w:rPr>
              <w:t xml:space="preserve"> Highly relevant because schools are an important setting for recognising need, disclosing concerns and accessing early support.</w:t>
            </w:r>
            <w:r w:rsidRPr="00B508FB">
              <w:rPr>
                <w:rFonts w:asciiTheme="minorBidi" w:hAnsiTheme="minorBidi"/>
                <w:lang w:val="en-GB"/>
              </w:rPr>
              <w:br/>
            </w:r>
            <w:r w:rsidRPr="00B508FB">
              <w:rPr>
                <w:rFonts w:asciiTheme="minorBidi" w:hAnsiTheme="minorBidi"/>
                <w:b/>
                <w:bCs/>
                <w:lang w:val="en-GB"/>
              </w:rPr>
              <w:t>Authority:</w:t>
            </w:r>
            <w:r w:rsidRPr="00B508FB">
              <w:rPr>
                <w:rFonts w:asciiTheme="minorBidi" w:hAnsiTheme="minorBidi"/>
                <w:lang w:val="en-GB"/>
              </w:rPr>
              <w:t xml:space="preserve"> Written by university researchers and published in the peer-reviewed journal BMC Public Health.</w:t>
            </w:r>
            <w:r w:rsidRPr="00B508FB">
              <w:rPr>
                <w:rFonts w:asciiTheme="minorBidi" w:hAnsiTheme="minorBidi"/>
                <w:lang w:val="en-GB"/>
              </w:rPr>
              <w:br/>
            </w:r>
            <w:r w:rsidRPr="00B508FB">
              <w:rPr>
                <w:rFonts w:asciiTheme="minorBidi" w:hAnsiTheme="minorBidi"/>
                <w:b/>
                <w:bCs/>
                <w:lang w:val="en-GB"/>
              </w:rPr>
              <w:lastRenderedPageBreak/>
              <w:t>Accuracy:</w:t>
            </w:r>
            <w:r w:rsidRPr="00B508FB">
              <w:rPr>
                <w:rFonts w:asciiTheme="minorBidi" w:hAnsiTheme="minorBidi"/>
                <w:lang w:val="en-GB"/>
              </w:rPr>
              <w:t xml:space="preserve"> Uses a registered systematic-review method, searches six databases and includes 22 articles reporting 16 studies. The evidence base is relatively small.</w:t>
            </w:r>
            <w:r w:rsidRPr="00B508FB">
              <w:rPr>
                <w:rFonts w:asciiTheme="minorBidi" w:hAnsiTheme="minorBidi"/>
                <w:lang w:val="en-GB"/>
              </w:rPr>
              <w:br/>
            </w:r>
            <w:r w:rsidRPr="00B508FB">
              <w:rPr>
                <w:rFonts w:asciiTheme="minorBidi" w:hAnsiTheme="minorBidi"/>
                <w:b/>
                <w:bCs/>
                <w:lang w:val="en-GB"/>
              </w:rPr>
              <w:t>Purpose:</w:t>
            </w:r>
            <w:r w:rsidRPr="00B508FB">
              <w:rPr>
                <w:rFonts w:asciiTheme="minorBidi" w:hAnsiTheme="minorBidi"/>
                <w:lang w:val="en-GB"/>
              </w:rPr>
              <w:t xml:space="preserve"> Aims to identify processes that help or prevent adolescents from accessing targeted school-based mental health services.</w:t>
            </w:r>
          </w:p>
        </w:tc>
        <w:tc>
          <w:tcPr>
            <w:tcW w:w="741" w:type="pct"/>
            <w:shd w:val="clear" w:color="auto" w:fill="EAF2F8"/>
            <w:tcMar>
              <w:top w:w="80" w:type="dxa"/>
              <w:left w:w="80" w:type="dxa"/>
              <w:bottom w:w="80" w:type="dxa"/>
              <w:right w:w="80" w:type="dxa"/>
            </w:tcMar>
            <w:vAlign w:val="center"/>
          </w:tcPr>
          <w:p w14:paraId="0C5C9D40" w14:textId="77777777" w:rsidR="00E43ED1" w:rsidRPr="00B508FB" w:rsidRDefault="00E43ED1" w:rsidP="00E43ED1">
            <w:pPr>
              <w:spacing w:line="360" w:lineRule="auto"/>
              <w:rPr>
                <w:rFonts w:asciiTheme="minorBidi" w:hAnsiTheme="minorBidi"/>
                <w:lang w:val="en-GB"/>
              </w:rPr>
            </w:pPr>
            <w:r w:rsidRPr="00B508FB">
              <w:rPr>
                <w:rFonts w:asciiTheme="minorBidi" w:hAnsiTheme="minorBidi"/>
                <w:b/>
                <w:lang w:val="en-GB"/>
              </w:rPr>
              <w:lastRenderedPageBreak/>
              <w:t>CRAAP Score</w:t>
            </w:r>
            <w:r w:rsidRPr="00B508FB">
              <w:rPr>
                <w:rFonts w:asciiTheme="minorBidi" w:hAnsiTheme="minorBidi"/>
                <w:b/>
                <w:lang w:val="en-GB"/>
              </w:rPr>
              <w:br/>
              <w:t>4/5</w:t>
            </w:r>
          </w:p>
        </w:tc>
      </w:tr>
      <w:tr w:rsidR="00E43ED1" w:rsidRPr="00B508FB" w14:paraId="676C875B" w14:textId="77777777" w:rsidTr="003673DA">
        <w:trPr>
          <w:cantSplit/>
          <w:trHeight w:val="873"/>
        </w:trPr>
        <w:tc>
          <w:tcPr>
            <w:tcW w:w="430" w:type="pct"/>
            <w:shd w:val="clear" w:color="auto" w:fill="B8CCE4"/>
            <w:tcMar>
              <w:top w:w="80" w:type="dxa"/>
              <w:left w:w="80" w:type="dxa"/>
              <w:bottom w:w="80" w:type="dxa"/>
              <w:right w:w="80" w:type="dxa"/>
            </w:tcMar>
            <w:vAlign w:val="center"/>
          </w:tcPr>
          <w:p w14:paraId="77BB854D" w14:textId="77777777" w:rsidR="00E43ED1" w:rsidRPr="00B508FB" w:rsidRDefault="00E43ED1" w:rsidP="00E43ED1">
            <w:pPr>
              <w:keepNext/>
              <w:spacing w:after="40" w:line="360" w:lineRule="auto"/>
              <w:rPr>
                <w:rFonts w:asciiTheme="minorBidi" w:hAnsiTheme="minorBidi"/>
                <w:b/>
                <w:lang w:val="en-GB"/>
              </w:rPr>
            </w:pPr>
            <w:r w:rsidRPr="00B508FB">
              <w:rPr>
                <w:rFonts w:asciiTheme="minorBidi" w:hAnsiTheme="minorBidi"/>
                <w:b/>
                <w:lang w:val="en-GB"/>
              </w:rPr>
              <w:t>Article 9</w:t>
            </w:r>
          </w:p>
        </w:tc>
        <w:tc>
          <w:tcPr>
            <w:tcW w:w="2285" w:type="pct"/>
            <w:gridSpan w:val="2"/>
            <w:shd w:val="clear" w:color="auto" w:fill="B8CCE4"/>
            <w:tcMar>
              <w:top w:w="80" w:type="dxa"/>
              <w:left w:w="80" w:type="dxa"/>
              <w:bottom w:w="80" w:type="dxa"/>
              <w:right w:w="80" w:type="dxa"/>
            </w:tcMar>
            <w:vAlign w:val="center"/>
          </w:tcPr>
          <w:p w14:paraId="6FF5D4F4" w14:textId="77777777" w:rsidR="00E43ED1" w:rsidRPr="00B508FB" w:rsidRDefault="00E43ED1" w:rsidP="00E43ED1">
            <w:pPr>
              <w:keepNext/>
              <w:spacing w:after="40" w:line="360" w:lineRule="auto"/>
              <w:rPr>
                <w:rFonts w:asciiTheme="minorBidi" w:hAnsiTheme="minorBidi"/>
                <w:b/>
                <w:lang w:val="en-GB"/>
              </w:rPr>
            </w:pPr>
            <w:r w:rsidRPr="00B508FB">
              <w:rPr>
                <w:rFonts w:asciiTheme="minorBidi" w:hAnsiTheme="minorBidi"/>
                <w:b/>
                <w:lang w:val="da-DK"/>
              </w:rPr>
              <w:t xml:space="preserve">Author &amp; Year: </w:t>
            </w:r>
            <w:r w:rsidRPr="00B508FB">
              <w:rPr>
                <w:rFonts w:asciiTheme="minorBidi" w:hAnsiTheme="minorBidi"/>
                <w:lang w:val="da-DK"/>
              </w:rPr>
              <w:t xml:space="preserve">Hansen et al. </w:t>
            </w:r>
            <w:r w:rsidRPr="00B508FB">
              <w:rPr>
                <w:rFonts w:asciiTheme="minorBidi" w:hAnsiTheme="minorBidi"/>
                <w:lang w:val="en-GB"/>
              </w:rPr>
              <w:t>(2021)</w:t>
            </w:r>
          </w:p>
        </w:tc>
        <w:tc>
          <w:tcPr>
            <w:tcW w:w="2285" w:type="pct"/>
            <w:gridSpan w:val="2"/>
            <w:shd w:val="clear" w:color="auto" w:fill="B8CCE4"/>
            <w:tcMar>
              <w:top w:w="80" w:type="dxa"/>
              <w:left w:w="80" w:type="dxa"/>
              <w:bottom w:w="80" w:type="dxa"/>
              <w:right w:w="80" w:type="dxa"/>
            </w:tcMar>
            <w:vAlign w:val="center"/>
          </w:tcPr>
          <w:p w14:paraId="44F789C1" w14:textId="77777777" w:rsidR="00E43ED1" w:rsidRPr="00B508FB" w:rsidRDefault="00E43ED1" w:rsidP="00E43ED1">
            <w:pPr>
              <w:keepNext/>
              <w:spacing w:after="40" w:line="360" w:lineRule="auto"/>
              <w:jc w:val="center"/>
              <w:rPr>
                <w:rFonts w:asciiTheme="minorBidi" w:hAnsiTheme="minorBidi"/>
                <w:b/>
                <w:lang w:val="en-GB"/>
              </w:rPr>
            </w:pPr>
            <w:r w:rsidRPr="00B508FB">
              <w:rPr>
                <w:rFonts w:asciiTheme="minorBidi" w:hAnsiTheme="minorBidi"/>
                <w:b/>
                <w:lang w:val="en-GB"/>
              </w:rPr>
              <w:t xml:space="preserve">Article Title: </w:t>
            </w:r>
            <w:r w:rsidRPr="00B508FB">
              <w:rPr>
                <w:rFonts w:asciiTheme="minorBidi" w:hAnsiTheme="minorBidi"/>
                <w:lang w:val="en-GB"/>
              </w:rPr>
              <w:t>Parent-perceived barriers to accessing services for their child’s mental health problems</w:t>
            </w:r>
          </w:p>
        </w:tc>
      </w:tr>
      <w:tr w:rsidR="00E43ED1" w:rsidRPr="00B508FB" w14:paraId="36318A31" w14:textId="77777777" w:rsidTr="003673DA">
        <w:trPr>
          <w:cantSplit/>
          <w:trHeight w:val="873"/>
        </w:trPr>
        <w:tc>
          <w:tcPr>
            <w:tcW w:w="430" w:type="pct"/>
            <w:shd w:val="clear" w:color="auto" w:fill="EAF2F8"/>
            <w:tcMar>
              <w:top w:w="80" w:type="dxa"/>
              <w:left w:w="80" w:type="dxa"/>
              <w:bottom w:w="80" w:type="dxa"/>
              <w:right w:w="80" w:type="dxa"/>
            </w:tcMar>
            <w:vAlign w:val="center"/>
          </w:tcPr>
          <w:p w14:paraId="49918A85" w14:textId="77777777" w:rsidR="00E43ED1" w:rsidRPr="00B508FB" w:rsidRDefault="00E43ED1" w:rsidP="00E43ED1">
            <w:pPr>
              <w:spacing w:after="40" w:line="360" w:lineRule="auto"/>
              <w:rPr>
                <w:rFonts w:asciiTheme="minorBidi" w:hAnsiTheme="minorBidi"/>
                <w:b/>
                <w:lang w:val="en-GB"/>
              </w:rPr>
            </w:pPr>
            <w:r w:rsidRPr="00B508FB">
              <w:rPr>
                <w:rFonts w:asciiTheme="minorBidi" w:hAnsiTheme="minorBidi"/>
                <w:b/>
                <w:lang w:val="en-GB"/>
              </w:rPr>
              <w:t>CRAAP Notes</w:t>
            </w:r>
          </w:p>
        </w:tc>
        <w:tc>
          <w:tcPr>
            <w:tcW w:w="3829" w:type="pct"/>
            <w:gridSpan w:val="3"/>
            <w:tcMar>
              <w:top w:w="80" w:type="dxa"/>
              <w:left w:w="80" w:type="dxa"/>
              <w:bottom w:w="80" w:type="dxa"/>
              <w:right w:w="80" w:type="dxa"/>
            </w:tcMar>
            <w:vAlign w:val="center"/>
          </w:tcPr>
          <w:p w14:paraId="6F7BEFB3" w14:textId="77777777" w:rsidR="00E43ED1" w:rsidRPr="00B508FB" w:rsidRDefault="00E43ED1" w:rsidP="00E43ED1">
            <w:pPr>
              <w:spacing w:line="360" w:lineRule="auto"/>
              <w:rPr>
                <w:rFonts w:asciiTheme="minorBidi" w:hAnsiTheme="minorBidi"/>
                <w:lang w:val="en-GB"/>
              </w:rPr>
            </w:pPr>
            <w:r w:rsidRPr="00B508FB">
              <w:rPr>
                <w:rFonts w:asciiTheme="minorBidi" w:hAnsiTheme="minorBidi"/>
                <w:b/>
                <w:bCs/>
                <w:lang w:val="en-GB"/>
              </w:rPr>
              <w:t>Currency</w:t>
            </w:r>
            <w:r w:rsidRPr="00B508FB">
              <w:rPr>
                <w:rFonts w:asciiTheme="minorBidi" w:hAnsiTheme="minorBidi"/>
                <w:lang w:val="en-GB"/>
              </w:rPr>
              <w:t>: Published in 2021 and reasonably current.</w:t>
            </w:r>
            <w:r w:rsidRPr="00B508FB">
              <w:rPr>
                <w:rFonts w:asciiTheme="minorBidi" w:hAnsiTheme="minorBidi"/>
                <w:lang w:val="en-GB"/>
              </w:rPr>
              <w:br/>
            </w:r>
            <w:r w:rsidRPr="00B508FB">
              <w:rPr>
                <w:rFonts w:asciiTheme="minorBidi" w:hAnsiTheme="minorBidi"/>
                <w:b/>
                <w:bCs/>
                <w:lang w:val="en-GB"/>
              </w:rPr>
              <w:t>Relevance</w:t>
            </w:r>
            <w:r w:rsidRPr="00B508FB">
              <w:rPr>
                <w:rFonts w:asciiTheme="minorBidi" w:hAnsiTheme="minorBidi"/>
                <w:lang w:val="en-GB"/>
              </w:rPr>
              <w:t>: Relevant to service access, but it reports parental perceptions and is not focused only on adolescents or the UK.</w:t>
            </w:r>
            <w:r w:rsidRPr="00B508FB">
              <w:rPr>
                <w:rFonts w:asciiTheme="minorBidi" w:hAnsiTheme="minorBidi"/>
                <w:lang w:val="en-GB"/>
              </w:rPr>
              <w:br/>
            </w:r>
            <w:r w:rsidRPr="00B508FB">
              <w:rPr>
                <w:rFonts w:asciiTheme="minorBidi" w:hAnsiTheme="minorBidi"/>
                <w:b/>
                <w:bCs/>
                <w:lang w:val="en-GB"/>
              </w:rPr>
              <w:t>Authority:</w:t>
            </w:r>
            <w:r w:rsidRPr="00B508FB">
              <w:rPr>
                <w:rFonts w:asciiTheme="minorBidi" w:hAnsiTheme="minorBidi"/>
                <w:lang w:val="en-GB"/>
              </w:rPr>
              <w:t xml:space="preserve"> Written by mental health researchers and published in a peer-reviewed academic journal.</w:t>
            </w:r>
            <w:r w:rsidRPr="00B508FB">
              <w:rPr>
                <w:rFonts w:asciiTheme="minorBidi" w:hAnsiTheme="minorBidi"/>
                <w:lang w:val="en-GB"/>
              </w:rPr>
              <w:br/>
            </w:r>
            <w:r w:rsidRPr="00B508FB">
              <w:rPr>
                <w:rFonts w:asciiTheme="minorBidi" w:hAnsiTheme="minorBidi"/>
                <w:b/>
                <w:bCs/>
                <w:lang w:val="en-GB"/>
              </w:rPr>
              <w:t>Accuracy:</w:t>
            </w:r>
            <w:r w:rsidRPr="00B508FB">
              <w:rPr>
                <w:rFonts w:asciiTheme="minorBidi" w:hAnsiTheme="minorBidi"/>
                <w:lang w:val="en-GB"/>
              </w:rPr>
              <w:t xml:space="preserve"> Uses survey data to examine reported barriers. The design cannot provide detailed first-hand accounts from adolescents.</w:t>
            </w:r>
            <w:r w:rsidRPr="00B508FB">
              <w:rPr>
                <w:rFonts w:asciiTheme="minorBidi" w:hAnsiTheme="minorBidi"/>
                <w:lang w:val="en-GB"/>
              </w:rPr>
              <w:br/>
            </w:r>
            <w:r w:rsidRPr="00B508FB">
              <w:rPr>
                <w:rFonts w:asciiTheme="minorBidi" w:hAnsiTheme="minorBidi"/>
                <w:b/>
                <w:bCs/>
                <w:lang w:val="en-GB"/>
              </w:rPr>
              <w:t>Purpose:</w:t>
            </w:r>
            <w:r w:rsidRPr="00B508FB">
              <w:rPr>
                <w:rFonts w:asciiTheme="minorBidi" w:hAnsiTheme="minorBidi"/>
                <w:lang w:val="en-GB"/>
              </w:rPr>
              <w:t xml:space="preserve"> Aims to identify service barriers perceived by parents seeking mental health support for their children.</w:t>
            </w:r>
          </w:p>
        </w:tc>
        <w:tc>
          <w:tcPr>
            <w:tcW w:w="741" w:type="pct"/>
            <w:shd w:val="clear" w:color="auto" w:fill="EAF2F8"/>
            <w:tcMar>
              <w:top w:w="80" w:type="dxa"/>
              <w:left w:w="80" w:type="dxa"/>
              <w:bottom w:w="80" w:type="dxa"/>
              <w:right w:w="80" w:type="dxa"/>
            </w:tcMar>
            <w:vAlign w:val="center"/>
          </w:tcPr>
          <w:p w14:paraId="00A788A3" w14:textId="77777777" w:rsidR="00E43ED1" w:rsidRPr="00B508FB" w:rsidRDefault="00E43ED1" w:rsidP="00E43ED1">
            <w:pPr>
              <w:spacing w:line="360" w:lineRule="auto"/>
              <w:rPr>
                <w:rFonts w:asciiTheme="minorBidi" w:hAnsiTheme="minorBidi"/>
                <w:lang w:val="en-GB"/>
              </w:rPr>
            </w:pPr>
            <w:r w:rsidRPr="00B508FB">
              <w:rPr>
                <w:rFonts w:asciiTheme="minorBidi" w:hAnsiTheme="minorBidi"/>
                <w:b/>
                <w:lang w:val="en-GB"/>
              </w:rPr>
              <w:t>CRAAP Score</w:t>
            </w:r>
            <w:r w:rsidRPr="00B508FB">
              <w:rPr>
                <w:rFonts w:asciiTheme="minorBidi" w:hAnsiTheme="minorBidi"/>
                <w:b/>
                <w:lang w:val="en-GB"/>
              </w:rPr>
              <w:br/>
              <w:t>3/5</w:t>
            </w:r>
          </w:p>
        </w:tc>
      </w:tr>
      <w:tr w:rsidR="00E43ED1" w:rsidRPr="00B508FB" w14:paraId="400A3ADB" w14:textId="77777777" w:rsidTr="003673DA">
        <w:trPr>
          <w:cantSplit/>
          <w:trHeight w:val="873"/>
        </w:trPr>
        <w:tc>
          <w:tcPr>
            <w:tcW w:w="430" w:type="pct"/>
            <w:shd w:val="clear" w:color="auto" w:fill="B8CCE4"/>
            <w:tcMar>
              <w:top w:w="80" w:type="dxa"/>
              <w:left w:w="80" w:type="dxa"/>
              <w:bottom w:w="80" w:type="dxa"/>
              <w:right w:w="80" w:type="dxa"/>
            </w:tcMar>
            <w:vAlign w:val="center"/>
          </w:tcPr>
          <w:p w14:paraId="258F3D64" w14:textId="77777777" w:rsidR="00E43ED1" w:rsidRPr="00B508FB" w:rsidRDefault="00E43ED1" w:rsidP="00E43ED1">
            <w:pPr>
              <w:keepNext/>
              <w:spacing w:after="40" w:line="360" w:lineRule="auto"/>
              <w:rPr>
                <w:rFonts w:asciiTheme="minorBidi" w:hAnsiTheme="minorBidi"/>
                <w:b/>
                <w:lang w:val="en-GB"/>
              </w:rPr>
            </w:pPr>
            <w:r w:rsidRPr="00B508FB">
              <w:rPr>
                <w:rFonts w:asciiTheme="minorBidi" w:hAnsiTheme="minorBidi"/>
                <w:b/>
                <w:lang w:val="en-GB"/>
              </w:rPr>
              <w:t>Article 10</w:t>
            </w:r>
          </w:p>
        </w:tc>
        <w:tc>
          <w:tcPr>
            <w:tcW w:w="2285" w:type="pct"/>
            <w:gridSpan w:val="2"/>
            <w:shd w:val="clear" w:color="auto" w:fill="B8CCE4"/>
            <w:tcMar>
              <w:top w:w="80" w:type="dxa"/>
              <w:left w:w="80" w:type="dxa"/>
              <w:bottom w:w="80" w:type="dxa"/>
              <w:right w:w="80" w:type="dxa"/>
            </w:tcMar>
            <w:vAlign w:val="center"/>
          </w:tcPr>
          <w:p w14:paraId="0332DE21" w14:textId="77777777" w:rsidR="00E43ED1" w:rsidRPr="00B508FB" w:rsidRDefault="00E43ED1" w:rsidP="00E43ED1">
            <w:pPr>
              <w:keepNext/>
              <w:spacing w:after="40" w:line="360" w:lineRule="auto"/>
              <w:rPr>
                <w:rFonts w:asciiTheme="minorBidi" w:hAnsiTheme="minorBidi"/>
                <w:b/>
                <w:lang w:val="en-GB"/>
              </w:rPr>
            </w:pPr>
            <w:r w:rsidRPr="00B508FB">
              <w:rPr>
                <w:rFonts w:asciiTheme="minorBidi" w:hAnsiTheme="minorBidi"/>
                <w:b/>
                <w:lang w:val="en-GB"/>
              </w:rPr>
              <w:t xml:space="preserve">Author &amp; Year: </w:t>
            </w:r>
            <w:r w:rsidRPr="00B508FB">
              <w:rPr>
                <w:rFonts w:asciiTheme="minorBidi" w:hAnsiTheme="minorBidi"/>
                <w:lang w:val="en-GB"/>
              </w:rPr>
              <w:t>Khatib et al. (2023)</w:t>
            </w:r>
          </w:p>
        </w:tc>
        <w:tc>
          <w:tcPr>
            <w:tcW w:w="2285" w:type="pct"/>
            <w:gridSpan w:val="2"/>
            <w:shd w:val="clear" w:color="auto" w:fill="B8CCE4"/>
            <w:tcMar>
              <w:top w:w="80" w:type="dxa"/>
              <w:left w:w="80" w:type="dxa"/>
              <w:bottom w:w="80" w:type="dxa"/>
              <w:right w:w="80" w:type="dxa"/>
            </w:tcMar>
            <w:vAlign w:val="center"/>
          </w:tcPr>
          <w:p w14:paraId="51803F53" w14:textId="77777777" w:rsidR="00E43ED1" w:rsidRPr="00B508FB" w:rsidRDefault="00E43ED1" w:rsidP="00E43ED1">
            <w:pPr>
              <w:keepNext/>
              <w:spacing w:after="40" w:line="360" w:lineRule="auto"/>
              <w:jc w:val="center"/>
              <w:rPr>
                <w:rFonts w:asciiTheme="minorBidi" w:hAnsiTheme="minorBidi"/>
                <w:b/>
                <w:lang w:val="en-GB"/>
              </w:rPr>
            </w:pPr>
            <w:r w:rsidRPr="00B508FB">
              <w:rPr>
                <w:rFonts w:asciiTheme="minorBidi" w:hAnsiTheme="minorBidi"/>
                <w:b/>
                <w:lang w:val="en-GB"/>
              </w:rPr>
              <w:t xml:space="preserve">Article Title: </w:t>
            </w:r>
            <w:r w:rsidRPr="00B508FB">
              <w:rPr>
                <w:rFonts w:asciiTheme="minorBidi" w:hAnsiTheme="minorBidi"/>
                <w:lang w:val="en-GB"/>
              </w:rPr>
              <w:t>Understanding experiences of mental health help-seeking in Arab populations around the world: a systematic review and narrative synthesis</w:t>
            </w:r>
          </w:p>
        </w:tc>
      </w:tr>
      <w:tr w:rsidR="00E43ED1" w:rsidRPr="00B508FB" w14:paraId="2E3D0D94" w14:textId="77777777" w:rsidTr="003673DA">
        <w:trPr>
          <w:cantSplit/>
          <w:trHeight w:val="873"/>
        </w:trPr>
        <w:tc>
          <w:tcPr>
            <w:tcW w:w="430" w:type="pct"/>
            <w:shd w:val="clear" w:color="auto" w:fill="EAF2F8"/>
            <w:tcMar>
              <w:top w:w="80" w:type="dxa"/>
              <w:left w:w="80" w:type="dxa"/>
              <w:bottom w:w="80" w:type="dxa"/>
              <w:right w:w="80" w:type="dxa"/>
            </w:tcMar>
            <w:vAlign w:val="center"/>
          </w:tcPr>
          <w:p w14:paraId="6380BD05" w14:textId="77777777" w:rsidR="00E43ED1" w:rsidRPr="00B508FB" w:rsidRDefault="00E43ED1" w:rsidP="00E43ED1">
            <w:pPr>
              <w:spacing w:after="40" w:line="360" w:lineRule="auto"/>
              <w:rPr>
                <w:rFonts w:asciiTheme="minorBidi" w:hAnsiTheme="minorBidi"/>
                <w:b/>
                <w:lang w:val="en-GB"/>
              </w:rPr>
            </w:pPr>
            <w:r w:rsidRPr="00B508FB">
              <w:rPr>
                <w:rFonts w:asciiTheme="minorBidi" w:hAnsiTheme="minorBidi"/>
                <w:b/>
                <w:lang w:val="en-GB"/>
              </w:rPr>
              <w:lastRenderedPageBreak/>
              <w:t>CRAAP Notes</w:t>
            </w:r>
          </w:p>
        </w:tc>
        <w:tc>
          <w:tcPr>
            <w:tcW w:w="3829" w:type="pct"/>
            <w:gridSpan w:val="3"/>
            <w:tcMar>
              <w:top w:w="80" w:type="dxa"/>
              <w:left w:w="80" w:type="dxa"/>
              <w:bottom w:w="80" w:type="dxa"/>
              <w:right w:w="80" w:type="dxa"/>
            </w:tcMar>
            <w:vAlign w:val="center"/>
          </w:tcPr>
          <w:p w14:paraId="5CE0645F" w14:textId="4D25DF89" w:rsidR="00E43ED1" w:rsidRPr="00B508FB" w:rsidRDefault="00E43ED1" w:rsidP="00E43ED1">
            <w:pPr>
              <w:spacing w:line="360" w:lineRule="auto"/>
              <w:rPr>
                <w:rFonts w:asciiTheme="minorBidi" w:hAnsiTheme="minorBidi"/>
                <w:lang w:val="en-GB"/>
              </w:rPr>
            </w:pPr>
            <w:r w:rsidRPr="00B508FB">
              <w:rPr>
                <w:rFonts w:asciiTheme="minorBidi" w:hAnsiTheme="minorBidi"/>
                <w:b/>
                <w:bCs/>
                <w:lang w:val="en-GB"/>
              </w:rPr>
              <w:t>Currency:</w:t>
            </w:r>
            <w:r w:rsidRPr="00B508FB">
              <w:rPr>
                <w:rFonts w:asciiTheme="minorBidi" w:hAnsiTheme="minorBidi"/>
                <w:lang w:val="en-GB"/>
              </w:rPr>
              <w:t xml:space="preserve"> Published in 2023 and current enough for the project.</w:t>
            </w:r>
            <w:r w:rsidRPr="00B508FB">
              <w:rPr>
                <w:rFonts w:asciiTheme="minorBidi" w:hAnsiTheme="minorBidi"/>
                <w:lang w:val="en-GB"/>
              </w:rPr>
              <w:br/>
            </w:r>
            <w:r w:rsidRPr="00B508FB">
              <w:rPr>
                <w:rFonts w:asciiTheme="minorBidi" w:hAnsiTheme="minorBidi"/>
                <w:b/>
                <w:bCs/>
                <w:lang w:val="en-GB"/>
              </w:rPr>
              <w:t>Relevance:</w:t>
            </w:r>
            <w:r w:rsidRPr="00B508FB">
              <w:rPr>
                <w:rFonts w:asciiTheme="minorBidi" w:hAnsiTheme="minorBidi"/>
                <w:lang w:val="en-GB"/>
              </w:rPr>
              <w:t xml:space="preserve"> Provides evidence about cultural stigma, language, trust and confidentiality. It includes adults and studies from several countries, so it is only partly matched to UK adolescents.</w:t>
            </w:r>
            <w:r w:rsidRPr="00B508FB">
              <w:rPr>
                <w:rFonts w:asciiTheme="minorBidi" w:hAnsiTheme="minorBidi"/>
                <w:lang w:val="en-GB"/>
              </w:rPr>
              <w:br/>
            </w:r>
            <w:r w:rsidRPr="00B508FB">
              <w:rPr>
                <w:rFonts w:asciiTheme="minorBidi" w:hAnsiTheme="minorBidi"/>
                <w:b/>
                <w:bCs/>
                <w:lang w:val="en-GB"/>
              </w:rPr>
              <w:t>Authority:</w:t>
            </w:r>
            <w:r w:rsidRPr="00B508FB">
              <w:rPr>
                <w:rFonts w:asciiTheme="minorBidi" w:hAnsiTheme="minorBidi"/>
                <w:lang w:val="en-GB"/>
              </w:rPr>
              <w:t xml:space="preserve"> Written by academic researchers and published in the peer-reviewed journal BMC Psychiatry.</w:t>
            </w:r>
            <w:r w:rsidRPr="00B508FB">
              <w:rPr>
                <w:rFonts w:asciiTheme="minorBidi" w:hAnsiTheme="minorBidi"/>
                <w:lang w:val="en-GB"/>
              </w:rPr>
              <w:br/>
            </w:r>
            <w:r w:rsidRPr="00B508FB">
              <w:rPr>
                <w:rFonts w:asciiTheme="minorBidi" w:hAnsiTheme="minorBidi"/>
                <w:b/>
                <w:bCs/>
                <w:lang w:val="en-GB"/>
              </w:rPr>
              <w:t>Accuracy:</w:t>
            </w:r>
            <w:r w:rsidRPr="00B508FB">
              <w:rPr>
                <w:rFonts w:asciiTheme="minorBidi" w:hAnsiTheme="minorBidi"/>
                <w:lang w:val="en-GB"/>
              </w:rPr>
              <w:t xml:space="preserve"> Systematic review and narrative synthesis of </w:t>
            </w:r>
            <w:r w:rsidR="0095518A">
              <w:rPr>
                <w:rFonts w:asciiTheme="minorBidi" w:hAnsiTheme="minorBidi"/>
                <w:lang w:val="en-GB"/>
              </w:rPr>
              <w:t>74 articles</w:t>
            </w:r>
            <w:r w:rsidRPr="00B508FB">
              <w:rPr>
                <w:rFonts w:asciiTheme="minorBidi" w:hAnsiTheme="minorBidi"/>
                <w:lang w:val="en-GB"/>
              </w:rPr>
              <w:t xml:space="preserve"> with clearly reported searches, eligibility criteria and findings.</w:t>
            </w:r>
            <w:r w:rsidRPr="00B508FB">
              <w:rPr>
                <w:rFonts w:asciiTheme="minorBidi" w:hAnsiTheme="minorBidi"/>
                <w:lang w:val="en-GB"/>
              </w:rPr>
              <w:br/>
            </w:r>
            <w:r w:rsidRPr="00B508FB">
              <w:rPr>
                <w:rFonts w:asciiTheme="minorBidi" w:hAnsiTheme="minorBidi"/>
                <w:b/>
                <w:bCs/>
                <w:lang w:val="en-GB"/>
              </w:rPr>
              <w:t>Purpose:</w:t>
            </w:r>
            <w:r w:rsidRPr="00B508FB">
              <w:rPr>
                <w:rFonts w:asciiTheme="minorBidi" w:hAnsiTheme="minorBidi"/>
                <w:lang w:val="en-GB"/>
              </w:rPr>
              <w:t xml:space="preserve"> Aims to understand barriers and facilitators affecting mental health help-seeking and identify implications for culturally responsive support.</w:t>
            </w:r>
          </w:p>
        </w:tc>
        <w:tc>
          <w:tcPr>
            <w:tcW w:w="741" w:type="pct"/>
            <w:shd w:val="clear" w:color="auto" w:fill="EAF2F8"/>
            <w:tcMar>
              <w:top w:w="80" w:type="dxa"/>
              <w:left w:w="80" w:type="dxa"/>
              <w:bottom w:w="80" w:type="dxa"/>
              <w:right w:w="80" w:type="dxa"/>
            </w:tcMar>
            <w:vAlign w:val="center"/>
          </w:tcPr>
          <w:p w14:paraId="27777E82" w14:textId="77777777" w:rsidR="00E43ED1" w:rsidRPr="00B508FB" w:rsidRDefault="00E43ED1" w:rsidP="00E43ED1">
            <w:pPr>
              <w:spacing w:line="360" w:lineRule="auto"/>
              <w:rPr>
                <w:rFonts w:asciiTheme="minorBidi" w:hAnsiTheme="minorBidi"/>
                <w:lang w:val="en-GB"/>
              </w:rPr>
            </w:pPr>
            <w:r w:rsidRPr="00B508FB">
              <w:rPr>
                <w:rFonts w:asciiTheme="minorBidi" w:hAnsiTheme="minorBidi"/>
                <w:b/>
                <w:lang w:val="en-GB"/>
              </w:rPr>
              <w:t>CRAAP Score</w:t>
            </w:r>
            <w:r w:rsidRPr="00B508FB">
              <w:rPr>
                <w:rFonts w:asciiTheme="minorBidi" w:hAnsiTheme="minorBidi"/>
                <w:b/>
                <w:lang w:val="en-GB"/>
              </w:rPr>
              <w:br/>
              <w:t>3/5</w:t>
            </w:r>
          </w:p>
        </w:tc>
      </w:tr>
    </w:tbl>
    <w:p w14:paraId="0611350F" w14:textId="77777777" w:rsidR="002945D3" w:rsidRDefault="002945D3" w:rsidP="0025757C">
      <w:pPr>
        <w:rPr>
          <w:rFonts w:asciiTheme="minorBidi" w:hAnsiTheme="minorBidi"/>
          <w:lang w:val="en-GB"/>
        </w:rPr>
      </w:pPr>
    </w:p>
    <w:p w14:paraId="25ADCDB4" w14:textId="77777777" w:rsidR="00B508FB" w:rsidRDefault="00B508FB" w:rsidP="0025757C">
      <w:pPr>
        <w:rPr>
          <w:rFonts w:asciiTheme="minorBidi" w:hAnsiTheme="minorBidi"/>
          <w:lang w:val="en-GB"/>
        </w:rPr>
      </w:pPr>
    </w:p>
    <w:p w14:paraId="384720C8" w14:textId="77777777" w:rsidR="00B508FB" w:rsidRDefault="00B508FB" w:rsidP="0025757C">
      <w:pPr>
        <w:rPr>
          <w:rFonts w:asciiTheme="minorBidi" w:hAnsiTheme="minorBidi"/>
          <w:lang w:val="en-GB"/>
        </w:rPr>
      </w:pPr>
    </w:p>
    <w:p w14:paraId="672FC55C" w14:textId="77777777" w:rsidR="00B508FB" w:rsidRDefault="00B508FB" w:rsidP="0025757C">
      <w:pPr>
        <w:rPr>
          <w:rFonts w:asciiTheme="minorBidi" w:hAnsiTheme="minorBidi"/>
          <w:lang w:val="en-GB"/>
        </w:rPr>
      </w:pPr>
    </w:p>
    <w:p w14:paraId="2D80EDA6" w14:textId="77777777" w:rsidR="00B508FB" w:rsidRDefault="00B508FB" w:rsidP="0025757C">
      <w:pPr>
        <w:rPr>
          <w:rFonts w:asciiTheme="minorBidi" w:hAnsiTheme="minorBidi"/>
          <w:lang w:val="en-GB"/>
        </w:rPr>
      </w:pPr>
    </w:p>
    <w:p w14:paraId="4C0F15B3" w14:textId="77777777" w:rsidR="00B508FB" w:rsidRDefault="00B508FB" w:rsidP="0025757C">
      <w:pPr>
        <w:rPr>
          <w:rFonts w:asciiTheme="minorBidi" w:hAnsiTheme="minorBidi"/>
          <w:lang w:val="en-GB"/>
        </w:rPr>
      </w:pPr>
    </w:p>
    <w:p w14:paraId="64E7A7BF" w14:textId="77777777" w:rsidR="00B508FB" w:rsidRDefault="00B508FB" w:rsidP="0025757C">
      <w:pPr>
        <w:rPr>
          <w:rFonts w:asciiTheme="minorBidi" w:hAnsiTheme="minorBidi"/>
          <w:lang w:val="en-GB"/>
        </w:rPr>
      </w:pPr>
    </w:p>
    <w:p w14:paraId="7AF60EFB" w14:textId="77777777" w:rsidR="00B508FB" w:rsidRPr="00B508FB" w:rsidRDefault="00B508FB" w:rsidP="0025757C">
      <w:pPr>
        <w:rPr>
          <w:rFonts w:asciiTheme="minorBidi" w:hAnsiTheme="minorBidi"/>
          <w:lang w:val="en-GB"/>
        </w:rPr>
      </w:pPr>
    </w:p>
    <w:p w14:paraId="2FFA5E4B" w14:textId="14C48CFB" w:rsidR="003031ED" w:rsidRPr="00B508FB" w:rsidRDefault="003031ED" w:rsidP="003031ED">
      <w:pPr>
        <w:pStyle w:val="Heading1"/>
        <w:rPr>
          <w:rFonts w:asciiTheme="minorBidi" w:hAnsiTheme="minorBidi" w:cstheme="minorBidi"/>
          <w:lang w:val="en-GB"/>
        </w:rPr>
      </w:pPr>
      <w:r w:rsidRPr="00B508FB">
        <w:rPr>
          <w:rFonts w:asciiTheme="minorBidi" w:hAnsiTheme="minorBidi" w:cstheme="minorBidi"/>
          <w:lang w:val="en-GB"/>
        </w:rPr>
        <w:lastRenderedPageBreak/>
        <w:t xml:space="preserve">Stage 2 – Literature Analysis </w:t>
      </w:r>
      <w:r w:rsidR="007A51A7" w:rsidRPr="00B508FB">
        <w:rPr>
          <w:rFonts w:asciiTheme="minorBidi" w:hAnsiTheme="minorBidi" w:cstheme="minorBidi"/>
          <w:lang w:val="en-GB"/>
        </w:rPr>
        <w:t xml:space="preserve">(the best 5 sources identified from the CRAAP </w:t>
      </w:r>
      <w:r w:rsidR="0025757C" w:rsidRPr="00B508FB">
        <w:rPr>
          <w:rFonts w:asciiTheme="minorBidi" w:hAnsiTheme="minorBidi" w:cstheme="minorBidi"/>
          <w:lang w:val="en-GB"/>
        </w:rPr>
        <w:t>Test Evaluation</w:t>
      </w:r>
      <w:r w:rsidR="007A51A7" w:rsidRPr="00B508FB">
        <w:rPr>
          <w:rFonts w:asciiTheme="minorBidi" w:hAnsiTheme="minorBidi" w:cstheme="minorBidi"/>
          <w:lang w:val="en-GB"/>
        </w:rPr>
        <w:t xml:space="preserve"> above)</w:t>
      </w:r>
    </w:p>
    <w:p w14:paraId="20E69B45" w14:textId="77777777" w:rsidR="00470427" w:rsidRPr="00B508FB" w:rsidRDefault="00470427">
      <w:pPr>
        <w:rPr>
          <w:rFonts w:asciiTheme="minorBidi" w:hAnsiTheme="minorBidi"/>
          <w:lang w:val="en-GB"/>
        </w:rPr>
      </w:pPr>
    </w:p>
    <w:tbl>
      <w:tblPr>
        <w:tblStyle w:val="TableGrid"/>
        <w:tblW w:w="5000" w:type="pct"/>
        <w:tblLook w:val="04A0" w:firstRow="1" w:lastRow="0" w:firstColumn="1" w:lastColumn="0" w:noHBand="0" w:noVBand="1"/>
      </w:tblPr>
      <w:tblGrid>
        <w:gridCol w:w="1086"/>
        <w:gridCol w:w="2304"/>
        <w:gridCol w:w="3127"/>
        <w:gridCol w:w="2411"/>
        <w:gridCol w:w="2186"/>
        <w:gridCol w:w="1836"/>
      </w:tblGrid>
      <w:tr w:rsidR="007A51A7" w:rsidRPr="00B508FB" w14:paraId="02EF2869" w14:textId="77777777" w:rsidTr="00B508FB">
        <w:trPr>
          <w:trHeight w:val="1757"/>
        </w:trPr>
        <w:tc>
          <w:tcPr>
            <w:tcW w:w="419" w:type="pct"/>
            <w:shd w:val="clear" w:color="auto" w:fill="B8CCE4" w:themeFill="accent1" w:themeFillTint="66"/>
            <w:vAlign w:val="center"/>
          </w:tcPr>
          <w:p w14:paraId="33CF812F" w14:textId="5D4ADF73" w:rsidR="007A51A7" w:rsidRPr="00B508FB" w:rsidRDefault="00B508FB" w:rsidP="00B508FB">
            <w:pPr>
              <w:jc w:val="center"/>
              <w:rPr>
                <w:rFonts w:asciiTheme="minorBidi" w:hAnsiTheme="minorBidi"/>
                <w:b/>
                <w:bCs/>
                <w:lang w:val="en-GB"/>
              </w:rPr>
            </w:pPr>
            <w:r w:rsidRPr="00B508FB">
              <w:rPr>
                <w:rFonts w:asciiTheme="minorBidi" w:hAnsiTheme="minorBidi"/>
                <w:b/>
                <w:bCs/>
                <w:lang w:val="en-GB"/>
              </w:rPr>
              <w:t>Article From Stage 1</w:t>
            </w:r>
          </w:p>
        </w:tc>
        <w:tc>
          <w:tcPr>
            <w:tcW w:w="889" w:type="pct"/>
            <w:shd w:val="clear" w:color="auto" w:fill="B8CCE4" w:themeFill="accent1" w:themeFillTint="66"/>
            <w:vAlign w:val="center"/>
          </w:tcPr>
          <w:p w14:paraId="3A9BB720" w14:textId="51E5E4EC" w:rsidR="007A51A7" w:rsidRPr="00B508FB" w:rsidRDefault="007A51A7" w:rsidP="007A51A7">
            <w:pPr>
              <w:jc w:val="center"/>
              <w:rPr>
                <w:rFonts w:asciiTheme="minorBidi" w:hAnsiTheme="minorBidi"/>
                <w:b/>
                <w:bCs/>
                <w:lang w:val="en-GB"/>
              </w:rPr>
            </w:pPr>
            <w:r w:rsidRPr="00B508FB">
              <w:rPr>
                <w:rFonts w:asciiTheme="minorBidi" w:hAnsiTheme="minorBidi"/>
                <w:b/>
                <w:bCs/>
                <w:lang w:val="en-GB"/>
              </w:rPr>
              <w:t>Author, Year, Article Title</w:t>
            </w:r>
          </w:p>
        </w:tc>
        <w:tc>
          <w:tcPr>
            <w:tcW w:w="1207" w:type="pct"/>
            <w:shd w:val="clear" w:color="auto" w:fill="B8CCE4" w:themeFill="accent1" w:themeFillTint="66"/>
            <w:vAlign w:val="center"/>
          </w:tcPr>
          <w:p w14:paraId="02CD124E" w14:textId="7B8C129D" w:rsidR="007A51A7" w:rsidRPr="00B508FB" w:rsidRDefault="007A51A7" w:rsidP="007A51A7">
            <w:pPr>
              <w:jc w:val="center"/>
              <w:rPr>
                <w:rFonts w:asciiTheme="minorBidi" w:hAnsiTheme="minorBidi"/>
                <w:b/>
                <w:bCs/>
                <w:lang w:val="en-GB"/>
              </w:rPr>
            </w:pPr>
            <w:r w:rsidRPr="00B508FB">
              <w:rPr>
                <w:rFonts w:asciiTheme="minorBidi" w:hAnsiTheme="minorBidi"/>
                <w:b/>
                <w:bCs/>
                <w:lang w:val="en-GB"/>
              </w:rPr>
              <w:t>Article Summary</w:t>
            </w:r>
          </w:p>
        </w:tc>
        <w:tc>
          <w:tcPr>
            <w:tcW w:w="931" w:type="pct"/>
            <w:shd w:val="clear" w:color="auto" w:fill="B8CCE4" w:themeFill="accent1" w:themeFillTint="66"/>
            <w:vAlign w:val="center"/>
          </w:tcPr>
          <w:p w14:paraId="1043FF59" w14:textId="47B30BEB" w:rsidR="007A51A7" w:rsidRPr="00B508FB" w:rsidRDefault="007A51A7" w:rsidP="007A51A7">
            <w:pPr>
              <w:jc w:val="center"/>
              <w:rPr>
                <w:rFonts w:asciiTheme="minorBidi" w:hAnsiTheme="minorBidi"/>
                <w:b/>
                <w:bCs/>
                <w:lang w:val="en-GB"/>
              </w:rPr>
            </w:pPr>
            <w:r w:rsidRPr="00B508FB">
              <w:rPr>
                <w:rFonts w:asciiTheme="minorBidi" w:hAnsiTheme="minorBidi"/>
                <w:b/>
                <w:bCs/>
                <w:lang w:val="en-GB"/>
              </w:rPr>
              <w:t>Research Method and Sample</w:t>
            </w:r>
          </w:p>
        </w:tc>
        <w:tc>
          <w:tcPr>
            <w:tcW w:w="844" w:type="pct"/>
            <w:shd w:val="clear" w:color="auto" w:fill="B8CCE4" w:themeFill="accent1" w:themeFillTint="66"/>
            <w:vAlign w:val="center"/>
          </w:tcPr>
          <w:p w14:paraId="491E18A7" w14:textId="4AFFC99A" w:rsidR="007A51A7" w:rsidRPr="00B508FB" w:rsidRDefault="007A51A7" w:rsidP="007A51A7">
            <w:pPr>
              <w:jc w:val="center"/>
              <w:rPr>
                <w:rFonts w:asciiTheme="minorBidi" w:hAnsiTheme="minorBidi"/>
                <w:b/>
                <w:bCs/>
                <w:lang w:val="en-GB"/>
              </w:rPr>
            </w:pPr>
            <w:r w:rsidRPr="00B508FB">
              <w:rPr>
                <w:rFonts w:asciiTheme="minorBidi" w:hAnsiTheme="minorBidi"/>
                <w:b/>
                <w:bCs/>
                <w:lang w:val="en-GB"/>
              </w:rPr>
              <w:t>Article Strengths and Limitations</w:t>
            </w:r>
          </w:p>
          <w:p w14:paraId="1BA7B7FA" w14:textId="5FC5DAE0" w:rsidR="007A51A7" w:rsidRPr="00B508FB" w:rsidRDefault="007A51A7" w:rsidP="007A51A7">
            <w:pPr>
              <w:jc w:val="center"/>
              <w:rPr>
                <w:rFonts w:asciiTheme="minorBidi" w:hAnsiTheme="minorBidi"/>
                <w:b/>
                <w:bCs/>
                <w:lang w:val="en-GB"/>
              </w:rPr>
            </w:pPr>
          </w:p>
        </w:tc>
        <w:tc>
          <w:tcPr>
            <w:tcW w:w="709" w:type="pct"/>
            <w:shd w:val="clear" w:color="auto" w:fill="B8CCE4" w:themeFill="accent1" w:themeFillTint="66"/>
            <w:vAlign w:val="center"/>
          </w:tcPr>
          <w:p w14:paraId="0C49B69C" w14:textId="3ADD0C04" w:rsidR="007A51A7" w:rsidRPr="00B508FB" w:rsidRDefault="007A51A7" w:rsidP="007A51A7">
            <w:pPr>
              <w:jc w:val="center"/>
              <w:rPr>
                <w:rFonts w:asciiTheme="minorBidi" w:hAnsiTheme="minorBidi"/>
                <w:b/>
                <w:bCs/>
                <w:lang w:val="en-GB"/>
              </w:rPr>
            </w:pPr>
            <w:r w:rsidRPr="00B508FB">
              <w:rPr>
                <w:rFonts w:asciiTheme="minorBidi" w:hAnsiTheme="minorBidi"/>
                <w:b/>
                <w:bCs/>
                <w:lang w:val="en-GB"/>
              </w:rPr>
              <w:t>Keywords</w:t>
            </w:r>
          </w:p>
        </w:tc>
      </w:tr>
      <w:tr w:rsidR="00E43ED1" w:rsidRPr="00B508FB" w14:paraId="65F57AF3" w14:textId="77777777" w:rsidTr="00B508FB">
        <w:trPr>
          <w:trHeight w:val="1757"/>
        </w:trPr>
        <w:tc>
          <w:tcPr>
            <w:tcW w:w="419" w:type="pct"/>
            <w:vAlign w:val="center"/>
          </w:tcPr>
          <w:p w14:paraId="2BEDFE4A" w14:textId="5A996189" w:rsidR="00E43ED1" w:rsidRPr="00B508FB" w:rsidRDefault="00B508FB" w:rsidP="00E43ED1">
            <w:pPr>
              <w:jc w:val="center"/>
              <w:rPr>
                <w:rFonts w:asciiTheme="minorBidi" w:hAnsiTheme="minorBidi"/>
                <w:b/>
                <w:bCs/>
                <w:lang w:val="en-GB"/>
              </w:rPr>
            </w:pPr>
            <w:r w:rsidRPr="00B508FB">
              <w:rPr>
                <w:rFonts w:asciiTheme="minorBidi" w:hAnsiTheme="minorBidi"/>
                <w:b/>
              </w:rPr>
              <w:t>Article</w:t>
            </w:r>
            <w:r w:rsidR="00E43ED1" w:rsidRPr="00B508FB">
              <w:rPr>
                <w:rFonts w:asciiTheme="minorBidi" w:hAnsiTheme="minorBidi"/>
                <w:b/>
              </w:rPr>
              <w:t xml:space="preserve"> 2</w:t>
            </w:r>
          </w:p>
        </w:tc>
        <w:tc>
          <w:tcPr>
            <w:tcW w:w="889" w:type="pct"/>
            <w:vAlign w:val="center"/>
          </w:tcPr>
          <w:p w14:paraId="0982AF4C" w14:textId="77777777" w:rsidR="00E43ED1" w:rsidRPr="00B508FB" w:rsidRDefault="00E43ED1" w:rsidP="00B508FB">
            <w:pPr>
              <w:spacing w:line="276" w:lineRule="auto"/>
              <w:rPr>
                <w:rFonts w:asciiTheme="minorBidi" w:hAnsiTheme="minorBidi"/>
              </w:rPr>
            </w:pPr>
            <w:r w:rsidRPr="00B508FB">
              <w:rPr>
                <w:rFonts w:asciiTheme="minorBidi" w:hAnsiTheme="minorBidi"/>
                <w:b/>
                <w:bCs/>
              </w:rPr>
              <w:t>Aguirre Velasco et al. (2020)</w:t>
            </w:r>
            <w:r w:rsidRPr="00B508FB">
              <w:rPr>
                <w:rFonts w:asciiTheme="minorBidi" w:hAnsiTheme="minorBidi"/>
              </w:rPr>
              <w:br/>
            </w:r>
          </w:p>
          <w:p w14:paraId="644134ED" w14:textId="758BADFA" w:rsidR="00E43ED1" w:rsidRPr="00B508FB" w:rsidRDefault="00E43ED1" w:rsidP="00B508FB">
            <w:pPr>
              <w:spacing w:line="276" w:lineRule="auto"/>
              <w:rPr>
                <w:rFonts w:asciiTheme="minorBidi" w:hAnsiTheme="minorBidi"/>
                <w:lang w:val="en-GB"/>
              </w:rPr>
            </w:pPr>
            <w:r w:rsidRPr="00B508FB">
              <w:rPr>
                <w:rFonts w:asciiTheme="minorBidi" w:hAnsiTheme="minorBidi"/>
              </w:rPr>
              <w:t xml:space="preserve">What are the barriers, facilitators and interventions targeting help-seeking </w:t>
            </w:r>
            <w:proofErr w:type="spellStart"/>
            <w:r w:rsidRPr="00B508FB">
              <w:rPr>
                <w:rFonts w:asciiTheme="minorBidi" w:hAnsiTheme="minorBidi"/>
              </w:rPr>
              <w:t>behaviours</w:t>
            </w:r>
            <w:proofErr w:type="spellEnd"/>
            <w:r w:rsidRPr="00B508FB">
              <w:rPr>
                <w:rFonts w:asciiTheme="minorBidi" w:hAnsiTheme="minorBidi"/>
              </w:rPr>
              <w:t xml:space="preserve"> for common mental health problems in adolescents? A systematic review</w:t>
            </w:r>
          </w:p>
        </w:tc>
        <w:tc>
          <w:tcPr>
            <w:tcW w:w="1207" w:type="pct"/>
            <w:vAlign w:val="center"/>
          </w:tcPr>
          <w:p w14:paraId="0A9E58F1" w14:textId="77777777" w:rsidR="00E43ED1" w:rsidRPr="00B508FB" w:rsidRDefault="00E43ED1" w:rsidP="00B508FB">
            <w:pPr>
              <w:spacing w:line="276" w:lineRule="auto"/>
              <w:rPr>
                <w:rFonts w:asciiTheme="minorBidi" w:hAnsiTheme="minorBidi"/>
              </w:rPr>
            </w:pPr>
            <w:r w:rsidRPr="00B508FB">
              <w:rPr>
                <w:rFonts w:asciiTheme="minorBidi" w:hAnsiTheme="minorBidi"/>
              </w:rPr>
              <w:t>This review examines barriers, facilitators and interventions affecting adolescent help-seeking. Common barriers included negative attitudes, fear of other people’s reactions, limited understanding of mental health and a preference to manage alone. Positive previous experiences, support from others and accessible services could encourage help-seeking.</w:t>
            </w:r>
          </w:p>
          <w:p w14:paraId="349842FD" w14:textId="09E002F7" w:rsidR="00E43ED1" w:rsidRPr="00B508FB" w:rsidRDefault="00E43ED1" w:rsidP="00B508FB">
            <w:pPr>
              <w:spacing w:line="276" w:lineRule="auto"/>
              <w:rPr>
                <w:rFonts w:asciiTheme="minorBidi" w:hAnsiTheme="minorBidi"/>
                <w:lang w:val="en-GB"/>
              </w:rPr>
            </w:pPr>
          </w:p>
        </w:tc>
        <w:tc>
          <w:tcPr>
            <w:tcW w:w="931" w:type="pct"/>
            <w:vAlign w:val="center"/>
          </w:tcPr>
          <w:p w14:paraId="504EA40C" w14:textId="57901DBC" w:rsidR="00E43ED1" w:rsidRPr="00B508FB" w:rsidRDefault="00E43ED1" w:rsidP="00B508FB">
            <w:pPr>
              <w:spacing w:line="276" w:lineRule="auto"/>
              <w:rPr>
                <w:rFonts w:asciiTheme="minorBidi" w:hAnsiTheme="minorBidi"/>
                <w:color w:val="C00000"/>
                <w:lang w:val="en-GB"/>
              </w:rPr>
            </w:pPr>
            <w:r w:rsidRPr="00B508FB">
              <w:rPr>
                <w:rFonts w:asciiTheme="minorBidi" w:hAnsiTheme="minorBidi"/>
              </w:rPr>
              <w:t xml:space="preserve">Systematic review of </w:t>
            </w:r>
            <w:r w:rsidR="0095518A">
              <w:rPr>
                <w:rFonts w:asciiTheme="minorBidi" w:hAnsiTheme="minorBidi"/>
              </w:rPr>
              <w:t>74 articles</w:t>
            </w:r>
            <w:r w:rsidRPr="00B508FB">
              <w:rPr>
                <w:rFonts w:asciiTheme="minorBidi" w:hAnsiTheme="minorBidi"/>
              </w:rPr>
              <w:t>. Fifty-four studies examined barriers and facilitators and 36 examined interventions. Qualitative, quantitative and mixed-methods evidence was included.</w:t>
            </w:r>
          </w:p>
        </w:tc>
        <w:tc>
          <w:tcPr>
            <w:tcW w:w="844" w:type="pct"/>
            <w:vAlign w:val="center"/>
          </w:tcPr>
          <w:p w14:paraId="73F84CC7" w14:textId="2270C851" w:rsidR="00E43ED1" w:rsidRPr="00B508FB" w:rsidRDefault="00E43ED1" w:rsidP="00B508FB">
            <w:pPr>
              <w:spacing w:line="276" w:lineRule="auto"/>
              <w:rPr>
                <w:rFonts w:asciiTheme="minorBidi" w:hAnsiTheme="minorBidi"/>
                <w:lang w:val="en-GB"/>
              </w:rPr>
            </w:pPr>
            <w:r w:rsidRPr="00B508FB">
              <w:rPr>
                <w:rFonts w:asciiTheme="minorBidi" w:hAnsiTheme="minorBidi"/>
                <w:b/>
                <w:bCs/>
              </w:rPr>
              <w:t>Strengths</w:t>
            </w:r>
            <w:r w:rsidRPr="00B508FB">
              <w:rPr>
                <w:rFonts w:asciiTheme="minorBidi" w:hAnsiTheme="minorBidi"/>
              </w:rPr>
              <w:t>: Large evidence base and consideration of both barriers and possible solutions.</w:t>
            </w:r>
            <w:r w:rsidRPr="00B508FB">
              <w:rPr>
                <w:rFonts w:asciiTheme="minorBidi" w:hAnsiTheme="minorBidi"/>
              </w:rPr>
              <w:br/>
            </w:r>
            <w:r w:rsidRPr="00B508FB">
              <w:rPr>
                <w:rFonts w:asciiTheme="minorBidi" w:hAnsiTheme="minorBidi"/>
              </w:rPr>
              <w:br/>
            </w:r>
            <w:r w:rsidRPr="00B508FB">
              <w:rPr>
                <w:rFonts w:asciiTheme="minorBidi" w:hAnsiTheme="minorBidi"/>
                <w:b/>
                <w:bCs/>
              </w:rPr>
              <w:t xml:space="preserve">Limitations: </w:t>
            </w:r>
            <w:r w:rsidRPr="00B508FB">
              <w:rPr>
                <w:rFonts w:asciiTheme="minorBidi" w:hAnsiTheme="minorBidi"/>
              </w:rPr>
              <w:t>Many studies measured intentions rather than actual help-seeking, and relatively few were conducted in the UK.</w:t>
            </w:r>
          </w:p>
        </w:tc>
        <w:tc>
          <w:tcPr>
            <w:tcW w:w="709" w:type="pct"/>
            <w:vAlign w:val="center"/>
          </w:tcPr>
          <w:p w14:paraId="17A66821" w14:textId="5BC197C7" w:rsidR="00E43ED1" w:rsidRPr="00B508FB" w:rsidRDefault="00E43ED1" w:rsidP="00B508FB">
            <w:pPr>
              <w:spacing w:line="276" w:lineRule="auto"/>
              <w:rPr>
                <w:rFonts w:asciiTheme="minorBidi" w:hAnsiTheme="minorBidi"/>
                <w:lang w:val="en-GB"/>
              </w:rPr>
            </w:pPr>
            <w:r w:rsidRPr="00B508FB">
              <w:rPr>
                <w:rFonts w:asciiTheme="minorBidi" w:hAnsiTheme="minorBidi"/>
                <w:shd w:val="clear" w:color="auto" w:fill="FFFF00"/>
              </w:rPr>
              <w:t>• stigma</w:t>
            </w:r>
            <w:r w:rsidRPr="00B508FB">
              <w:rPr>
                <w:rFonts w:asciiTheme="minorBidi" w:hAnsiTheme="minorBidi"/>
              </w:rPr>
              <w:br/>
            </w:r>
            <w:r w:rsidRPr="00B508FB">
              <w:rPr>
                <w:rFonts w:asciiTheme="minorBidi" w:hAnsiTheme="minorBidi"/>
                <w:shd w:val="clear" w:color="auto" w:fill="FFFF00"/>
              </w:rPr>
              <w:t>• fear of judgement</w:t>
            </w:r>
            <w:r w:rsidRPr="00B508FB">
              <w:rPr>
                <w:rFonts w:asciiTheme="minorBidi" w:hAnsiTheme="minorBidi"/>
              </w:rPr>
              <w:br/>
              <w:t>• mental health literacy</w:t>
            </w:r>
            <w:r w:rsidRPr="00B508FB">
              <w:rPr>
                <w:rFonts w:asciiTheme="minorBidi" w:hAnsiTheme="minorBidi"/>
              </w:rPr>
              <w:br/>
              <w:t>• self-reliance</w:t>
            </w:r>
            <w:r w:rsidRPr="00B508FB">
              <w:rPr>
                <w:rFonts w:asciiTheme="minorBidi" w:hAnsiTheme="minorBidi"/>
              </w:rPr>
              <w:br/>
            </w:r>
            <w:r w:rsidRPr="00B508FB">
              <w:rPr>
                <w:rFonts w:asciiTheme="minorBidi" w:hAnsiTheme="minorBidi"/>
                <w:shd w:val="clear" w:color="auto" w:fill="99CCFF"/>
              </w:rPr>
              <w:t>• accessible services</w:t>
            </w:r>
          </w:p>
        </w:tc>
      </w:tr>
      <w:tr w:rsidR="00E43ED1" w:rsidRPr="00B508FB" w14:paraId="055F7754" w14:textId="77777777" w:rsidTr="00B508FB">
        <w:trPr>
          <w:trHeight w:val="1757"/>
        </w:trPr>
        <w:tc>
          <w:tcPr>
            <w:tcW w:w="419" w:type="pct"/>
            <w:vAlign w:val="center"/>
          </w:tcPr>
          <w:p w14:paraId="157AA8A0" w14:textId="3DF066F8" w:rsidR="00E43ED1" w:rsidRPr="00B508FB" w:rsidRDefault="00B508FB" w:rsidP="00E43ED1">
            <w:pPr>
              <w:jc w:val="center"/>
              <w:rPr>
                <w:rFonts w:asciiTheme="minorBidi" w:hAnsiTheme="minorBidi"/>
                <w:b/>
                <w:bCs/>
                <w:lang w:val="en-GB"/>
              </w:rPr>
            </w:pPr>
            <w:r w:rsidRPr="00B508FB">
              <w:rPr>
                <w:rFonts w:asciiTheme="minorBidi" w:hAnsiTheme="minorBidi"/>
                <w:b/>
              </w:rPr>
              <w:lastRenderedPageBreak/>
              <w:t>Article</w:t>
            </w:r>
            <w:r w:rsidR="00E43ED1" w:rsidRPr="00B508FB">
              <w:rPr>
                <w:rFonts w:asciiTheme="minorBidi" w:hAnsiTheme="minorBidi"/>
                <w:b/>
              </w:rPr>
              <w:t xml:space="preserve"> 3</w:t>
            </w:r>
          </w:p>
        </w:tc>
        <w:tc>
          <w:tcPr>
            <w:tcW w:w="889" w:type="pct"/>
            <w:vAlign w:val="center"/>
          </w:tcPr>
          <w:p w14:paraId="7F76316D" w14:textId="77777777" w:rsidR="00E43ED1" w:rsidRPr="00B508FB" w:rsidRDefault="00E43ED1" w:rsidP="00B508FB">
            <w:pPr>
              <w:spacing w:line="276" w:lineRule="auto"/>
              <w:rPr>
                <w:rFonts w:asciiTheme="minorBidi" w:hAnsiTheme="minorBidi"/>
                <w:b/>
                <w:bCs/>
              </w:rPr>
            </w:pPr>
            <w:proofErr w:type="spellStart"/>
            <w:r w:rsidRPr="00B508FB">
              <w:rPr>
                <w:rFonts w:asciiTheme="minorBidi" w:hAnsiTheme="minorBidi"/>
                <w:b/>
                <w:bCs/>
              </w:rPr>
              <w:t>Radez</w:t>
            </w:r>
            <w:proofErr w:type="spellEnd"/>
            <w:r w:rsidRPr="00B508FB">
              <w:rPr>
                <w:rFonts w:asciiTheme="minorBidi" w:hAnsiTheme="minorBidi"/>
                <w:b/>
                <w:bCs/>
              </w:rPr>
              <w:t xml:space="preserve"> et al. (2022)</w:t>
            </w:r>
            <w:r w:rsidRPr="00B508FB">
              <w:rPr>
                <w:rFonts w:asciiTheme="minorBidi" w:hAnsiTheme="minorBidi"/>
                <w:b/>
                <w:bCs/>
              </w:rPr>
              <w:br/>
            </w:r>
          </w:p>
          <w:p w14:paraId="1DA3CEA1" w14:textId="745328CB" w:rsidR="00E43ED1" w:rsidRPr="00B508FB" w:rsidRDefault="00E43ED1" w:rsidP="00B508FB">
            <w:pPr>
              <w:spacing w:line="276" w:lineRule="auto"/>
              <w:rPr>
                <w:rFonts w:asciiTheme="minorBidi" w:hAnsiTheme="minorBidi"/>
                <w:lang w:val="en-GB"/>
              </w:rPr>
            </w:pPr>
            <w:r w:rsidRPr="00B508FB">
              <w:rPr>
                <w:rFonts w:asciiTheme="minorBidi" w:hAnsiTheme="minorBidi"/>
              </w:rPr>
              <w:t>Adolescents’ perceived barriers and facilitators to seeking and accessing professional help for anxiety and depressive disorders</w:t>
            </w:r>
          </w:p>
        </w:tc>
        <w:tc>
          <w:tcPr>
            <w:tcW w:w="1207" w:type="pct"/>
            <w:vAlign w:val="center"/>
          </w:tcPr>
          <w:p w14:paraId="303ABB6C" w14:textId="3550D9E0" w:rsidR="00E43ED1" w:rsidRPr="00B508FB" w:rsidRDefault="00E43ED1" w:rsidP="00B508FB">
            <w:pPr>
              <w:spacing w:line="276" w:lineRule="auto"/>
              <w:rPr>
                <w:rFonts w:asciiTheme="minorBidi" w:hAnsiTheme="minorBidi"/>
                <w:lang w:val="en-GB"/>
              </w:rPr>
            </w:pPr>
            <w:r w:rsidRPr="00B508FB">
              <w:rPr>
                <w:rFonts w:asciiTheme="minorBidi" w:hAnsiTheme="minorBidi"/>
              </w:rPr>
              <w:t>Adolescents described difficulty deciding whether their problems were serious enough for professional help. Some preferred to cope alone or feared embarrassment and judgement. Trust, being listened to, clear information about confidentiality and encouragement from parents or school staff could support access.</w:t>
            </w:r>
          </w:p>
        </w:tc>
        <w:tc>
          <w:tcPr>
            <w:tcW w:w="931" w:type="pct"/>
            <w:vAlign w:val="center"/>
          </w:tcPr>
          <w:p w14:paraId="5834FC45" w14:textId="79C33007" w:rsidR="00E43ED1" w:rsidRPr="00B508FB" w:rsidRDefault="00E43ED1" w:rsidP="00B508FB">
            <w:pPr>
              <w:spacing w:line="276" w:lineRule="auto"/>
              <w:rPr>
                <w:rFonts w:asciiTheme="minorBidi" w:hAnsiTheme="minorBidi"/>
                <w:lang w:val="en-GB"/>
              </w:rPr>
            </w:pPr>
            <w:r w:rsidRPr="00B508FB">
              <w:rPr>
                <w:rFonts w:asciiTheme="minorBidi" w:hAnsiTheme="minorBidi"/>
              </w:rPr>
              <w:t xml:space="preserve">Qualitative interview study with 22 adolescents aged 11–17 years who had anxiety and/or depressive disorders identified in the community. Data were </w:t>
            </w:r>
            <w:proofErr w:type="spellStart"/>
            <w:r w:rsidRPr="00B508FB">
              <w:rPr>
                <w:rFonts w:asciiTheme="minorBidi" w:hAnsiTheme="minorBidi"/>
              </w:rPr>
              <w:t>analysed</w:t>
            </w:r>
            <w:proofErr w:type="spellEnd"/>
            <w:r w:rsidRPr="00B508FB">
              <w:rPr>
                <w:rFonts w:asciiTheme="minorBidi" w:hAnsiTheme="minorBidi"/>
              </w:rPr>
              <w:t xml:space="preserve"> thematically.</w:t>
            </w:r>
          </w:p>
        </w:tc>
        <w:tc>
          <w:tcPr>
            <w:tcW w:w="844" w:type="pct"/>
            <w:vAlign w:val="center"/>
          </w:tcPr>
          <w:p w14:paraId="50166B96" w14:textId="77777777" w:rsidR="00E43ED1" w:rsidRPr="00B508FB" w:rsidRDefault="00E43ED1" w:rsidP="00B508FB">
            <w:pPr>
              <w:spacing w:line="276" w:lineRule="auto"/>
              <w:rPr>
                <w:rFonts w:asciiTheme="minorBidi" w:hAnsiTheme="minorBidi"/>
              </w:rPr>
            </w:pPr>
            <w:r w:rsidRPr="00B508FB">
              <w:rPr>
                <w:rFonts w:asciiTheme="minorBidi" w:hAnsiTheme="minorBidi"/>
                <w:b/>
                <w:bCs/>
              </w:rPr>
              <w:t>Strengths:</w:t>
            </w:r>
            <w:r w:rsidRPr="00B508FB">
              <w:rPr>
                <w:rFonts w:asciiTheme="minorBidi" w:hAnsiTheme="minorBidi"/>
              </w:rPr>
              <w:t xml:space="preserve"> Provides detailed first-hand accounts from adolescents and explains how barriers operate in real situations.</w:t>
            </w:r>
            <w:r w:rsidRPr="00B508FB">
              <w:rPr>
                <w:rFonts w:asciiTheme="minorBidi" w:hAnsiTheme="minorBidi"/>
              </w:rPr>
              <w:br/>
            </w:r>
            <w:r w:rsidRPr="00B508FB">
              <w:rPr>
                <w:rFonts w:asciiTheme="minorBidi" w:hAnsiTheme="minorBidi"/>
              </w:rPr>
              <w:br/>
            </w:r>
            <w:r w:rsidRPr="00B508FB">
              <w:rPr>
                <w:rFonts w:asciiTheme="minorBidi" w:hAnsiTheme="minorBidi"/>
                <w:b/>
                <w:bCs/>
              </w:rPr>
              <w:t>Limitations:</w:t>
            </w:r>
            <w:r w:rsidRPr="00B508FB">
              <w:rPr>
                <w:rFonts w:asciiTheme="minorBidi" w:hAnsiTheme="minorBidi"/>
              </w:rPr>
              <w:t xml:space="preserve"> A small, specific sample limits how widely the findings can be </w:t>
            </w:r>
            <w:proofErr w:type="spellStart"/>
            <w:r w:rsidRPr="00B508FB">
              <w:rPr>
                <w:rFonts w:asciiTheme="minorBidi" w:hAnsiTheme="minorBidi"/>
              </w:rPr>
              <w:t>generalised</w:t>
            </w:r>
            <w:proofErr w:type="spellEnd"/>
            <w:r w:rsidRPr="00B508FB">
              <w:rPr>
                <w:rFonts w:asciiTheme="minorBidi" w:hAnsiTheme="minorBidi"/>
              </w:rPr>
              <w:t>.</w:t>
            </w:r>
          </w:p>
          <w:p w14:paraId="03BEBB56" w14:textId="77777777" w:rsidR="00E43ED1" w:rsidRPr="00B508FB" w:rsidRDefault="00E43ED1" w:rsidP="00B508FB">
            <w:pPr>
              <w:spacing w:line="276" w:lineRule="auto"/>
              <w:rPr>
                <w:rFonts w:asciiTheme="minorBidi" w:hAnsiTheme="minorBidi"/>
                <w:lang w:val="en-GB"/>
              </w:rPr>
            </w:pPr>
          </w:p>
        </w:tc>
        <w:tc>
          <w:tcPr>
            <w:tcW w:w="709" w:type="pct"/>
            <w:vAlign w:val="center"/>
          </w:tcPr>
          <w:p w14:paraId="472584AB" w14:textId="16458938" w:rsidR="00E43ED1" w:rsidRPr="00B508FB" w:rsidRDefault="00E43ED1" w:rsidP="00B508FB">
            <w:pPr>
              <w:spacing w:line="276" w:lineRule="auto"/>
              <w:rPr>
                <w:rFonts w:asciiTheme="minorBidi" w:hAnsiTheme="minorBidi"/>
                <w:lang w:val="en-GB"/>
              </w:rPr>
            </w:pPr>
            <w:r w:rsidRPr="00B508FB">
              <w:rPr>
                <w:rFonts w:asciiTheme="minorBidi" w:hAnsiTheme="minorBidi"/>
                <w:shd w:val="clear" w:color="auto" w:fill="FFFF00"/>
              </w:rPr>
              <w:t>•embarrassment</w:t>
            </w:r>
            <w:r w:rsidRPr="00B508FB">
              <w:rPr>
                <w:rFonts w:asciiTheme="minorBidi" w:hAnsiTheme="minorBidi"/>
              </w:rPr>
              <w:br/>
            </w:r>
            <w:r w:rsidRPr="00B508FB">
              <w:rPr>
                <w:rFonts w:asciiTheme="minorBidi" w:hAnsiTheme="minorBidi"/>
                <w:shd w:val="clear" w:color="auto" w:fill="FFFF00"/>
              </w:rPr>
              <w:t>• fear of judgement</w:t>
            </w:r>
            <w:r w:rsidRPr="00B508FB">
              <w:rPr>
                <w:rFonts w:asciiTheme="minorBidi" w:hAnsiTheme="minorBidi"/>
              </w:rPr>
              <w:br/>
            </w:r>
            <w:r w:rsidRPr="00B508FB">
              <w:rPr>
                <w:rFonts w:asciiTheme="minorBidi" w:hAnsiTheme="minorBidi"/>
                <w:shd w:val="clear" w:color="auto" w:fill="FF99CC"/>
              </w:rPr>
              <w:t>• trust</w:t>
            </w:r>
            <w:r w:rsidRPr="00B508FB">
              <w:rPr>
                <w:rFonts w:asciiTheme="minorBidi" w:hAnsiTheme="minorBidi"/>
              </w:rPr>
              <w:br/>
            </w:r>
            <w:r w:rsidRPr="00B508FB">
              <w:rPr>
                <w:rFonts w:asciiTheme="minorBidi" w:hAnsiTheme="minorBidi"/>
                <w:shd w:val="clear" w:color="auto" w:fill="FF99CC"/>
              </w:rPr>
              <w:t>• confidentiality</w:t>
            </w:r>
            <w:r w:rsidRPr="00B508FB">
              <w:rPr>
                <w:rFonts w:asciiTheme="minorBidi" w:hAnsiTheme="minorBidi"/>
              </w:rPr>
              <w:br/>
            </w:r>
            <w:r w:rsidRPr="00B508FB">
              <w:rPr>
                <w:rFonts w:asciiTheme="minorBidi" w:hAnsiTheme="minorBidi"/>
                <w:shd w:val="clear" w:color="auto" w:fill="FF99CC"/>
              </w:rPr>
              <w:t>• parental encouragement</w:t>
            </w:r>
            <w:r w:rsidRPr="00B508FB">
              <w:rPr>
                <w:rFonts w:asciiTheme="minorBidi" w:hAnsiTheme="minorBidi"/>
              </w:rPr>
              <w:br/>
              <w:t>• self-reliance</w:t>
            </w:r>
          </w:p>
        </w:tc>
      </w:tr>
      <w:tr w:rsidR="00E43ED1" w:rsidRPr="00B508FB" w14:paraId="455D6BEB" w14:textId="77777777" w:rsidTr="00B508FB">
        <w:trPr>
          <w:trHeight w:val="1757"/>
        </w:trPr>
        <w:tc>
          <w:tcPr>
            <w:tcW w:w="419" w:type="pct"/>
            <w:vAlign w:val="center"/>
          </w:tcPr>
          <w:p w14:paraId="3A7197E0" w14:textId="21F27772" w:rsidR="00E43ED1" w:rsidRPr="00B508FB" w:rsidRDefault="00B508FB" w:rsidP="00E43ED1">
            <w:pPr>
              <w:jc w:val="center"/>
              <w:rPr>
                <w:rFonts w:asciiTheme="minorBidi" w:hAnsiTheme="minorBidi"/>
                <w:b/>
                <w:bCs/>
                <w:lang w:val="en-GB"/>
              </w:rPr>
            </w:pPr>
            <w:r w:rsidRPr="00B508FB">
              <w:rPr>
                <w:rFonts w:asciiTheme="minorBidi" w:hAnsiTheme="minorBidi"/>
                <w:b/>
              </w:rPr>
              <w:t>Article</w:t>
            </w:r>
            <w:r w:rsidR="00E43ED1" w:rsidRPr="00B508FB">
              <w:rPr>
                <w:rFonts w:asciiTheme="minorBidi" w:hAnsiTheme="minorBidi"/>
                <w:b/>
              </w:rPr>
              <w:t xml:space="preserve"> 6</w:t>
            </w:r>
          </w:p>
        </w:tc>
        <w:tc>
          <w:tcPr>
            <w:tcW w:w="889" w:type="pct"/>
            <w:vAlign w:val="center"/>
          </w:tcPr>
          <w:p w14:paraId="06F8F89E" w14:textId="77777777" w:rsidR="00E43ED1" w:rsidRPr="00B508FB" w:rsidRDefault="00E43ED1" w:rsidP="00B508FB">
            <w:pPr>
              <w:spacing w:line="276" w:lineRule="auto"/>
              <w:rPr>
                <w:rFonts w:asciiTheme="minorBidi" w:hAnsiTheme="minorBidi"/>
                <w:b/>
              </w:rPr>
            </w:pPr>
            <w:r w:rsidRPr="00B508FB">
              <w:rPr>
                <w:rFonts w:asciiTheme="minorBidi" w:hAnsiTheme="minorBidi"/>
                <w:b/>
              </w:rPr>
              <w:t>Children’s Commissioner for England (2024)</w:t>
            </w:r>
            <w:r w:rsidRPr="00B508FB">
              <w:rPr>
                <w:rFonts w:asciiTheme="minorBidi" w:hAnsiTheme="minorBidi"/>
              </w:rPr>
              <w:br/>
            </w:r>
          </w:p>
          <w:p w14:paraId="32DC355B" w14:textId="18666ADE" w:rsidR="00E43ED1" w:rsidRPr="00B508FB" w:rsidRDefault="00E43ED1" w:rsidP="00B508FB">
            <w:pPr>
              <w:spacing w:line="276" w:lineRule="auto"/>
              <w:rPr>
                <w:rFonts w:asciiTheme="minorBidi" w:hAnsiTheme="minorBidi"/>
                <w:lang w:val="en-GB"/>
              </w:rPr>
            </w:pPr>
            <w:r w:rsidRPr="00B508FB">
              <w:rPr>
                <w:rFonts w:asciiTheme="minorBidi" w:hAnsiTheme="minorBidi"/>
                <w:bCs/>
              </w:rPr>
              <w:t>Children’s mental health services 2022–23</w:t>
            </w:r>
          </w:p>
        </w:tc>
        <w:tc>
          <w:tcPr>
            <w:tcW w:w="1207" w:type="pct"/>
            <w:vAlign w:val="center"/>
          </w:tcPr>
          <w:p w14:paraId="44F7BAC0" w14:textId="2C1E733B" w:rsidR="00E43ED1" w:rsidRPr="00B508FB" w:rsidRDefault="00E43ED1" w:rsidP="00B508FB">
            <w:pPr>
              <w:spacing w:line="276" w:lineRule="auto"/>
              <w:rPr>
                <w:rFonts w:asciiTheme="minorBidi" w:hAnsiTheme="minorBidi"/>
                <w:lang w:val="en-GB"/>
              </w:rPr>
            </w:pPr>
            <w:r w:rsidRPr="00B508FB">
              <w:rPr>
                <w:rFonts w:asciiTheme="minorBidi" w:hAnsiTheme="minorBidi"/>
              </w:rPr>
              <w:t>This national report shows that many children and young people experience substantial delays before receiving mental health support. More than 270,000 were still waiting at the end of 2022–23, and nearly 40,000 had experienced waits of over two years. Access also varied considerably depending on where children lived, demonstrating the effect of service capacity and local provision.</w:t>
            </w:r>
          </w:p>
        </w:tc>
        <w:tc>
          <w:tcPr>
            <w:tcW w:w="931" w:type="pct"/>
            <w:vAlign w:val="center"/>
          </w:tcPr>
          <w:p w14:paraId="6EC437A8" w14:textId="27377B32" w:rsidR="00E43ED1" w:rsidRPr="00B508FB" w:rsidRDefault="00E43ED1" w:rsidP="00B508FB">
            <w:pPr>
              <w:spacing w:line="276" w:lineRule="auto"/>
              <w:rPr>
                <w:rFonts w:asciiTheme="minorBidi" w:hAnsiTheme="minorBidi"/>
                <w:lang w:val="en-GB"/>
              </w:rPr>
            </w:pPr>
            <w:r w:rsidRPr="00B508FB">
              <w:rPr>
                <w:rFonts w:asciiTheme="minorBidi" w:hAnsiTheme="minorBidi"/>
              </w:rPr>
              <w:t>Secondary analysis of national NHS England administrative data for 2022–23, including referrals, access, waiting times, spending and variation across Integrated Care Board areas in England.</w:t>
            </w:r>
          </w:p>
        </w:tc>
        <w:tc>
          <w:tcPr>
            <w:tcW w:w="844" w:type="pct"/>
            <w:vAlign w:val="center"/>
          </w:tcPr>
          <w:p w14:paraId="7898150C" w14:textId="25C29FA7" w:rsidR="00E43ED1" w:rsidRPr="00B508FB" w:rsidRDefault="00E43ED1" w:rsidP="00B508FB">
            <w:pPr>
              <w:spacing w:line="276" w:lineRule="auto"/>
              <w:rPr>
                <w:rFonts w:asciiTheme="minorBidi" w:hAnsiTheme="minorBidi"/>
              </w:rPr>
            </w:pPr>
            <w:r w:rsidRPr="00B508FB">
              <w:rPr>
                <w:rFonts w:asciiTheme="minorBidi" w:hAnsiTheme="minorBidi"/>
                <w:b/>
              </w:rPr>
              <w:t xml:space="preserve">Strengths: </w:t>
            </w:r>
            <w:r w:rsidRPr="00B508FB">
              <w:rPr>
                <w:rFonts w:asciiTheme="minorBidi" w:hAnsiTheme="minorBidi"/>
              </w:rPr>
              <w:t>Provides current national evidence and enables comparison of access and waiting times across different parts of England.</w:t>
            </w:r>
            <w:r w:rsidRPr="00B508FB">
              <w:rPr>
                <w:rFonts w:asciiTheme="minorBidi" w:hAnsiTheme="minorBidi"/>
              </w:rPr>
              <w:br/>
            </w:r>
            <w:r w:rsidRPr="00B508FB">
              <w:rPr>
                <w:rFonts w:asciiTheme="minorBidi" w:hAnsiTheme="minorBidi"/>
              </w:rPr>
              <w:br/>
            </w:r>
            <w:r w:rsidRPr="00B508FB">
              <w:rPr>
                <w:rFonts w:asciiTheme="minorBidi" w:hAnsiTheme="minorBidi"/>
                <w:b/>
              </w:rPr>
              <w:t xml:space="preserve">Limitations: </w:t>
            </w:r>
            <w:r w:rsidRPr="00B508FB">
              <w:rPr>
                <w:rFonts w:asciiTheme="minorBidi" w:hAnsiTheme="minorBidi"/>
              </w:rPr>
              <w:t xml:space="preserve">Administrative data show the scale and pattern of access problems but do not </w:t>
            </w:r>
            <w:r w:rsidRPr="00B508FB">
              <w:rPr>
                <w:rFonts w:asciiTheme="minorBidi" w:hAnsiTheme="minorBidi"/>
              </w:rPr>
              <w:lastRenderedPageBreak/>
              <w:t>explain adolescents’ personal experiences. The report covers children across a broad age range rather than adolescents only.</w:t>
            </w:r>
          </w:p>
        </w:tc>
        <w:tc>
          <w:tcPr>
            <w:tcW w:w="709" w:type="pct"/>
            <w:vAlign w:val="center"/>
          </w:tcPr>
          <w:p w14:paraId="7D6C78A6" w14:textId="7B21CB91" w:rsidR="00E43ED1" w:rsidRPr="00B508FB" w:rsidRDefault="00E43ED1" w:rsidP="00B508FB">
            <w:pPr>
              <w:spacing w:line="276" w:lineRule="auto"/>
              <w:rPr>
                <w:rFonts w:asciiTheme="minorBidi" w:hAnsiTheme="minorBidi"/>
                <w:lang w:val="en-GB"/>
              </w:rPr>
            </w:pPr>
            <w:r w:rsidRPr="00B508FB">
              <w:rPr>
                <w:rFonts w:asciiTheme="minorBidi" w:hAnsiTheme="minorBidi"/>
                <w:shd w:val="clear" w:color="auto" w:fill="99CCFF"/>
              </w:rPr>
              <w:lastRenderedPageBreak/>
              <w:t>• waiting times</w:t>
            </w:r>
            <w:r w:rsidRPr="00B508FB">
              <w:rPr>
                <w:rFonts w:asciiTheme="minorBidi" w:hAnsiTheme="minorBidi"/>
              </w:rPr>
              <w:br/>
            </w:r>
            <w:r w:rsidRPr="00B508FB">
              <w:rPr>
                <w:rFonts w:asciiTheme="minorBidi" w:hAnsiTheme="minorBidi"/>
                <w:shd w:val="clear" w:color="auto" w:fill="99CCFF"/>
              </w:rPr>
              <w:t>• service availability</w:t>
            </w:r>
            <w:r w:rsidRPr="00B508FB">
              <w:rPr>
                <w:rFonts w:asciiTheme="minorBidi" w:hAnsiTheme="minorBidi"/>
              </w:rPr>
              <w:br/>
            </w:r>
            <w:r w:rsidRPr="00B508FB">
              <w:rPr>
                <w:rFonts w:asciiTheme="minorBidi" w:hAnsiTheme="minorBidi"/>
                <w:shd w:val="clear" w:color="auto" w:fill="99CCFF"/>
              </w:rPr>
              <w:t>• geographical inequality</w:t>
            </w:r>
            <w:r w:rsidRPr="00B508FB">
              <w:rPr>
                <w:rFonts w:asciiTheme="minorBidi" w:hAnsiTheme="minorBidi"/>
              </w:rPr>
              <w:br/>
            </w:r>
            <w:r w:rsidRPr="00B508FB">
              <w:rPr>
                <w:rFonts w:asciiTheme="minorBidi" w:hAnsiTheme="minorBidi"/>
                <w:shd w:val="clear" w:color="auto" w:fill="99CCFF"/>
              </w:rPr>
              <w:t>• unmet need</w:t>
            </w:r>
            <w:r w:rsidRPr="00B508FB">
              <w:rPr>
                <w:rFonts w:asciiTheme="minorBidi" w:hAnsiTheme="minorBidi"/>
              </w:rPr>
              <w:br/>
              <w:t>• early intervention</w:t>
            </w:r>
            <w:r w:rsidRPr="00B508FB">
              <w:rPr>
                <w:rFonts w:asciiTheme="minorBidi" w:hAnsiTheme="minorBidi"/>
              </w:rPr>
              <w:br/>
              <w:t>• service investment</w:t>
            </w:r>
          </w:p>
        </w:tc>
      </w:tr>
      <w:tr w:rsidR="00E43ED1" w:rsidRPr="00B508FB" w14:paraId="2E967325" w14:textId="77777777" w:rsidTr="00B508FB">
        <w:trPr>
          <w:trHeight w:val="1757"/>
        </w:trPr>
        <w:tc>
          <w:tcPr>
            <w:tcW w:w="419" w:type="pct"/>
            <w:vAlign w:val="center"/>
          </w:tcPr>
          <w:p w14:paraId="2C01FAB4" w14:textId="5871969A" w:rsidR="00E43ED1" w:rsidRPr="00B508FB" w:rsidRDefault="00B508FB" w:rsidP="00E43ED1">
            <w:pPr>
              <w:jc w:val="center"/>
              <w:rPr>
                <w:rFonts w:asciiTheme="minorBidi" w:hAnsiTheme="minorBidi"/>
                <w:b/>
                <w:bCs/>
                <w:lang w:val="en-GB"/>
              </w:rPr>
            </w:pPr>
            <w:r w:rsidRPr="00B508FB">
              <w:rPr>
                <w:rFonts w:asciiTheme="minorBidi" w:hAnsiTheme="minorBidi"/>
                <w:b/>
              </w:rPr>
              <w:t xml:space="preserve">Article </w:t>
            </w:r>
            <w:r w:rsidR="00E43ED1" w:rsidRPr="00B508FB">
              <w:rPr>
                <w:rFonts w:asciiTheme="minorBidi" w:hAnsiTheme="minorBidi"/>
                <w:b/>
              </w:rPr>
              <w:t>8</w:t>
            </w:r>
          </w:p>
        </w:tc>
        <w:tc>
          <w:tcPr>
            <w:tcW w:w="889" w:type="pct"/>
            <w:vAlign w:val="center"/>
          </w:tcPr>
          <w:p w14:paraId="7534C707" w14:textId="77777777" w:rsidR="00E43ED1" w:rsidRPr="00B508FB" w:rsidRDefault="00E43ED1" w:rsidP="00B508FB">
            <w:pPr>
              <w:spacing w:line="276" w:lineRule="auto"/>
              <w:rPr>
                <w:rFonts w:asciiTheme="minorBidi" w:hAnsiTheme="minorBidi"/>
                <w:b/>
              </w:rPr>
            </w:pPr>
            <w:r w:rsidRPr="00B508FB">
              <w:rPr>
                <w:rFonts w:asciiTheme="minorBidi" w:hAnsiTheme="minorBidi"/>
                <w:b/>
              </w:rPr>
              <w:t>McPhail et al. (2024)</w:t>
            </w:r>
            <w:r w:rsidRPr="00B508FB">
              <w:rPr>
                <w:rFonts w:asciiTheme="minorBidi" w:hAnsiTheme="minorBidi"/>
              </w:rPr>
              <w:br/>
            </w:r>
          </w:p>
          <w:p w14:paraId="62FB872E" w14:textId="04C45700" w:rsidR="00E43ED1" w:rsidRPr="00B508FB" w:rsidRDefault="00E43ED1" w:rsidP="00B508FB">
            <w:pPr>
              <w:spacing w:line="276" w:lineRule="auto"/>
              <w:rPr>
                <w:rFonts w:asciiTheme="minorBidi" w:hAnsiTheme="minorBidi"/>
                <w:lang w:val="en-GB"/>
              </w:rPr>
            </w:pPr>
            <w:r w:rsidRPr="00B508FB">
              <w:rPr>
                <w:rFonts w:asciiTheme="minorBidi" w:hAnsiTheme="minorBidi"/>
                <w:bCs/>
              </w:rPr>
              <w:t>Help-seeking processes related to targeted school-based mental health services: systematic review</w:t>
            </w:r>
          </w:p>
        </w:tc>
        <w:tc>
          <w:tcPr>
            <w:tcW w:w="1207" w:type="pct"/>
            <w:vAlign w:val="center"/>
          </w:tcPr>
          <w:p w14:paraId="667DEDF7" w14:textId="7B4A4D6C" w:rsidR="00E43ED1" w:rsidRPr="00B508FB" w:rsidRDefault="00E43ED1" w:rsidP="00B508FB">
            <w:pPr>
              <w:spacing w:line="276" w:lineRule="auto"/>
              <w:rPr>
                <w:rFonts w:asciiTheme="minorBidi" w:hAnsiTheme="minorBidi"/>
                <w:lang w:val="en-GB"/>
              </w:rPr>
            </w:pPr>
            <w:r w:rsidRPr="00B508FB">
              <w:rPr>
                <w:rFonts w:asciiTheme="minorBidi" w:hAnsiTheme="minorBidi"/>
              </w:rPr>
              <w:t>The review found that adolescents’ access to targeted school-based mental health services was affected by service accessibility, peer concerns, stigma and features of the school setting. Trusted staff and clear, discreet pathways could support help-seeking, while visibility, scheduling difficulties and fear of peer judgement could discourage it.</w:t>
            </w:r>
          </w:p>
        </w:tc>
        <w:tc>
          <w:tcPr>
            <w:tcW w:w="931" w:type="pct"/>
            <w:vAlign w:val="center"/>
          </w:tcPr>
          <w:p w14:paraId="081EF90C" w14:textId="6C8931CD" w:rsidR="00E43ED1" w:rsidRPr="00B508FB" w:rsidRDefault="00E43ED1" w:rsidP="00B508FB">
            <w:pPr>
              <w:spacing w:line="276" w:lineRule="auto"/>
              <w:rPr>
                <w:rFonts w:asciiTheme="minorBidi" w:hAnsiTheme="minorBidi"/>
                <w:lang w:val="en-GB"/>
              </w:rPr>
            </w:pPr>
            <w:r w:rsidRPr="00B508FB">
              <w:rPr>
                <w:rFonts w:asciiTheme="minorBidi" w:hAnsiTheme="minorBidi"/>
              </w:rPr>
              <w:t>Systematic review of 22 articles reporting 16 studies. The studies used qualitative, quantitative and mixed methods, with individual study samples ranging from 7 to 122 participants.</w:t>
            </w:r>
          </w:p>
        </w:tc>
        <w:tc>
          <w:tcPr>
            <w:tcW w:w="844" w:type="pct"/>
            <w:vAlign w:val="center"/>
          </w:tcPr>
          <w:p w14:paraId="66487231" w14:textId="77777777" w:rsidR="00E43ED1" w:rsidRPr="00B508FB" w:rsidRDefault="00E43ED1" w:rsidP="00B508FB">
            <w:pPr>
              <w:spacing w:line="276" w:lineRule="auto"/>
              <w:rPr>
                <w:rFonts w:asciiTheme="minorBidi" w:hAnsiTheme="minorBidi"/>
              </w:rPr>
            </w:pPr>
            <w:r w:rsidRPr="00B508FB">
              <w:rPr>
                <w:rFonts w:asciiTheme="minorBidi" w:hAnsiTheme="minorBidi"/>
                <w:b/>
              </w:rPr>
              <w:t xml:space="preserve">Strengths: </w:t>
            </w:r>
            <w:r w:rsidRPr="00B508FB">
              <w:rPr>
                <w:rFonts w:asciiTheme="minorBidi" w:hAnsiTheme="minorBidi"/>
              </w:rPr>
              <w:t>Focuses on adolescents’ own perspectives in school settings and combines different forms of research evidence.</w:t>
            </w:r>
            <w:r w:rsidRPr="00B508FB">
              <w:rPr>
                <w:rFonts w:asciiTheme="minorBidi" w:hAnsiTheme="minorBidi"/>
              </w:rPr>
              <w:br/>
            </w:r>
            <w:r w:rsidRPr="00B508FB">
              <w:rPr>
                <w:rFonts w:asciiTheme="minorBidi" w:hAnsiTheme="minorBidi"/>
              </w:rPr>
              <w:br/>
            </w:r>
            <w:r w:rsidRPr="00B508FB">
              <w:rPr>
                <w:rFonts w:asciiTheme="minorBidi" w:hAnsiTheme="minorBidi"/>
                <w:b/>
              </w:rPr>
              <w:t xml:space="preserve">Limitations: </w:t>
            </w:r>
            <w:r w:rsidRPr="00B508FB">
              <w:rPr>
                <w:rFonts w:asciiTheme="minorBidi" w:hAnsiTheme="minorBidi"/>
              </w:rPr>
              <w:t>The evidence base was relatively small, and findings may not fully represent specialist CAMHS, primary care or community services.</w:t>
            </w:r>
          </w:p>
          <w:p w14:paraId="2744EC72" w14:textId="77777777" w:rsidR="00E43ED1" w:rsidRPr="00B508FB" w:rsidRDefault="00E43ED1" w:rsidP="00B508FB">
            <w:pPr>
              <w:spacing w:line="276" w:lineRule="auto"/>
              <w:rPr>
                <w:rFonts w:asciiTheme="minorBidi" w:hAnsiTheme="minorBidi"/>
                <w:lang w:val="en-GB"/>
              </w:rPr>
            </w:pPr>
          </w:p>
        </w:tc>
        <w:tc>
          <w:tcPr>
            <w:tcW w:w="709" w:type="pct"/>
            <w:vAlign w:val="center"/>
          </w:tcPr>
          <w:p w14:paraId="1A2F95E7" w14:textId="0451B139" w:rsidR="00E43ED1" w:rsidRPr="00B508FB" w:rsidRDefault="00E43ED1" w:rsidP="00B508FB">
            <w:pPr>
              <w:spacing w:line="276" w:lineRule="auto"/>
              <w:rPr>
                <w:rFonts w:asciiTheme="minorBidi" w:hAnsiTheme="minorBidi"/>
                <w:lang w:val="en-GB"/>
              </w:rPr>
            </w:pPr>
            <w:r w:rsidRPr="00B508FB">
              <w:rPr>
                <w:rFonts w:asciiTheme="minorBidi" w:hAnsiTheme="minorBidi"/>
                <w:shd w:val="clear" w:color="auto" w:fill="FFFF00"/>
              </w:rPr>
              <w:t>• stigma</w:t>
            </w:r>
            <w:r w:rsidRPr="00B508FB">
              <w:rPr>
                <w:rFonts w:asciiTheme="minorBidi" w:hAnsiTheme="minorBidi"/>
              </w:rPr>
              <w:br/>
            </w:r>
            <w:r w:rsidRPr="00B508FB">
              <w:rPr>
                <w:rFonts w:asciiTheme="minorBidi" w:hAnsiTheme="minorBidi"/>
                <w:shd w:val="clear" w:color="auto" w:fill="FF99CC"/>
              </w:rPr>
              <w:t>• confidentiality</w:t>
            </w:r>
            <w:r w:rsidRPr="00B508FB">
              <w:rPr>
                <w:rFonts w:asciiTheme="minorBidi" w:hAnsiTheme="minorBidi"/>
              </w:rPr>
              <w:br/>
            </w:r>
            <w:r w:rsidRPr="00B508FB">
              <w:rPr>
                <w:rFonts w:asciiTheme="minorBidi" w:hAnsiTheme="minorBidi"/>
                <w:shd w:val="clear" w:color="auto" w:fill="FF99CC"/>
              </w:rPr>
              <w:t>• trusted staff</w:t>
            </w:r>
            <w:r w:rsidRPr="00B508FB">
              <w:rPr>
                <w:rFonts w:asciiTheme="minorBidi" w:hAnsiTheme="minorBidi"/>
              </w:rPr>
              <w:br/>
            </w:r>
            <w:r w:rsidRPr="00B508FB">
              <w:rPr>
                <w:rFonts w:asciiTheme="minorBidi" w:hAnsiTheme="minorBidi"/>
                <w:shd w:val="clear" w:color="auto" w:fill="FF99CC"/>
              </w:rPr>
              <w:t>• school support</w:t>
            </w:r>
            <w:r w:rsidRPr="00B508FB">
              <w:rPr>
                <w:rFonts w:asciiTheme="minorBidi" w:hAnsiTheme="minorBidi"/>
              </w:rPr>
              <w:br/>
            </w:r>
            <w:r w:rsidRPr="00B508FB">
              <w:rPr>
                <w:rFonts w:asciiTheme="minorBidi" w:hAnsiTheme="minorBidi"/>
                <w:shd w:val="clear" w:color="auto" w:fill="99CCFF"/>
              </w:rPr>
              <w:t>• accessible services</w:t>
            </w:r>
            <w:r w:rsidRPr="00B508FB">
              <w:rPr>
                <w:rFonts w:asciiTheme="minorBidi" w:hAnsiTheme="minorBidi"/>
              </w:rPr>
              <w:br/>
            </w:r>
            <w:r w:rsidRPr="00B508FB">
              <w:rPr>
                <w:rFonts w:asciiTheme="minorBidi" w:hAnsiTheme="minorBidi"/>
                <w:shd w:val="clear" w:color="auto" w:fill="99CCFF"/>
              </w:rPr>
              <w:t>• referral pathways</w:t>
            </w:r>
          </w:p>
        </w:tc>
      </w:tr>
      <w:tr w:rsidR="00E43ED1" w:rsidRPr="00B508FB" w14:paraId="55F7E5D0" w14:textId="77777777" w:rsidTr="00B508FB">
        <w:trPr>
          <w:trHeight w:val="1757"/>
        </w:trPr>
        <w:tc>
          <w:tcPr>
            <w:tcW w:w="419" w:type="pct"/>
            <w:vAlign w:val="center"/>
          </w:tcPr>
          <w:p w14:paraId="5CCC1D12" w14:textId="03E5691A" w:rsidR="00E43ED1" w:rsidRPr="00B508FB" w:rsidRDefault="00B508FB" w:rsidP="00E43ED1">
            <w:pPr>
              <w:jc w:val="center"/>
              <w:rPr>
                <w:rFonts w:asciiTheme="minorBidi" w:hAnsiTheme="minorBidi"/>
                <w:b/>
                <w:bCs/>
                <w:lang w:val="en-GB"/>
              </w:rPr>
            </w:pPr>
            <w:r w:rsidRPr="00B508FB">
              <w:rPr>
                <w:rFonts w:asciiTheme="minorBidi" w:hAnsiTheme="minorBidi"/>
                <w:b/>
              </w:rPr>
              <w:lastRenderedPageBreak/>
              <w:t>Article</w:t>
            </w:r>
            <w:r w:rsidR="00E43ED1" w:rsidRPr="00B508FB">
              <w:rPr>
                <w:rFonts w:asciiTheme="minorBidi" w:hAnsiTheme="minorBidi"/>
                <w:b/>
              </w:rPr>
              <w:t xml:space="preserve"> 10</w:t>
            </w:r>
          </w:p>
        </w:tc>
        <w:tc>
          <w:tcPr>
            <w:tcW w:w="889" w:type="pct"/>
            <w:vAlign w:val="center"/>
          </w:tcPr>
          <w:p w14:paraId="5B63A033" w14:textId="77777777" w:rsidR="00E43ED1" w:rsidRPr="00B508FB" w:rsidRDefault="00E43ED1" w:rsidP="00B508FB">
            <w:pPr>
              <w:spacing w:line="276" w:lineRule="auto"/>
              <w:rPr>
                <w:rFonts w:asciiTheme="minorBidi" w:hAnsiTheme="minorBidi"/>
                <w:b/>
                <w:bCs/>
              </w:rPr>
            </w:pPr>
            <w:r w:rsidRPr="00B508FB">
              <w:rPr>
                <w:rFonts w:asciiTheme="minorBidi" w:hAnsiTheme="minorBidi"/>
                <w:b/>
                <w:bCs/>
              </w:rPr>
              <w:t>Khatib et al. (2023)</w:t>
            </w:r>
            <w:r w:rsidRPr="00B508FB">
              <w:rPr>
                <w:rFonts w:asciiTheme="minorBidi" w:hAnsiTheme="minorBidi"/>
                <w:b/>
                <w:bCs/>
              </w:rPr>
              <w:br/>
            </w:r>
          </w:p>
          <w:p w14:paraId="1D841215" w14:textId="1805A5DD" w:rsidR="00E43ED1" w:rsidRPr="00B508FB" w:rsidRDefault="00E43ED1" w:rsidP="00B508FB">
            <w:pPr>
              <w:spacing w:line="276" w:lineRule="auto"/>
              <w:rPr>
                <w:rFonts w:asciiTheme="minorBidi" w:hAnsiTheme="minorBidi"/>
                <w:lang w:val="en-GB"/>
              </w:rPr>
            </w:pPr>
            <w:r w:rsidRPr="00B508FB">
              <w:rPr>
                <w:rFonts w:asciiTheme="minorBidi" w:hAnsiTheme="minorBidi"/>
              </w:rPr>
              <w:t>Understanding experiences of mental health help-seeking in Arab populations around the world: a systematic review and narrative synthesis</w:t>
            </w:r>
          </w:p>
        </w:tc>
        <w:tc>
          <w:tcPr>
            <w:tcW w:w="1207" w:type="pct"/>
            <w:vAlign w:val="center"/>
          </w:tcPr>
          <w:p w14:paraId="6EB68199" w14:textId="2BB8C0E4" w:rsidR="00E43ED1" w:rsidRPr="00B508FB" w:rsidRDefault="00E43ED1" w:rsidP="00B508FB">
            <w:pPr>
              <w:spacing w:line="276" w:lineRule="auto"/>
              <w:rPr>
                <w:rFonts w:asciiTheme="minorBidi" w:hAnsiTheme="minorBidi"/>
                <w:lang w:val="en-GB"/>
              </w:rPr>
            </w:pPr>
            <w:r w:rsidRPr="00B508FB">
              <w:rPr>
                <w:rFonts w:asciiTheme="minorBidi" w:hAnsiTheme="minorBidi"/>
              </w:rPr>
              <w:t>The review identified barriers connected with stigma, privacy, trust, language, cultural expectations, practical access and knowledge of services. Supportive relationships and culturally responsive services could improve help-seeking.</w:t>
            </w:r>
          </w:p>
        </w:tc>
        <w:tc>
          <w:tcPr>
            <w:tcW w:w="931" w:type="pct"/>
            <w:vAlign w:val="center"/>
          </w:tcPr>
          <w:p w14:paraId="6A96BFD8" w14:textId="6381573C" w:rsidR="00E43ED1" w:rsidRPr="00B508FB" w:rsidRDefault="00E43ED1" w:rsidP="00B508FB">
            <w:pPr>
              <w:spacing w:line="276" w:lineRule="auto"/>
              <w:rPr>
                <w:rFonts w:asciiTheme="minorBidi" w:hAnsiTheme="minorBidi"/>
                <w:lang w:val="en-GB"/>
              </w:rPr>
            </w:pPr>
            <w:r w:rsidRPr="00B508FB">
              <w:rPr>
                <w:rFonts w:asciiTheme="minorBidi" w:hAnsiTheme="minorBidi"/>
              </w:rPr>
              <w:t xml:space="preserve">Systematic review and narrative synthesis of </w:t>
            </w:r>
            <w:r w:rsidR="00E760C3">
              <w:rPr>
                <w:rFonts w:asciiTheme="minorBidi" w:hAnsiTheme="minorBidi"/>
              </w:rPr>
              <w:t>74 articles</w:t>
            </w:r>
            <w:r w:rsidRPr="00B508FB">
              <w:rPr>
                <w:rFonts w:asciiTheme="minorBidi" w:hAnsiTheme="minorBidi"/>
              </w:rPr>
              <w:t xml:space="preserve"> studies concerning mental health help-seeking experiences among Arab populations across different countries and settings.</w:t>
            </w:r>
          </w:p>
        </w:tc>
        <w:tc>
          <w:tcPr>
            <w:tcW w:w="844" w:type="pct"/>
            <w:vAlign w:val="center"/>
          </w:tcPr>
          <w:p w14:paraId="344AA5A6" w14:textId="367386F6" w:rsidR="00E43ED1" w:rsidRPr="00B508FB" w:rsidRDefault="00E43ED1" w:rsidP="00B508FB">
            <w:pPr>
              <w:spacing w:line="276" w:lineRule="auto"/>
              <w:rPr>
                <w:rFonts w:asciiTheme="minorBidi" w:hAnsiTheme="minorBidi"/>
                <w:lang w:val="en-GB"/>
              </w:rPr>
            </w:pPr>
            <w:r w:rsidRPr="00B508FB">
              <w:rPr>
                <w:rFonts w:asciiTheme="minorBidi" w:hAnsiTheme="minorBidi"/>
                <w:b/>
                <w:bCs/>
              </w:rPr>
              <w:t>Strengths:</w:t>
            </w:r>
            <w:r w:rsidRPr="00B508FB">
              <w:rPr>
                <w:rFonts w:asciiTheme="minorBidi" w:hAnsiTheme="minorBidi"/>
              </w:rPr>
              <w:t xml:space="preserve"> Highlights cultural and language-related inequalities that may be missed in broader reviews.</w:t>
            </w:r>
            <w:r w:rsidRPr="00B508FB">
              <w:rPr>
                <w:rFonts w:asciiTheme="minorBidi" w:hAnsiTheme="minorBidi"/>
              </w:rPr>
              <w:br/>
            </w:r>
            <w:r w:rsidRPr="00B508FB">
              <w:rPr>
                <w:rFonts w:asciiTheme="minorBidi" w:hAnsiTheme="minorBidi"/>
              </w:rPr>
              <w:br/>
            </w:r>
            <w:r w:rsidRPr="00B508FB">
              <w:rPr>
                <w:rFonts w:asciiTheme="minorBidi" w:hAnsiTheme="minorBidi"/>
                <w:b/>
                <w:bCs/>
              </w:rPr>
              <w:t>Limitations:</w:t>
            </w:r>
            <w:r w:rsidRPr="00B508FB">
              <w:rPr>
                <w:rFonts w:asciiTheme="minorBidi" w:hAnsiTheme="minorBidi"/>
              </w:rPr>
              <w:t xml:space="preserve"> It includes adults as well as young people and findings from different countries may not transfer directly to UK adolescents.</w:t>
            </w:r>
            <w:r w:rsidRPr="00B508FB">
              <w:rPr>
                <w:rFonts w:asciiTheme="minorBidi" w:hAnsiTheme="minorBidi"/>
              </w:rPr>
              <w:br/>
            </w:r>
          </w:p>
        </w:tc>
        <w:tc>
          <w:tcPr>
            <w:tcW w:w="709" w:type="pct"/>
            <w:vAlign w:val="center"/>
          </w:tcPr>
          <w:p w14:paraId="2EC1A587" w14:textId="61368C56" w:rsidR="00E43ED1" w:rsidRPr="00B508FB" w:rsidRDefault="00E43ED1" w:rsidP="00B508FB">
            <w:pPr>
              <w:spacing w:line="276" w:lineRule="auto"/>
              <w:rPr>
                <w:rFonts w:asciiTheme="minorBidi" w:hAnsiTheme="minorBidi"/>
                <w:lang w:val="en-GB"/>
              </w:rPr>
            </w:pPr>
            <w:r w:rsidRPr="00B508FB">
              <w:rPr>
                <w:rFonts w:asciiTheme="minorBidi" w:hAnsiTheme="minorBidi"/>
                <w:shd w:val="clear" w:color="auto" w:fill="FFFF00"/>
              </w:rPr>
              <w:t>• cultural stigma</w:t>
            </w:r>
            <w:r w:rsidRPr="00B508FB">
              <w:rPr>
                <w:rFonts w:asciiTheme="minorBidi" w:hAnsiTheme="minorBidi"/>
              </w:rPr>
              <w:br/>
            </w:r>
            <w:r w:rsidRPr="00B508FB">
              <w:rPr>
                <w:rFonts w:asciiTheme="minorBidi" w:hAnsiTheme="minorBidi"/>
                <w:shd w:val="clear" w:color="auto" w:fill="FFFF00"/>
              </w:rPr>
              <w:t>• fear of judgement</w:t>
            </w:r>
            <w:r w:rsidRPr="00B508FB">
              <w:rPr>
                <w:rFonts w:asciiTheme="minorBidi" w:hAnsiTheme="minorBidi"/>
              </w:rPr>
              <w:br/>
            </w:r>
            <w:r w:rsidRPr="00B508FB">
              <w:rPr>
                <w:rFonts w:asciiTheme="minorBidi" w:hAnsiTheme="minorBidi"/>
                <w:shd w:val="clear" w:color="auto" w:fill="FF99CC"/>
              </w:rPr>
              <w:t>• trust</w:t>
            </w:r>
            <w:r w:rsidRPr="00B508FB">
              <w:rPr>
                <w:rFonts w:asciiTheme="minorBidi" w:hAnsiTheme="minorBidi"/>
              </w:rPr>
              <w:br/>
              <w:t>• language barriers</w:t>
            </w:r>
            <w:r w:rsidRPr="00B508FB">
              <w:rPr>
                <w:rFonts w:asciiTheme="minorBidi" w:hAnsiTheme="minorBidi"/>
              </w:rPr>
              <w:br/>
            </w:r>
            <w:r w:rsidRPr="00B508FB">
              <w:rPr>
                <w:rFonts w:asciiTheme="minorBidi" w:hAnsiTheme="minorBidi"/>
                <w:shd w:val="clear" w:color="auto" w:fill="99CCFF"/>
              </w:rPr>
              <w:t>• unequal access</w:t>
            </w:r>
            <w:r w:rsidRPr="00B508FB">
              <w:rPr>
                <w:rFonts w:asciiTheme="minorBidi" w:hAnsiTheme="minorBidi"/>
              </w:rPr>
              <w:br/>
              <w:t>• service knowledge</w:t>
            </w:r>
          </w:p>
        </w:tc>
      </w:tr>
    </w:tbl>
    <w:p w14:paraId="1CBF4A07" w14:textId="77777777" w:rsidR="00470427" w:rsidRPr="00B508FB" w:rsidRDefault="00470427">
      <w:pPr>
        <w:rPr>
          <w:rFonts w:asciiTheme="minorBidi" w:hAnsiTheme="minorBidi"/>
          <w:lang w:val="en-GB"/>
        </w:rPr>
      </w:pPr>
    </w:p>
    <w:p w14:paraId="3D2C4A50" w14:textId="77777777" w:rsidR="0091701F" w:rsidRDefault="0091701F">
      <w:pPr>
        <w:rPr>
          <w:rFonts w:asciiTheme="minorBidi" w:hAnsiTheme="minorBidi"/>
          <w:lang w:val="en-GB"/>
        </w:rPr>
      </w:pPr>
    </w:p>
    <w:p w14:paraId="22B30CFA" w14:textId="77777777" w:rsidR="00B508FB" w:rsidRDefault="00B508FB">
      <w:pPr>
        <w:rPr>
          <w:rFonts w:asciiTheme="minorBidi" w:hAnsiTheme="minorBidi"/>
          <w:lang w:val="en-GB"/>
        </w:rPr>
      </w:pPr>
    </w:p>
    <w:p w14:paraId="52C12EFA" w14:textId="77777777" w:rsidR="00B508FB" w:rsidRDefault="00B508FB">
      <w:pPr>
        <w:rPr>
          <w:rFonts w:asciiTheme="minorBidi" w:hAnsiTheme="minorBidi"/>
          <w:lang w:val="en-GB"/>
        </w:rPr>
      </w:pPr>
    </w:p>
    <w:p w14:paraId="5FA56AEB" w14:textId="77777777" w:rsidR="00B508FB" w:rsidRDefault="00B508FB">
      <w:pPr>
        <w:rPr>
          <w:rFonts w:asciiTheme="minorBidi" w:hAnsiTheme="minorBidi"/>
          <w:lang w:val="en-GB"/>
        </w:rPr>
      </w:pPr>
    </w:p>
    <w:p w14:paraId="6D7821AC" w14:textId="77777777" w:rsidR="00B508FB" w:rsidRDefault="00B508FB">
      <w:pPr>
        <w:rPr>
          <w:rFonts w:asciiTheme="minorBidi" w:hAnsiTheme="minorBidi"/>
          <w:lang w:val="en-GB"/>
        </w:rPr>
      </w:pPr>
    </w:p>
    <w:p w14:paraId="7B72B2B7" w14:textId="77777777" w:rsidR="00B508FB" w:rsidRPr="00B508FB" w:rsidRDefault="00B508FB">
      <w:pPr>
        <w:rPr>
          <w:rFonts w:asciiTheme="minorBidi" w:hAnsiTheme="minorBidi"/>
          <w:lang w:val="en-GB"/>
        </w:rPr>
      </w:pPr>
    </w:p>
    <w:p w14:paraId="30AFA8AD" w14:textId="316184CA" w:rsidR="007A51A7" w:rsidRPr="00B508FB" w:rsidRDefault="007A51A7" w:rsidP="007A51A7">
      <w:pPr>
        <w:pStyle w:val="Heading1"/>
        <w:rPr>
          <w:rFonts w:asciiTheme="minorBidi" w:hAnsiTheme="minorBidi" w:cstheme="minorBidi"/>
          <w:lang w:val="en-GB"/>
        </w:rPr>
      </w:pPr>
      <w:r w:rsidRPr="00B508FB">
        <w:rPr>
          <w:rFonts w:asciiTheme="minorBidi" w:hAnsiTheme="minorBidi" w:cstheme="minorBidi"/>
          <w:lang w:val="en-GB"/>
        </w:rPr>
        <w:lastRenderedPageBreak/>
        <w:t>Stage 3 – Theme Development (recurring patterns identified from the keywords in stage 2)</w:t>
      </w:r>
    </w:p>
    <w:p w14:paraId="195D52E6" w14:textId="77777777" w:rsidR="007A51A7" w:rsidRPr="00B508FB" w:rsidRDefault="007A51A7" w:rsidP="007A51A7">
      <w:pPr>
        <w:rPr>
          <w:rFonts w:asciiTheme="minorBidi" w:hAnsiTheme="minorBidi"/>
          <w:lang w:val="en-GB"/>
        </w:rPr>
      </w:pPr>
    </w:p>
    <w:tbl>
      <w:tblPr>
        <w:tblStyle w:val="TableGrid"/>
        <w:tblW w:w="5000" w:type="pct"/>
        <w:tblLook w:val="04A0" w:firstRow="1" w:lastRow="0" w:firstColumn="1" w:lastColumn="0" w:noHBand="0" w:noVBand="1"/>
      </w:tblPr>
      <w:tblGrid>
        <w:gridCol w:w="4656"/>
        <w:gridCol w:w="3458"/>
        <w:gridCol w:w="4836"/>
      </w:tblGrid>
      <w:tr w:rsidR="007A51A7" w:rsidRPr="00B508FB" w14:paraId="1F9A8D54" w14:textId="77777777" w:rsidTr="0091701F">
        <w:trPr>
          <w:trHeight w:val="964"/>
        </w:trPr>
        <w:tc>
          <w:tcPr>
            <w:tcW w:w="1798" w:type="pct"/>
            <w:shd w:val="clear" w:color="auto" w:fill="B8CCE4" w:themeFill="accent1" w:themeFillTint="66"/>
            <w:vAlign w:val="center"/>
          </w:tcPr>
          <w:p w14:paraId="1B2BC5AA" w14:textId="7C576B8B" w:rsidR="007A51A7" w:rsidRPr="00B508FB" w:rsidRDefault="007A51A7" w:rsidP="007A51A7">
            <w:pPr>
              <w:jc w:val="center"/>
              <w:rPr>
                <w:rFonts w:asciiTheme="minorBidi" w:hAnsiTheme="minorBidi"/>
                <w:b/>
                <w:bCs/>
                <w:lang w:val="en-GB"/>
              </w:rPr>
            </w:pPr>
            <w:r w:rsidRPr="00B508FB">
              <w:rPr>
                <w:rFonts w:asciiTheme="minorBidi" w:hAnsiTheme="minorBidi"/>
                <w:b/>
                <w:bCs/>
                <w:lang w:val="en-GB"/>
              </w:rPr>
              <w:t>Repeating Keywords</w:t>
            </w:r>
          </w:p>
        </w:tc>
        <w:tc>
          <w:tcPr>
            <w:tcW w:w="1335" w:type="pct"/>
            <w:shd w:val="clear" w:color="auto" w:fill="B8CCE4" w:themeFill="accent1" w:themeFillTint="66"/>
            <w:vAlign w:val="center"/>
          </w:tcPr>
          <w:p w14:paraId="794AC01B" w14:textId="40C5A550" w:rsidR="007A51A7" w:rsidRPr="00B508FB" w:rsidRDefault="007A51A7" w:rsidP="007A51A7">
            <w:pPr>
              <w:jc w:val="center"/>
              <w:rPr>
                <w:rFonts w:asciiTheme="minorBidi" w:hAnsiTheme="minorBidi"/>
                <w:b/>
                <w:bCs/>
                <w:lang w:val="en-GB"/>
              </w:rPr>
            </w:pPr>
            <w:r w:rsidRPr="00B508FB">
              <w:rPr>
                <w:rFonts w:asciiTheme="minorBidi" w:hAnsiTheme="minorBidi"/>
                <w:b/>
                <w:bCs/>
                <w:lang w:val="en-GB"/>
              </w:rPr>
              <w:t>Number of Articles</w:t>
            </w:r>
          </w:p>
        </w:tc>
        <w:tc>
          <w:tcPr>
            <w:tcW w:w="1867" w:type="pct"/>
            <w:shd w:val="clear" w:color="auto" w:fill="B8CCE4" w:themeFill="accent1" w:themeFillTint="66"/>
            <w:vAlign w:val="center"/>
          </w:tcPr>
          <w:p w14:paraId="43B8B23C" w14:textId="7963C49A" w:rsidR="007A51A7" w:rsidRPr="00B508FB" w:rsidRDefault="007A51A7" w:rsidP="007A51A7">
            <w:pPr>
              <w:jc w:val="center"/>
              <w:rPr>
                <w:rFonts w:asciiTheme="minorBidi" w:hAnsiTheme="minorBidi"/>
                <w:b/>
                <w:bCs/>
                <w:lang w:val="en-GB"/>
              </w:rPr>
            </w:pPr>
            <w:r w:rsidRPr="00B508FB">
              <w:rPr>
                <w:rFonts w:asciiTheme="minorBidi" w:hAnsiTheme="minorBidi"/>
                <w:b/>
                <w:bCs/>
                <w:lang w:val="en-GB"/>
              </w:rPr>
              <w:t>Possible Theme</w:t>
            </w:r>
          </w:p>
        </w:tc>
      </w:tr>
      <w:tr w:rsidR="007A51A7" w:rsidRPr="00B508FB" w14:paraId="6F83F755" w14:textId="77777777" w:rsidTr="008A6AE5">
        <w:trPr>
          <w:trHeight w:val="1139"/>
        </w:trPr>
        <w:tc>
          <w:tcPr>
            <w:tcW w:w="1798" w:type="pct"/>
            <w:vAlign w:val="center"/>
          </w:tcPr>
          <w:p w14:paraId="072C87B7" w14:textId="45402C63" w:rsidR="007A51A7" w:rsidRPr="00B508FB" w:rsidRDefault="0052384E" w:rsidP="0052384E">
            <w:pPr>
              <w:rPr>
                <w:rFonts w:asciiTheme="minorBidi" w:hAnsiTheme="minorBidi"/>
                <w:lang w:val="en-GB"/>
              </w:rPr>
            </w:pPr>
            <w:r w:rsidRPr="00B005D4">
              <w:rPr>
                <w:rFonts w:asciiTheme="minorBidi" w:hAnsiTheme="minorBidi"/>
                <w:highlight w:val="yellow"/>
                <w:shd w:val="pct15" w:color="auto" w:fill="FFFFFF"/>
              </w:rPr>
              <w:t>Stigma, cultural stigma, embarrassment and fear of judgement</w:t>
            </w:r>
          </w:p>
        </w:tc>
        <w:tc>
          <w:tcPr>
            <w:tcW w:w="1335" w:type="pct"/>
            <w:vAlign w:val="center"/>
          </w:tcPr>
          <w:p w14:paraId="525F33CC" w14:textId="3566FA05" w:rsidR="007A51A7" w:rsidRPr="00B508FB" w:rsidRDefault="00E53FD0" w:rsidP="00E53FD0">
            <w:pPr>
              <w:jc w:val="center"/>
              <w:rPr>
                <w:rFonts w:asciiTheme="minorBidi" w:hAnsiTheme="minorBidi"/>
                <w:lang w:val="en-GB"/>
              </w:rPr>
            </w:pPr>
            <w:r w:rsidRPr="00E53FD0">
              <w:rPr>
                <w:rFonts w:asciiTheme="minorBidi" w:hAnsiTheme="minorBidi"/>
              </w:rPr>
              <w:t>4</w:t>
            </w:r>
          </w:p>
        </w:tc>
        <w:tc>
          <w:tcPr>
            <w:tcW w:w="1867" w:type="pct"/>
            <w:vAlign w:val="center"/>
          </w:tcPr>
          <w:p w14:paraId="2952FB6B" w14:textId="399EBE9A" w:rsidR="007A51A7" w:rsidRPr="00B508FB" w:rsidRDefault="00332BC3" w:rsidP="00332BC3">
            <w:pPr>
              <w:jc w:val="center"/>
              <w:rPr>
                <w:rFonts w:asciiTheme="minorBidi" w:hAnsiTheme="minorBidi"/>
                <w:lang w:val="en-GB"/>
              </w:rPr>
            </w:pPr>
            <w:r w:rsidRPr="00332BC3">
              <w:rPr>
                <w:rFonts w:asciiTheme="minorBidi" w:hAnsiTheme="minorBidi"/>
              </w:rPr>
              <w:t>Stigma and Fear of Judgement</w:t>
            </w:r>
          </w:p>
        </w:tc>
      </w:tr>
      <w:tr w:rsidR="007A51A7" w:rsidRPr="00B508FB" w14:paraId="2F6BB02E" w14:textId="77777777" w:rsidTr="008A6AE5">
        <w:trPr>
          <w:trHeight w:val="1538"/>
        </w:trPr>
        <w:tc>
          <w:tcPr>
            <w:tcW w:w="1798" w:type="pct"/>
            <w:vAlign w:val="center"/>
          </w:tcPr>
          <w:p w14:paraId="34B47250" w14:textId="0B5D5A06" w:rsidR="007A51A7" w:rsidRPr="00B508FB" w:rsidRDefault="00E760C3" w:rsidP="00E760C3">
            <w:pPr>
              <w:rPr>
                <w:rFonts w:asciiTheme="minorBidi" w:hAnsiTheme="minorBidi"/>
                <w:lang w:val="en-GB"/>
              </w:rPr>
            </w:pPr>
            <w:r w:rsidRPr="00E760C3">
              <w:rPr>
                <w:rFonts w:asciiTheme="minorBidi" w:hAnsiTheme="minorBidi"/>
                <w:highlight w:val="cyan"/>
              </w:rPr>
              <w:t>Accessible services, waiting times, service availability, geographical inequality, unmet need, referral pathways, language barriers and unequal access</w:t>
            </w:r>
          </w:p>
        </w:tc>
        <w:tc>
          <w:tcPr>
            <w:tcW w:w="1335" w:type="pct"/>
            <w:vAlign w:val="center"/>
          </w:tcPr>
          <w:p w14:paraId="0992396A" w14:textId="27A28CBE" w:rsidR="007A51A7" w:rsidRPr="00B508FB" w:rsidRDefault="00332BC3" w:rsidP="00332BC3">
            <w:pPr>
              <w:jc w:val="center"/>
              <w:rPr>
                <w:rFonts w:asciiTheme="minorBidi" w:hAnsiTheme="minorBidi"/>
                <w:lang w:val="en-GB"/>
              </w:rPr>
            </w:pPr>
            <w:r w:rsidRPr="00332BC3">
              <w:rPr>
                <w:rFonts w:asciiTheme="minorBidi" w:hAnsiTheme="minorBidi"/>
              </w:rPr>
              <w:t>4</w:t>
            </w:r>
          </w:p>
        </w:tc>
        <w:tc>
          <w:tcPr>
            <w:tcW w:w="1867" w:type="pct"/>
            <w:vAlign w:val="center"/>
          </w:tcPr>
          <w:p w14:paraId="49B13C86" w14:textId="16FFE20A" w:rsidR="007A51A7" w:rsidRPr="00B508FB" w:rsidRDefault="00F541B8" w:rsidP="00F541B8">
            <w:pPr>
              <w:jc w:val="center"/>
              <w:rPr>
                <w:rFonts w:asciiTheme="minorBidi" w:hAnsiTheme="minorBidi"/>
                <w:lang w:val="en-GB"/>
              </w:rPr>
            </w:pPr>
            <w:r w:rsidRPr="00F541B8">
              <w:rPr>
                <w:rFonts w:asciiTheme="minorBidi" w:hAnsiTheme="minorBidi"/>
              </w:rPr>
              <w:t>Barriers to Accessing Mental Health Support</w:t>
            </w:r>
          </w:p>
        </w:tc>
      </w:tr>
      <w:tr w:rsidR="007A51A7" w:rsidRPr="00B508FB" w14:paraId="27BEFF5C" w14:textId="77777777" w:rsidTr="008A6AE5">
        <w:trPr>
          <w:trHeight w:val="1276"/>
        </w:trPr>
        <w:tc>
          <w:tcPr>
            <w:tcW w:w="1798" w:type="pct"/>
            <w:vAlign w:val="center"/>
          </w:tcPr>
          <w:p w14:paraId="5152A3D6" w14:textId="5B1CE3F9" w:rsidR="007A51A7" w:rsidRPr="00B508FB" w:rsidRDefault="00F541B8" w:rsidP="008A6AE5">
            <w:pPr>
              <w:rPr>
                <w:rFonts w:asciiTheme="minorBidi" w:hAnsiTheme="minorBidi"/>
                <w:lang w:val="en-GB"/>
              </w:rPr>
            </w:pPr>
            <w:r w:rsidRPr="002F026C">
              <w:rPr>
                <w:rFonts w:asciiTheme="minorBidi" w:hAnsiTheme="minorBidi"/>
                <w:highlight w:val="magenta"/>
                <w:lang w:val="en-GB"/>
              </w:rPr>
              <w:t>Trust, confidentiality, trusted staff, parental encouragement and school support</w:t>
            </w:r>
          </w:p>
        </w:tc>
        <w:tc>
          <w:tcPr>
            <w:tcW w:w="1335" w:type="pct"/>
            <w:vAlign w:val="center"/>
          </w:tcPr>
          <w:p w14:paraId="6A641B63" w14:textId="091C413B" w:rsidR="007A51A7" w:rsidRPr="00B508FB" w:rsidRDefault="00F541B8" w:rsidP="00443D7A">
            <w:pPr>
              <w:jc w:val="center"/>
              <w:rPr>
                <w:rFonts w:asciiTheme="minorBidi" w:hAnsiTheme="minorBidi"/>
                <w:lang w:val="en-GB"/>
              </w:rPr>
            </w:pPr>
            <w:r>
              <w:rPr>
                <w:rFonts w:asciiTheme="minorBidi" w:hAnsiTheme="minorBidi"/>
                <w:lang w:val="en-GB"/>
              </w:rPr>
              <w:t>3</w:t>
            </w:r>
          </w:p>
        </w:tc>
        <w:tc>
          <w:tcPr>
            <w:tcW w:w="1867" w:type="pct"/>
            <w:vAlign w:val="center"/>
          </w:tcPr>
          <w:p w14:paraId="1D7B8C38" w14:textId="6359A2C6" w:rsidR="007A51A7" w:rsidRPr="00B508FB" w:rsidRDefault="00F541B8" w:rsidP="00F541B8">
            <w:pPr>
              <w:jc w:val="center"/>
              <w:rPr>
                <w:rFonts w:asciiTheme="minorBidi" w:hAnsiTheme="minorBidi"/>
                <w:lang w:val="en-GB"/>
              </w:rPr>
            </w:pPr>
            <w:r w:rsidRPr="00F541B8">
              <w:rPr>
                <w:rFonts w:asciiTheme="minorBidi" w:hAnsiTheme="minorBidi"/>
              </w:rPr>
              <w:t>Trust, Confidentiality and Supportive Relationships</w:t>
            </w:r>
          </w:p>
        </w:tc>
      </w:tr>
    </w:tbl>
    <w:p w14:paraId="4F5FE91B" w14:textId="7D5F7A2E" w:rsidR="00BC697B" w:rsidRPr="00F541B8" w:rsidRDefault="00F541B8" w:rsidP="00BC697B">
      <w:pPr>
        <w:pStyle w:val="Heading1"/>
        <w:rPr>
          <w:rFonts w:asciiTheme="minorBidi" w:hAnsiTheme="minorBidi" w:cstheme="minorBidi"/>
          <w:lang w:val="en-GB"/>
        </w:rPr>
      </w:pPr>
      <w:r>
        <w:rPr>
          <w:rFonts w:asciiTheme="minorBidi" w:hAnsiTheme="minorBidi" w:cstheme="minorBidi"/>
          <w:lang w:val="en-GB"/>
        </w:rPr>
        <w:br/>
      </w:r>
      <w:r w:rsidR="00BC697B" w:rsidRPr="00F541B8">
        <w:rPr>
          <w:rFonts w:asciiTheme="minorBidi" w:hAnsiTheme="minorBidi" w:cstheme="minorBidi"/>
          <w:lang w:val="en-GB"/>
        </w:rPr>
        <w:t>Reference List</w:t>
      </w:r>
    </w:p>
    <w:p w14:paraId="2D7E985C" w14:textId="77777777" w:rsidR="00BC697B" w:rsidRPr="00B508FB" w:rsidRDefault="00BC697B" w:rsidP="00BC697B">
      <w:pPr>
        <w:rPr>
          <w:rFonts w:asciiTheme="minorBidi" w:hAnsiTheme="minorBidi"/>
          <w:lang w:val="en-GB"/>
        </w:rPr>
      </w:pPr>
    </w:p>
    <w:p w14:paraId="74F180C4" w14:textId="77777777" w:rsidR="003923AF" w:rsidRPr="003923AF" w:rsidRDefault="003923AF" w:rsidP="003923AF">
      <w:pPr>
        <w:pStyle w:val="ListParagraph"/>
        <w:numPr>
          <w:ilvl w:val="0"/>
          <w:numId w:val="11"/>
        </w:numPr>
        <w:rPr>
          <w:rFonts w:asciiTheme="minorBidi" w:hAnsiTheme="minorBidi"/>
          <w:lang w:val="en-GB"/>
        </w:rPr>
      </w:pPr>
      <w:r w:rsidRPr="003923AF">
        <w:rPr>
          <w:rFonts w:asciiTheme="minorBidi" w:hAnsiTheme="minorBidi"/>
          <w:lang w:val="en-GB"/>
        </w:rPr>
        <w:t xml:space="preserve">Aguirre Velasco, A., Cruz, I.S.S., Billings, J., Jimenez, M. and Rowe, S. (2020) ‘What are the barriers, facilitators and interventions targeting help-seeking behaviours for common mental health problems in adolescents? A systematic review’, </w:t>
      </w:r>
      <w:r w:rsidRPr="003923AF">
        <w:rPr>
          <w:rFonts w:asciiTheme="minorBidi" w:hAnsiTheme="minorBidi"/>
          <w:i/>
          <w:iCs/>
          <w:lang w:val="en-GB"/>
        </w:rPr>
        <w:t>BMC Psychiatry</w:t>
      </w:r>
      <w:r w:rsidRPr="003923AF">
        <w:rPr>
          <w:rFonts w:asciiTheme="minorBidi" w:hAnsiTheme="minorBidi"/>
          <w:lang w:val="en-GB"/>
        </w:rPr>
        <w:t xml:space="preserve">, 20, article 293. Available at: </w:t>
      </w:r>
      <w:hyperlink r:id="rId10" w:history="1">
        <w:r w:rsidRPr="003923AF">
          <w:rPr>
            <w:rStyle w:val="Hyperlink"/>
            <w:rFonts w:asciiTheme="minorBidi" w:hAnsiTheme="minorBidi"/>
            <w:lang w:val="en-GB"/>
          </w:rPr>
          <w:t>https://doi.org/10.1186/s12888-020-02659-0</w:t>
        </w:r>
      </w:hyperlink>
    </w:p>
    <w:p w14:paraId="6FE5CE2B" w14:textId="77777777" w:rsidR="003923AF" w:rsidRPr="003923AF" w:rsidRDefault="003923AF" w:rsidP="003923AF">
      <w:pPr>
        <w:pStyle w:val="ListParagraph"/>
        <w:numPr>
          <w:ilvl w:val="0"/>
          <w:numId w:val="11"/>
        </w:numPr>
        <w:rPr>
          <w:rFonts w:asciiTheme="minorBidi" w:hAnsiTheme="minorBidi"/>
          <w:lang w:val="en-GB"/>
        </w:rPr>
      </w:pPr>
      <w:r w:rsidRPr="003923AF">
        <w:rPr>
          <w:rFonts w:asciiTheme="minorBidi" w:hAnsiTheme="minorBidi"/>
          <w:lang w:val="en-GB"/>
        </w:rPr>
        <w:lastRenderedPageBreak/>
        <w:t xml:space="preserve">Children’s Commissioner for England (2024) </w:t>
      </w:r>
      <w:r w:rsidRPr="003923AF">
        <w:rPr>
          <w:rFonts w:asciiTheme="minorBidi" w:hAnsiTheme="minorBidi"/>
          <w:i/>
          <w:iCs/>
          <w:lang w:val="en-GB"/>
        </w:rPr>
        <w:t>Children’s mental health services 2022–23</w:t>
      </w:r>
      <w:r w:rsidRPr="003923AF">
        <w:rPr>
          <w:rFonts w:asciiTheme="minorBidi" w:hAnsiTheme="minorBidi"/>
          <w:lang w:val="en-GB"/>
        </w:rPr>
        <w:t xml:space="preserve">. Available at: </w:t>
      </w:r>
      <w:hyperlink r:id="rId11" w:history="1">
        <w:r w:rsidRPr="003923AF">
          <w:rPr>
            <w:rStyle w:val="Hyperlink"/>
            <w:rFonts w:asciiTheme="minorBidi" w:hAnsiTheme="minorBidi"/>
            <w:lang w:val="en-GB"/>
          </w:rPr>
          <w:t>https://www.childrenscommissioner.gov.uk/resource/childrens-mental-health-services-2022-23/</w:t>
        </w:r>
      </w:hyperlink>
      <w:r w:rsidRPr="003923AF">
        <w:rPr>
          <w:rFonts w:asciiTheme="minorBidi" w:hAnsiTheme="minorBidi"/>
          <w:lang w:val="en-GB"/>
        </w:rPr>
        <w:t xml:space="preserve"> (Accessed: 30 September 2026).</w:t>
      </w:r>
    </w:p>
    <w:p w14:paraId="5E234845" w14:textId="77777777" w:rsidR="003923AF" w:rsidRPr="003923AF" w:rsidRDefault="003923AF" w:rsidP="003923AF">
      <w:pPr>
        <w:pStyle w:val="ListParagraph"/>
        <w:numPr>
          <w:ilvl w:val="0"/>
          <w:numId w:val="11"/>
        </w:numPr>
        <w:rPr>
          <w:rFonts w:asciiTheme="minorBidi" w:hAnsiTheme="minorBidi"/>
          <w:lang w:val="en-GB"/>
        </w:rPr>
      </w:pPr>
      <w:r w:rsidRPr="003923AF">
        <w:rPr>
          <w:rFonts w:asciiTheme="minorBidi" w:hAnsiTheme="minorBidi"/>
          <w:lang w:val="en-GB"/>
        </w:rPr>
        <w:t xml:space="preserve">El Khatib, H., Alyafei, A. and Shaikh, M. (2023) ‘Understanding experiences of mental health help-seeking in Arab populations around the world: a systematic review and narrative synthesis’, </w:t>
      </w:r>
      <w:r w:rsidRPr="003923AF">
        <w:rPr>
          <w:rFonts w:asciiTheme="minorBidi" w:hAnsiTheme="minorBidi"/>
          <w:i/>
          <w:iCs/>
          <w:lang w:val="en-GB"/>
        </w:rPr>
        <w:t>BMC Psychiatry</w:t>
      </w:r>
      <w:r w:rsidRPr="003923AF">
        <w:rPr>
          <w:rFonts w:asciiTheme="minorBidi" w:hAnsiTheme="minorBidi"/>
          <w:lang w:val="en-GB"/>
        </w:rPr>
        <w:t xml:space="preserve">, 23, article 324. Available at: </w:t>
      </w:r>
      <w:hyperlink r:id="rId12" w:history="1">
        <w:r w:rsidRPr="003923AF">
          <w:rPr>
            <w:rStyle w:val="Hyperlink"/>
            <w:rFonts w:asciiTheme="minorBidi" w:hAnsiTheme="minorBidi"/>
            <w:lang w:val="en-GB"/>
          </w:rPr>
          <w:t>https://doi.org/10.1186/s12888-023-04827-4</w:t>
        </w:r>
      </w:hyperlink>
    </w:p>
    <w:p w14:paraId="0A987AA0" w14:textId="77777777" w:rsidR="003923AF" w:rsidRPr="003923AF" w:rsidRDefault="003923AF" w:rsidP="003923AF">
      <w:pPr>
        <w:pStyle w:val="ListParagraph"/>
        <w:numPr>
          <w:ilvl w:val="0"/>
          <w:numId w:val="11"/>
        </w:numPr>
        <w:rPr>
          <w:rFonts w:asciiTheme="minorBidi" w:hAnsiTheme="minorBidi"/>
          <w:lang w:val="en-GB"/>
        </w:rPr>
      </w:pPr>
      <w:r w:rsidRPr="003923AF">
        <w:rPr>
          <w:rFonts w:asciiTheme="minorBidi" w:hAnsiTheme="minorBidi"/>
          <w:lang w:val="en-GB"/>
        </w:rPr>
        <w:t xml:space="preserve">Gulliver, A., Griffiths, K.M. and Christensen, H. (2010) ‘Perceived barriers and facilitators to mental health help-seeking in young people: a systematic review’, </w:t>
      </w:r>
      <w:r w:rsidRPr="003923AF">
        <w:rPr>
          <w:rFonts w:asciiTheme="minorBidi" w:hAnsiTheme="minorBidi"/>
          <w:i/>
          <w:iCs/>
          <w:lang w:val="en-GB"/>
        </w:rPr>
        <w:t>BMC Psychiatry</w:t>
      </w:r>
      <w:r w:rsidRPr="003923AF">
        <w:rPr>
          <w:rFonts w:asciiTheme="minorBidi" w:hAnsiTheme="minorBidi"/>
          <w:lang w:val="en-GB"/>
        </w:rPr>
        <w:t xml:space="preserve">, 10, article 113. Available at: </w:t>
      </w:r>
      <w:hyperlink r:id="rId13" w:history="1">
        <w:r w:rsidRPr="003923AF">
          <w:rPr>
            <w:rStyle w:val="Hyperlink"/>
            <w:rFonts w:asciiTheme="minorBidi" w:hAnsiTheme="minorBidi"/>
            <w:lang w:val="en-GB"/>
          </w:rPr>
          <w:t>https://doi.org/10.1186/1471-244X-10-113</w:t>
        </w:r>
      </w:hyperlink>
    </w:p>
    <w:p w14:paraId="16A513C2" w14:textId="77777777" w:rsidR="003923AF" w:rsidRPr="003923AF" w:rsidRDefault="003923AF" w:rsidP="003923AF">
      <w:pPr>
        <w:pStyle w:val="ListParagraph"/>
        <w:numPr>
          <w:ilvl w:val="0"/>
          <w:numId w:val="11"/>
        </w:numPr>
        <w:rPr>
          <w:rFonts w:asciiTheme="minorBidi" w:hAnsiTheme="minorBidi"/>
          <w:lang w:val="en-GB"/>
        </w:rPr>
      </w:pPr>
      <w:r w:rsidRPr="003923AF">
        <w:rPr>
          <w:rFonts w:asciiTheme="minorBidi" w:hAnsiTheme="minorBidi"/>
          <w:lang w:val="en-GB"/>
        </w:rPr>
        <w:t xml:space="preserve">Hansen, A.S., </w:t>
      </w:r>
      <w:proofErr w:type="spellStart"/>
      <w:r w:rsidRPr="003923AF">
        <w:rPr>
          <w:rFonts w:asciiTheme="minorBidi" w:hAnsiTheme="minorBidi"/>
          <w:lang w:val="en-GB"/>
        </w:rPr>
        <w:t>Telléus</w:t>
      </w:r>
      <w:proofErr w:type="spellEnd"/>
      <w:r w:rsidRPr="003923AF">
        <w:rPr>
          <w:rFonts w:asciiTheme="minorBidi" w:hAnsiTheme="minorBidi"/>
          <w:lang w:val="en-GB"/>
        </w:rPr>
        <w:t xml:space="preserve">, G.K., Mohr-Jensen, C. and Lauritsen, M.B. (2021) ‘Parent-perceived barriers to accessing services for their child’s mental health problems’, </w:t>
      </w:r>
      <w:r w:rsidRPr="003923AF">
        <w:rPr>
          <w:rFonts w:asciiTheme="minorBidi" w:hAnsiTheme="minorBidi"/>
          <w:i/>
          <w:iCs/>
          <w:lang w:val="en-GB"/>
        </w:rPr>
        <w:t>Child and Adolescent Psychiatry and Mental Health</w:t>
      </w:r>
      <w:r w:rsidRPr="003923AF">
        <w:rPr>
          <w:rFonts w:asciiTheme="minorBidi" w:hAnsiTheme="minorBidi"/>
          <w:lang w:val="en-GB"/>
        </w:rPr>
        <w:t xml:space="preserve">, 15, article 4. Available at: </w:t>
      </w:r>
      <w:hyperlink r:id="rId14" w:history="1">
        <w:r w:rsidRPr="003923AF">
          <w:rPr>
            <w:rStyle w:val="Hyperlink"/>
            <w:rFonts w:asciiTheme="minorBidi" w:hAnsiTheme="minorBidi"/>
            <w:lang w:val="en-GB"/>
          </w:rPr>
          <w:t>https://doi.org/10.1186/s13034-021-00357-7</w:t>
        </w:r>
      </w:hyperlink>
    </w:p>
    <w:p w14:paraId="55F3C5D4" w14:textId="77777777" w:rsidR="003923AF" w:rsidRPr="003923AF" w:rsidRDefault="003923AF" w:rsidP="003923AF">
      <w:pPr>
        <w:pStyle w:val="ListParagraph"/>
        <w:numPr>
          <w:ilvl w:val="0"/>
          <w:numId w:val="11"/>
        </w:numPr>
        <w:rPr>
          <w:rFonts w:asciiTheme="minorBidi" w:hAnsiTheme="minorBidi"/>
          <w:lang w:val="en-GB"/>
        </w:rPr>
      </w:pPr>
      <w:r w:rsidRPr="003923AF">
        <w:rPr>
          <w:rFonts w:asciiTheme="minorBidi" w:hAnsiTheme="minorBidi"/>
          <w:lang w:val="en-GB"/>
        </w:rPr>
        <w:t xml:space="preserve">McPhail, L., Thornicroft, G. and Gronholm, P.C. (2024) ‘Help-seeking processes related to targeted school-based mental health services: systematic review’, </w:t>
      </w:r>
      <w:r w:rsidRPr="003923AF">
        <w:rPr>
          <w:rFonts w:asciiTheme="minorBidi" w:hAnsiTheme="minorBidi"/>
          <w:i/>
          <w:iCs/>
          <w:lang w:val="en-GB"/>
        </w:rPr>
        <w:t>BMC Public Health</w:t>
      </w:r>
      <w:r w:rsidRPr="003923AF">
        <w:rPr>
          <w:rFonts w:asciiTheme="minorBidi" w:hAnsiTheme="minorBidi"/>
          <w:lang w:val="en-GB"/>
        </w:rPr>
        <w:t xml:space="preserve">, 24, article 1217. Available at: </w:t>
      </w:r>
      <w:hyperlink r:id="rId15" w:history="1">
        <w:r w:rsidRPr="003923AF">
          <w:rPr>
            <w:rStyle w:val="Hyperlink"/>
            <w:rFonts w:asciiTheme="minorBidi" w:hAnsiTheme="minorBidi"/>
            <w:lang w:val="en-GB"/>
          </w:rPr>
          <w:t>https://doi.org/10.1186/s12889-024-18714-4</w:t>
        </w:r>
      </w:hyperlink>
    </w:p>
    <w:p w14:paraId="03F93361" w14:textId="77777777" w:rsidR="003923AF" w:rsidRPr="003923AF" w:rsidRDefault="003923AF" w:rsidP="003923AF">
      <w:pPr>
        <w:pStyle w:val="ListParagraph"/>
        <w:numPr>
          <w:ilvl w:val="0"/>
          <w:numId w:val="11"/>
        </w:numPr>
        <w:rPr>
          <w:rFonts w:asciiTheme="minorBidi" w:hAnsiTheme="minorBidi"/>
          <w:lang w:val="en-GB"/>
        </w:rPr>
      </w:pPr>
      <w:r w:rsidRPr="003923AF">
        <w:rPr>
          <w:rFonts w:asciiTheme="minorBidi" w:hAnsiTheme="minorBidi"/>
          <w:lang w:val="en-GB"/>
        </w:rPr>
        <w:t xml:space="preserve">Radez, J., Reardon, T., Creswell, C., Lawrence, P.J., </w:t>
      </w:r>
      <w:proofErr w:type="spellStart"/>
      <w:r w:rsidRPr="003923AF">
        <w:rPr>
          <w:rFonts w:asciiTheme="minorBidi" w:hAnsiTheme="minorBidi"/>
          <w:lang w:val="en-GB"/>
        </w:rPr>
        <w:t>Evdoka</w:t>
      </w:r>
      <w:proofErr w:type="spellEnd"/>
      <w:r w:rsidRPr="003923AF">
        <w:rPr>
          <w:rFonts w:asciiTheme="minorBidi" w:hAnsiTheme="minorBidi"/>
          <w:lang w:val="en-GB"/>
        </w:rPr>
        <w:t xml:space="preserve">-Burton, G. and Waite, P. (2021) ‘Why do children and adolescents (not) seek and access professional help for their mental health problems? A systematic review of quantitative and qualitative studies’, </w:t>
      </w:r>
      <w:r w:rsidRPr="003923AF">
        <w:rPr>
          <w:rFonts w:asciiTheme="minorBidi" w:hAnsiTheme="minorBidi"/>
          <w:i/>
          <w:iCs/>
          <w:lang w:val="en-GB"/>
        </w:rPr>
        <w:t>European Child &amp; Adolescent Psychiatry</w:t>
      </w:r>
      <w:r w:rsidRPr="003923AF">
        <w:rPr>
          <w:rFonts w:asciiTheme="minorBidi" w:hAnsiTheme="minorBidi"/>
          <w:lang w:val="en-GB"/>
        </w:rPr>
        <w:t xml:space="preserve">, 30(2), pp. 183–211. Available at: </w:t>
      </w:r>
      <w:hyperlink r:id="rId16" w:history="1">
        <w:r w:rsidRPr="003923AF">
          <w:rPr>
            <w:rStyle w:val="Hyperlink"/>
            <w:rFonts w:asciiTheme="minorBidi" w:hAnsiTheme="minorBidi"/>
            <w:lang w:val="en-GB"/>
          </w:rPr>
          <w:t>https://doi.org/10.1007/s00787-019-01469-4</w:t>
        </w:r>
      </w:hyperlink>
    </w:p>
    <w:p w14:paraId="0A34D028" w14:textId="77777777" w:rsidR="003923AF" w:rsidRPr="003923AF" w:rsidRDefault="003923AF" w:rsidP="003923AF">
      <w:pPr>
        <w:pStyle w:val="ListParagraph"/>
        <w:numPr>
          <w:ilvl w:val="0"/>
          <w:numId w:val="11"/>
        </w:numPr>
        <w:rPr>
          <w:rFonts w:asciiTheme="minorBidi" w:hAnsiTheme="minorBidi"/>
          <w:lang w:val="en-GB"/>
        </w:rPr>
      </w:pPr>
      <w:r w:rsidRPr="003923AF">
        <w:rPr>
          <w:rFonts w:asciiTheme="minorBidi" w:hAnsiTheme="minorBidi"/>
          <w:lang w:val="en-GB"/>
        </w:rPr>
        <w:t xml:space="preserve">Radez, J., Reardon, T., Creswell, C., Orchard, F. and Waite, P. (2022) ‘Adolescents’ perceived barriers and facilitators to seeking and accessing professional help for anxiety and depressive disorders: a qualitative interview study’, </w:t>
      </w:r>
      <w:r w:rsidRPr="003923AF">
        <w:rPr>
          <w:rFonts w:asciiTheme="minorBidi" w:hAnsiTheme="minorBidi"/>
          <w:i/>
          <w:iCs/>
          <w:lang w:val="en-GB"/>
        </w:rPr>
        <w:t>European Child &amp; Adolescent Psychiatry</w:t>
      </w:r>
      <w:r w:rsidRPr="003923AF">
        <w:rPr>
          <w:rFonts w:asciiTheme="minorBidi" w:hAnsiTheme="minorBidi"/>
          <w:lang w:val="en-GB"/>
        </w:rPr>
        <w:t xml:space="preserve">, 31(6), pp. 891–907. Available at: </w:t>
      </w:r>
      <w:hyperlink r:id="rId17" w:history="1">
        <w:r w:rsidRPr="003923AF">
          <w:rPr>
            <w:rStyle w:val="Hyperlink"/>
            <w:rFonts w:asciiTheme="minorBidi" w:hAnsiTheme="minorBidi"/>
            <w:lang w:val="en-GB"/>
          </w:rPr>
          <w:t>https://doi.org/10.1007/s00787-020-01707-0</w:t>
        </w:r>
      </w:hyperlink>
    </w:p>
    <w:p w14:paraId="27223FB0" w14:textId="77777777" w:rsidR="003923AF" w:rsidRPr="003923AF" w:rsidRDefault="003923AF" w:rsidP="003923AF">
      <w:pPr>
        <w:pStyle w:val="ListParagraph"/>
        <w:numPr>
          <w:ilvl w:val="0"/>
          <w:numId w:val="11"/>
        </w:numPr>
        <w:rPr>
          <w:rFonts w:asciiTheme="minorBidi" w:hAnsiTheme="minorBidi"/>
          <w:lang w:val="en-GB"/>
        </w:rPr>
      </w:pPr>
      <w:r w:rsidRPr="003923AF">
        <w:rPr>
          <w:rFonts w:asciiTheme="minorBidi" w:hAnsiTheme="minorBidi"/>
          <w:lang w:val="en-GB"/>
        </w:rPr>
        <w:t xml:space="preserve">Reardon, T., Harvey, K., Baranowska, M., O’Brien, D., Smith, L. and Creswell, C. (2017) ‘What do parents perceive are the barriers and facilitators to accessing psychological treatment for mental health problems in children and adolescents? A systematic review of qualitative and quantitative studies’, </w:t>
      </w:r>
      <w:r w:rsidRPr="003923AF">
        <w:rPr>
          <w:rFonts w:asciiTheme="minorBidi" w:hAnsiTheme="minorBidi"/>
          <w:i/>
          <w:iCs/>
          <w:lang w:val="en-GB"/>
        </w:rPr>
        <w:t>European Child &amp; Adolescent Psychiatry</w:t>
      </w:r>
      <w:r w:rsidRPr="003923AF">
        <w:rPr>
          <w:rFonts w:asciiTheme="minorBidi" w:hAnsiTheme="minorBidi"/>
          <w:lang w:val="en-GB"/>
        </w:rPr>
        <w:t xml:space="preserve">, 26(6), pp. 623–647. Available at: </w:t>
      </w:r>
      <w:hyperlink r:id="rId18" w:history="1">
        <w:r w:rsidRPr="003923AF">
          <w:rPr>
            <w:rStyle w:val="Hyperlink"/>
            <w:rFonts w:asciiTheme="minorBidi" w:hAnsiTheme="minorBidi"/>
            <w:lang w:val="en-GB"/>
          </w:rPr>
          <w:t>https://doi.org/10.1007/s00787-016-0930-6</w:t>
        </w:r>
      </w:hyperlink>
    </w:p>
    <w:p w14:paraId="67F1FC68" w14:textId="77777777" w:rsidR="003923AF" w:rsidRPr="003923AF" w:rsidRDefault="003923AF" w:rsidP="003923AF">
      <w:pPr>
        <w:pStyle w:val="ListParagraph"/>
        <w:numPr>
          <w:ilvl w:val="0"/>
          <w:numId w:val="11"/>
        </w:numPr>
        <w:rPr>
          <w:rFonts w:asciiTheme="minorBidi" w:hAnsiTheme="minorBidi"/>
          <w:lang w:val="en-GB"/>
        </w:rPr>
      </w:pPr>
      <w:proofErr w:type="spellStart"/>
      <w:r w:rsidRPr="003923AF">
        <w:rPr>
          <w:rFonts w:asciiTheme="minorBidi" w:hAnsiTheme="minorBidi"/>
          <w:lang w:val="en-GB"/>
        </w:rPr>
        <w:t>YoungMinds</w:t>
      </w:r>
      <w:proofErr w:type="spellEnd"/>
      <w:r w:rsidRPr="003923AF">
        <w:rPr>
          <w:rFonts w:asciiTheme="minorBidi" w:hAnsiTheme="minorBidi"/>
          <w:lang w:val="en-GB"/>
        </w:rPr>
        <w:t xml:space="preserve"> and The Children’s Society (2021) </w:t>
      </w:r>
      <w:r w:rsidRPr="003923AF">
        <w:rPr>
          <w:rFonts w:asciiTheme="minorBidi" w:hAnsiTheme="minorBidi"/>
          <w:i/>
          <w:iCs/>
          <w:lang w:val="en-GB"/>
        </w:rPr>
        <w:t>First port of call: The role of GPs in early support for young people’s mental health</w:t>
      </w:r>
      <w:r w:rsidRPr="003923AF">
        <w:rPr>
          <w:rFonts w:asciiTheme="minorBidi" w:hAnsiTheme="minorBidi"/>
          <w:lang w:val="en-GB"/>
        </w:rPr>
        <w:t xml:space="preserve">. Available at: </w:t>
      </w:r>
      <w:hyperlink r:id="rId19" w:history="1">
        <w:r w:rsidRPr="003923AF">
          <w:rPr>
            <w:rStyle w:val="Hyperlink"/>
            <w:rFonts w:asciiTheme="minorBidi" w:hAnsiTheme="minorBidi"/>
            <w:lang w:val="en-GB"/>
          </w:rPr>
          <w:t>https://www.childrenssociety.org.uk/information/professionals/resources/first-port-of-call</w:t>
        </w:r>
      </w:hyperlink>
      <w:r w:rsidRPr="003923AF">
        <w:rPr>
          <w:rFonts w:asciiTheme="minorBidi" w:hAnsiTheme="minorBidi"/>
          <w:lang w:val="en-GB"/>
        </w:rPr>
        <w:t xml:space="preserve"> (Accessed: 30 September 2026).</w:t>
      </w:r>
    </w:p>
    <w:p w14:paraId="1274F193" w14:textId="77777777" w:rsidR="00470427" w:rsidRPr="00B508FB" w:rsidRDefault="00470427">
      <w:pPr>
        <w:rPr>
          <w:rFonts w:asciiTheme="minorBidi" w:hAnsiTheme="minorBidi"/>
          <w:lang w:val="en-GB"/>
        </w:rPr>
      </w:pPr>
    </w:p>
    <w:p w14:paraId="4370BA07" w14:textId="77777777" w:rsidR="00470427" w:rsidRPr="00B508FB" w:rsidRDefault="00470427">
      <w:pPr>
        <w:rPr>
          <w:rFonts w:asciiTheme="minorBidi" w:hAnsiTheme="minorBidi"/>
          <w:lang w:val="en-GB"/>
        </w:rPr>
      </w:pPr>
    </w:p>
    <w:p w14:paraId="728D545B" w14:textId="77777777" w:rsidR="00470427" w:rsidRPr="00B508FB" w:rsidRDefault="00470427">
      <w:pPr>
        <w:rPr>
          <w:rFonts w:asciiTheme="minorBidi" w:hAnsiTheme="minorBidi"/>
          <w:lang w:val="en-GB"/>
        </w:rPr>
      </w:pPr>
    </w:p>
    <w:p w14:paraId="5B670D4B" w14:textId="77777777" w:rsidR="00470427" w:rsidRPr="00B508FB" w:rsidRDefault="00470427">
      <w:pPr>
        <w:rPr>
          <w:rFonts w:asciiTheme="minorBidi" w:hAnsiTheme="minorBidi"/>
          <w:lang w:val="en-GB"/>
        </w:rPr>
      </w:pPr>
    </w:p>
    <w:p w14:paraId="139CB812" w14:textId="77777777" w:rsidR="00470427" w:rsidRPr="00B508FB" w:rsidRDefault="00470427">
      <w:pPr>
        <w:rPr>
          <w:rFonts w:asciiTheme="minorBidi" w:hAnsiTheme="minorBidi"/>
          <w:lang w:val="en-GB"/>
        </w:rPr>
      </w:pPr>
    </w:p>
    <w:p w14:paraId="1AF5CDE5" w14:textId="77777777" w:rsidR="00470427" w:rsidRPr="00B508FB" w:rsidRDefault="00470427">
      <w:pPr>
        <w:rPr>
          <w:rFonts w:asciiTheme="minorBidi" w:hAnsiTheme="minorBidi"/>
          <w:lang w:val="en-GB"/>
        </w:rPr>
      </w:pPr>
    </w:p>
    <w:sectPr w:rsidR="00470427" w:rsidRPr="00B508FB" w:rsidSect="00C72658">
      <w:headerReference w:type="default" r:id="rId20"/>
      <w:footerReference w:type="default" r:id="rId21"/>
      <w:pgSz w:w="15840" w:h="12240" w:orient="landscape"/>
      <w:pgMar w:top="1800" w:right="1440" w:bottom="1800" w:left="1440" w:header="0" w:footer="11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78A421" w14:textId="77777777" w:rsidR="009A153B" w:rsidRDefault="009A153B" w:rsidP="003706AE">
      <w:pPr>
        <w:spacing w:after="0" w:line="240" w:lineRule="auto"/>
      </w:pPr>
      <w:r>
        <w:separator/>
      </w:r>
    </w:p>
  </w:endnote>
  <w:endnote w:type="continuationSeparator" w:id="0">
    <w:p w14:paraId="66FE7B5F" w14:textId="77777777" w:rsidR="009A153B" w:rsidRDefault="009A153B" w:rsidP="003706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3036D" w14:textId="77777777" w:rsidR="001760AD" w:rsidRDefault="001760AD" w:rsidP="00C72658">
    <w:pPr>
      <w:pStyle w:val="Footer"/>
      <w:tabs>
        <w:tab w:val="clear" w:pos="4680"/>
        <w:tab w:val="clear" w:pos="9360"/>
        <w:tab w:val="left" w:pos="61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987BFC" w14:textId="77777777" w:rsidR="009A153B" w:rsidRDefault="009A153B" w:rsidP="003706AE">
      <w:pPr>
        <w:spacing w:after="0" w:line="240" w:lineRule="auto"/>
      </w:pPr>
      <w:r>
        <w:separator/>
      </w:r>
    </w:p>
  </w:footnote>
  <w:footnote w:type="continuationSeparator" w:id="0">
    <w:p w14:paraId="49B37663" w14:textId="77777777" w:rsidR="009A153B" w:rsidRDefault="009A153B" w:rsidP="003706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0E53B" w14:textId="78D38025" w:rsidR="001760AD" w:rsidRPr="00BC697B" w:rsidRDefault="0025757C" w:rsidP="003706AE">
    <w:pPr>
      <w:pStyle w:val="Heading1"/>
      <w:jc w:val="center"/>
      <w:rPr>
        <w:rFonts w:asciiTheme="minorBidi" w:hAnsiTheme="minorBidi" w:cstheme="minorBidi"/>
      </w:rPr>
    </w:pPr>
    <w:r>
      <w:rPr>
        <w:rFonts w:asciiTheme="minorBidi" w:hAnsiTheme="minorBidi" w:cstheme="minorBidi"/>
      </w:rPr>
      <w:br/>
    </w:r>
    <w:r w:rsidR="001760AD" w:rsidRPr="00BC697B">
      <w:rPr>
        <w:rFonts w:asciiTheme="minorBidi" w:hAnsiTheme="minorBidi" w:cstheme="minorBidi"/>
      </w:rPr>
      <w:t xml:space="preserve">BMHP6020 Independent Project Literature Analysis Workbook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4AB97196"/>
    <w:multiLevelType w:val="hybridMultilevel"/>
    <w:tmpl w:val="E6EECC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6A2901F7"/>
    <w:multiLevelType w:val="hybridMultilevel"/>
    <w:tmpl w:val="243C96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11130054">
    <w:abstractNumId w:val="2"/>
  </w:num>
  <w:num w:numId="2" w16cid:durableId="1125200840">
    <w:abstractNumId w:val="8"/>
  </w:num>
  <w:num w:numId="3" w16cid:durableId="1275096432">
    <w:abstractNumId w:val="4"/>
  </w:num>
  <w:num w:numId="4" w16cid:durableId="1547792706">
    <w:abstractNumId w:val="3"/>
  </w:num>
  <w:num w:numId="5" w16cid:durableId="156266866">
    <w:abstractNumId w:val="1"/>
  </w:num>
  <w:num w:numId="6" w16cid:durableId="1693997367">
    <w:abstractNumId w:val="9"/>
  </w:num>
  <w:num w:numId="7" w16cid:durableId="252976001">
    <w:abstractNumId w:val="0"/>
  </w:num>
  <w:num w:numId="8" w16cid:durableId="43338711">
    <w:abstractNumId w:val="6"/>
  </w:num>
  <w:num w:numId="9" w16cid:durableId="63188691">
    <w:abstractNumId w:val="5"/>
  </w:num>
  <w:num w:numId="10" w16cid:durableId="672728553">
    <w:abstractNumId w:val="7"/>
  </w:num>
  <w:num w:numId="11" w16cid:durableId="14091140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65C46"/>
    <w:rsid w:val="00090FF8"/>
    <w:rsid w:val="001432D9"/>
    <w:rsid w:val="0015074B"/>
    <w:rsid w:val="00155845"/>
    <w:rsid w:val="00157A45"/>
    <w:rsid w:val="00171A9B"/>
    <w:rsid w:val="001760AD"/>
    <w:rsid w:val="001877D1"/>
    <w:rsid w:val="001F5B38"/>
    <w:rsid w:val="00211401"/>
    <w:rsid w:val="0025757C"/>
    <w:rsid w:val="00262A0C"/>
    <w:rsid w:val="002945D3"/>
    <w:rsid w:val="0029639D"/>
    <w:rsid w:val="002F026C"/>
    <w:rsid w:val="00303149"/>
    <w:rsid w:val="003031ED"/>
    <w:rsid w:val="00326F90"/>
    <w:rsid w:val="00332BC3"/>
    <w:rsid w:val="003460BD"/>
    <w:rsid w:val="00350A3D"/>
    <w:rsid w:val="00353F4C"/>
    <w:rsid w:val="00356A58"/>
    <w:rsid w:val="003706AE"/>
    <w:rsid w:val="003923AF"/>
    <w:rsid w:val="00394BBC"/>
    <w:rsid w:val="00397A9D"/>
    <w:rsid w:val="003F7913"/>
    <w:rsid w:val="00443D7A"/>
    <w:rsid w:val="00470427"/>
    <w:rsid w:val="00491734"/>
    <w:rsid w:val="00492C33"/>
    <w:rsid w:val="004D202D"/>
    <w:rsid w:val="004D32D6"/>
    <w:rsid w:val="004E33B4"/>
    <w:rsid w:val="0052384E"/>
    <w:rsid w:val="0053753E"/>
    <w:rsid w:val="00560D72"/>
    <w:rsid w:val="00636168"/>
    <w:rsid w:val="0066099A"/>
    <w:rsid w:val="0066696D"/>
    <w:rsid w:val="00686858"/>
    <w:rsid w:val="00697E36"/>
    <w:rsid w:val="006E27B4"/>
    <w:rsid w:val="006F00FF"/>
    <w:rsid w:val="006F657F"/>
    <w:rsid w:val="007A51A7"/>
    <w:rsid w:val="007D2E88"/>
    <w:rsid w:val="007E2202"/>
    <w:rsid w:val="00832D19"/>
    <w:rsid w:val="00834D77"/>
    <w:rsid w:val="008A6AE5"/>
    <w:rsid w:val="008F3683"/>
    <w:rsid w:val="0091701F"/>
    <w:rsid w:val="0095518A"/>
    <w:rsid w:val="00965392"/>
    <w:rsid w:val="009A153B"/>
    <w:rsid w:val="00A0369B"/>
    <w:rsid w:val="00A0750F"/>
    <w:rsid w:val="00A13C1D"/>
    <w:rsid w:val="00A15DE3"/>
    <w:rsid w:val="00A37B02"/>
    <w:rsid w:val="00A42401"/>
    <w:rsid w:val="00AA1D8D"/>
    <w:rsid w:val="00B005D4"/>
    <w:rsid w:val="00B47730"/>
    <w:rsid w:val="00B508FB"/>
    <w:rsid w:val="00B50BCC"/>
    <w:rsid w:val="00B828A0"/>
    <w:rsid w:val="00BC697B"/>
    <w:rsid w:val="00BD3848"/>
    <w:rsid w:val="00C72658"/>
    <w:rsid w:val="00CB0664"/>
    <w:rsid w:val="00CE12AE"/>
    <w:rsid w:val="00D17CCB"/>
    <w:rsid w:val="00DB1D18"/>
    <w:rsid w:val="00DB7F9A"/>
    <w:rsid w:val="00E41FD5"/>
    <w:rsid w:val="00E43ED1"/>
    <w:rsid w:val="00E51D70"/>
    <w:rsid w:val="00E53FD0"/>
    <w:rsid w:val="00E760C3"/>
    <w:rsid w:val="00E85F19"/>
    <w:rsid w:val="00EA6F73"/>
    <w:rsid w:val="00F541B8"/>
    <w:rsid w:val="00F80DF8"/>
    <w:rsid w:val="00F81709"/>
    <w:rsid w:val="00FA5690"/>
    <w:rsid w:val="00FC693F"/>
    <w:rsid w:val="73E9D59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F120AE1"/>
  <w14:defaultImageDpi w14:val="300"/>
  <w15:docId w15:val="{E3B68415-4F69-4347-B93D-747941E6B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2"/>
      </w:numPr>
      <w:contextualSpacing/>
    </w:pPr>
  </w:style>
  <w:style w:type="paragraph" w:styleId="ListBullet2">
    <w:name w:val="List Bullet 2"/>
    <w:basedOn w:val="Normal"/>
    <w:uiPriority w:val="99"/>
    <w:unhideWhenUsed/>
    <w:rsid w:val="00326F90"/>
    <w:pPr>
      <w:numPr>
        <w:numId w:val="8"/>
      </w:numPr>
      <w:contextualSpacing/>
    </w:pPr>
  </w:style>
  <w:style w:type="paragraph" w:styleId="ListBullet3">
    <w:name w:val="List Bullet 3"/>
    <w:basedOn w:val="Normal"/>
    <w:uiPriority w:val="99"/>
    <w:unhideWhenUsed/>
    <w:rsid w:val="00326F90"/>
    <w:pPr>
      <w:numPr>
        <w:numId w:val="9"/>
      </w:numPr>
      <w:contextualSpacing/>
    </w:pPr>
  </w:style>
  <w:style w:type="paragraph" w:styleId="ListNumber">
    <w:name w:val="List Number"/>
    <w:basedOn w:val="Normal"/>
    <w:uiPriority w:val="99"/>
    <w:unhideWhenUsed/>
    <w:rsid w:val="00326F90"/>
    <w:pPr>
      <w:numPr>
        <w:numId w:val="10"/>
      </w:numPr>
      <w:contextualSpacing/>
    </w:pPr>
  </w:style>
  <w:style w:type="paragraph" w:styleId="ListNumber2">
    <w:name w:val="List Number 2"/>
    <w:basedOn w:val="Normal"/>
    <w:uiPriority w:val="99"/>
    <w:unhideWhenUsed/>
    <w:rsid w:val="0029639D"/>
    <w:pPr>
      <w:numPr>
        <w:numId w:val="4"/>
      </w:numPr>
      <w:contextualSpacing/>
    </w:pPr>
  </w:style>
  <w:style w:type="paragraph" w:styleId="ListNumber3">
    <w:name w:val="List Number 3"/>
    <w:basedOn w:val="Normal"/>
    <w:uiPriority w:val="99"/>
    <w:unhideWhenUsed/>
    <w:rsid w:val="0029639D"/>
    <w:pPr>
      <w:numPr>
        <w:numId w:val="1"/>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BC697B"/>
    <w:rPr>
      <w:color w:val="0000FF" w:themeColor="hyperlink"/>
      <w:u w:val="single"/>
    </w:rPr>
  </w:style>
  <w:style w:type="character" w:styleId="UnresolvedMention">
    <w:name w:val="Unresolved Mention"/>
    <w:basedOn w:val="DefaultParagraphFont"/>
    <w:uiPriority w:val="99"/>
    <w:semiHidden/>
    <w:unhideWhenUsed/>
    <w:rsid w:val="00BC69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i.org/10.1186/1471-244X-10-113" TargetMode="External"/><Relationship Id="rId18" Type="http://schemas.openxmlformats.org/officeDocument/2006/relationships/hyperlink" Target="https://doi.org/10.1007/s00787-016-0930-6"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s://doi.org/10.1186/s12888-023-04827-4?utm_source=chatgpt.com" TargetMode="External"/><Relationship Id="rId17" Type="http://schemas.openxmlformats.org/officeDocument/2006/relationships/hyperlink" Target="https://doi.org/10.1007/s00787-020-01707-0" TargetMode="External"/><Relationship Id="rId2" Type="http://schemas.openxmlformats.org/officeDocument/2006/relationships/customXml" Target="../customXml/item2.xml"/><Relationship Id="rId16" Type="http://schemas.openxmlformats.org/officeDocument/2006/relationships/hyperlink" Target="https://doi.org/10.1007/s00787-019-01469-4"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hildrenscommissioner.gov.uk/resource/childrens-mental-health-services-2022-23/?utm_source=chatgpt.com" TargetMode="External"/><Relationship Id="rId5" Type="http://schemas.openxmlformats.org/officeDocument/2006/relationships/styles" Target="styles.xml"/><Relationship Id="rId15" Type="http://schemas.openxmlformats.org/officeDocument/2006/relationships/hyperlink" Target="https://doi.org/10.1186/s12889-024-18714-4" TargetMode="External"/><Relationship Id="rId23" Type="http://schemas.openxmlformats.org/officeDocument/2006/relationships/theme" Target="theme/theme1.xml"/><Relationship Id="rId10" Type="http://schemas.openxmlformats.org/officeDocument/2006/relationships/hyperlink" Target="https://doi.org/10.1186/s12888-020-02659-0" TargetMode="External"/><Relationship Id="rId19" Type="http://schemas.openxmlformats.org/officeDocument/2006/relationships/hyperlink" Target="https://www.childrenssociety.org.uk/information/professionals/resources/first-port-of-call?utm_source=chatgpt.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i.org/10.1186/s13034-021-00357-7"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D0D4D7F7FAF249BB4DED992581EAD4" ma:contentTypeVersion="18" ma:contentTypeDescription="Create a new document." ma:contentTypeScope="" ma:versionID="cc199e7a7abd14e3af31d215353261aa">
  <xsd:schema xmlns:xsd="http://www.w3.org/2001/XMLSchema" xmlns:xs="http://www.w3.org/2001/XMLSchema" xmlns:p="http://schemas.microsoft.com/office/2006/metadata/properties" xmlns:ns3="82bd3182-97b3-4a74-8392-33c626e3cb92" xmlns:ns4="0b59d9a8-954a-4f7a-8e77-7f4f781c5d9a" targetNamespace="http://schemas.microsoft.com/office/2006/metadata/properties" ma:root="true" ma:fieldsID="c1128b89d7534aa6b7f375dd36ebb31c" ns3:_="" ns4:_="">
    <xsd:import namespace="82bd3182-97b3-4a74-8392-33c626e3cb92"/>
    <xsd:import namespace="0b59d9a8-954a-4f7a-8e77-7f4f781c5d9a"/>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3:MediaServiceObjectDetectorVersions" minOccurs="0"/>
                <xsd:element ref="ns3:MediaServiceSystemTag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bd3182-97b3-4a74-8392-33c626e3cb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LengthInSeconds" ma:index="16" nillable="true" ma:displayName="MediaLengthInSeconds" ma:hidden="true"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59d9a8-954a-4f7a-8e77-7f4f781c5d9a"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82bd3182-97b3-4a74-8392-33c626e3cb92" xsi:nil="true"/>
  </documentManagement>
</p:properties>
</file>

<file path=customXml/itemProps1.xml><?xml version="1.0" encoding="utf-8"?>
<ds:datastoreItem xmlns:ds="http://schemas.openxmlformats.org/officeDocument/2006/customXml" ds:itemID="{A1223AB3-53D5-40D3-A499-3AC6EB1929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bd3182-97b3-4a74-8392-33c626e3cb92"/>
    <ds:schemaRef ds:uri="0b59d9a8-954a-4f7a-8e77-7f4f781c5d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0FD1D7C-9207-4BDA-A667-F9CF94BBE3D9}">
  <ds:schemaRefs>
    <ds:schemaRef ds:uri="http://schemas.microsoft.com/sharepoint/v3/contenttype/forms"/>
  </ds:schemaRefs>
</ds:datastoreItem>
</file>

<file path=customXml/itemProps3.xml><?xml version="1.0" encoding="utf-8"?>
<ds:datastoreItem xmlns:ds="http://schemas.openxmlformats.org/officeDocument/2006/customXml" ds:itemID="{C3DFD9E5-368D-4C89-9777-4B4E053D1E75}">
  <ds:schemaRefs>
    <ds:schemaRef ds:uri="http://schemas.microsoft.com/office/2006/metadata/properties"/>
    <ds:schemaRef ds:uri="http://schemas.microsoft.com/office/infopath/2007/PartnerControls"/>
    <ds:schemaRef ds:uri="82bd3182-97b3-4a74-8392-33c626e3cb92"/>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2741</Words>
  <Characters>15628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18333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Chloe Harries</cp:lastModifiedBy>
  <cp:revision>14</cp:revision>
  <dcterms:created xsi:type="dcterms:W3CDTF">2026-09-30T10:08:00Z</dcterms:created>
  <dcterms:modified xsi:type="dcterms:W3CDTF">2026-09-30T10:44:00Z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0x010100AAD0D4D7F7FAF249BB4DED992581EAD4</vt:lpwstr>
  </property>
</Properties>
</file>