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61822" w14:textId="77777777" w:rsidR="00F22AEF" w:rsidRPr="00F22AEF" w:rsidRDefault="00CE368F" w:rsidP="00F22AEF">
      <w:pPr>
        <w:jc w:val="center"/>
        <w:rPr>
          <w:rFonts w:cs="Times New Roman"/>
          <w:b/>
          <w:sz w:val="48"/>
          <w:szCs w:val="48"/>
          <w:lang w:eastAsia="en-IN"/>
        </w:rPr>
      </w:pPr>
      <w:r w:rsidRPr="00F22AEF">
        <w:rPr>
          <w:b/>
          <w:sz w:val="48"/>
          <w:szCs w:val="48"/>
          <w:lang w:eastAsia="en-IN"/>
        </w:rPr>
        <w:t>Academic Skills</w:t>
      </w:r>
    </w:p>
    <w:p w14:paraId="0478B5BC" w14:textId="77777777" w:rsidR="00F22AEF" w:rsidRDefault="00CE368F" w:rsidP="00F22AEF">
      <w:pPr>
        <w:rPr>
          <w:b/>
          <w:bCs/>
          <w:lang w:eastAsia="en-IN"/>
        </w:rPr>
      </w:pPr>
      <w:r>
        <w:rPr>
          <w:b/>
          <w:bCs/>
          <w:lang w:eastAsia="en-IN"/>
        </w:rPr>
        <w:br w:type="page"/>
      </w:r>
    </w:p>
    <w:sdt>
      <w:sdtPr>
        <w:rPr>
          <w:rFonts w:ascii="Times New Roman" w:eastAsiaTheme="minorHAnsi" w:hAnsi="Times New Roman" w:cstheme="minorBidi"/>
          <w:color w:val="auto"/>
          <w:sz w:val="24"/>
          <w:szCs w:val="22"/>
          <w:lang w:val="en-IN"/>
        </w:rPr>
        <w:id w:val="770203779"/>
        <w:docPartObj>
          <w:docPartGallery w:val="Table of Contents"/>
          <w:docPartUnique/>
        </w:docPartObj>
      </w:sdtPr>
      <w:sdtEndPr>
        <w:rPr>
          <w:b/>
          <w:bCs/>
          <w:noProof/>
        </w:rPr>
      </w:sdtEndPr>
      <w:sdtContent>
        <w:p w14:paraId="25E0978F" w14:textId="77777777" w:rsidR="00732B48" w:rsidRDefault="00732B48">
          <w:pPr>
            <w:pStyle w:val="TOCHeading"/>
          </w:pPr>
          <w:r>
            <w:t>Table of Contents</w:t>
          </w:r>
        </w:p>
        <w:p w14:paraId="474B6B1C" w14:textId="1B39C958" w:rsidR="005D1940" w:rsidRDefault="00732B48">
          <w:pPr>
            <w:pStyle w:val="TOC1"/>
            <w:tabs>
              <w:tab w:val="right" w:leader="dot" w:pos="9016"/>
            </w:tabs>
            <w:rPr>
              <w:rFonts w:asciiTheme="minorHAnsi" w:eastAsiaTheme="minorEastAsia" w:hAnsiTheme="minorHAnsi"/>
              <w:noProof/>
              <w:kern w:val="2"/>
              <w:sz w:val="22"/>
              <w:lang w:val="en-US"/>
              <w14:ligatures w14:val="standardContextual"/>
            </w:rPr>
          </w:pPr>
          <w:r>
            <w:fldChar w:fldCharType="begin"/>
          </w:r>
          <w:r>
            <w:instrText xml:space="preserve"> TOC \o "1-3" \h \z \u </w:instrText>
          </w:r>
          <w:r>
            <w:fldChar w:fldCharType="separate"/>
          </w:r>
          <w:hyperlink w:anchor="_Toc140803718" w:history="1">
            <w:r w:rsidR="005D1940" w:rsidRPr="0021392E">
              <w:rPr>
                <w:rStyle w:val="Hyperlink"/>
                <w:rFonts w:eastAsia="Times New Roman"/>
                <w:noProof/>
                <w:lang w:eastAsia="en-IN"/>
              </w:rPr>
              <w:t>Part 1: Essay</w:t>
            </w:r>
            <w:r w:rsidR="005D1940">
              <w:rPr>
                <w:noProof/>
                <w:webHidden/>
              </w:rPr>
              <w:tab/>
            </w:r>
            <w:r w:rsidR="005D1940">
              <w:rPr>
                <w:noProof/>
                <w:webHidden/>
              </w:rPr>
              <w:fldChar w:fldCharType="begin"/>
            </w:r>
            <w:r w:rsidR="005D1940">
              <w:rPr>
                <w:noProof/>
                <w:webHidden/>
              </w:rPr>
              <w:instrText xml:space="preserve"> PAGEREF _Toc140803718 \h </w:instrText>
            </w:r>
            <w:r w:rsidR="005D1940">
              <w:rPr>
                <w:noProof/>
                <w:webHidden/>
              </w:rPr>
            </w:r>
            <w:r w:rsidR="005D1940">
              <w:rPr>
                <w:noProof/>
                <w:webHidden/>
              </w:rPr>
              <w:fldChar w:fldCharType="separate"/>
            </w:r>
            <w:r w:rsidR="005D1940">
              <w:rPr>
                <w:noProof/>
                <w:webHidden/>
              </w:rPr>
              <w:t>3</w:t>
            </w:r>
            <w:r w:rsidR="005D1940">
              <w:rPr>
                <w:noProof/>
                <w:webHidden/>
              </w:rPr>
              <w:fldChar w:fldCharType="end"/>
            </w:r>
          </w:hyperlink>
        </w:p>
        <w:p w14:paraId="3358E0D2" w14:textId="3398E0B6" w:rsidR="005D1940" w:rsidRDefault="005D1940">
          <w:pPr>
            <w:pStyle w:val="TOC2"/>
            <w:tabs>
              <w:tab w:val="right" w:leader="dot" w:pos="9016"/>
            </w:tabs>
            <w:rPr>
              <w:rFonts w:asciiTheme="minorHAnsi" w:eastAsiaTheme="minorEastAsia" w:hAnsiTheme="minorHAnsi"/>
              <w:noProof/>
              <w:kern w:val="2"/>
              <w:sz w:val="22"/>
              <w:lang w:val="en-US"/>
              <w14:ligatures w14:val="standardContextual"/>
            </w:rPr>
          </w:pPr>
          <w:hyperlink w:anchor="_Toc140803719" w:history="1">
            <w:r w:rsidRPr="0021392E">
              <w:rPr>
                <w:rStyle w:val="Hyperlink"/>
                <w:rFonts w:eastAsia="Times New Roman"/>
                <w:noProof/>
                <w:lang w:eastAsia="en-IN"/>
              </w:rPr>
              <w:t>Introduction</w:t>
            </w:r>
            <w:r>
              <w:rPr>
                <w:noProof/>
                <w:webHidden/>
              </w:rPr>
              <w:tab/>
            </w:r>
            <w:r>
              <w:rPr>
                <w:noProof/>
                <w:webHidden/>
              </w:rPr>
              <w:fldChar w:fldCharType="begin"/>
            </w:r>
            <w:r>
              <w:rPr>
                <w:noProof/>
                <w:webHidden/>
              </w:rPr>
              <w:instrText xml:space="preserve"> PAGEREF _Toc140803719 \h </w:instrText>
            </w:r>
            <w:r>
              <w:rPr>
                <w:noProof/>
                <w:webHidden/>
              </w:rPr>
            </w:r>
            <w:r>
              <w:rPr>
                <w:noProof/>
                <w:webHidden/>
              </w:rPr>
              <w:fldChar w:fldCharType="separate"/>
            </w:r>
            <w:r>
              <w:rPr>
                <w:noProof/>
                <w:webHidden/>
              </w:rPr>
              <w:t>3</w:t>
            </w:r>
            <w:r>
              <w:rPr>
                <w:noProof/>
                <w:webHidden/>
              </w:rPr>
              <w:fldChar w:fldCharType="end"/>
            </w:r>
          </w:hyperlink>
        </w:p>
        <w:p w14:paraId="73B5B559" w14:textId="5CD030F5" w:rsidR="005D1940" w:rsidRDefault="005D1940">
          <w:pPr>
            <w:pStyle w:val="TOC2"/>
            <w:tabs>
              <w:tab w:val="right" w:leader="dot" w:pos="9016"/>
            </w:tabs>
            <w:rPr>
              <w:rFonts w:asciiTheme="minorHAnsi" w:eastAsiaTheme="minorEastAsia" w:hAnsiTheme="minorHAnsi"/>
              <w:noProof/>
              <w:kern w:val="2"/>
              <w:sz w:val="22"/>
              <w:lang w:val="en-US"/>
              <w14:ligatures w14:val="standardContextual"/>
            </w:rPr>
          </w:pPr>
          <w:hyperlink w:anchor="_Toc140803720" w:history="1">
            <w:r w:rsidRPr="0021392E">
              <w:rPr>
                <w:rStyle w:val="Hyperlink"/>
                <w:rFonts w:eastAsia="Times New Roman"/>
                <w:noProof/>
                <w:lang w:eastAsia="en-IN"/>
              </w:rPr>
              <w:t>Conclusion</w:t>
            </w:r>
            <w:r>
              <w:rPr>
                <w:noProof/>
                <w:webHidden/>
              </w:rPr>
              <w:tab/>
            </w:r>
            <w:r>
              <w:rPr>
                <w:noProof/>
                <w:webHidden/>
              </w:rPr>
              <w:fldChar w:fldCharType="begin"/>
            </w:r>
            <w:r>
              <w:rPr>
                <w:noProof/>
                <w:webHidden/>
              </w:rPr>
              <w:instrText xml:space="preserve"> PAGEREF _Toc140803720 \h </w:instrText>
            </w:r>
            <w:r>
              <w:rPr>
                <w:noProof/>
                <w:webHidden/>
              </w:rPr>
            </w:r>
            <w:r>
              <w:rPr>
                <w:noProof/>
                <w:webHidden/>
              </w:rPr>
              <w:fldChar w:fldCharType="separate"/>
            </w:r>
            <w:r>
              <w:rPr>
                <w:noProof/>
                <w:webHidden/>
              </w:rPr>
              <w:t>10</w:t>
            </w:r>
            <w:r>
              <w:rPr>
                <w:noProof/>
                <w:webHidden/>
              </w:rPr>
              <w:fldChar w:fldCharType="end"/>
            </w:r>
          </w:hyperlink>
        </w:p>
        <w:p w14:paraId="1CFB081A" w14:textId="749D2C19" w:rsidR="005D1940" w:rsidRDefault="005D1940">
          <w:pPr>
            <w:pStyle w:val="TOC1"/>
            <w:tabs>
              <w:tab w:val="right" w:leader="dot" w:pos="9016"/>
            </w:tabs>
            <w:rPr>
              <w:rFonts w:asciiTheme="minorHAnsi" w:eastAsiaTheme="minorEastAsia" w:hAnsiTheme="minorHAnsi"/>
              <w:noProof/>
              <w:kern w:val="2"/>
              <w:sz w:val="22"/>
              <w:lang w:val="en-US"/>
              <w14:ligatures w14:val="standardContextual"/>
            </w:rPr>
          </w:pPr>
          <w:hyperlink w:anchor="_Toc140803721" w:history="1">
            <w:r w:rsidRPr="0021392E">
              <w:rPr>
                <w:rStyle w:val="Hyperlink"/>
                <w:rFonts w:eastAsia="Times New Roman"/>
                <w:noProof/>
                <w:lang w:eastAsia="en-IN"/>
              </w:rPr>
              <w:t>Part 2: Reflection</w:t>
            </w:r>
            <w:r>
              <w:rPr>
                <w:noProof/>
                <w:webHidden/>
              </w:rPr>
              <w:tab/>
            </w:r>
            <w:r>
              <w:rPr>
                <w:noProof/>
                <w:webHidden/>
              </w:rPr>
              <w:fldChar w:fldCharType="begin"/>
            </w:r>
            <w:r>
              <w:rPr>
                <w:noProof/>
                <w:webHidden/>
              </w:rPr>
              <w:instrText xml:space="preserve"> PAGEREF _Toc140803721 \h </w:instrText>
            </w:r>
            <w:r>
              <w:rPr>
                <w:noProof/>
                <w:webHidden/>
              </w:rPr>
            </w:r>
            <w:r>
              <w:rPr>
                <w:noProof/>
                <w:webHidden/>
              </w:rPr>
              <w:fldChar w:fldCharType="separate"/>
            </w:r>
            <w:r>
              <w:rPr>
                <w:noProof/>
                <w:webHidden/>
              </w:rPr>
              <w:t>11</w:t>
            </w:r>
            <w:r>
              <w:rPr>
                <w:noProof/>
                <w:webHidden/>
              </w:rPr>
              <w:fldChar w:fldCharType="end"/>
            </w:r>
          </w:hyperlink>
        </w:p>
        <w:p w14:paraId="65728F28" w14:textId="65DE4541" w:rsidR="005D1940" w:rsidRDefault="005D1940">
          <w:pPr>
            <w:pStyle w:val="TOC1"/>
            <w:tabs>
              <w:tab w:val="right" w:leader="dot" w:pos="9016"/>
            </w:tabs>
            <w:rPr>
              <w:rFonts w:asciiTheme="minorHAnsi" w:eastAsiaTheme="minorEastAsia" w:hAnsiTheme="minorHAnsi"/>
              <w:noProof/>
              <w:kern w:val="2"/>
              <w:sz w:val="22"/>
              <w:lang w:val="en-US"/>
              <w14:ligatures w14:val="standardContextual"/>
            </w:rPr>
          </w:pPr>
          <w:hyperlink w:anchor="_Toc140803722" w:history="1">
            <w:r w:rsidRPr="0021392E">
              <w:rPr>
                <w:rStyle w:val="Hyperlink"/>
                <w:noProof/>
                <w:lang w:eastAsia="en-IN"/>
              </w:rPr>
              <w:t>References</w:t>
            </w:r>
            <w:r>
              <w:rPr>
                <w:noProof/>
                <w:webHidden/>
              </w:rPr>
              <w:tab/>
            </w:r>
            <w:r>
              <w:rPr>
                <w:noProof/>
                <w:webHidden/>
              </w:rPr>
              <w:fldChar w:fldCharType="begin"/>
            </w:r>
            <w:r>
              <w:rPr>
                <w:noProof/>
                <w:webHidden/>
              </w:rPr>
              <w:instrText xml:space="preserve"> PAGEREF _Toc140803722 \h </w:instrText>
            </w:r>
            <w:r>
              <w:rPr>
                <w:noProof/>
                <w:webHidden/>
              </w:rPr>
            </w:r>
            <w:r>
              <w:rPr>
                <w:noProof/>
                <w:webHidden/>
              </w:rPr>
              <w:fldChar w:fldCharType="separate"/>
            </w:r>
            <w:r>
              <w:rPr>
                <w:noProof/>
                <w:webHidden/>
              </w:rPr>
              <w:t>14</w:t>
            </w:r>
            <w:r>
              <w:rPr>
                <w:noProof/>
                <w:webHidden/>
              </w:rPr>
              <w:fldChar w:fldCharType="end"/>
            </w:r>
          </w:hyperlink>
        </w:p>
        <w:p w14:paraId="7BE3C38B" w14:textId="76EAD6D5" w:rsidR="00732B48" w:rsidRDefault="00732B48">
          <w:r>
            <w:rPr>
              <w:b/>
              <w:bCs/>
              <w:noProof/>
            </w:rPr>
            <w:fldChar w:fldCharType="end"/>
          </w:r>
        </w:p>
      </w:sdtContent>
    </w:sdt>
    <w:p w14:paraId="6BD1B3F0" w14:textId="77777777" w:rsidR="00732B48" w:rsidRDefault="00732B48" w:rsidP="00732B48">
      <w:pPr>
        <w:rPr>
          <w:lang w:eastAsia="en-IN"/>
        </w:rPr>
      </w:pPr>
    </w:p>
    <w:p w14:paraId="66F0F58C" w14:textId="77777777" w:rsidR="00732B48" w:rsidRDefault="00732B48">
      <w:pPr>
        <w:spacing w:line="259" w:lineRule="auto"/>
        <w:jc w:val="left"/>
        <w:rPr>
          <w:rFonts w:eastAsia="Times New Roman" w:cstheme="majorBidi"/>
          <w:b/>
          <w:sz w:val="28"/>
          <w:szCs w:val="32"/>
          <w:lang w:eastAsia="en-IN"/>
        </w:rPr>
      </w:pPr>
      <w:r>
        <w:rPr>
          <w:rFonts w:eastAsia="Times New Roman"/>
          <w:lang w:eastAsia="en-IN"/>
        </w:rPr>
        <w:br w:type="page"/>
      </w:r>
    </w:p>
    <w:p w14:paraId="4508E356" w14:textId="77777777" w:rsidR="00F22AEF" w:rsidRPr="00F22AEF" w:rsidRDefault="00CE368F" w:rsidP="00F22AEF">
      <w:pPr>
        <w:pStyle w:val="Heading1"/>
        <w:rPr>
          <w:rFonts w:eastAsia="Times New Roman" w:cs="Times New Roman"/>
          <w:szCs w:val="24"/>
          <w:lang w:eastAsia="en-IN"/>
        </w:rPr>
      </w:pPr>
      <w:bookmarkStart w:id="0" w:name="_Toc140803718"/>
      <w:r w:rsidRPr="00F22AEF">
        <w:rPr>
          <w:rFonts w:eastAsia="Times New Roman"/>
          <w:lang w:eastAsia="en-IN"/>
        </w:rPr>
        <w:lastRenderedPageBreak/>
        <w:t>Part 1: Essay</w:t>
      </w:r>
      <w:bookmarkEnd w:id="0"/>
      <w:r w:rsidRPr="00F22AEF">
        <w:rPr>
          <w:rFonts w:eastAsia="Times New Roman"/>
          <w:lang w:eastAsia="en-IN"/>
        </w:rPr>
        <w:t> </w:t>
      </w:r>
    </w:p>
    <w:p w14:paraId="01062E2B" w14:textId="77777777" w:rsidR="00F22AEF" w:rsidRPr="00F22AEF" w:rsidRDefault="00CE368F" w:rsidP="00F22AEF">
      <w:pPr>
        <w:pStyle w:val="Heading2"/>
        <w:rPr>
          <w:rFonts w:eastAsia="Times New Roman" w:cs="Times New Roman"/>
          <w:szCs w:val="24"/>
          <w:lang w:eastAsia="en-IN"/>
        </w:rPr>
      </w:pPr>
      <w:bookmarkStart w:id="1" w:name="_Toc140803719"/>
      <w:r w:rsidRPr="00F22AEF">
        <w:rPr>
          <w:rFonts w:eastAsia="Times New Roman"/>
          <w:lang w:eastAsia="en-IN"/>
        </w:rPr>
        <w:t>Introduction</w:t>
      </w:r>
      <w:bookmarkEnd w:id="1"/>
    </w:p>
    <w:p w14:paraId="6525C584" w14:textId="71FB5E95" w:rsidR="00F22AEF" w:rsidRPr="00F22AEF" w:rsidRDefault="00CE368F" w:rsidP="00F22AEF">
      <w:pPr>
        <w:rPr>
          <w:rFonts w:cs="Times New Roman"/>
          <w:szCs w:val="24"/>
          <w:lang w:eastAsia="en-IN"/>
        </w:rPr>
      </w:pPr>
      <w:r w:rsidRPr="00F22AEF">
        <w:rPr>
          <w:lang w:eastAsia="en-IN"/>
        </w:rPr>
        <w:t>Time management and teamwork are key components for success in today's fast-paced and competitive workplace. By prioritising tasks and completing them quickly, effective time management increases productivity and decreases stress. As well, teamwork promotes cooperation, communication, and the combining of various talents and viewpoints to accomplish shared objectives. Individuals and organisations can improve their performance, fulfil deadlines, and establish a cohesive and harmonious work atmosphere by integrating these two important factors. This paper defines time management and teamwork.  The report explores several time management and teamwork theories and frameworks.  The report goes into detail about the significance of these theories and their effects.</w:t>
      </w:r>
    </w:p>
    <w:p w14:paraId="1D7B7B4D" w14:textId="77777777" w:rsidR="00903ECC" w:rsidRDefault="00903ECC">
      <w:pPr>
        <w:spacing w:line="259" w:lineRule="auto"/>
        <w:jc w:val="left"/>
        <w:rPr>
          <w:rFonts w:eastAsia="Times New Roman" w:cstheme="majorBidi"/>
          <w:b/>
          <w:sz w:val="26"/>
          <w:szCs w:val="26"/>
          <w:lang w:eastAsia="en-IN"/>
        </w:rPr>
      </w:pPr>
      <w:r>
        <w:rPr>
          <w:rFonts w:eastAsia="Times New Roman"/>
          <w:lang w:eastAsia="en-IN"/>
        </w:rPr>
        <w:br w:type="page"/>
      </w:r>
    </w:p>
    <w:p w14:paraId="751744FF" w14:textId="4CE5C672" w:rsidR="00F22AEF" w:rsidRPr="00555D3F" w:rsidRDefault="00CE368F" w:rsidP="00555D3F">
      <w:pPr>
        <w:rPr>
          <w:rFonts w:cs="Times New Roman"/>
          <w:b/>
          <w:bCs/>
          <w:szCs w:val="24"/>
          <w:lang w:eastAsia="en-IN"/>
        </w:rPr>
      </w:pPr>
      <w:r w:rsidRPr="00555D3F">
        <w:rPr>
          <w:b/>
          <w:bCs/>
          <w:lang w:eastAsia="en-IN"/>
        </w:rPr>
        <w:lastRenderedPageBreak/>
        <w:t xml:space="preserve">Discussion </w:t>
      </w:r>
    </w:p>
    <w:p w14:paraId="1E80E937" w14:textId="77777777" w:rsidR="00903ECC" w:rsidRDefault="00CE368F" w:rsidP="00F22AEF">
      <w:pPr>
        <w:rPr>
          <w:rFonts w:cs="Times New Roman"/>
          <w:szCs w:val="24"/>
          <w:lang w:eastAsia="en-IN"/>
        </w:rPr>
      </w:pPr>
      <w:r w:rsidRPr="00F22AEF">
        <w:rPr>
          <w:lang w:eastAsia="en-IN"/>
        </w:rPr>
        <w:t>The combined efforts of an assortment of people working towards a common purpose or objective are referred to as teamwork. The team members work together to complement one another's abilities, knowledge, and expertise in this situation, attempting to produce the necessary results as effectively and efficiently as possible. A positive and efficient work atmosphere is fostered by teamwork, which includes efficient interaction, mutual assistance, and a sense of togetherness between team members. Each team member's skills are acknowledged and put to use, while deficiencies are reduced through group problem-solving and cooperation. There is a sense of ownership and shared success among the team members because they are accountable for the team's performance and share duties. Effective teamwork also promotes candid feedback and helpful criticism, which aids in collective learning and progress. Clear goals, roles, and duties, as well as strong leadership to direct and assist the team's growth, are necessary for effective teamwork (Roetzel, 2019). It entails encouraging a culture to work together and inclusiveness, embracing diversity, and developing respect and confidence among team members. Organisations may improve innovative thinking, efficiency, and innovation by leveraging the power of teamwork, which will produce better results and overall success.</w:t>
      </w:r>
    </w:p>
    <w:p w14:paraId="13EDA8CF" w14:textId="39174A01" w:rsidR="00F22AEF" w:rsidRPr="00F22AEF" w:rsidRDefault="00CE368F" w:rsidP="00F22AEF">
      <w:pPr>
        <w:rPr>
          <w:rFonts w:cs="Times New Roman"/>
          <w:szCs w:val="24"/>
          <w:lang w:eastAsia="en-IN"/>
        </w:rPr>
      </w:pPr>
      <w:r w:rsidRPr="00F22AEF">
        <w:rPr>
          <w:lang w:eastAsia="en-IN"/>
        </w:rPr>
        <w:t xml:space="preserve">The art of using time wisely and successfully to complete tasks, goals, and priorities is known as time management. Maximising the time at hand entails organising, planning, and setting priorities for the many tasks. While maximising productivity and attaining goals, time management seeks to minimise the wastage of time and distractions. A person who manages their time effectively assigns time slots for various tasks, establishes reasonable completion dates, and follows a fixed routine (Luther </w:t>
      </w:r>
      <w:r w:rsidR="007372E8" w:rsidRPr="007372E8">
        <w:rPr>
          <w:i/>
          <w:iCs/>
          <w:lang w:eastAsia="en-IN"/>
        </w:rPr>
        <w:t>et al</w:t>
      </w:r>
      <w:r w:rsidRPr="00F22AEF">
        <w:rPr>
          <w:lang w:eastAsia="en-IN"/>
        </w:rPr>
        <w:t xml:space="preserve">., 2020). Time management helps avoid procrastination and makes sure that key chores are finished on time by setting priorities and concentrating on vital things first. Recognising one's production trends and your level of energy </w:t>
      </w:r>
      <w:r w:rsidRPr="00F22AEF">
        <w:rPr>
          <w:lang w:eastAsia="en-IN"/>
        </w:rPr>
        <w:lastRenderedPageBreak/>
        <w:t>throughout the day is another aspect of effective time management. It enables people to schedule their most difficult or crucial work for times when they are alert and attentive. The capacity to delegate work when appropriate and to decline optional activities that can impede goal-achieving is a requirement for time management. To avoid burnout while keeping a healthy work-life balance, time management also promotes taking frequent breaks (</w:t>
      </w:r>
      <w:proofErr w:type="spellStart"/>
      <w:r w:rsidRPr="00F22AEF">
        <w:rPr>
          <w:lang w:eastAsia="en-IN"/>
        </w:rPr>
        <w:t>Kalogiannidis</w:t>
      </w:r>
      <w:proofErr w:type="spellEnd"/>
      <w:r w:rsidRPr="00F22AEF">
        <w:rPr>
          <w:lang w:eastAsia="en-IN"/>
        </w:rPr>
        <w:t>,</w:t>
      </w:r>
      <w:r w:rsidR="009528A0">
        <w:rPr>
          <w:lang w:eastAsia="en-IN"/>
        </w:rPr>
        <w:t xml:space="preserve"> </w:t>
      </w:r>
      <w:r w:rsidRPr="00F22AEF">
        <w:rPr>
          <w:lang w:eastAsia="en-IN"/>
        </w:rPr>
        <w:t>2021). Time management is a crucial ability that enables people to spend their time more effectively, increase productivity, lower their stress levels, and feel more accomplished in both their personal and professional endeavours.</w:t>
      </w:r>
    </w:p>
    <w:p w14:paraId="557E903A" w14:textId="1956A3F1" w:rsidR="00F22AEF" w:rsidRPr="00F22AEF" w:rsidRDefault="00CE368F" w:rsidP="00F22AEF">
      <w:pPr>
        <w:rPr>
          <w:rFonts w:cs="Times New Roman"/>
          <w:szCs w:val="24"/>
          <w:lang w:eastAsia="en-IN"/>
        </w:rPr>
      </w:pPr>
      <w:r w:rsidRPr="00F22AEF">
        <w:rPr>
          <w:lang w:eastAsia="en-IN"/>
        </w:rPr>
        <w:t xml:space="preserve">Belbin’s Team Role Theory: This hypothesis, put out by Meredith Belbin, emphasises that successful teams are made up of individuals with a variety of responsibilities and strengths. Nine team positions, including "Coordinator," "Implementer," "Monitor Evaluator," and others, were named by Belbin. A well-balanced team would contain a combination of these positions to cover different areas of team functioning. Each role brings distinct traits to the team (Wang </w:t>
      </w:r>
      <w:r w:rsidR="007372E8" w:rsidRPr="007372E8">
        <w:rPr>
          <w:i/>
          <w:iCs/>
          <w:lang w:eastAsia="en-IN"/>
        </w:rPr>
        <w:t>et al</w:t>
      </w:r>
      <w:r w:rsidRPr="00F22AEF">
        <w:rPr>
          <w:lang w:eastAsia="en-IN"/>
        </w:rPr>
        <w:t>., 2019).</w:t>
      </w:r>
      <w:r w:rsidR="00903ECC">
        <w:rPr>
          <w:rFonts w:cs="Times New Roman"/>
          <w:szCs w:val="24"/>
          <w:lang w:eastAsia="en-IN"/>
        </w:rPr>
        <w:t xml:space="preserve"> </w:t>
      </w:r>
      <w:r w:rsidRPr="00F22AEF">
        <w:rPr>
          <w:lang w:eastAsia="en-IN"/>
        </w:rPr>
        <w:t>Tuckman’s Stages of Group Development: This idea, which was created by Bruce Tuckman, describes the stages that teams normally go through as they develop. There are four stages: "Forming," "Storming," "Norming," and "Performing." Teams first form and get to know one another, then they go through conflict in the storming stage, lastly defining roles and norms in the phase of norming, and then finally performing at their best in the performance phase (</w:t>
      </w:r>
      <w:proofErr w:type="spellStart"/>
      <w:r w:rsidRPr="00F22AEF">
        <w:rPr>
          <w:lang w:eastAsia="en-IN"/>
        </w:rPr>
        <w:t>Ilmudeen</w:t>
      </w:r>
      <w:proofErr w:type="spellEnd"/>
      <w:r w:rsidRPr="00F22AEF">
        <w:rPr>
          <w:lang w:eastAsia="en-IN"/>
        </w:rPr>
        <w:t xml:space="preserve"> and Bao,</w:t>
      </w:r>
      <w:r w:rsidR="00BF157B">
        <w:rPr>
          <w:lang w:eastAsia="en-IN"/>
        </w:rPr>
        <w:t xml:space="preserve"> </w:t>
      </w:r>
      <w:r w:rsidRPr="00F22AEF">
        <w:rPr>
          <w:lang w:eastAsia="en-IN"/>
        </w:rPr>
        <w:t>2020).</w:t>
      </w:r>
      <w:r w:rsidR="00C757E4">
        <w:rPr>
          <w:rFonts w:cs="Times New Roman"/>
          <w:szCs w:val="24"/>
          <w:lang w:eastAsia="en-IN"/>
        </w:rPr>
        <w:t xml:space="preserve"> </w:t>
      </w:r>
      <w:r w:rsidRPr="00F22AEF">
        <w:rPr>
          <w:lang w:eastAsia="en-IN"/>
        </w:rPr>
        <w:t>Hackman’s Model of Team Effectiveness: A model focused on the performance and efficacy of teams was put out by Richard Hackman. The model emphasises that for a team to be effective, there must be a clear purpose, defined responsibilities, supportive leadership, suitable resources, and a collaborative environment.</w:t>
      </w:r>
      <w:r w:rsidR="00BF157B">
        <w:rPr>
          <w:rFonts w:cs="Times New Roman"/>
          <w:szCs w:val="24"/>
          <w:lang w:eastAsia="en-IN"/>
        </w:rPr>
        <w:t xml:space="preserve"> </w:t>
      </w:r>
      <w:r w:rsidRPr="00F22AEF">
        <w:rPr>
          <w:lang w:eastAsia="en-IN"/>
        </w:rPr>
        <w:t xml:space="preserve">The five team dysfunctions are: This hypothesis, created by Patrick Lencioni, describes five typical dysfunctions that prevent teams from succeeding: a lack of trust, a fear of conflict, a lack of commitment, a desire to evade accountability, and a lack of focus on </w:t>
      </w:r>
      <w:r w:rsidRPr="00F22AEF">
        <w:rPr>
          <w:lang w:eastAsia="en-IN"/>
        </w:rPr>
        <w:lastRenderedPageBreak/>
        <w:t>results. Teams can overcome obstacles and cooperate towards common objectives by recognising and addressing these dysfunctions (Darwish, 2020).</w:t>
      </w:r>
    </w:p>
    <w:p w14:paraId="654F6AC4" w14:textId="34B2C94B" w:rsidR="00F22AEF" w:rsidRPr="00F22AEF" w:rsidRDefault="00CE368F" w:rsidP="00F22AEF">
      <w:pPr>
        <w:rPr>
          <w:rFonts w:cs="Times New Roman"/>
          <w:szCs w:val="24"/>
          <w:lang w:eastAsia="en-IN"/>
        </w:rPr>
      </w:pPr>
      <w:r w:rsidRPr="00F22AEF">
        <w:rPr>
          <w:lang w:eastAsia="en-IN"/>
        </w:rPr>
        <w:t>Eisenhower Matrix: This approach, which is named after Dwight D. Eisenhower groups jobs according to their significance and urgency. The jobs are divided into the following quadrants: "Urgent and Important," "Important but Not Urgent," "Urgent but Not Important," and "Not Urgent and Not Important." This matrix enables people to set priorities and concentrate on the things that will have the biggest impact (Myers,</w:t>
      </w:r>
      <w:r w:rsidR="00555D3F">
        <w:rPr>
          <w:lang w:eastAsia="en-IN"/>
        </w:rPr>
        <w:t xml:space="preserve"> </w:t>
      </w:r>
      <w:r w:rsidRPr="00F22AEF">
        <w:rPr>
          <w:lang w:eastAsia="en-IN"/>
        </w:rPr>
        <w:t>2019).</w:t>
      </w:r>
      <w:r w:rsidR="009D6640">
        <w:rPr>
          <w:rFonts w:cs="Times New Roman"/>
          <w:szCs w:val="24"/>
          <w:lang w:eastAsia="en-IN"/>
        </w:rPr>
        <w:t xml:space="preserve"> </w:t>
      </w:r>
      <w:r w:rsidRPr="00F22AEF">
        <w:rPr>
          <w:lang w:eastAsia="en-IN"/>
        </w:rPr>
        <w:t>Pomodoro Technique: The "Pomodoro" method of time management, created by Francesco Cirillo, recommends dividing work into manageable chunks of time (usually 25 minutes) called "</w:t>
      </w:r>
      <w:proofErr w:type="spellStart"/>
      <w:r w:rsidRPr="00F22AEF">
        <w:rPr>
          <w:lang w:eastAsia="en-IN"/>
        </w:rPr>
        <w:t>pomodoros</w:t>
      </w:r>
      <w:proofErr w:type="spellEnd"/>
      <w:r w:rsidRPr="00F22AEF">
        <w:rPr>
          <w:lang w:eastAsia="en-IN"/>
        </w:rPr>
        <w:t>," followed by a brief rest. By allowing for regular rests, the approach encourages focused work during each cycle and guards against burnout.</w:t>
      </w:r>
      <w:r w:rsidR="009D6640">
        <w:rPr>
          <w:rFonts w:cs="Times New Roman"/>
          <w:szCs w:val="24"/>
          <w:lang w:eastAsia="en-IN"/>
        </w:rPr>
        <w:t xml:space="preserve"> </w:t>
      </w:r>
      <w:r w:rsidRPr="00F22AEF">
        <w:rPr>
          <w:lang w:eastAsia="en-IN"/>
        </w:rPr>
        <w:t xml:space="preserve">The Pareto Principle (80/20 Rule): According to the 80%/20% rule, which is credited to Vilfredo Pareto, roughly 80% of results result from 20% of work. When it comes to time administration, it advises concentrating on the things that are most important and produce the most impact (Harel </w:t>
      </w:r>
      <w:r w:rsidR="007372E8" w:rsidRPr="007372E8">
        <w:rPr>
          <w:i/>
          <w:iCs/>
          <w:lang w:eastAsia="en-IN"/>
        </w:rPr>
        <w:t>et al</w:t>
      </w:r>
      <w:r w:rsidRPr="00F22AEF">
        <w:rPr>
          <w:lang w:eastAsia="en-IN"/>
        </w:rPr>
        <w:t>., 2021).</w:t>
      </w:r>
      <w:r w:rsidR="009D6640">
        <w:rPr>
          <w:rFonts w:cs="Times New Roman"/>
          <w:szCs w:val="24"/>
          <w:lang w:eastAsia="en-IN"/>
        </w:rPr>
        <w:t xml:space="preserve"> </w:t>
      </w:r>
      <w:r w:rsidRPr="00F22AEF">
        <w:rPr>
          <w:lang w:eastAsia="en-IN"/>
        </w:rPr>
        <w:t>Getting Things Done (GTD): GTD is a time management technique developed by David Allen that places a strong emphasis on recording all activities and ideas in an outside system, breaking them down into manageable chunks, and constantly checking and updating the list of tasks. This strategy seeks to improve productivity by decreasing mental clutter.</w:t>
      </w:r>
      <w:r w:rsidR="009D6640">
        <w:rPr>
          <w:rFonts w:cs="Times New Roman"/>
          <w:szCs w:val="24"/>
          <w:lang w:eastAsia="en-IN"/>
        </w:rPr>
        <w:t xml:space="preserve"> </w:t>
      </w:r>
      <w:r w:rsidRPr="00F22AEF">
        <w:rPr>
          <w:lang w:eastAsia="en-IN"/>
        </w:rPr>
        <w:t>These fundamental notions of time management and teamwork can help improve individual productivity, team effectiveness, and the success of the workplace as a whole. For goals for the short term as well as the long term to be accomplished, it is essential to comprehend team dynamics and utilise efficient time management strategies</w:t>
      </w:r>
      <w:r w:rsidR="00F4753E">
        <w:rPr>
          <w:lang w:eastAsia="en-IN"/>
        </w:rPr>
        <w:t xml:space="preserve"> </w:t>
      </w:r>
      <w:r w:rsidR="00F4753E" w:rsidRPr="00F22AEF">
        <w:rPr>
          <w:lang w:eastAsia="en-IN"/>
        </w:rPr>
        <w:t>(</w:t>
      </w:r>
      <w:proofErr w:type="spellStart"/>
      <w:r w:rsidR="00F4753E" w:rsidRPr="00F22AEF">
        <w:rPr>
          <w:lang w:eastAsia="en-IN"/>
        </w:rPr>
        <w:t>Xolmirzaev</w:t>
      </w:r>
      <w:proofErr w:type="spellEnd"/>
      <w:r w:rsidR="00F4753E" w:rsidRPr="00F22AEF">
        <w:rPr>
          <w:lang w:eastAsia="en-IN"/>
        </w:rPr>
        <w:t xml:space="preserve"> </w:t>
      </w:r>
      <w:r w:rsidR="007372E8" w:rsidRPr="007372E8">
        <w:rPr>
          <w:i/>
          <w:iCs/>
          <w:lang w:eastAsia="en-IN"/>
        </w:rPr>
        <w:t>et al</w:t>
      </w:r>
      <w:r w:rsidR="00F4753E" w:rsidRPr="00F22AEF">
        <w:rPr>
          <w:lang w:eastAsia="en-IN"/>
        </w:rPr>
        <w:t>., 2021)</w:t>
      </w:r>
      <w:r w:rsidRPr="00F22AEF">
        <w:rPr>
          <w:lang w:eastAsia="en-IN"/>
        </w:rPr>
        <w:t>.</w:t>
      </w:r>
      <w:r w:rsidR="007E0DD4">
        <w:rPr>
          <w:lang w:eastAsia="en-IN"/>
        </w:rPr>
        <w:t xml:space="preserve"> </w:t>
      </w:r>
    </w:p>
    <w:p w14:paraId="6BF5C3A4" w14:textId="22B672C3" w:rsidR="00F22AEF" w:rsidRPr="00F22AEF" w:rsidRDefault="00CE368F" w:rsidP="00F22AEF">
      <w:pPr>
        <w:rPr>
          <w:rFonts w:cs="Times New Roman"/>
          <w:szCs w:val="24"/>
          <w:lang w:eastAsia="en-IN"/>
        </w:rPr>
      </w:pPr>
      <w:r w:rsidRPr="00F22AEF">
        <w:rPr>
          <w:lang w:eastAsia="en-IN"/>
        </w:rPr>
        <w:t>Effective teamwork is based on cooperation, which is essential for success and for creating a productive workplace.</w:t>
      </w:r>
      <w:r w:rsidR="009528A0">
        <w:rPr>
          <w:rFonts w:cs="Times New Roman"/>
          <w:szCs w:val="24"/>
          <w:lang w:eastAsia="en-IN"/>
        </w:rPr>
        <w:t xml:space="preserve"> </w:t>
      </w:r>
      <w:r w:rsidRPr="00F22AEF">
        <w:rPr>
          <w:lang w:eastAsia="en-IN"/>
        </w:rPr>
        <w:t xml:space="preserve">Teamwork fosters a more imaginative and creative environment because participants with different viewpoints and backgrounds combine their thoughts. As a </w:t>
      </w:r>
      <w:r w:rsidRPr="00F22AEF">
        <w:rPr>
          <w:lang w:eastAsia="en-IN"/>
        </w:rPr>
        <w:lastRenderedPageBreak/>
        <w:t>result, creative ideas can be generated that might not have been possible through solo effort.</w:t>
      </w:r>
      <w:r w:rsidR="009528A0">
        <w:rPr>
          <w:rFonts w:cs="Times New Roman"/>
          <w:szCs w:val="24"/>
          <w:lang w:eastAsia="en-IN"/>
        </w:rPr>
        <w:t xml:space="preserve"> </w:t>
      </w:r>
      <w:r w:rsidRPr="00F22AEF">
        <w:rPr>
          <w:lang w:eastAsia="en-IN"/>
        </w:rPr>
        <w:t xml:space="preserve">Tasks can be divided up according to individual abilities and expertise when people work together. As a result, team members are more productive since projects are finished more quickly because they may concentrate on their areas of competence (Harel </w:t>
      </w:r>
      <w:r w:rsidR="007372E8" w:rsidRPr="007372E8">
        <w:rPr>
          <w:i/>
          <w:iCs/>
          <w:lang w:eastAsia="en-IN"/>
        </w:rPr>
        <w:t>et al</w:t>
      </w:r>
      <w:r w:rsidRPr="00F22AEF">
        <w:rPr>
          <w:lang w:eastAsia="en-IN"/>
        </w:rPr>
        <w:t>., 2021).</w:t>
      </w:r>
      <w:r w:rsidR="009528A0">
        <w:rPr>
          <w:rFonts w:cs="Times New Roman"/>
          <w:szCs w:val="24"/>
          <w:lang w:eastAsia="en-IN"/>
        </w:rPr>
        <w:t xml:space="preserve"> </w:t>
      </w:r>
      <w:r w:rsidRPr="00F22AEF">
        <w:rPr>
          <w:lang w:eastAsia="en-IN"/>
        </w:rPr>
        <w:t>Members of a team feel more responsible when working together. People are more likely to take ownership of their work and make sure they achieve the team's standards when they are aware of how important their contributions are to the team's success.</w:t>
      </w:r>
      <w:r w:rsidR="009528A0">
        <w:rPr>
          <w:rFonts w:cs="Times New Roman"/>
          <w:szCs w:val="24"/>
          <w:lang w:eastAsia="en-IN"/>
        </w:rPr>
        <w:t xml:space="preserve"> </w:t>
      </w:r>
      <w:r w:rsidRPr="00F22AEF">
        <w:rPr>
          <w:lang w:eastAsia="en-IN"/>
        </w:rPr>
        <w:t>Working as a team gives you the emotional support and drive you need to take on problems and get things done. Team members can support one another during trying times, improving morale and fostering a productive workplace.</w:t>
      </w:r>
      <w:r w:rsidR="009528A0">
        <w:rPr>
          <w:rFonts w:cs="Times New Roman"/>
          <w:szCs w:val="24"/>
          <w:lang w:eastAsia="en-IN"/>
        </w:rPr>
        <w:t xml:space="preserve"> </w:t>
      </w:r>
      <w:r w:rsidRPr="00F22AEF">
        <w:rPr>
          <w:lang w:eastAsia="en-IN"/>
        </w:rPr>
        <w:t>As members of a team exchange knowledge, skills, and experiences with one another, this fosters lifelong learning. All team members benefit from the constant flow of knowledge as it fosters their professional and personal development.</w:t>
      </w:r>
      <w:r w:rsidR="009528A0">
        <w:rPr>
          <w:rFonts w:cs="Times New Roman"/>
          <w:szCs w:val="24"/>
          <w:lang w:eastAsia="en-IN"/>
        </w:rPr>
        <w:t xml:space="preserve"> </w:t>
      </w:r>
      <w:r w:rsidRPr="00F22AEF">
        <w:rPr>
          <w:lang w:eastAsia="en-IN"/>
        </w:rPr>
        <w:t>Adaptability is vital in the world of today, which is changing quickly</w:t>
      </w:r>
      <w:r w:rsidR="009528A0">
        <w:rPr>
          <w:lang w:eastAsia="en-IN"/>
        </w:rPr>
        <w:t xml:space="preserve"> </w:t>
      </w:r>
      <w:r w:rsidR="009528A0" w:rsidRPr="00F22AEF">
        <w:rPr>
          <w:lang w:eastAsia="en-IN"/>
        </w:rPr>
        <w:t xml:space="preserve">(Harel </w:t>
      </w:r>
      <w:r w:rsidR="007372E8" w:rsidRPr="007372E8">
        <w:rPr>
          <w:i/>
          <w:iCs/>
          <w:lang w:eastAsia="en-IN"/>
        </w:rPr>
        <w:t>et al</w:t>
      </w:r>
      <w:r w:rsidR="009528A0" w:rsidRPr="00F22AEF">
        <w:rPr>
          <w:lang w:eastAsia="en-IN"/>
        </w:rPr>
        <w:t>., 2021)</w:t>
      </w:r>
      <w:r w:rsidRPr="00F22AEF">
        <w:rPr>
          <w:lang w:eastAsia="en-IN"/>
        </w:rPr>
        <w:t>. Due to their shared ability to solve problems, teams are better able to respond to unforeseen circumstances and adapt to changing conditions.</w:t>
      </w:r>
    </w:p>
    <w:p w14:paraId="1019401A" w14:textId="35FE64FE" w:rsidR="00F22AEF" w:rsidRPr="00F22AEF" w:rsidRDefault="00CE368F" w:rsidP="00F22AEF">
      <w:pPr>
        <w:rPr>
          <w:rFonts w:cs="Times New Roman"/>
          <w:szCs w:val="24"/>
          <w:lang w:eastAsia="en-IN"/>
        </w:rPr>
      </w:pPr>
      <w:r w:rsidRPr="00F22AEF">
        <w:rPr>
          <w:lang w:eastAsia="en-IN"/>
        </w:rPr>
        <w:t>The ability to manage one's time well is crucial for both personal and professional success. It entails using one's time wisely to accomplish certain goals and objectives.</w:t>
      </w:r>
      <w:r w:rsidR="009528A0">
        <w:rPr>
          <w:rFonts w:cs="Times New Roman"/>
          <w:szCs w:val="24"/>
          <w:lang w:eastAsia="en-IN"/>
        </w:rPr>
        <w:t xml:space="preserve"> </w:t>
      </w:r>
      <w:r w:rsidRPr="00F22AEF">
        <w:rPr>
          <w:lang w:eastAsia="en-IN"/>
        </w:rPr>
        <w:t>Success on both a personal and professional level depends heavily on having effective time management skills. To accomplish specified goals and objectives, one must effectively use their time.</w:t>
      </w:r>
      <w:r w:rsidR="009528A0">
        <w:rPr>
          <w:rFonts w:cs="Times New Roman"/>
          <w:szCs w:val="24"/>
          <w:lang w:eastAsia="en-IN"/>
        </w:rPr>
        <w:t xml:space="preserve"> </w:t>
      </w:r>
      <w:r w:rsidRPr="00F22AEF">
        <w:rPr>
          <w:lang w:eastAsia="en-IN"/>
        </w:rPr>
        <w:t>Stress levels can be reduced with good time management. People who schedule their days and stick to a pattern are better able to manage their obligations, deadlines, and unforeseen events, which lowers anxiety and overwhelm.</w:t>
      </w:r>
      <w:r w:rsidR="009528A0">
        <w:rPr>
          <w:rFonts w:cs="Times New Roman"/>
          <w:szCs w:val="24"/>
          <w:lang w:eastAsia="en-IN"/>
        </w:rPr>
        <w:t xml:space="preserve"> </w:t>
      </w:r>
      <w:r w:rsidRPr="00F22AEF">
        <w:rPr>
          <w:lang w:eastAsia="en-IN"/>
        </w:rPr>
        <w:t>People who are good at managing their time can weigh their options and come to wise decisions. They can evaluate jobs' significance and urgency, making it simpler to select the best course of action (</w:t>
      </w:r>
      <w:proofErr w:type="spellStart"/>
      <w:r w:rsidRPr="00F22AEF">
        <w:rPr>
          <w:lang w:eastAsia="en-IN"/>
        </w:rPr>
        <w:t>Sestino</w:t>
      </w:r>
      <w:proofErr w:type="spellEnd"/>
      <w:r w:rsidRPr="00F22AEF">
        <w:rPr>
          <w:lang w:eastAsia="en-IN"/>
        </w:rPr>
        <w:t xml:space="preserve"> and De Mauro,</w:t>
      </w:r>
      <w:r w:rsidR="009528A0">
        <w:rPr>
          <w:lang w:eastAsia="en-IN"/>
        </w:rPr>
        <w:t xml:space="preserve"> </w:t>
      </w:r>
      <w:r w:rsidRPr="00F22AEF">
        <w:rPr>
          <w:lang w:eastAsia="en-IN"/>
        </w:rPr>
        <w:t>2022).</w:t>
      </w:r>
      <w:r w:rsidR="009528A0">
        <w:rPr>
          <w:rFonts w:cs="Times New Roman"/>
          <w:szCs w:val="24"/>
          <w:lang w:eastAsia="en-IN"/>
        </w:rPr>
        <w:t xml:space="preserve"> </w:t>
      </w:r>
      <w:r w:rsidRPr="00F22AEF">
        <w:rPr>
          <w:lang w:eastAsia="en-IN"/>
        </w:rPr>
        <w:t xml:space="preserve">Individuals that exhibit effective time management abilities are highly valued by employers. Within their </w:t>
      </w:r>
      <w:r w:rsidRPr="00F22AEF">
        <w:rPr>
          <w:lang w:eastAsia="en-IN"/>
        </w:rPr>
        <w:lastRenderedPageBreak/>
        <w:t>organisations, those who can meet deadlines, handle projects well, and preserve a constant work ethic are more likely to be recognised and promoted.</w:t>
      </w:r>
      <w:r w:rsidR="009528A0">
        <w:rPr>
          <w:rFonts w:cs="Times New Roman"/>
          <w:szCs w:val="24"/>
          <w:lang w:eastAsia="en-IN"/>
        </w:rPr>
        <w:t xml:space="preserve"> </w:t>
      </w:r>
      <w:r w:rsidRPr="00F22AEF">
        <w:rPr>
          <w:lang w:eastAsia="en-IN"/>
        </w:rPr>
        <w:t>An individual can dedicate time to both their personal and professional pursuits with the help of effective time management. For preserving general well-being and avoiding burnout, this balance is crucial.</w:t>
      </w:r>
      <w:r w:rsidR="009528A0">
        <w:rPr>
          <w:rFonts w:cs="Times New Roman"/>
          <w:szCs w:val="24"/>
          <w:lang w:eastAsia="en-IN"/>
        </w:rPr>
        <w:t xml:space="preserve"> </w:t>
      </w:r>
      <w:r w:rsidRPr="00F22AEF">
        <w:rPr>
          <w:lang w:eastAsia="en-IN"/>
        </w:rPr>
        <w:t>Discipline and focus are necessary for time management strategy implementation. It motivates people to stick with their plans, avoid detours, and uphold a solid work ethic (</w:t>
      </w:r>
      <w:proofErr w:type="spellStart"/>
      <w:r w:rsidRPr="00F22AEF">
        <w:rPr>
          <w:lang w:eastAsia="en-IN"/>
        </w:rPr>
        <w:t>Canco</w:t>
      </w:r>
      <w:proofErr w:type="spellEnd"/>
      <w:r w:rsidRPr="00F22AEF">
        <w:rPr>
          <w:lang w:eastAsia="en-IN"/>
        </w:rPr>
        <w:t xml:space="preserve"> </w:t>
      </w:r>
      <w:r w:rsidR="007372E8" w:rsidRPr="007372E8">
        <w:rPr>
          <w:i/>
          <w:iCs/>
          <w:lang w:eastAsia="en-IN"/>
        </w:rPr>
        <w:t>et al</w:t>
      </w:r>
      <w:r w:rsidRPr="00F22AEF">
        <w:rPr>
          <w:lang w:eastAsia="en-IN"/>
        </w:rPr>
        <w:t>., 2021).</w:t>
      </w:r>
    </w:p>
    <w:p w14:paraId="72D4F080" w14:textId="0E1BF462" w:rsidR="00F22AEF" w:rsidRPr="00F22AEF" w:rsidRDefault="00CE368F" w:rsidP="00F22AEF">
      <w:pPr>
        <w:rPr>
          <w:rFonts w:cs="Times New Roman"/>
          <w:szCs w:val="24"/>
          <w:lang w:eastAsia="en-IN"/>
        </w:rPr>
      </w:pPr>
      <w:r w:rsidRPr="00F22AEF">
        <w:rPr>
          <w:lang w:eastAsia="en-IN"/>
        </w:rPr>
        <w:t>Academic, social, emotional, and physical factors, as well as other dimensions, can all be included when evaluating performance. The following instances show how this idea can influence a university student</w:t>
      </w:r>
      <w:r w:rsidR="009528A0">
        <w:rPr>
          <w:lang w:eastAsia="en-IN"/>
        </w:rPr>
        <w:t>.</w:t>
      </w:r>
      <w:r w:rsidR="009528A0">
        <w:rPr>
          <w:rFonts w:cs="Times New Roman"/>
          <w:szCs w:val="24"/>
          <w:lang w:eastAsia="en-IN"/>
        </w:rPr>
        <w:t xml:space="preserve"> </w:t>
      </w:r>
      <w:r w:rsidRPr="00F22AEF">
        <w:rPr>
          <w:lang w:eastAsia="en-IN"/>
        </w:rPr>
        <w:t>Goal-setting, time management, and productive study habits can all be encouraged by the desire to perform well academically. On the other hand, putting too much emphasis on grades alone might cause worry, anxiety, and a propensity to use dishonest tactics like cheating</w:t>
      </w:r>
      <w:r w:rsidR="009528A0">
        <w:rPr>
          <w:lang w:eastAsia="en-IN"/>
        </w:rPr>
        <w:t xml:space="preserve"> </w:t>
      </w:r>
      <w:r w:rsidR="0060558B" w:rsidRPr="00F22AEF">
        <w:rPr>
          <w:lang w:eastAsia="en-IN"/>
        </w:rPr>
        <w:t xml:space="preserve">(Liu </w:t>
      </w:r>
      <w:r w:rsidR="007372E8" w:rsidRPr="007372E8">
        <w:rPr>
          <w:i/>
          <w:iCs/>
          <w:lang w:eastAsia="en-IN"/>
        </w:rPr>
        <w:t>et al</w:t>
      </w:r>
      <w:r w:rsidR="0060558B" w:rsidRPr="00F22AEF">
        <w:rPr>
          <w:lang w:eastAsia="en-IN"/>
        </w:rPr>
        <w:t>., 2020)</w:t>
      </w:r>
      <w:r w:rsidRPr="00F22AEF">
        <w:rPr>
          <w:lang w:eastAsia="en-IN"/>
        </w:rPr>
        <w:t>.</w:t>
      </w:r>
      <w:r w:rsidR="009528A0">
        <w:rPr>
          <w:rFonts w:cs="Times New Roman"/>
          <w:szCs w:val="24"/>
          <w:lang w:eastAsia="en-IN"/>
        </w:rPr>
        <w:t xml:space="preserve"> </w:t>
      </w:r>
      <w:r w:rsidRPr="00F22AEF">
        <w:rPr>
          <w:lang w:eastAsia="en-IN"/>
        </w:rPr>
        <w:t>A student may feel more confident and self-assured if they routinely perform well. On the other hand, persistently subpar performance or comparisons with colleagues who excel may result in imposter syndrome or feelings of inadequacy.</w:t>
      </w:r>
      <w:r w:rsidR="009528A0">
        <w:rPr>
          <w:rFonts w:cs="Times New Roman"/>
          <w:szCs w:val="24"/>
          <w:lang w:eastAsia="en-IN"/>
        </w:rPr>
        <w:t xml:space="preserve"> </w:t>
      </w:r>
      <w:r w:rsidRPr="00F22AEF">
        <w:rPr>
          <w:lang w:eastAsia="en-IN"/>
        </w:rPr>
        <w:t>The pursuit of excellence and ongoing performance anxiety can have a detrimental effect on a student's mental health, resulting in burnout, depression, or anxiety disorders.</w:t>
      </w:r>
      <w:r w:rsidR="009528A0">
        <w:rPr>
          <w:rFonts w:cs="Times New Roman"/>
          <w:szCs w:val="24"/>
          <w:lang w:eastAsia="en-IN"/>
        </w:rPr>
        <w:t xml:space="preserve"> </w:t>
      </w:r>
      <w:r w:rsidRPr="00F22AEF">
        <w:rPr>
          <w:lang w:eastAsia="en-IN"/>
        </w:rPr>
        <w:t>It might be difficult to strike a balance between achieving academic success and preserving positive social ties. A student can feel under pressure to choose between socialising and academic success, which could result in emotions of loneliness or regret.</w:t>
      </w:r>
      <w:r w:rsidR="009528A0">
        <w:rPr>
          <w:rFonts w:cs="Times New Roman"/>
          <w:szCs w:val="24"/>
          <w:lang w:eastAsia="en-IN"/>
        </w:rPr>
        <w:t xml:space="preserve"> </w:t>
      </w:r>
      <w:r w:rsidRPr="00F22AEF">
        <w:rPr>
          <w:lang w:eastAsia="en-IN"/>
        </w:rPr>
        <w:t>Effective time management is necessary to balance work, projects, and personal obligations. Missed deadlines and decreased performance in academic and extracurricular activities are both consequences of poor time management.</w:t>
      </w:r>
      <w:r w:rsidR="009528A0">
        <w:rPr>
          <w:rFonts w:cs="Times New Roman"/>
          <w:szCs w:val="24"/>
          <w:lang w:eastAsia="en-IN"/>
        </w:rPr>
        <w:t xml:space="preserve"> </w:t>
      </w:r>
      <w:r w:rsidRPr="00F22AEF">
        <w:rPr>
          <w:lang w:eastAsia="en-IN"/>
        </w:rPr>
        <w:t>A student's decision about their degree and career route can be influenced by the idea of performance</w:t>
      </w:r>
      <w:r w:rsidR="0060558B">
        <w:rPr>
          <w:lang w:eastAsia="en-IN"/>
        </w:rPr>
        <w:t xml:space="preserve"> </w:t>
      </w:r>
      <w:r w:rsidR="0060558B" w:rsidRPr="00F22AEF">
        <w:rPr>
          <w:lang w:eastAsia="en-IN"/>
        </w:rPr>
        <w:t xml:space="preserve">(Liu </w:t>
      </w:r>
      <w:r w:rsidR="007372E8" w:rsidRPr="007372E8">
        <w:rPr>
          <w:i/>
          <w:iCs/>
          <w:lang w:eastAsia="en-IN"/>
        </w:rPr>
        <w:t>et al</w:t>
      </w:r>
      <w:r w:rsidR="0060558B" w:rsidRPr="00F22AEF">
        <w:rPr>
          <w:lang w:eastAsia="en-IN"/>
        </w:rPr>
        <w:t>., 2020)</w:t>
      </w:r>
      <w:r w:rsidRPr="00F22AEF">
        <w:rPr>
          <w:lang w:eastAsia="en-IN"/>
        </w:rPr>
        <w:t>. Instead of following their actual love, they could feel pressured to select a career path with higher perceived prestige.</w:t>
      </w:r>
      <w:r w:rsidR="009528A0">
        <w:rPr>
          <w:rFonts w:cs="Times New Roman"/>
          <w:szCs w:val="24"/>
          <w:lang w:eastAsia="en-IN"/>
        </w:rPr>
        <w:t xml:space="preserve"> </w:t>
      </w:r>
      <w:r w:rsidRPr="00F22AEF">
        <w:rPr>
          <w:lang w:eastAsia="en-IN"/>
        </w:rPr>
        <w:t xml:space="preserve">A strong academic record may lead to more favourable scholarship and employment chances. However, </w:t>
      </w:r>
      <w:r w:rsidRPr="00F22AEF">
        <w:rPr>
          <w:lang w:eastAsia="en-IN"/>
        </w:rPr>
        <w:lastRenderedPageBreak/>
        <w:t>students who are just concerned with their academics may miss out on opportunities to gain valuable experiences and practical skills.</w:t>
      </w:r>
      <w:r w:rsidR="009528A0">
        <w:rPr>
          <w:rFonts w:cs="Times New Roman"/>
          <w:szCs w:val="24"/>
          <w:lang w:eastAsia="en-IN"/>
        </w:rPr>
        <w:t xml:space="preserve"> </w:t>
      </w:r>
      <w:r w:rsidRPr="00F22AEF">
        <w:rPr>
          <w:lang w:eastAsia="en-IN"/>
        </w:rPr>
        <w:t>Different students have different learning preferences, and a strict concentration on performance indicators may not be compatible with those preferences, potentially impeding the development and inventiveness of those pupils.</w:t>
      </w:r>
      <w:r w:rsidR="009528A0">
        <w:rPr>
          <w:rFonts w:cs="Times New Roman"/>
          <w:szCs w:val="24"/>
          <w:lang w:eastAsia="en-IN"/>
        </w:rPr>
        <w:t xml:space="preserve"> </w:t>
      </w:r>
      <w:r w:rsidRPr="00F22AEF">
        <w:rPr>
          <w:lang w:eastAsia="en-IN"/>
        </w:rPr>
        <w:t>In the quest for academic success, neglecting one's physical health can result in problems like lack of sleep, unhealthy eating patterns, and inactivity, which can have an impact on one's physical and mental well-being (Lombardi, 2019).</w:t>
      </w:r>
      <w:r w:rsidR="009528A0">
        <w:rPr>
          <w:rFonts w:cs="Times New Roman"/>
          <w:szCs w:val="24"/>
          <w:lang w:eastAsia="en-IN"/>
        </w:rPr>
        <w:t xml:space="preserve"> </w:t>
      </w:r>
      <w:r w:rsidRPr="00F22AEF">
        <w:rPr>
          <w:lang w:eastAsia="en-IN"/>
        </w:rPr>
        <w:t>A student's overall performance can be improved by involvement in extracurricular activities and leadership positions since they build collaboration, communication abilities, and time management. Overcommitting, however, could lead to disregarding academic obligations.</w:t>
      </w:r>
    </w:p>
    <w:p w14:paraId="6E1B533C" w14:textId="77777777" w:rsidR="00F22AEF" w:rsidRDefault="00CE368F">
      <w:pPr>
        <w:spacing w:line="259" w:lineRule="auto"/>
        <w:jc w:val="left"/>
        <w:rPr>
          <w:rFonts w:eastAsia="Times New Roman" w:cstheme="majorBidi"/>
          <w:b/>
          <w:sz w:val="26"/>
          <w:szCs w:val="26"/>
          <w:lang w:eastAsia="en-IN"/>
        </w:rPr>
      </w:pPr>
      <w:r>
        <w:rPr>
          <w:rFonts w:eastAsia="Times New Roman"/>
          <w:lang w:eastAsia="en-IN"/>
        </w:rPr>
        <w:br w:type="page"/>
      </w:r>
    </w:p>
    <w:p w14:paraId="29552500" w14:textId="77777777" w:rsidR="00F22AEF" w:rsidRPr="00F22AEF" w:rsidRDefault="00CE368F" w:rsidP="00F22AEF">
      <w:pPr>
        <w:pStyle w:val="Heading2"/>
        <w:rPr>
          <w:rFonts w:eastAsia="Times New Roman" w:cs="Times New Roman"/>
          <w:szCs w:val="24"/>
          <w:lang w:eastAsia="en-IN"/>
        </w:rPr>
      </w:pPr>
      <w:bookmarkStart w:id="2" w:name="_Toc140803720"/>
      <w:r w:rsidRPr="00F22AEF">
        <w:rPr>
          <w:rFonts w:eastAsia="Times New Roman"/>
          <w:lang w:eastAsia="en-IN"/>
        </w:rPr>
        <w:lastRenderedPageBreak/>
        <w:t>Conclusion</w:t>
      </w:r>
      <w:bookmarkEnd w:id="2"/>
    </w:p>
    <w:p w14:paraId="427942BF" w14:textId="68468C5D" w:rsidR="00F22AEF" w:rsidRPr="00F22AEF" w:rsidRDefault="00CE368F" w:rsidP="00F22AEF">
      <w:pPr>
        <w:rPr>
          <w:rFonts w:cs="Times New Roman"/>
          <w:szCs w:val="24"/>
          <w:lang w:eastAsia="en-IN"/>
        </w:rPr>
      </w:pPr>
      <w:r w:rsidRPr="00F22AEF">
        <w:rPr>
          <w:lang w:eastAsia="en-IN"/>
        </w:rPr>
        <w:t>In conclusion, effective time management and teamwork are fundamental building blocks of any successful organisation. Effective time management enables people to prioritise work, keep their attention, and complete things by the deadline. Teamwork, on the other hand, maximises the potential of various abilities and viewpoints, resulting in creative solutions and increased production. The application of time management strategies in a cohesive team setting promotes productivity, cooperation, and mutual support. Individuals and teams can overcome obstacles, increase productivity, and find lasting success by properly managing their time and cooperating effectively. This helps to promote the growth and prosperity of the organisation as a whole.</w:t>
      </w:r>
    </w:p>
    <w:p w14:paraId="410279BF" w14:textId="77777777" w:rsidR="00F22AEF" w:rsidRDefault="00CE368F">
      <w:pPr>
        <w:spacing w:line="259" w:lineRule="auto"/>
        <w:jc w:val="left"/>
        <w:rPr>
          <w:b/>
          <w:bCs/>
          <w:lang w:eastAsia="en-IN"/>
        </w:rPr>
      </w:pPr>
      <w:r>
        <w:rPr>
          <w:b/>
          <w:bCs/>
          <w:lang w:eastAsia="en-IN"/>
        </w:rPr>
        <w:br w:type="page"/>
      </w:r>
    </w:p>
    <w:p w14:paraId="17055E7E" w14:textId="77777777" w:rsidR="00F22AEF" w:rsidRPr="00F22AEF" w:rsidRDefault="00CE368F" w:rsidP="00F22AEF">
      <w:pPr>
        <w:pStyle w:val="Heading1"/>
        <w:rPr>
          <w:rFonts w:eastAsia="Times New Roman" w:cs="Times New Roman"/>
          <w:szCs w:val="24"/>
          <w:lang w:eastAsia="en-IN"/>
        </w:rPr>
      </w:pPr>
      <w:bookmarkStart w:id="3" w:name="_Toc140803721"/>
      <w:r w:rsidRPr="00F22AEF">
        <w:rPr>
          <w:rFonts w:eastAsia="Times New Roman"/>
          <w:lang w:eastAsia="en-IN"/>
        </w:rPr>
        <w:lastRenderedPageBreak/>
        <w:t>Part 2: Reflection</w:t>
      </w:r>
      <w:bookmarkEnd w:id="3"/>
      <w:r w:rsidRPr="00F22AEF">
        <w:rPr>
          <w:rFonts w:eastAsia="Times New Roman"/>
          <w:lang w:eastAsia="en-IN"/>
        </w:rPr>
        <w:t> </w:t>
      </w:r>
    </w:p>
    <w:p w14:paraId="4406D3E7" w14:textId="77777777" w:rsidR="00F22AEF" w:rsidRPr="005D1940" w:rsidRDefault="00CE368F" w:rsidP="005D1940">
      <w:pPr>
        <w:rPr>
          <w:rFonts w:cs="Times New Roman"/>
          <w:b/>
          <w:bCs/>
          <w:szCs w:val="24"/>
          <w:lang w:eastAsia="en-IN"/>
        </w:rPr>
      </w:pPr>
      <w:r w:rsidRPr="005D1940">
        <w:rPr>
          <w:b/>
          <w:bCs/>
          <w:lang w:eastAsia="en-IN"/>
        </w:rPr>
        <w:t>Description:</w:t>
      </w:r>
    </w:p>
    <w:p w14:paraId="54FC0D5F" w14:textId="4A04A7A4" w:rsidR="00F22AEF" w:rsidRPr="00F22AEF" w:rsidRDefault="00CE368F" w:rsidP="00F22AEF">
      <w:pPr>
        <w:rPr>
          <w:rFonts w:cs="Times New Roman"/>
          <w:szCs w:val="24"/>
          <w:lang w:eastAsia="en-IN"/>
        </w:rPr>
      </w:pPr>
      <w:r w:rsidRPr="00F22AEF">
        <w:rPr>
          <w:lang w:eastAsia="en-IN"/>
        </w:rPr>
        <w:t>The first stage of Gibbs' Reflective Cycle requires students to give a thorough account of their participation in the cooperation task. They explain the nature of the task, along with its goals, team member roles, and duties. They also outline the timetable and deadlines established for finishing the job. Students emphasise their contributions to the team's work at this stage and consider the difficulties they ran into while working on the project. The reflective process' later stages build on this description, allowing students to go deeper into their feelings, assessments, analyses, conclusions, and action plans</w:t>
      </w:r>
      <w:r w:rsidR="00935117">
        <w:rPr>
          <w:lang w:eastAsia="en-IN"/>
        </w:rPr>
        <w:t xml:space="preserve"> </w:t>
      </w:r>
      <w:r w:rsidR="00935117" w:rsidRPr="00F22AEF">
        <w:rPr>
          <w:lang w:eastAsia="en-IN"/>
        </w:rPr>
        <w:t xml:space="preserve">(Abbasi </w:t>
      </w:r>
      <w:r w:rsidR="00935117" w:rsidRPr="007372E8">
        <w:rPr>
          <w:i/>
          <w:iCs/>
          <w:lang w:eastAsia="en-IN"/>
        </w:rPr>
        <w:t>et al</w:t>
      </w:r>
      <w:r w:rsidR="00935117" w:rsidRPr="00F22AEF">
        <w:rPr>
          <w:lang w:eastAsia="en-IN"/>
        </w:rPr>
        <w:t>., 2022)</w:t>
      </w:r>
      <w:r w:rsidRPr="00F22AEF">
        <w:rPr>
          <w:lang w:eastAsia="en-IN"/>
        </w:rPr>
        <w:t>. Learners receive important insights into their experiences and can evaluate their performance and the effects of time by being given a thorough description of the teamwork task.</w:t>
      </w:r>
    </w:p>
    <w:p w14:paraId="6499E826" w14:textId="77777777" w:rsidR="00F22AEF" w:rsidRPr="005D1940" w:rsidRDefault="00CE368F" w:rsidP="005D1940">
      <w:pPr>
        <w:rPr>
          <w:rFonts w:cs="Times New Roman"/>
          <w:b/>
          <w:bCs/>
          <w:szCs w:val="24"/>
          <w:lang w:eastAsia="en-IN"/>
        </w:rPr>
      </w:pPr>
      <w:r w:rsidRPr="005D1940">
        <w:rPr>
          <w:b/>
          <w:bCs/>
          <w:lang w:eastAsia="en-IN"/>
        </w:rPr>
        <w:t>Feelings:</w:t>
      </w:r>
    </w:p>
    <w:p w14:paraId="7F6BF68F" w14:textId="4B1DBFDC" w:rsidR="00F22AEF" w:rsidRPr="00F22AEF" w:rsidRDefault="00CE368F" w:rsidP="00F22AEF">
      <w:pPr>
        <w:rPr>
          <w:rFonts w:cs="Times New Roman"/>
          <w:szCs w:val="24"/>
          <w:lang w:eastAsia="en-IN"/>
        </w:rPr>
      </w:pPr>
      <w:r w:rsidRPr="00F22AEF">
        <w:rPr>
          <w:lang w:eastAsia="en-IN"/>
        </w:rPr>
        <w:t xml:space="preserve">Students explore in further detail their feelings and responses during the collaborative assignment in the "Feelings" stage of Gibbs' Reflective Cycle. When working cooperatively with others, this stage offers pupils a secure environment in which to express their genuine emotions, such as excitement, worry, satisfaction, or disappointment. Students may consider their original concerns about team dynamics and whether they felt at ease with the positions or duties that they had been given. Students can acknowledge how emotions affect their teamwork and time management throughout the "Feelings" stage. For instance, enthusiasm and drive may have positively impacted their dedication to the task and time commitment. On the other hand, their capacity for good communication or successful task prioritisation may have been hampered by feelings of stress or dissatisfaction. By recognizing and understanding their emotional responses, students can gain valuable insights into how emotions influence their interactions and decision-making within a team setting. This self-awareness enables them to </w:t>
      </w:r>
      <w:r w:rsidRPr="00F22AEF">
        <w:rPr>
          <w:lang w:eastAsia="en-IN"/>
        </w:rPr>
        <w:lastRenderedPageBreak/>
        <w:t>build resilience, manage conflicts, and make informed choices about their time management strategies (Sousa and Rocha,</w:t>
      </w:r>
      <w:r w:rsidR="00555D3F">
        <w:rPr>
          <w:lang w:eastAsia="en-IN"/>
        </w:rPr>
        <w:t xml:space="preserve"> </w:t>
      </w:r>
      <w:r w:rsidRPr="00F22AEF">
        <w:rPr>
          <w:lang w:eastAsia="en-IN"/>
        </w:rPr>
        <w:t>2019). </w:t>
      </w:r>
    </w:p>
    <w:p w14:paraId="6BDEB658" w14:textId="77777777" w:rsidR="00F22AEF" w:rsidRPr="005D1940" w:rsidRDefault="00CE368F" w:rsidP="005D1940">
      <w:pPr>
        <w:rPr>
          <w:rFonts w:cs="Times New Roman"/>
          <w:b/>
          <w:bCs/>
          <w:szCs w:val="24"/>
          <w:lang w:eastAsia="en-IN"/>
        </w:rPr>
      </w:pPr>
      <w:r w:rsidRPr="005D1940">
        <w:rPr>
          <w:b/>
          <w:bCs/>
          <w:lang w:eastAsia="en-IN"/>
        </w:rPr>
        <w:t>Evaluation:</w:t>
      </w:r>
    </w:p>
    <w:p w14:paraId="5A064B79" w14:textId="29EA08A9" w:rsidR="00F22AEF" w:rsidRPr="00F22AEF" w:rsidRDefault="00CE368F" w:rsidP="00F22AEF">
      <w:pPr>
        <w:rPr>
          <w:rFonts w:cs="Times New Roman"/>
          <w:szCs w:val="24"/>
          <w:lang w:eastAsia="en-IN"/>
        </w:rPr>
      </w:pPr>
      <w:r w:rsidRPr="00F22AEF">
        <w:rPr>
          <w:lang w:eastAsia="en-IN"/>
        </w:rPr>
        <w:t>Learners do a thorough and critical appraisal of their performance as team members and their time management abilities during the assignment during the "Evaluation" stage of Gibbs' Reflective Cycle. They consider the particular steps they took and choices they made, analysing the results and their bearing on the team's overall development and accomplishments. Students evaluate both what went well and what could have been done better during this phase. They are aware of the elements that impacted their capacity for productive teamwork and time management. This self-assessment helps them pinpoint their strengths and weaknesses in teamwork and time management approaches, allowing for targeted improvements in future assignments. Through the evaluation phase, learners gain a deeper understanding of their contributions to the team's success or challenges faced during the assignment</w:t>
      </w:r>
      <w:r w:rsidR="00935117">
        <w:rPr>
          <w:lang w:eastAsia="en-IN"/>
        </w:rPr>
        <w:t xml:space="preserve"> </w:t>
      </w:r>
      <w:r w:rsidR="00935117" w:rsidRPr="00F22AEF">
        <w:rPr>
          <w:lang w:eastAsia="en-IN"/>
        </w:rPr>
        <w:t xml:space="preserve">(Abbasi </w:t>
      </w:r>
      <w:r w:rsidR="00935117" w:rsidRPr="007372E8">
        <w:rPr>
          <w:i/>
          <w:iCs/>
          <w:lang w:eastAsia="en-IN"/>
        </w:rPr>
        <w:t>et al</w:t>
      </w:r>
      <w:r w:rsidR="00935117" w:rsidRPr="00F22AEF">
        <w:rPr>
          <w:lang w:eastAsia="en-IN"/>
        </w:rPr>
        <w:t>., 2022)</w:t>
      </w:r>
      <w:r w:rsidRPr="00F22AEF">
        <w:rPr>
          <w:lang w:eastAsia="en-IN"/>
        </w:rPr>
        <w:t>. They recognize how effective time management practices contributed to meeting deadlines and project milestones.</w:t>
      </w:r>
    </w:p>
    <w:p w14:paraId="3E8A4463" w14:textId="77777777" w:rsidR="00F22AEF" w:rsidRPr="005D1940" w:rsidRDefault="00CE368F" w:rsidP="005D1940">
      <w:pPr>
        <w:rPr>
          <w:rFonts w:cs="Times New Roman"/>
          <w:b/>
          <w:bCs/>
          <w:szCs w:val="24"/>
          <w:lang w:eastAsia="en-IN"/>
        </w:rPr>
      </w:pPr>
      <w:r w:rsidRPr="005D1940">
        <w:rPr>
          <w:b/>
          <w:bCs/>
          <w:lang w:eastAsia="en-IN"/>
        </w:rPr>
        <w:t>Analysis:</w:t>
      </w:r>
    </w:p>
    <w:p w14:paraId="596E653A" w14:textId="6DEC730F" w:rsidR="00F22AEF" w:rsidRPr="00F22AEF" w:rsidRDefault="00CE368F" w:rsidP="00F22AEF">
      <w:pPr>
        <w:rPr>
          <w:rFonts w:cs="Times New Roman"/>
          <w:szCs w:val="24"/>
          <w:lang w:eastAsia="en-IN"/>
        </w:rPr>
      </w:pPr>
      <w:r w:rsidRPr="00F22AEF">
        <w:rPr>
          <w:lang w:eastAsia="en-IN"/>
        </w:rPr>
        <w:t>The "Analysis" phase of Gibbs' Reflective Cycle requires students to look more deeply into the underlying causes of the team's accomplishments and difficulties throughout the assignment. They pay close attention to how the team members interacted, made decisions, and used their time. Students can fully comprehend the dynamics of the team thanks to this in-depth research, which identifies important factors that affected the team's efficiency and production throughout the project. By carefully examining these elements, students can gain insightful knowledge that will guide future time management and teamwork methods, promoting continual progress and better results in upcoming collaborative projects</w:t>
      </w:r>
      <w:r w:rsidR="00935117">
        <w:rPr>
          <w:lang w:eastAsia="en-IN"/>
        </w:rPr>
        <w:t xml:space="preserve"> </w:t>
      </w:r>
      <w:r w:rsidR="00935117" w:rsidRPr="00F22AEF">
        <w:rPr>
          <w:lang w:eastAsia="en-IN"/>
        </w:rPr>
        <w:t>(Sousa and Rocha,</w:t>
      </w:r>
      <w:r w:rsidR="00935117">
        <w:rPr>
          <w:lang w:eastAsia="en-IN"/>
        </w:rPr>
        <w:t xml:space="preserve"> </w:t>
      </w:r>
      <w:r w:rsidR="00935117" w:rsidRPr="00F22AEF">
        <w:rPr>
          <w:lang w:eastAsia="en-IN"/>
        </w:rPr>
        <w:t>2019)</w:t>
      </w:r>
      <w:r w:rsidRPr="00F22AEF">
        <w:rPr>
          <w:lang w:eastAsia="en-IN"/>
        </w:rPr>
        <w:t>.</w:t>
      </w:r>
    </w:p>
    <w:p w14:paraId="7B2E450C" w14:textId="77777777" w:rsidR="00F22AEF" w:rsidRPr="005D1940" w:rsidRDefault="00CE368F" w:rsidP="005D1940">
      <w:pPr>
        <w:rPr>
          <w:rFonts w:cs="Times New Roman"/>
          <w:b/>
          <w:bCs/>
          <w:szCs w:val="24"/>
          <w:lang w:eastAsia="en-IN"/>
        </w:rPr>
      </w:pPr>
      <w:r w:rsidRPr="005D1940">
        <w:rPr>
          <w:b/>
          <w:bCs/>
          <w:lang w:eastAsia="en-IN"/>
        </w:rPr>
        <w:lastRenderedPageBreak/>
        <w:t>Conclusion:</w:t>
      </w:r>
    </w:p>
    <w:p w14:paraId="391BDB8A" w14:textId="18BEEEC6" w:rsidR="00F22AEF" w:rsidRPr="00F22AEF" w:rsidRDefault="00CE368F" w:rsidP="00F22AEF">
      <w:pPr>
        <w:rPr>
          <w:rFonts w:cs="Times New Roman"/>
          <w:szCs w:val="24"/>
          <w:lang w:eastAsia="en-IN"/>
        </w:rPr>
      </w:pPr>
      <w:r w:rsidRPr="00F22AEF">
        <w:rPr>
          <w:lang w:eastAsia="en-IN"/>
        </w:rPr>
        <w:t xml:space="preserve">Gibbs' Reflective Cycle has a "Conclusion" step where students combine their reflections to form broad conclusions. Making connections between theory and practice, they examine the main learnings from the collaborative experience and time management techniques. Students get a deeper grasp of the relevance of productive teamwork and time management in attaining assignment goals by recognising significant takeaways and lessons gained. This final stage equips students to use their newly acquired knowledge and abilities in future group projects, encouraging continual development and boosting their capacity to excel in academic and professional situations (Baldassarre </w:t>
      </w:r>
      <w:r w:rsidR="007372E8" w:rsidRPr="007372E8">
        <w:rPr>
          <w:i/>
          <w:iCs/>
          <w:lang w:eastAsia="en-IN"/>
        </w:rPr>
        <w:t>et al</w:t>
      </w:r>
      <w:r w:rsidRPr="00F22AEF">
        <w:rPr>
          <w:lang w:eastAsia="en-IN"/>
        </w:rPr>
        <w:t>.,</w:t>
      </w:r>
      <w:r w:rsidR="00555D3F">
        <w:rPr>
          <w:lang w:eastAsia="en-IN"/>
        </w:rPr>
        <w:t xml:space="preserve"> </w:t>
      </w:r>
      <w:r w:rsidRPr="00F22AEF">
        <w:rPr>
          <w:lang w:eastAsia="en-IN"/>
        </w:rPr>
        <w:t>2020).</w:t>
      </w:r>
    </w:p>
    <w:p w14:paraId="7CC21279" w14:textId="77777777" w:rsidR="00F22AEF" w:rsidRPr="005D1940" w:rsidRDefault="00CE368F" w:rsidP="005D1940">
      <w:pPr>
        <w:rPr>
          <w:rFonts w:cs="Times New Roman"/>
          <w:b/>
          <w:bCs/>
          <w:szCs w:val="24"/>
          <w:lang w:eastAsia="en-IN"/>
        </w:rPr>
      </w:pPr>
      <w:r w:rsidRPr="005D1940">
        <w:rPr>
          <w:b/>
          <w:bCs/>
          <w:lang w:eastAsia="en-IN"/>
        </w:rPr>
        <w:t>Action Plan:</w:t>
      </w:r>
    </w:p>
    <w:p w14:paraId="3C4BA7E4" w14:textId="5EA2B17B" w:rsidR="00F22AEF" w:rsidRPr="00F22AEF" w:rsidRDefault="00CE368F" w:rsidP="00F22AEF">
      <w:pPr>
        <w:rPr>
          <w:rFonts w:cs="Times New Roman"/>
          <w:szCs w:val="24"/>
          <w:lang w:eastAsia="en-IN"/>
        </w:rPr>
      </w:pPr>
      <w:r w:rsidRPr="00F22AEF">
        <w:rPr>
          <w:lang w:eastAsia="en-IN"/>
        </w:rPr>
        <w:t>Students turn the learning from their reflective process into actionable steps for both personal and professional development during the "Action Plan" phase of Gibbs' reflective cycle. They create a thorough strategy outlining the precise steps they will take to improve their teamwork and time management skills. This could entail taking part in communication courses, using time management strategies, or looking for mentorship to improve their teamwork style. The action plan acts as a guide for ongoing development, encouraging students to put their insights into practice in the real world and build a solid basis for productive teamwork and time management in their academic and future employment</w:t>
      </w:r>
      <w:r w:rsidR="00935117">
        <w:rPr>
          <w:lang w:eastAsia="en-IN"/>
        </w:rPr>
        <w:t xml:space="preserve"> </w:t>
      </w:r>
      <w:r w:rsidR="00935117" w:rsidRPr="00F22AEF">
        <w:rPr>
          <w:lang w:eastAsia="en-IN"/>
        </w:rPr>
        <w:t>(Sousa and Rocha,</w:t>
      </w:r>
      <w:r w:rsidR="00935117">
        <w:rPr>
          <w:lang w:eastAsia="en-IN"/>
        </w:rPr>
        <w:t xml:space="preserve"> </w:t>
      </w:r>
      <w:r w:rsidR="00935117" w:rsidRPr="00F22AEF">
        <w:rPr>
          <w:lang w:eastAsia="en-IN"/>
        </w:rPr>
        <w:t>2019)</w:t>
      </w:r>
      <w:r w:rsidRPr="00F22AEF">
        <w:rPr>
          <w:lang w:eastAsia="en-IN"/>
        </w:rPr>
        <w:t>.</w:t>
      </w:r>
    </w:p>
    <w:p w14:paraId="3D749A17" w14:textId="77777777" w:rsidR="00F22AEF" w:rsidRDefault="00CE368F">
      <w:pPr>
        <w:spacing w:line="259" w:lineRule="auto"/>
        <w:jc w:val="left"/>
        <w:rPr>
          <w:lang w:eastAsia="en-IN"/>
        </w:rPr>
      </w:pPr>
      <w:r>
        <w:rPr>
          <w:lang w:eastAsia="en-IN"/>
        </w:rPr>
        <w:br w:type="page"/>
      </w:r>
    </w:p>
    <w:p w14:paraId="3D482A0A" w14:textId="178E6AF9" w:rsidR="00F22AEF" w:rsidRPr="00F22AEF" w:rsidRDefault="00CE368F" w:rsidP="003335AE">
      <w:pPr>
        <w:pStyle w:val="Heading1"/>
        <w:rPr>
          <w:rFonts w:cs="Times New Roman"/>
          <w:szCs w:val="24"/>
          <w:lang w:eastAsia="en-IN"/>
        </w:rPr>
      </w:pPr>
      <w:bookmarkStart w:id="4" w:name="_Toc140803722"/>
      <w:r>
        <w:rPr>
          <w:lang w:eastAsia="en-IN"/>
        </w:rPr>
        <w:lastRenderedPageBreak/>
        <w:t>Reference</w:t>
      </w:r>
      <w:r w:rsidR="0060558B">
        <w:rPr>
          <w:lang w:eastAsia="en-IN"/>
        </w:rPr>
        <w:t>s</w:t>
      </w:r>
      <w:bookmarkEnd w:id="4"/>
    </w:p>
    <w:p w14:paraId="494E0C71" w14:textId="77777777" w:rsidR="00935117" w:rsidRPr="00F22AEF" w:rsidRDefault="00935117" w:rsidP="00935117">
      <w:pPr>
        <w:rPr>
          <w:rFonts w:cs="Times New Roman"/>
          <w:szCs w:val="24"/>
          <w:lang w:eastAsia="en-IN"/>
        </w:rPr>
      </w:pPr>
      <w:r w:rsidRPr="00F22AEF">
        <w:rPr>
          <w:lang w:eastAsia="en-IN"/>
        </w:rPr>
        <w:t>Abbasi, S.G., Tahir, M.S., Abbas, M. and Shabbir, M.S., (2022). Examining the relationship between recruitment &amp; selection practices and business growth: An exploratory study. Journal of Public Affairs, 22(2), p.e2438.</w:t>
      </w:r>
      <w:r>
        <w:rPr>
          <w:lang w:eastAsia="en-IN"/>
        </w:rPr>
        <w:t xml:space="preserve"> </w:t>
      </w:r>
    </w:p>
    <w:p w14:paraId="524032AD" w14:textId="77777777" w:rsidR="00935117" w:rsidRPr="00F22AEF" w:rsidRDefault="00935117" w:rsidP="00935117">
      <w:pPr>
        <w:rPr>
          <w:rFonts w:cs="Times New Roman"/>
          <w:szCs w:val="24"/>
          <w:lang w:eastAsia="en-IN"/>
        </w:rPr>
      </w:pPr>
      <w:r w:rsidRPr="00F22AEF">
        <w:rPr>
          <w:lang w:eastAsia="en-IN"/>
        </w:rPr>
        <w:t xml:space="preserve">Baldassarre, B., Keskin, D., Diehl, J.C., </w:t>
      </w:r>
      <w:proofErr w:type="spellStart"/>
      <w:r w:rsidRPr="00F22AEF">
        <w:rPr>
          <w:lang w:eastAsia="en-IN"/>
        </w:rPr>
        <w:t>Bocken</w:t>
      </w:r>
      <w:proofErr w:type="spellEnd"/>
      <w:r w:rsidRPr="00F22AEF">
        <w:rPr>
          <w:lang w:eastAsia="en-IN"/>
        </w:rPr>
        <w:t>, N. and Calabretta, G., (2020). Implementing sustainable design theory in business practice: A call to action. Journal of cleaner production, 273, p.123113.</w:t>
      </w:r>
    </w:p>
    <w:p w14:paraId="03E4F8B5" w14:textId="77777777" w:rsidR="00935117" w:rsidRPr="00F22AEF" w:rsidRDefault="00935117" w:rsidP="00935117">
      <w:pPr>
        <w:rPr>
          <w:rFonts w:cs="Times New Roman"/>
          <w:szCs w:val="24"/>
          <w:lang w:eastAsia="en-IN"/>
        </w:rPr>
      </w:pPr>
      <w:proofErr w:type="spellStart"/>
      <w:r w:rsidRPr="00F22AEF">
        <w:rPr>
          <w:lang w:eastAsia="en-IN"/>
        </w:rPr>
        <w:t>Canco</w:t>
      </w:r>
      <w:proofErr w:type="spellEnd"/>
      <w:r w:rsidRPr="00F22AEF">
        <w:rPr>
          <w:lang w:eastAsia="en-IN"/>
        </w:rPr>
        <w:t>, I., Kruja, D. and Iancu, T., (2021). AHP, a reliable method for quality decision making: A case study in business. Sustainability, 13(24), p.13932.</w:t>
      </w:r>
    </w:p>
    <w:p w14:paraId="0225F3C7" w14:textId="77777777" w:rsidR="00935117" w:rsidRPr="00F22AEF" w:rsidRDefault="00935117" w:rsidP="00935117">
      <w:pPr>
        <w:rPr>
          <w:rFonts w:cs="Times New Roman"/>
          <w:szCs w:val="24"/>
          <w:lang w:eastAsia="en-IN"/>
        </w:rPr>
      </w:pPr>
      <w:r w:rsidRPr="00F22AEF">
        <w:rPr>
          <w:lang w:eastAsia="en-IN"/>
        </w:rPr>
        <w:t>Darwish, S.M., (2020). A bio-inspired credit card fraud detection model based on user behaviour analysis suitable for business management in electronic banking. Journal of Ambient Intelligence and Humanized Computing, 11(11), pp.4873-4887.</w:t>
      </w:r>
    </w:p>
    <w:p w14:paraId="0505B95E" w14:textId="77777777" w:rsidR="00935117" w:rsidRPr="00F22AEF" w:rsidRDefault="00935117" w:rsidP="00935117">
      <w:pPr>
        <w:rPr>
          <w:rFonts w:cs="Times New Roman"/>
          <w:szCs w:val="24"/>
          <w:lang w:eastAsia="en-IN"/>
        </w:rPr>
      </w:pPr>
      <w:r w:rsidRPr="00F22AEF">
        <w:rPr>
          <w:lang w:eastAsia="en-IN"/>
        </w:rPr>
        <w:t xml:space="preserve">Dvorský, J., </w:t>
      </w:r>
      <w:proofErr w:type="spellStart"/>
      <w:r w:rsidRPr="00F22AEF">
        <w:rPr>
          <w:lang w:eastAsia="en-IN"/>
        </w:rPr>
        <w:t>Petráková</w:t>
      </w:r>
      <w:proofErr w:type="spellEnd"/>
      <w:r w:rsidRPr="00F22AEF">
        <w:rPr>
          <w:lang w:eastAsia="en-IN"/>
        </w:rPr>
        <w:t>, Z. and Fialová, V., (2020). Perception of business risk by entrepreneurs according to experience with business failure. International Journal of Entrepreneurial Knowledge, 8(1), pp.76-88.</w:t>
      </w:r>
    </w:p>
    <w:p w14:paraId="47A4F4BC" w14:textId="77777777" w:rsidR="00935117" w:rsidRPr="00F22AEF" w:rsidRDefault="00935117" w:rsidP="00935117">
      <w:pPr>
        <w:rPr>
          <w:rFonts w:cs="Times New Roman"/>
          <w:szCs w:val="24"/>
          <w:lang w:eastAsia="en-IN"/>
        </w:rPr>
      </w:pPr>
      <w:r w:rsidRPr="00F22AEF">
        <w:rPr>
          <w:lang w:eastAsia="en-IN"/>
        </w:rPr>
        <w:t>Harel, R., Schwartz, D. and Kaufmann, D., (2021). The relationship between innovation promotion processes and small business success: the role of managers’ dominance. Review of Managerial Science, 15, pp.1937-1960.</w:t>
      </w:r>
    </w:p>
    <w:p w14:paraId="1E4DB9DD" w14:textId="77777777" w:rsidR="00935117" w:rsidRPr="00F22AEF" w:rsidRDefault="00935117" w:rsidP="00935117">
      <w:pPr>
        <w:rPr>
          <w:rFonts w:cs="Times New Roman"/>
          <w:szCs w:val="24"/>
          <w:lang w:eastAsia="en-IN"/>
        </w:rPr>
      </w:pPr>
      <w:proofErr w:type="spellStart"/>
      <w:r w:rsidRPr="00F22AEF">
        <w:rPr>
          <w:lang w:eastAsia="en-IN"/>
        </w:rPr>
        <w:t>Ilmudeen</w:t>
      </w:r>
      <w:proofErr w:type="spellEnd"/>
      <w:r w:rsidRPr="00F22AEF">
        <w:rPr>
          <w:lang w:eastAsia="en-IN"/>
        </w:rPr>
        <w:t>, A. and Bao, Y., (2020). IT strategy and business strategy mediate the effect of managing IT on firm performance: empirical analysis. Journal of Enterprise Information Management, 33(6), pp.1357-1378.</w:t>
      </w:r>
    </w:p>
    <w:p w14:paraId="26E01B38" w14:textId="77777777" w:rsidR="00935117" w:rsidRPr="00F22AEF" w:rsidRDefault="00935117" w:rsidP="00935117">
      <w:pPr>
        <w:rPr>
          <w:rFonts w:cs="Times New Roman"/>
          <w:szCs w:val="24"/>
          <w:lang w:eastAsia="en-IN"/>
        </w:rPr>
      </w:pPr>
      <w:proofErr w:type="spellStart"/>
      <w:r w:rsidRPr="00F22AEF">
        <w:rPr>
          <w:lang w:eastAsia="en-IN"/>
        </w:rPr>
        <w:lastRenderedPageBreak/>
        <w:t>Kalogiannidis</w:t>
      </w:r>
      <w:proofErr w:type="spellEnd"/>
      <w:r w:rsidRPr="00F22AEF">
        <w:rPr>
          <w:lang w:eastAsia="en-IN"/>
        </w:rPr>
        <w:t>, S.I., (2021). The effects of total quality management practices and marketing on the performance of SMEs. A case of selected manufacturing industries, Greece. Business Management and Strategy, 12(1), pp.48-62.</w:t>
      </w:r>
    </w:p>
    <w:p w14:paraId="7E80F534" w14:textId="77777777" w:rsidR="00935117" w:rsidRPr="00F22AEF" w:rsidRDefault="00935117" w:rsidP="00935117">
      <w:pPr>
        <w:rPr>
          <w:rFonts w:cs="Times New Roman"/>
          <w:szCs w:val="24"/>
          <w:lang w:eastAsia="en-IN"/>
        </w:rPr>
      </w:pPr>
      <w:r w:rsidRPr="00F22AEF">
        <w:rPr>
          <w:lang w:eastAsia="en-IN"/>
        </w:rPr>
        <w:t>Liu, Y., Lee, J.M. and Lee, C., (2020). The challenges and opportunities of a global health crisis: the management and business implications of COVID-19 from an Asian perspective. Asian Business &amp; Management, 19, pp.277-297.</w:t>
      </w:r>
    </w:p>
    <w:p w14:paraId="344BBF22" w14:textId="77777777" w:rsidR="00935117" w:rsidRPr="00F22AEF" w:rsidRDefault="00935117" w:rsidP="00935117">
      <w:pPr>
        <w:rPr>
          <w:rFonts w:cs="Times New Roman"/>
          <w:szCs w:val="24"/>
          <w:lang w:eastAsia="en-IN"/>
        </w:rPr>
      </w:pPr>
      <w:r w:rsidRPr="00F22AEF">
        <w:rPr>
          <w:lang w:eastAsia="en-IN"/>
        </w:rPr>
        <w:t>Lombardi, R., (2019). Knowledge transfer and organizational performance and business process: past, present and future researches. Business Process Management Journal, 25(1), pp.2-9.</w:t>
      </w:r>
    </w:p>
    <w:p w14:paraId="58F03CEA" w14:textId="77777777" w:rsidR="00935117" w:rsidRPr="00F22AEF" w:rsidRDefault="00935117" w:rsidP="00935117">
      <w:pPr>
        <w:rPr>
          <w:rFonts w:cs="Times New Roman"/>
          <w:szCs w:val="24"/>
          <w:lang w:eastAsia="en-IN"/>
        </w:rPr>
      </w:pPr>
      <w:r w:rsidRPr="00F22AEF">
        <w:rPr>
          <w:lang w:eastAsia="en-IN"/>
        </w:rPr>
        <w:t>Luther, L., Tiberius, V. and Brem, A., (2020). User Experience (UX) in business, management, and psychology: A bibliometric mapping of the current state of research. Multimodal Technologies and Interaction, 4(2), p.18.</w:t>
      </w:r>
    </w:p>
    <w:p w14:paraId="135DB461" w14:textId="77777777" w:rsidR="00935117" w:rsidRPr="00F22AEF" w:rsidRDefault="00935117" w:rsidP="00935117">
      <w:pPr>
        <w:rPr>
          <w:rFonts w:cs="Times New Roman"/>
          <w:szCs w:val="24"/>
          <w:lang w:eastAsia="en-IN"/>
        </w:rPr>
      </w:pPr>
      <w:r w:rsidRPr="00F22AEF">
        <w:rPr>
          <w:lang w:eastAsia="en-IN"/>
        </w:rPr>
        <w:t>Myers, M.D., (2019). Qualitative research in business and management. Qualitative research in business and management, pp.1-364.</w:t>
      </w:r>
    </w:p>
    <w:p w14:paraId="0CDD98C6" w14:textId="77777777" w:rsidR="00935117" w:rsidRPr="00F22AEF" w:rsidRDefault="00935117" w:rsidP="00935117">
      <w:pPr>
        <w:rPr>
          <w:rFonts w:cs="Times New Roman"/>
          <w:szCs w:val="24"/>
          <w:lang w:eastAsia="en-IN"/>
        </w:rPr>
      </w:pPr>
      <w:r w:rsidRPr="00F22AEF">
        <w:rPr>
          <w:lang w:eastAsia="en-IN"/>
        </w:rPr>
        <w:t>Roetzel, P.G., (2019). Information overload in the information age: a review of the literature from business administration, business psychology, and related disciplines with a bibliometric approach and framework development. Business research, 12(2), pp.479-522.</w:t>
      </w:r>
    </w:p>
    <w:p w14:paraId="2C3AABDD" w14:textId="77777777" w:rsidR="00935117" w:rsidRPr="00F22AEF" w:rsidRDefault="00935117" w:rsidP="00935117">
      <w:pPr>
        <w:rPr>
          <w:rFonts w:cs="Times New Roman"/>
          <w:szCs w:val="24"/>
          <w:lang w:eastAsia="en-IN"/>
        </w:rPr>
      </w:pPr>
      <w:proofErr w:type="spellStart"/>
      <w:r w:rsidRPr="00F22AEF">
        <w:rPr>
          <w:lang w:eastAsia="en-IN"/>
        </w:rPr>
        <w:t>Sestino</w:t>
      </w:r>
      <w:proofErr w:type="spellEnd"/>
      <w:r w:rsidRPr="00F22AEF">
        <w:rPr>
          <w:lang w:eastAsia="en-IN"/>
        </w:rPr>
        <w:t>, A. and De Mauro, A., (2022). Leveraging artificial intelligence in business: Implications, applications and methods. Technology Analysis &amp; Strategic Management, 34(1), pp.16-29.</w:t>
      </w:r>
    </w:p>
    <w:p w14:paraId="61DFFF25" w14:textId="77777777" w:rsidR="00935117" w:rsidRPr="00F22AEF" w:rsidRDefault="00935117" w:rsidP="00935117">
      <w:pPr>
        <w:rPr>
          <w:rFonts w:cs="Times New Roman"/>
          <w:szCs w:val="24"/>
          <w:lang w:eastAsia="en-IN"/>
        </w:rPr>
      </w:pPr>
      <w:r w:rsidRPr="00F22AEF">
        <w:rPr>
          <w:lang w:eastAsia="en-IN"/>
        </w:rPr>
        <w:t>Sousa, M.J. and Rocha, Á., (2019). Skills for disruptive digital business. Journal of Business Research, 94, pp.257-263.</w:t>
      </w:r>
    </w:p>
    <w:p w14:paraId="694C21AE" w14:textId="77777777" w:rsidR="00935117" w:rsidRPr="00F22AEF" w:rsidRDefault="00935117" w:rsidP="00935117">
      <w:pPr>
        <w:rPr>
          <w:rFonts w:cs="Times New Roman"/>
          <w:szCs w:val="24"/>
          <w:lang w:eastAsia="en-IN"/>
        </w:rPr>
      </w:pPr>
      <w:r w:rsidRPr="00F22AEF">
        <w:rPr>
          <w:lang w:eastAsia="en-IN"/>
        </w:rPr>
        <w:lastRenderedPageBreak/>
        <w:t>Wang, J.V., Albornoz, C.A., Hazan, E., Keller, M. and Saedi, N., (2019). Business administration training for dermatology residents: preparing for the business of medicine. Clinics in dermatology, 37(1), pp.78-79.</w:t>
      </w:r>
    </w:p>
    <w:p w14:paraId="28B4F7FD" w14:textId="77777777" w:rsidR="00935117" w:rsidRPr="00F22AEF" w:rsidRDefault="00935117" w:rsidP="00935117">
      <w:pPr>
        <w:rPr>
          <w:rFonts w:cs="Times New Roman"/>
          <w:szCs w:val="24"/>
          <w:lang w:eastAsia="en-IN"/>
        </w:rPr>
      </w:pPr>
      <w:proofErr w:type="spellStart"/>
      <w:r w:rsidRPr="00F22AEF">
        <w:rPr>
          <w:lang w:eastAsia="en-IN"/>
        </w:rPr>
        <w:t>Xolmirzaev</w:t>
      </w:r>
      <w:proofErr w:type="spellEnd"/>
      <w:r w:rsidRPr="00F22AEF">
        <w:rPr>
          <w:lang w:eastAsia="en-IN"/>
        </w:rPr>
        <w:t xml:space="preserve">, U., Juraev, E. and </w:t>
      </w:r>
      <w:proofErr w:type="spellStart"/>
      <w:r w:rsidRPr="00F22AEF">
        <w:rPr>
          <w:lang w:eastAsia="en-IN"/>
        </w:rPr>
        <w:t>Axmadjonova</w:t>
      </w:r>
      <w:proofErr w:type="spellEnd"/>
      <w:r w:rsidRPr="00F22AEF">
        <w:rPr>
          <w:lang w:eastAsia="en-IN"/>
        </w:rPr>
        <w:t xml:space="preserve">, M., (2021). THE ROLE OF ACCOUNTING IN SMALL BUSINESS MANAGEMENT. </w:t>
      </w:r>
      <w:proofErr w:type="spellStart"/>
      <w:r w:rsidRPr="00F22AEF">
        <w:rPr>
          <w:lang w:eastAsia="en-IN"/>
        </w:rPr>
        <w:t>Интернаука</w:t>
      </w:r>
      <w:proofErr w:type="spellEnd"/>
      <w:r w:rsidRPr="00F22AEF">
        <w:rPr>
          <w:lang w:eastAsia="en-IN"/>
        </w:rPr>
        <w:t>, (21-5), pp.20-22.</w:t>
      </w:r>
    </w:p>
    <w:p w14:paraId="5D90B54A" w14:textId="77777777" w:rsidR="00067900" w:rsidRDefault="00067900" w:rsidP="00F22AEF"/>
    <w:sectPr w:rsidR="00067900" w:rsidSect="00F22AEF">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499D92" w14:textId="77777777" w:rsidR="00791747" w:rsidRDefault="00791747">
      <w:pPr>
        <w:spacing w:after="0" w:line="240" w:lineRule="auto"/>
      </w:pPr>
      <w:r>
        <w:separator/>
      </w:r>
    </w:p>
  </w:endnote>
  <w:endnote w:type="continuationSeparator" w:id="0">
    <w:p w14:paraId="3698A3D4" w14:textId="77777777" w:rsidR="00791747" w:rsidRDefault="007917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032606"/>
      <w:docPartObj>
        <w:docPartGallery w:val="Page Numbers (Bottom of Page)"/>
        <w:docPartUnique/>
      </w:docPartObj>
    </w:sdtPr>
    <w:sdtContent>
      <w:sdt>
        <w:sdtPr>
          <w:id w:val="-1769616900"/>
          <w:docPartObj>
            <w:docPartGallery w:val="Page Numbers (Top of Page)"/>
            <w:docPartUnique/>
          </w:docPartObj>
        </w:sdtPr>
        <w:sdtContent>
          <w:p w14:paraId="0CE8B5C2" w14:textId="77777777" w:rsidR="00F22AEF" w:rsidRDefault="00CE368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732B48">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732B48">
              <w:rPr>
                <w:b/>
                <w:bCs/>
                <w:noProof/>
              </w:rPr>
              <w:t>17</w:t>
            </w:r>
            <w:r>
              <w:rPr>
                <w:b/>
                <w:bCs/>
                <w:szCs w:val="24"/>
              </w:rPr>
              <w:fldChar w:fldCharType="end"/>
            </w:r>
          </w:p>
        </w:sdtContent>
      </w:sdt>
    </w:sdtContent>
  </w:sdt>
  <w:p w14:paraId="56917950" w14:textId="77777777" w:rsidR="00F22AEF" w:rsidRDefault="00F22A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534911" w14:textId="77777777" w:rsidR="00791747" w:rsidRDefault="00791747">
      <w:pPr>
        <w:spacing w:after="0" w:line="240" w:lineRule="auto"/>
      </w:pPr>
      <w:r>
        <w:separator/>
      </w:r>
    </w:p>
  </w:footnote>
  <w:footnote w:type="continuationSeparator" w:id="0">
    <w:p w14:paraId="3F04C1CB" w14:textId="77777777" w:rsidR="00791747" w:rsidRDefault="007917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90D2E1" w14:textId="77777777" w:rsidR="00F22AEF" w:rsidRPr="00F22AEF" w:rsidRDefault="00CE368F" w:rsidP="00F22AEF">
    <w:pPr>
      <w:jc w:val="right"/>
      <w:rPr>
        <w:rFonts w:cs="Times New Roman"/>
        <w:szCs w:val="24"/>
        <w:lang w:eastAsia="en-IN"/>
      </w:rPr>
    </w:pPr>
    <w:r w:rsidRPr="00F22AEF">
      <w:rPr>
        <w:lang w:eastAsia="en-IN"/>
      </w:rPr>
      <w:t>Academic Skills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C94AB2"/>
    <w:multiLevelType w:val="hybridMultilevel"/>
    <w:tmpl w:val="392475C2"/>
    <w:lvl w:ilvl="0" w:tplc="5B6A4782">
      <w:start w:val="1"/>
      <w:numFmt w:val="upperLetter"/>
      <w:lvlText w:val="%1."/>
      <w:lvlJc w:val="left"/>
      <w:pPr>
        <w:ind w:left="720" w:hanging="360"/>
      </w:pPr>
      <w:rPr>
        <w:rFonts w:cstheme="minorBidi" w:hint="default"/>
        <w:b/>
      </w:rPr>
    </w:lvl>
    <w:lvl w:ilvl="1" w:tplc="BA945D52" w:tentative="1">
      <w:start w:val="1"/>
      <w:numFmt w:val="lowerLetter"/>
      <w:lvlText w:val="%2."/>
      <w:lvlJc w:val="left"/>
      <w:pPr>
        <w:ind w:left="1440" w:hanging="360"/>
      </w:pPr>
    </w:lvl>
    <w:lvl w:ilvl="2" w:tplc="99D0596E" w:tentative="1">
      <w:start w:val="1"/>
      <w:numFmt w:val="lowerRoman"/>
      <w:lvlText w:val="%3."/>
      <w:lvlJc w:val="right"/>
      <w:pPr>
        <w:ind w:left="2160" w:hanging="180"/>
      </w:pPr>
    </w:lvl>
    <w:lvl w:ilvl="3" w:tplc="43047B6C" w:tentative="1">
      <w:start w:val="1"/>
      <w:numFmt w:val="decimal"/>
      <w:lvlText w:val="%4."/>
      <w:lvlJc w:val="left"/>
      <w:pPr>
        <w:ind w:left="2880" w:hanging="360"/>
      </w:pPr>
    </w:lvl>
    <w:lvl w:ilvl="4" w:tplc="80EEC4E4" w:tentative="1">
      <w:start w:val="1"/>
      <w:numFmt w:val="lowerLetter"/>
      <w:lvlText w:val="%5."/>
      <w:lvlJc w:val="left"/>
      <w:pPr>
        <w:ind w:left="3600" w:hanging="360"/>
      </w:pPr>
    </w:lvl>
    <w:lvl w:ilvl="5" w:tplc="D012E5FE" w:tentative="1">
      <w:start w:val="1"/>
      <w:numFmt w:val="lowerRoman"/>
      <w:lvlText w:val="%6."/>
      <w:lvlJc w:val="right"/>
      <w:pPr>
        <w:ind w:left="4320" w:hanging="180"/>
      </w:pPr>
    </w:lvl>
    <w:lvl w:ilvl="6" w:tplc="06B49792" w:tentative="1">
      <w:start w:val="1"/>
      <w:numFmt w:val="decimal"/>
      <w:lvlText w:val="%7."/>
      <w:lvlJc w:val="left"/>
      <w:pPr>
        <w:ind w:left="5040" w:hanging="360"/>
      </w:pPr>
    </w:lvl>
    <w:lvl w:ilvl="7" w:tplc="611CE3F8" w:tentative="1">
      <w:start w:val="1"/>
      <w:numFmt w:val="lowerLetter"/>
      <w:lvlText w:val="%8."/>
      <w:lvlJc w:val="left"/>
      <w:pPr>
        <w:ind w:left="5760" w:hanging="360"/>
      </w:pPr>
    </w:lvl>
    <w:lvl w:ilvl="8" w:tplc="4D562CA4" w:tentative="1">
      <w:start w:val="1"/>
      <w:numFmt w:val="lowerRoman"/>
      <w:lvlText w:val="%9."/>
      <w:lvlJc w:val="right"/>
      <w:pPr>
        <w:ind w:left="6480" w:hanging="180"/>
      </w:pPr>
    </w:lvl>
  </w:abstractNum>
  <w:abstractNum w:abstractNumId="1" w15:restartNumberingAfterBreak="0">
    <w:nsid w:val="773863FD"/>
    <w:multiLevelType w:val="hybridMultilevel"/>
    <w:tmpl w:val="534E4820"/>
    <w:lvl w:ilvl="0" w:tplc="75022832">
      <w:start w:val="1"/>
      <w:numFmt w:val="upperLetter"/>
      <w:lvlText w:val="%1."/>
      <w:lvlJc w:val="left"/>
      <w:pPr>
        <w:ind w:left="720" w:hanging="360"/>
      </w:pPr>
      <w:rPr>
        <w:rFonts w:cstheme="minorBidi" w:hint="default"/>
        <w:b/>
      </w:rPr>
    </w:lvl>
    <w:lvl w:ilvl="1" w:tplc="767E2942" w:tentative="1">
      <w:start w:val="1"/>
      <w:numFmt w:val="lowerLetter"/>
      <w:lvlText w:val="%2."/>
      <w:lvlJc w:val="left"/>
      <w:pPr>
        <w:ind w:left="1440" w:hanging="360"/>
      </w:pPr>
    </w:lvl>
    <w:lvl w:ilvl="2" w:tplc="2E2C9BA6" w:tentative="1">
      <w:start w:val="1"/>
      <w:numFmt w:val="lowerRoman"/>
      <w:lvlText w:val="%3."/>
      <w:lvlJc w:val="right"/>
      <w:pPr>
        <w:ind w:left="2160" w:hanging="180"/>
      </w:pPr>
    </w:lvl>
    <w:lvl w:ilvl="3" w:tplc="DB004AA2" w:tentative="1">
      <w:start w:val="1"/>
      <w:numFmt w:val="decimal"/>
      <w:lvlText w:val="%4."/>
      <w:lvlJc w:val="left"/>
      <w:pPr>
        <w:ind w:left="2880" w:hanging="360"/>
      </w:pPr>
    </w:lvl>
    <w:lvl w:ilvl="4" w:tplc="7FBE3500" w:tentative="1">
      <w:start w:val="1"/>
      <w:numFmt w:val="lowerLetter"/>
      <w:lvlText w:val="%5."/>
      <w:lvlJc w:val="left"/>
      <w:pPr>
        <w:ind w:left="3600" w:hanging="360"/>
      </w:pPr>
    </w:lvl>
    <w:lvl w:ilvl="5" w:tplc="94BA4320" w:tentative="1">
      <w:start w:val="1"/>
      <w:numFmt w:val="lowerRoman"/>
      <w:lvlText w:val="%6."/>
      <w:lvlJc w:val="right"/>
      <w:pPr>
        <w:ind w:left="4320" w:hanging="180"/>
      </w:pPr>
    </w:lvl>
    <w:lvl w:ilvl="6" w:tplc="A6B26A3A" w:tentative="1">
      <w:start w:val="1"/>
      <w:numFmt w:val="decimal"/>
      <w:lvlText w:val="%7."/>
      <w:lvlJc w:val="left"/>
      <w:pPr>
        <w:ind w:left="5040" w:hanging="360"/>
      </w:pPr>
    </w:lvl>
    <w:lvl w:ilvl="7" w:tplc="D390EFE8" w:tentative="1">
      <w:start w:val="1"/>
      <w:numFmt w:val="lowerLetter"/>
      <w:lvlText w:val="%8."/>
      <w:lvlJc w:val="left"/>
      <w:pPr>
        <w:ind w:left="5760" w:hanging="360"/>
      </w:pPr>
    </w:lvl>
    <w:lvl w:ilvl="8" w:tplc="39CA53B2" w:tentative="1">
      <w:start w:val="1"/>
      <w:numFmt w:val="lowerRoman"/>
      <w:lvlText w:val="%9."/>
      <w:lvlJc w:val="right"/>
      <w:pPr>
        <w:ind w:left="6480" w:hanging="180"/>
      </w:pPr>
    </w:lvl>
  </w:abstractNum>
  <w:num w:numId="1" w16cid:durableId="63259403">
    <w:abstractNumId w:val="1"/>
  </w:num>
  <w:num w:numId="2" w16cid:durableId="7461951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2AEF"/>
    <w:rsid w:val="00067900"/>
    <w:rsid w:val="000C336D"/>
    <w:rsid w:val="001249B7"/>
    <w:rsid w:val="0021033B"/>
    <w:rsid w:val="00223B1D"/>
    <w:rsid w:val="00300979"/>
    <w:rsid w:val="003335AE"/>
    <w:rsid w:val="00440BB7"/>
    <w:rsid w:val="00510A00"/>
    <w:rsid w:val="0054050C"/>
    <w:rsid w:val="00555D3F"/>
    <w:rsid w:val="005B2DC1"/>
    <w:rsid w:val="005D1940"/>
    <w:rsid w:val="005E302B"/>
    <w:rsid w:val="0060558B"/>
    <w:rsid w:val="006428D3"/>
    <w:rsid w:val="006831DD"/>
    <w:rsid w:val="006F5EDA"/>
    <w:rsid w:val="00732B48"/>
    <w:rsid w:val="007372E8"/>
    <w:rsid w:val="00791747"/>
    <w:rsid w:val="007E0DD4"/>
    <w:rsid w:val="00845D40"/>
    <w:rsid w:val="00847071"/>
    <w:rsid w:val="00903ECC"/>
    <w:rsid w:val="00935117"/>
    <w:rsid w:val="009528A0"/>
    <w:rsid w:val="00986CCD"/>
    <w:rsid w:val="009B296D"/>
    <w:rsid w:val="009D6640"/>
    <w:rsid w:val="00A318E0"/>
    <w:rsid w:val="00A66E08"/>
    <w:rsid w:val="00B426EF"/>
    <w:rsid w:val="00BA1C09"/>
    <w:rsid w:val="00BC4A6F"/>
    <w:rsid w:val="00BD458C"/>
    <w:rsid w:val="00BF157B"/>
    <w:rsid w:val="00C4137E"/>
    <w:rsid w:val="00C757E4"/>
    <w:rsid w:val="00CE019E"/>
    <w:rsid w:val="00CE368F"/>
    <w:rsid w:val="00D97F8A"/>
    <w:rsid w:val="00DB58E4"/>
    <w:rsid w:val="00E64902"/>
    <w:rsid w:val="00E65DBF"/>
    <w:rsid w:val="00F22AEF"/>
    <w:rsid w:val="00F4753E"/>
    <w:rsid w:val="00F903AB"/>
    <w:rsid w:val="00F94A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968AB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E08"/>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84707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47071"/>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E302B"/>
    <w:pPr>
      <w:spacing w:after="0" w:line="480" w:lineRule="auto"/>
      <w:jc w:val="both"/>
    </w:pPr>
    <w:rPr>
      <w:rFonts w:ascii="Times New Roman" w:hAnsi="Times New Roman"/>
      <w:sz w:val="24"/>
    </w:rPr>
  </w:style>
  <w:style w:type="character" w:customStyle="1" w:styleId="Heading1Char">
    <w:name w:val="Heading 1 Char"/>
    <w:basedOn w:val="DefaultParagraphFont"/>
    <w:link w:val="Heading1"/>
    <w:uiPriority w:val="9"/>
    <w:rsid w:val="0084707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47071"/>
    <w:rPr>
      <w:rFonts w:ascii="Times New Roman" w:eastAsiaTheme="majorEastAsia" w:hAnsi="Times New Roman" w:cstheme="majorBidi"/>
      <w:b/>
      <w:sz w:val="26"/>
      <w:szCs w:val="26"/>
    </w:rPr>
  </w:style>
  <w:style w:type="paragraph" w:styleId="NormalWeb">
    <w:name w:val="Normal (Web)"/>
    <w:basedOn w:val="Normal"/>
    <w:uiPriority w:val="99"/>
    <w:semiHidden/>
    <w:unhideWhenUsed/>
    <w:rsid w:val="00F22AEF"/>
    <w:pPr>
      <w:spacing w:before="100" w:beforeAutospacing="1" w:after="100" w:afterAutospacing="1" w:line="240" w:lineRule="auto"/>
      <w:jc w:val="left"/>
    </w:pPr>
    <w:rPr>
      <w:rFonts w:eastAsia="Times New Roman" w:cs="Times New Roman"/>
      <w:szCs w:val="24"/>
      <w:lang w:eastAsia="en-IN"/>
    </w:rPr>
  </w:style>
  <w:style w:type="character" w:customStyle="1" w:styleId="apple-tab-span">
    <w:name w:val="apple-tab-span"/>
    <w:basedOn w:val="DefaultParagraphFont"/>
    <w:rsid w:val="00F22AEF"/>
  </w:style>
  <w:style w:type="paragraph" w:styleId="Header">
    <w:name w:val="header"/>
    <w:basedOn w:val="Normal"/>
    <w:link w:val="HeaderChar"/>
    <w:uiPriority w:val="99"/>
    <w:unhideWhenUsed/>
    <w:rsid w:val="00F22A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2AEF"/>
    <w:rPr>
      <w:rFonts w:ascii="Times New Roman" w:hAnsi="Times New Roman"/>
      <w:sz w:val="24"/>
    </w:rPr>
  </w:style>
  <w:style w:type="paragraph" w:styleId="Footer">
    <w:name w:val="footer"/>
    <w:basedOn w:val="Normal"/>
    <w:link w:val="FooterChar"/>
    <w:uiPriority w:val="99"/>
    <w:unhideWhenUsed/>
    <w:rsid w:val="00F22A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2AEF"/>
    <w:rPr>
      <w:rFonts w:ascii="Times New Roman" w:hAnsi="Times New Roman"/>
      <w:sz w:val="24"/>
    </w:rPr>
  </w:style>
  <w:style w:type="paragraph" w:styleId="ListParagraph">
    <w:name w:val="List Paragraph"/>
    <w:basedOn w:val="Normal"/>
    <w:uiPriority w:val="34"/>
    <w:qFormat/>
    <w:rsid w:val="00F22AEF"/>
    <w:pPr>
      <w:ind w:left="720"/>
      <w:contextualSpacing/>
    </w:pPr>
  </w:style>
  <w:style w:type="paragraph" w:styleId="TOCHeading">
    <w:name w:val="TOC Heading"/>
    <w:basedOn w:val="Heading1"/>
    <w:next w:val="Normal"/>
    <w:uiPriority w:val="39"/>
    <w:unhideWhenUsed/>
    <w:qFormat/>
    <w:rsid w:val="00732B48"/>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32B48"/>
    <w:pPr>
      <w:spacing w:after="100"/>
    </w:pPr>
  </w:style>
  <w:style w:type="paragraph" w:styleId="TOC2">
    <w:name w:val="toc 2"/>
    <w:basedOn w:val="Normal"/>
    <w:next w:val="Normal"/>
    <w:autoRedefine/>
    <w:uiPriority w:val="39"/>
    <w:unhideWhenUsed/>
    <w:rsid w:val="00732B48"/>
    <w:pPr>
      <w:spacing w:after="100"/>
      <w:ind w:left="240"/>
    </w:pPr>
  </w:style>
  <w:style w:type="character" w:styleId="Hyperlink">
    <w:name w:val="Hyperlink"/>
    <w:basedOn w:val="DefaultParagraphFont"/>
    <w:uiPriority w:val="99"/>
    <w:unhideWhenUsed/>
    <w:rsid w:val="00732B4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2C6D62-FAA8-44A7-8730-7920CCA664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3375</Words>
  <Characters>19244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2023-07-20T22:10:00Z</dcterms:created>
  <dcterms:modified xsi:type="dcterms:W3CDTF">2023-07-20T22:18:00Z</dcterms:modified>
</cp:coreProperties>
</file>