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4A44E" w14:textId="76F8423C" w:rsidR="00BF5465" w:rsidRDefault="00007FB5">
      <w:r>
        <w:t xml:space="preserve">             </w:t>
      </w:r>
      <w:r>
        <w:rPr>
          <w:noProof/>
        </w:rPr>
        <w:drawing>
          <wp:inline distT="0" distB="0" distL="0" distR="0" wp14:anchorId="0B7B1D10" wp14:editId="0D169D92">
            <wp:extent cx="4659464" cy="2247265"/>
            <wp:effectExtent l="0" t="0" r="825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03043" cy="2268283"/>
                    </a:xfrm>
                    <a:prstGeom prst="rect">
                      <a:avLst/>
                    </a:prstGeom>
                  </pic:spPr>
                </pic:pic>
              </a:graphicData>
            </a:graphic>
          </wp:inline>
        </w:drawing>
      </w:r>
    </w:p>
    <w:p w14:paraId="2D11F29B" w14:textId="22371E9D" w:rsidR="00007FB5" w:rsidRPr="00007FB5" w:rsidRDefault="00007FB5">
      <w:pPr>
        <w:rPr>
          <w:b/>
          <w:bCs/>
          <w:i/>
          <w:iCs/>
          <w:color w:val="0070C0"/>
          <w:sz w:val="36"/>
          <w:szCs w:val="36"/>
        </w:rPr>
      </w:pPr>
      <w:r>
        <w:t xml:space="preserve">                                             </w:t>
      </w:r>
      <w:r w:rsidRPr="00007FB5">
        <w:rPr>
          <w:b/>
          <w:bCs/>
          <w:i/>
          <w:iCs/>
          <w:color w:val="0070C0"/>
          <w:sz w:val="56"/>
          <w:szCs w:val="56"/>
        </w:rPr>
        <w:t>Digital Surveying</w:t>
      </w:r>
    </w:p>
    <w:p w14:paraId="013D5C9F" w14:textId="77777777" w:rsidR="00007FB5" w:rsidRDefault="00007FB5"/>
    <w:p w14:paraId="364C8BDD" w14:textId="6DCE3E3C" w:rsidR="00007FB5" w:rsidRDefault="00007FB5">
      <w:r>
        <w:t xml:space="preserve">                                      </w:t>
      </w:r>
      <w:r>
        <w:rPr>
          <w:noProof/>
        </w:rPr>
        <w:drawing>
          <wp:inline distT="0" distB="0" distL="0" distR="0" wp14:anchorId="2094630F" wp14:editId="308C02F0">
            <wp:extent cx="3300895" cy="443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30236" cy="4478105"/>
                    </a:xfrm>
                    <a:prstGeom prst="rect">
                      <a:avLst/>
                    </a:prstGeom>
                  </pic:spPr>
                </pic:pic>
              </a:graphicData>
            </a:graphic>
          </wp:inline>
        </w:drawing>
      </w:r>
    </w:p>
    <w:p w14:paraId="1C367B03" w14:textId="7FDF2E5C" w:rsidR="00007FB5" w:rsidRDefault="00007FB5"/>
    <w:p w14:paraId="1764F088" w14:textId="166C4C14" w:rsidR="00007FB5" w:rsidRDefault="00007FB5"/>
    <w:p w14:paraId="53AF575B" w14:textId="0192C723" w:rsidR="00007FB5" w:rsidRPr="00007FB5" w:rsidRDefault="00007FB5">
      <w:pPr>
        <w:rPr>
          <w:b/>
          <w:bCs/>
          <w:i/>
          <w:iCs/>
          <w:color w:val="0070C0"/>
        </w:rPr>
      </w:pPr>
      <w:r w:rsidRPr="00007FB5">
        <w:rPr>
          <w:b/>
          <w:bCs/>
          <w:i/>
          <w:iCs/>
          <w:color w:val="0070C0"/>
        </w:rPr>
        <w:t>ACBA4002</w:t>
      </w:r>
    </w:p>
    <w:p w14:paraId="58FB0317" w14:textId="77777777" w:rsidR="00007FB5" w:rsidRPr="00007FB5" w:rsidRDefault="00007FB5" w:rsidP="00007FB5">
      <w:pPr>
        <w:rPr>
          <w:b/>
          <w:bCs/>
          <w:i/>
          <w:iCs/>
          <w:color w:val="0070C0"/>
        </w:rPr>
      </w:pPr>
      <w:r w:rsidRPr="00007FB5">
        <w:rPr>
          <w:b/>
          <w:bCs/>
          <w:i/>
          <w:iCs/>
          <w:color w:val="0070C0"/>
        </w:rPr>
        <w:t>1904663- Matthew Riddler</w:t>
      </w:r>
    </w:p>
    <w:p w14:paraId="678FFC4B" w14:textId="3E52DEB6" w:rsidR="00007FB5" w:rsidRPr="00126853" w:rsidRDefault="00007FB5">
      <w:pPr>
        <w:rPr>
          <w:i/>
          <w:iCs/>
          <w:sz w:val="40"/>
          <w:szCs w:val="40"/>
          <w:u w:val="single"/>
        </w:rPr>
      </w:pPr>
      <w:r w:rsidRPr="00007FB5">
        <w:rPr>
          <w:i/>
          <w:iCs/>
          <w:sz w:val="40"/>
          <w:szCs w:val="40"/>
          <w:u w:val="single"/>
        </w:rPr>
        <w:lastRenderedPageBreak/>
        <w:t>Contents</w:t>
      </w:r>
      <w:r w:rsidR="00126853">
        <w:rPr>
          <w:i/>
          <w:iCs/>
          <w:sz w:val="40"/>
          <w:szCs w:val="40"/>
        </w:rPr>
        <w:t xml:space="preserve">                                                                </w:t>
      </w:r>
      <w:r w:rsidR="00126853">
        <w:rPr>
          <w:i/>
          <w:iCs/>
          <w:sz w:val="40"/>
          <w:szCs w:val="40"/>
          <w:u w:val="single"/>
        </w:rPr>
        <w:t>Page</w:t>
      </w:r>
    </w:p>
    <w:p w14:paraId="4FD58DF7" w14:textId="77777777" w:rsidR="00007FB5" w:rsidRDefault="00007FB5">
      <w:pPr>
        <w:rPr>
          <w:i/>
          <w:iCs/>
        </w:rPr>
      </w:pPr>
    </w:p>
    <w:p w14:paraId="059430D3" w14:textId="3CB4EF19" w:rsidR="001258E6" w:rsidRDefault="00007FB5">
      <w:pPr>
        <w:rPr>
          <w:sz w:val="32"/>
          <w:szCs w:val="32"/>
        </w:rPr>
      </w:pPr>
      <w:r w:rsidRPr="007665CF">
        <w:rPr>
          <w:i/>
          <w:iCs/>
          <w:sz w:val="32"/>
          <w:szCs w:val="32"/>
          <w:u w:val="single"/>
        </w:rPr>
        <w:t>Introductio</w:t>
      </w:r>
      <w:r w:rsidR="001258E6">
        <w:rPr>
          <w:i/>
          <w:iCs/>
          <w:sz w:val="32"/>
          <w:szCs w:val="32"/>
          <w:u w:val="single"/>
        </w:rPr>
        <w:t xml:space="preserve">n </w:t>
      </w:r>
      <w:r w:rsidR="001258E6">
        <w:rPr>
          <w:sz w:val="32"/>
          <w:szCs w:val="32"/>
        </w:rPr>
        <w:t xml:space="preserve"> . . . . . . . . . . . . . . . . . . . . . . . . . . . . . . . . . . . . .</w:t>
      </w:r>
      <w:r w:rsidR="007665CF">
        <w:rPr>
          <w:sz w:val="32"/>
          <w:szCs w:val="32"/>
        </w:rPr>
        <w:t xml:space="preserve"> 1</w:t>
      </w:r>
    </w:p>
    <w:p w14:paraId="37864B3F" w14:textId="37B3BE31" w:rsidR="00007FB5" w:rsidRPr="007665CF" w:rsidRDefault="007665CF">
      <w:pPr>
        <w:rPr>
          <w:sz w:val="32"/>
          <w:szCs w:val="32"/>
        </w:rPr>
      </w:pPr>
      <w:r>
        <w:rPr>
          <w:sz w:val="32"/>
          <w:szCs w:val="32"/>
        </w:rPr>
        <w:t xml:space="preserve"> </w:t>
      </w:r>
    </w:p>
    <w:p w14:paraId="7C22C952" w14:textId="3A210CD6" w:rsidR="00007FB5" w:rsidRPr="001258E6" w:rsidRDefault="00007FB5">
      <w:pPr>
        <w:rPr>
          <w:sz w:val="32"/>
          <w:szCs w:val="32"/>
        </w:rPr>
      </w:pPr>
      <w:r w:rsidRPr="007665CF">
        <w:rPr>
          <w:i/>
          <w:iCs/>
          <w:sz w:val="32"/>
          <w:szCs w:val="32"/>
          <w:u w:val="single"/>
        </w:rPr>
        <w:t>Part 1 – Brief History of Surveying</w:t>
      </w:r>
      <w:r w:rsidR="001258E6">
        <w:rPr>
          <w:sz w:val="32"/>
          <w:szCs w:val="32"/>
        </w:rPr>
        <w:t xml:space="preserve"> </w:t>
      </w:r>
    </w:p>
    <w:p w14:paraId="7081B1CD" w14:textId="787B9188" w:rsidR="00007FB5" w:rsidRDefault="007665CF" w:rsidP="007665CF">
      <w:pPr>
        <w:pStyle w:val="ListParagraph"/>
        <w:numPr>
          <w:ilvl w:val="1"/>
          <w:numId w:val="1"/>
        </w:numPr>
        <w:rPr>
          <w:i/>
          <w:iCs/>
          <w:sz w:val="28"/>
          <w:szCs w:val="28"/>
        </w:rPr>
      </w:pPr>
      <w:bookmarkStart w:id="0" w:name="_Hlk65762723"/>
      <w:r>
        <w:rPr>
          <w:i/>
          <w:iCs/>
          <w:sz w:val="28"/>
          <w:szCs w:val="28"/>
        </w:rPr>
        <w:t>Ancient Egypt</w:t>
      </w:r>
      <w:r w:rsidR="001258E6">
        <w:rPr>
          <w:i/>
          <w:iCs/>
          <w:sz w:val="28"/>
          <w:szCs w:val="28"/>
        </w:rPr>
        <w:t xml:space="preserve"> </w:t>
      </w:r>
      <w:r w:rsidR="001258E6">
        <w:rPr>
          <w:sz w:val="28"/>
          <w:szCs w:val="28"/>
        </w:rPr>
        <w:t>. . . . . . . . . . . . . . . . . . . . . . . . . . . . . . . . . . . . . .</w:t>
      </w:r>
      <w:r w:rsidR="00126853">
        <w:rPr>
          <w:sz w:val="28"/>
          <w:szCs w:val="28"/>
        </w:rPr>
        <w:t xml:space="preserve"> </w:t>
      </w:r>
      <w:r w:rsidR="00B55675">
        <w:rPr>
          <w:sz w:val="28"/>
          <w:szCs w:val="28"/>
        </w:rPr>
        <w:t>3</w:t>
      </w:r>
      <w:r w:rsidR="001258E6">
        <w:rPr>
          <w:sz w:val="28"/>
          <w:szCs w:val="28"/>
        </w:rPr>
        <w:t xml:space="preserve"> </w:t>
      </w:r>
    </w:p>
    <w:p w14:paraId="1CA8CE35" w14:textId="03BE7549" w:rsidR="007665CF" w:rsidRDefault="007665CF" w:rsidP="007665CF">
      <w:pPr>
        <w:pStyle w:val="ListParagraph"/>
        <w:numPr>
          <w:ilvl w:val="1"/>
          <w:numId w:val="1"/>
        </w:numPr>
        <w:rPr>
          <w:i/>
          <w:iCs/>
          <w:sz w:val="28"/>
          <w:szCs w:val="28"/>
        </w:rPr>
      </w:pPr>
      <w:r>
        <w:rPr>
          <w:i/>
          <w:iCs/>
          <w:sz w:val="28"/>
          <w:szCs w:val="28"/>
        </w:rPr>
        <w:t>Ancient Greece</w:t>
      </w:r>
      <w:r w:rsidR="001258E6">
        <w:rPr>
          <w:i/>
          <w:iCs/>
          <w:sz w:val="28"/>
          <w:szCs w:val="28"/>
        </w:rPr>
        <w:t xml:space="preserve"> . . . . . . . . . . . . . . . . . . . . . . . . . . . . . . . . . . . . .</w:t>
      </w:r>
      <w:r w:rsidR="00A103AC">
        <w:rPr>
          <w:i/>
          <w:iCs/>
          <w:sz w:val="28"/>
          <w:szCs w:val="28"/>
        </w:rPr>
        <w:t xml:space="preserve"> </w:t>
      </w:r>
      <w:r w:rsidR="009419CC">
        <w:rPr>
          <w:i/>
          <w:iCs/>
          <w:sz w:val="28"/>
          <w:szCs w:val="28"/>
        </w:rPr>
        <w:t>4</w:t>
      </w:r>
    </w:p>
    <w:p w14:paraId="4C16BB92" w14:textId="4BAFAA46" w:rsidR="007665CF" w:rsidRPr="00A103AC" w:rsidRDefault="007665CF" w:rsidP="00A103AC">
      <w:pPr>
        <w:pStyle w:val="ListParagraph"/>
        <w:numPr>
          <w:ilvl w:val="1"/>
          <w:numId w:val="1"/>
        </w:numPr>
        <w:rPr>
          <w:i/>
          <w:iCs/>
          <w:sz w:val="28"/>
          <w:szCs w:val="28"/>
        </w:rPr>
      </w:pPr>
      <w:r>
        <w:rPr>
          <w:i/>
          <w:iCs/>
          <w:sz w:val="28"/>
          <w:szCs w:val="28"/>
        </w:rPr>
        <w:t xml:space="preserve">Roman </w:t>
      </w:r>
      <w:r w:rsidR="00A103AC">
        <w:rPr>
          <w:i/>
          <w:iCs/>
          <w:sz w:val="28"/>
          <w:szCs w:val="28"/>
        </w:rPr>
        <w:t>Empire . . . .</w:t>
      </w:r>
      <w:r w:rsidR="001258E6">
        <w:rPr>
          <w:i/>
          <w:iCs/>
          <w:sz w:val="28"/>
          <w:szCs w:val="28"/>
        </w:rPr>
        <w:t xml:space="preserve"> . . . . . . . . . . . . . . . . . . . . . . . . . . . . . </w:t>
      </w:r>
      <w:r w:rsidR="00A103AC">
        <w:rPr>
          <w:i/>
          <w:iCs/>
          <w:sz w:val="28"/>
          <w:szCs w:val="28"/>
        </w:rPr>
        <w:t>. . .</w:t>
      </w:r>
      <w:r w:rsidR="001258E6">
        <w:rPr>
          <w:i/>
          <w:iCs/>
          <w:sz w:val="28"/>
          <w:szCs w:val="28"/>
        </w:rPr>
        <w:t xml:space="preserve"> </w:t>
      </w:r>
      <w:r w:rsidR="00A103AC">
        <w:rPr>
          <w:i/>
          <w:iCs/>
          <w:sz w:val="28"/>
          <w:szCs w:val="28"/>
        </w:rPr>
        <w:t xml:space="preserve">. </w:t>
      </w:r>
      <w:r w:rsidR="009419CC">
        <w:rPr>
          <w:i/>
          <w:iCs/>
          <w:sz w:val="28"/>
          <w:szCs w:val="28"/>
        </w:rPr>
        <w:t xml:space="preserve"> </w:t>
      </w:r>
      <w:r w:rsidR="00F42D4C">
        <w:rPr>
          <w:i/>
          <w:iCs/>
          <w:sz w:val="28"/>
          <w:szCs w:val="28"/>
        </w:rPr>
        <w:t>6</w:t>
      </w:r>
    </w:p>
    <w:p w14:paraId="288AF373" w14:textId="75A94D71" w:rsidR="007665CF" w:rsidRPr="007665CF" w:rsidRDefault="007665CF" w:rsidP="007665CF">
      <w:pPr>
        <w:pStyle w:val="ListParagraph"/>
        <w:numPr>
          <w:ilvl w:val="1"/>
          <w:numId w:val="1"/>
        </w:numPr>
        <w:rPr>
          <w:i/>
          <w:iCs/>
          <w:sz w:val="28"/>
          <w:szCs w:val="28"/>
        </w:rPr>
      </w:pPr>
      <w:r>
        <w:rPr>
          <w:i/>
          <w:iCs/>
          <w:sz w:val="28"/>
          <w:szCs w:val="28"/>
        </w:rPr>
        <w:t>Modern Day Era</w:t>
      </w:r>
      <w:r w:rsidR="001258E6">
        <w:rPr>
          <w:i/>
          <w:iCs/>
          <w:sz w:val="28"/>
          <w:szCs w:val="28"/>
        </w:rPr>
        <w:t xml:space="preserve"> . . . . . . . . . . . . . . . . . . . . . . . . . . . . . . . . . . . .</w:t>
      </w:r>
      <w:r w:rsidR="00A103AC">
        <w:rPr>
          <w:i/>
          <w:iCs/>
          <w:sz w:val="28"/>
          <w:szCs w:val="28"/>
        </w:rPr>
        <w:t xml:space="preserve"> </w:t>
      </w:r>
      <w:r w:rsidR="006463CC">
        <w:rPr>
          <w:i/>
          <w:iCs/>
          <w:sz w:val="28"/>
          <w:szCs w:val="28"/>
        </w:rPr>
        <w:t>7</w:t>
      </w:r>
    </w:p>
    <w:bookmarkEnd w:id="0"/>
    <w:p w14:paraId="477629D2" w14:textId="1660A9B1" w:rsidR="007665CF" w:rsidRDefault="007665CF" w:rsidP="007665CF">
      <w:pPr>
        <w:rPr>
          <w:i/>
          <w:iCs/>
          <w:sz w:val="32"/>
          <w:szCs w:val="32"/>
        </w:rPr>
      </w:pPr>
    </w:p>
    <w:p w14:paraId="155A9830" w14:textId="470219CB" w:rsidR="007665CF" w:rsidRDefault="007665CF" w:rsidP="007665CF">
      <w:pPr>
        <w:rPr>
          <w:i/>
          <w:iCs/>
          <w:sz w:val="32"/>
          <w:szCs w:val="32"/>
          <w:u w:val="single"/>
        </w:rPr>
      </w:pPr>
      <w:r w:rsidRPr="007665CF">
        <w:rPr>
          <w:i/>
          <w:iCs/>
          <w:sz w:val="32"/>
          <w:szCs w:val="32"/>
          <w:u w:val="single"/>
        </w:rPr>
        <w:t>Part 2 – Surveying</w:t>
      </w:r>
      <w:r>
        <w:rPr>
          <w:i/>
          <w:iCs/>
          <w:sz w:val="32"/>
          <w:szCs w:val="32"/>
          <w:u w:val="single"/>
        </w:rPr>
        <w:t xml:space="preserve"> </w:t>
      </w:r>
      <w:r w:rsidRPr="007665CF">
        <w:rPr>
          <w:i/>
          <w:iCs/>
          <w:sz w:val="32"/>
          <w:szCs w:val="32"/>
          <w:u w:val="single"/>
        </w:rPr>
        <w:t>Listed Buildings</w:t>
      </w:r>
      <w:r w:rsidR="00FE5BE7">
        <w:rPr>
          <w:i/>
          <w:iCs/>
          <w:sz w:val="32"/>
          <w:szCs w:val="32"/>
          <w:u w:val="single"/>
        </w:rPr>
        <w:t xml:space="preserve"> </w:t>
      </w:r>
      <w:r w:rsidR="00FE5BE7" w:rsidRPr="00FE5BE7">
        <w:rPr>
          <w:i/>
          <w:iCs/>
          <w:sz w:val="32"/>
          <w:szCs w:val="32"/>
        </w:rPr>
        <w:t>. . .</w:t>
      </w:r>
      <w:r w:rsidR="006463CC">
        <w:rPr>
          <w:i/>
          <w:iCs/>
          <w:sz w:val="32"/>
          <w:szCs w:val="32"/>
        </w:rPr>
        <w:t xml:space="preserve"> . . . . . . . . . . . . . . . . </w:t>
      </w:r>
      <w:r w:rsidR="0031606E">
        <w:rPr>
          <w:i/>
          <w:iCs/>
          <w:sz w:val="32"/>
          <w:szCs w:val="32"/>
        </w:rPr>
        <w:t>9</w:t>
      </w:r>
      <w:r w:rsidR="00FE5BE7" w:rsidRPr="00FE5BE7">
        <w:rPr>
          <w:i/>
          <w:iCs/>
          <w:sz w:val="32"/>
          <w:szCs w:val="32"/>
        </w:rPr>
        <w:t xml:space="preserve"> </w:t>
      </w:r>
    </w:p>
    <w:p w14:paraId="0C216EEA" w14:textId="79A8BE14" w:rsidR="007665CF" w:rsidRDefault="007665CF" w:rsidP="007665CF">
      <w:pPr>
        <w:rPr>
          <w:i/>
          <w:iCs/>
          <w:sz w:val="32"/>
          <w:szCs w:val="32"/>
          <w:u w:val="single"/>
        </w:rPr>
      </w:pPr>
    </w:p>
    <w:p w14:paraId="5990F283" w14:textId="40B4E1A7" w:rsidR="007665CF" w:rsidRPr="007665CF" w:rsidRDefault="007665CF" w:rsidP="007665CF">
      <w:pPr>
        <w:rPr>
          <w:i/>
          <w:iCs/>
          <w:sz w:val="32"/>
          <w:szCs w:val="32"/>
          <w:u w:val="single"/>
        </w:rPr>
      </w:pPr>
      <w:r>
        <w:rPr>
          <w:i/>
          <w:iCs/>
          <w:sz w:val="32"/>
          <w:szCs w:val="32"/>
          <w:u w:val="single"/>
        </w:rPr>
        <w:t>References</w:t>
      </w:r>
      <w:r w:rsidR="00FE5BE7">
        <w:rPr>
          <w:i/>
          <w:iCs/>
          <w:sz w:val="32"/>
          <w:szCs w:val="32"/>
          <w:u w:val="single"/>
        </w:rPr>
        <w:t xml:space="preserve"> </w:t>
      </w:r>
      <w:r w:rsidR="00FE5BE7" w:rsidRPr="00FE5BE7">
        <w:rPr>
          <w:i/>
          <w:iCs/>
          <w:sz w:val="32"/>
          <w:szCs w:val="32"/>
        </w:rPr>
        <w:t>. . . . . . . . . . . . . . . . . . . . . . . . . . . . . . . . . . . . . . .</w:t>
      </w:r>
      <w:r w:rsidR="00FA4DBC">
        <w:rPr>
          <w:i/>
          <w:iCs/>
          <w:sz w:val="32"/>
          <w:szCs w:val="32"/>
        </w:rPr>
        <w:t>1</w:t>
      </w:r>
      <w:r w:rsidR="00E03348">
        <w:rPr>
          <w:i/>
          <w:iCs/>
          <w:sz w:val="32"/>
          <w:szCs w:val="32"/>
        </w:rPr>
        <w:t>5</w:t>
      </w:r>
      <w:r w:rsidR="00FE5BE7">
        <w:rPr>
          <w:i/>
          <w:iCs/>
          <w:sz w:val="32"/>
          <w:szCs w:val="32"/>
          <w:u w:val="single"/>
        </w:rPr>
        <w:t xml:space="preserve"> </w:t>
      </w:r>
    </w:p>
    <w:p w14:paraId="42138065" w14:textId="01316C80" w:rsidR="007665CF" w:rsidRDefault="007665CF" w:rsidP="007665CF">
      <w:pPr>
        <w:rPr>
          <w:i/>
          <w:iCs/>
          <w:sz w:val="32"/>
          <w:szCs w:val="32"/>
        </w:rPr>
      </w:pPr>
    </w:p>
    <w:p w14:paraId="601C1AC1" w14:textId="313B370E" w:rsidR="007665CF" w:rsidRDefault="007665CF" w:rsidP="007665CF">
      <w:pPr>
        <w:rPr>
          <w:i/>
          <w:iCs/>
          <w:sz w:val="32"/>
          <w:szCs w:val="32"/>
        </w:rPr>
      </w:pPr>
    </w:p>
    <w:p w14:paraId="47BBEA54" w14:textId="0F1974FB" w:rsidR="007665CF" w:rsidRDefault="007665CF" w:rsidP="007665CF">
      <w:pPr>
        <w:rPr>
          <w:i/>
          <w:iCs/>
          <w:sz w:val="32"/>
          <w:szCs w:val="32"/>
        </w:rPr>
      </w:pPr>
    </w:p>
    <w:p w14:paraId="5EA97A34" w14:textId="26C1FF80" w:rsidR="007665CF" w:rsidRDefault="007665CF" w:rsidP="007665CF">
      <w:pPr>
        <w:rPr>
          <w:i/>
          <w:iCs/>
          <w:sz w:val="32"/>
          <w:szCs w:val="32"/>
        </w:rPr>
      </w:pPr>
    </w:p>
    <w:p w14:paraId="7B738679" w14:textId="19FAB9E9" w:rsidR="007665CF" w:rsidRDefault="007665CF" w:rsidP="007665CF">
      <w:pPr>
        <w:rPr>
          <w:i/>
          <w:iCs/>
          <w:sz w:val="32"/>
          <w:szCs w:val="32"/>
        </w:rPr>
      </w:pPr>
    </w:p>
    <w:p w14:paraId="42BACD20" w14:textId="135C2848" w:rsidR="007665CF" w:rsidRDefault="007665CF" w:rsidP="007665CF">
      <w:pPr>
        <w:rPr>
          <w:i/>
          <w:iCs/>
          <w:sz w:val="32"/>
          <w:szCs w:val="32"/>
        </w:rPr>
      </w:pPr>
    </w:p>
    <w:p w14:paraId="51821BF6" w14:textId="077782FD" w:rsidR="007665CF" w:rsidRDefault="007665CF" w:rsidP="007665CF">
      <w:pPr>
        <w:rPr>
          <w:i/>
          <w:iCs/>
          <w:sz w:val="32"/>
          <w:szCs w:val="32"/>
        </w:rPr>
      </w:pPr>
    </w:p>
    <w:p w14:paraId="0EE8D67D" w14:textId="15794431" w:rsidR="007665CF" w:rsidRDefault="007665CF" w:rsidP="007665CF">
      <w:pPr>
        <w:rPr>
          <w:i/>
          <w:iCs/>
          <w:sz w:val="32"/>
          <w:szCs w:val="32"/>
        </w:rPr>
      </w:pPr>
    </w:p>
    <w:p w14:paraId="6839C9EA" w14:textId="0C04061B" w:rsidR="007665CF" w:rsidRDefault="007665CF" w:rsidP="007665CF">
      <w:pPr>
        <w:rPr>
          <w:i/>
          <w:iCs/>
          <w:sz w:val="32"/>
          <w:szCs w:val="32"/>
        </w:rPr>
      </w:pPr>
    </w:p>
    <w:p w14:paraId="116AE319" w14:textId="4C96ECC7" w:rsidR="007665CF" w:rsidRDefault="007665CF" w:rsidP="007665CF">
      <w:pPr>
        <w:rPr>
          <w:i/>
          <w:iCs/>
          <w:sz w:val="32"/>
          <w:szCs w:val="32"/>
        </w:rPr>
      </w:pPr>
    </w:p>
    <w:p w14:paraId="739A6C31" w14:textId="77777777" w:rsidR="001258E6" w:rsidRDefault="001258E6" w:rsidP="007665CF">
      <w:pPr>
        <w:rPr>
          <w:i/>
          <w:iCs/>
          <w:sz w:val="32"/>
          <w:szCs w:val="32"/>
        </w:rPr>
      </w:pPr>
    </w:p>
    <w:p w14:paraId="7B9E9262" w14:textId="77777777" w:rsidR="00FE5BE7" w:rsidRDefault="00FE5BE7" w:rsidP="007665CF">
      <w:pPr>
        <w:rPr>
          <w:b/>
          <w:bCs/>
          <w:color w:val="0070C0"/>
          <w:u w:val="single"/>
        </w:rPr>
      </w:pPr>
    </w:p>
    <w:p w14:paraId="1CE22E0C" w14:textId="6554A72F" w:rsidR="007665CF" w:rsidRDefault="007665CF" w:rsidP="007665CF">
      <w:pPr>
        <w:rPr>
          <w:b/>
          <w:bCs/>
          <w:color w:val="0070C0"/>
          <w:u w:val="single"/>
        </w:rPr>
      </w:pPr>
      <w:r w:rsidRPr="001258E6">
        <w:rPr>
          <w:b/>
          <w:bCs/>
          <w:color w:val="0070C0"/>
          <w:u w:val="single"/>
        </w:rPr>
        <w:lastRenderedPageBreak/>
        <w:t>Introduction</w:t>
      </w:r>
    </w:p>
    <w:p w14:paraId="0470C8A9" w14:textId="6E76AF6B" w:rsidR="00A70303" w:rsidRPr="00057E20" w:rsidRDefault="00BE64E0" w:rsidP="007665CF">
      <w:pPr>
        <w:rPr>
          <w:rFonts w:cstheme="minorHAnsi"/>
          <w:sz w:val="18"/>
          <w:szCs w:val="18"/>
        </w:rPr>
      </w:pPr>
      <w:r>
        <w:rPr>
          <w:rFonts w:cstheme="minorHAnsi"/>
          <w:i/>
          <w:iCs/>
          <w:color w:val="666666"/>
          <w:shd w:val="clear" w:color="auto" w:fill="FFFFFF"/>
        </w:rPr>
        <w:t>‘’</w:t>
      </w:r>
      <w:r w:rsidRPr="00BE64E0">
        <w:rPr>
          <w:rFonts w:cstheme="minorHAnsi"/>
          <w:i/>
          <w:iCs/>
          <w:color w:val="666666"/>
          <w:shd w:val="clear" w:color="auto" w:fill="FFFFFF"/>
        </w:rPr>
        <w:t>A building surveyor is responsible for advising clients about the design, construction, maintenance and repair of buildings. They survey buildings and then report on their findings and make recommendations</w:t>
      </w:r>
      <w:r>
        <w:rPr>
          <w:rFonts w:cstheme="minorHAnsi"/>
          <w:i/>
          <w:iCs/>
          <w:color w:val="666666"/>
          <w:shd w:val="clear" w:color="auto" w:fill="FFFFFF"/>
        </w:rPr>
        <w:t xml:space="preserve">’’ </w:t>
      </w:r>
      <w:r w:rsidR="00057E20">
        <w:rPr>
          <w:rFonts w:cstheme="minorHAnsi"/>
          <w:i/>
          <w:iCs/>
          <w:color w:val="666666"/>
          <w:shd w:val="clear" w:color="auto" w:fill="FFFFFF"/>
        </w:rPr>
        <w:t xml:space="preserve">– </w:t>
      </w:r>
      <w:r w:rsidR="00057E20" w:rsidRPr="00057E20">
        <w:rPr>
          <w:rFonts w:cstheme="minorHAnsi"/>
          <w:shd w:val="clear" w:color="auto" w:fill="FFFFFF"/>
        </w:rPr>
        <w:t>Go</w:t>
      </w:r>
      <w:r w:rsidR="00057E20">
        <w:rPr>
          <w:rFonts w:cstheme="minorHAnsi"/>
          <w:shd w:val="clear" w:color="auto" w:fill="FFFFFF"/>
        </w:rPr>
        <w:t xml:space="preserve"> </w:t>
      </w:r>
      <w:r w:rsidR="00057E20" w:rsidRPr="00057E20">
        <w:rPr>
          <w:rFonts w:cstheme="minorHAnsi"/>
          <w:shd w:val="clear" w:color="auto" w:fill="FFFFFF"/>
        </w:rPr>
        <w:t xml:space="preserve">Construct </w:t>
      </w:r>
      <w:r w:rsidR="00CE1EF2">
        <w:rPr>
          <w:rFonts w:cstheme="minorHAnsi"/>
          <w:shd w:val="clear" w:color="auto" w:fill="FFFFFF"/>
        </w:rPr>
        <w:t>– 2021.</w:t>
      </w:r>
    </w:p>
    <w:p w14:paraId="7EF95894" w14:textId="27126E71" w:rsidR="00DD06A4" w:rsidRDefault="00DD06A4" w:rsidP="007665CF">
      <w:r>
        <w:t>This essay will give an insight into surveying</w:t>
      </w:r>
      <w:r w:rsidR="007A163B">
        <w:t xml:space="preserve"> within the construction industry &amp; how it has developed from the early ages of mankind to the </w:t>
      </w:r>
      <w:r w:rsidR="00057E20">
        <w:t>modern-day</w:t>
      </w:r>
      <w:r>
        <w:t xml:space="preserve"> </w:t>
      </w:r>
      <w:r w:rsidR="007A163B">
        <w:t>era. The essay will be presented in two parts, part one giving a brief insight in to the history of surveying</w:t>
      </w:r>
      <w:r w:rsidR="00A70303">
        <w:t xml:space="preserve"> including instruments &amp; techniques developed during each era. Part two will describe the application of modern day surveying technologies &amp; how they are used when surveying listed buildings. </w:t>
      </w:r>
    </w:p>
    <w:p w14:paraId="4D1EE01B" w14:textId="77777777" w:rsidR="00B55675" w:rsidRPr="00DD06A4" w:rsidRDefault="00B55675" w:rsidP="007665CF"/>
    <w:p w14:paraId="0FC65B1B" w14:textId="6D838C64" w:rsidR="007665CF" w:rsidRPr="001258E6" w:rsidRDefault="007665CF" w:rsidP="007665CF">
      <w:pPr>
        <w:rPr>
          <w:b/>
          <w:bCs/>
          <w:color w:val="0070C0"/>
        </w:rPr>
      </w:pPr>
      <w:r w:rsidRPr="001258E6">
        <w:rPr>
          <w:b/>
          <w:bCs/>
          <w:color w:val="0070C0"/>
          <w:u w:val="single"/>
        </w:rPr>
        <w:t>Part 1 – Brief History of Surveying</w:t>
      </w:r>
    </w:p>
    <w:p w14:paraId="685CFE68" w14:textId="77777777" w:rsidR="00AB34EB" w:rsidRPr="00AB34EB" w:rsidRDefault="007665CF" w:rsidP="00980308">
      <w:pPr>
        <w:pStyle w:val="ListParagraph"/>
        <w:numPr>
          <w:ilvl w:val="1"/>
          <w:numId w:val="2"/>
        </w:numPr>
        <w:rPr>
          <w:color w:val="000000" w:themeColor="text1"/>
        </w:rPr>
      </w:pPr>
      <w:r w:rsidRPr="00AB34EB">
        <w:rPr>
          <w:b/>
          <w:bCs/>
          <w:color w:val="0070C0"/>
          <w:u w:val="single"/>
        </w:rPr>
        <w:t>Ancient Egypt</w:t>
      </w:r>
    </w:p>
    <w:p w14:paraId="57B7A0F8" w14:textId="28FB433A" w:rsidR="00801A92" w:rsidRPr="00AB34EB" w:rsidRDefault="00980308" w:rsidP="00126853">
      <w:pPr>
        <w:pStyle w:val="ListParagraph"/>
        <w:rPr>
          <w:color w:val="000000" w:themeColor="text1"/>
        </w:rPr>
      </w:pPr>
      <w:r w:rsidRPr="00AB34EB">
        <w:rPr>
          <w:color w:val="000000" w:themeColor="text1"/>
        </w:rPr>
        <w:t xml:space="preserve">Around </w:t>
      </w:r>
      <w:r w:rsidR="00B55675" w:rsidRPr="00AB34EB">
        <w:rPr>
          <w:color w:val="000000" w:themeColor="text1"/>
        </w:rPr>
        <w:t>1400BC,</w:t>
      </w:r>
      <w:r w:rsidRPr="00AB34EB">
        <w:rPr>
          <w:color w:val="000000" w:themeColor="text1"/>
        </w:rPr>
        <w:t xml:space="preserve"> </w:t>
      </w:r>
      <w:r w:rsidR="00B55675" w:rsidRPr="00AB34EB">
        <w:rPr>
          <w:color w:val="000000" w:themeColor="text1"/>
        </w:rPr>
        <w:t>the</w:t>
      </w:r>
      <w:r w:rsidR="00801A92" w:rsidRPr="00AB34EB">
        <w:rPr>
          <w:color w:val="000000" w:themeColor="text1"/>
        </w:rPr>
        <w:t xml:space="preserve"> </w:t>
      </w:r>
      <w:r w:rsidR="00B55675" w:rsidRPr="00AB34EB">
        <w:rPr>
          <w:color w:val="000000" w:themeColor="text1"/>
        </w:rPr>
        <w:t>ancient Egyptian era</w:t>
      </w:r>
      <w:r w:rsidR="00801A92" w:rsidRPr="00AB34EB">
        <w:rPr>
          <w:color w:val="000000" w:themeColor="text1"/>
        </w:rPr>
        <w:t xml:space="preserve"> is</w:t>
      </w:r>
      <w:r w:rsidR="00E03348">
        <w:rPr>
          <w:color w:val="000000" w:themeColor="text1"/>
        </w:rPr>
        <w:t xml:space="preserve"> </w:t>
      </w:r>
      <w:r w:rsidR="00801A92" w:rsidRPr="00AB34EB">
        <w:rPr>
          <w:color w:val="000000" w:themeColor="text1"/>
        </w:rPr>
        <w:t>recognised for having the earliest records of surveying. Surveying was used in ancient Egypt to define boundaries for land recording &amp; taxation purposes. One of the first tools used by Egyptian surveyors was a piece of calibrated rope</w:t>
      </w:r>
      <w:r w:rsidR="007E5FB4">
        <w:rPr>
          <w:color w:val="000000" w:themeColor="text1"/>
        </w:rPr>
        <w:t xml:space="preserve"> used to measure distance </w:t>
      </w:r>
      <w:r w:rsidRPr="00AB34EB">
        <w:rPr>
          <w:color w:val="000000" w:themeColor="text1"/>
        </w:rPr>
        <w:t xml:space="preserve">which was treated to prevent it being over stretched or becoming too dry &amp; brittle. An example of the surveying rope used by surveyors known as </w:t>
      </w:r>
      <w:r w:rsidR="00A82472" w:rsidRPr="00AB34EB">
        <w:rPr>
          <w:color w:val="000000" w:themeColor="text1"/>
        </w:rPr>
        <w:t>‘’</w:t>
      </w:r>
      <w:r w:rsidRPr="00AB34EB">
        <w:rPr>
          <w:color w:val="000000" w:themeColor="text1"/>
        </w:rPr>
        <w:t>rope stretchers</w:t>
      </w:r>
      <w:r w:rsidR="00A82472" w:rsidRPr="00AB34EB">
        <w:rPr>
          <w:color w:val="000000" w:themeColor="text1"/>
        </w:rPr>
        <w:t>’’</w:t>
      </w:r>
      <w:r w:rsidRPr="00AB34EB">
        <w:rPr>
          <w:color w:val="000000" w:themeColor="text1"/>
        </w:rPr>
        <w:t xml:space="preserve"> is shown in </w:t>
      </w:r>
      <w:r w:rsidRPr="00AB34EB">
        <w:rPr>
          <w:i/>
          <w:iCs/>
          <w:color w:val="000000" w:themeColor="text1"/>
        </w:rPr>
        <w:t>figure 1</w:t>
      </w:r>
      <w:r w:rsidRPr="00AB34EB">
        <w:rPr>
          <w:color w:val="000000" w:themeColor="text1"/>
        </w:rPr>
        <w:t xml:space="preserve"> below</w:t>
      </w:r>
      <w:r w:rsidR="00E03348">
        <w:rPr>
          <w:color w:val="000000" w:themeColor="text1"/>
        </w:rPr>
        <w:t>:</w:t>
      </w:r>
    </w:p>
    <w:p w14:paraId="1437B0C1" w14:textId="72DCC672" w:rsidR="00980308" w:rsidRDefault="00980308" w:rsidP="00980308">
      <w:pPr>
        <w:rPr>
          <w:color w:val="000000" w:themeColor="text1"/>
        </w:rPr>
      </w:pPr>
      <w:r>
        <w:rPr>
          <w:noProof/>
        </w:rPr>
        <w:drawing>
          <wp:inline distT="0" distB="0" distL="0" distR="0" wp14:anchorId="26FD7DEF" wp14:editId="7CC3A88C">
            <wp:extent cx="6077554" cy="3873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14172" cy="3896597"/>
                    </a:xfrm>
                    <a:prstGeom prst="rect">
                      <a:avLst/>
                    </a:prstGeom>
                  </pic:spPr>
                </pic:pic>
              </a:graphicData>
            </a:graphic>
          </wp:inline>
        </w:drawing>
      </w:r>
    </w:p>
    <w:p w14:paraId="1A3E9667" w14:textId="4E47D49C" w:rsidR="00126853" w:rsidRDefault="00980308" w:rsidP="00980308">
      <w:pPr>
        <w:rPr>
          <w:color w:val="000000" w:themeColor="text1"/>
        </w:rPr>
      </w:pPr>
      <w:r>
        <w:rPr>
          <w:color w:val="000000" w:themeColor="text1"/>
        </w:rPr>
        <w:t>Figure 1 – Egyptian Rope Stretchers – (The</w:t>
      </w:r>
      <w:r w:rsidR="00057E20">
        <w:rPr>
          <w:color w:val="000000" w:themeColor="text1"/>
        </w:rPr>
        <w:t xml:space="preserve"> Fleece - 2021</w:t>
      </w:r>
      <w:r>
        <w:rPr>
          <w:color w:val="000000" w:themeColor="text1"/>
        </w:rPr>
        <w:t xml:space="preserve">) </w:t>
      </w:r>
    </w:p>
    <w:p w14:paraId="2C5ECF54" w14:textId="77777777" w:rsidR="00CE1EF2" w:rsidRDefault="00CE1EF2" w:rsidP="00FE4767">
      <w:pPr>
        <w:pStyle w:val="ListParagraph"/>
        <w:rPr>
          <w:color w:val="000000" w:themeColor="text1"/>
        </w:rPr>
      </w:pPr>
    </w:p>
    <w:p w14:paraId="5626F8BE" w14:textId="67D8368E" w:rsidR="0065081D" w:rsidRPr="00FE4767" w:rsidRDefault="0065081D" w:rsidP="00FE4767">
      <w:pPr>
        <w:pStyle w:val="ListParagraph"/>
        <w:rPr>
          <w:color w:val="000000" w:themeColor="text1"/>
        </w:rPr>
      </w:pPr>
      <w:r w:rsidRPr="00FE4767">
        <w:rPr>
          <w:color w:val="000000" w:themeColor="text1"/>
        </w:rPr>
        <w:lastRenderedPageBreak/>
        <w:t xml:space="preserve">Units of measurement during Egyptian times were derived from the human body. ‘’Cubits’’ used the human arm, ‘’foot’’ used the human foot &amp; ‘’palms/digits’’ used the human hand &amp; fingers. An example of this is shown in figure </w:t>
      </w:r>
      <w:r w:rsidR="00795B1B">
        <w:rPr>
          <w:color w:val="000000" w:themeColor="text1"/>
        </w:rPr>
        <w:t>2</w:t>
      </w:r>
      <w:r w:rsidRPr="00FE4767">
        <w:rPr>
          <w:color w:val="000000" w:themeColor="text1"/>
        </w:rPr>
        <w:t xml:space="preserve"> below:</w:t>
      </w:r>
    </w:p>
    <w:p w14:paraId="35C6AC19" w14:textId="08084A51" w:rsidR="0065081D" w:rsidRDefault="00795B1B" w:rsidP="00980308">
      <w:pPr>
        <w:rPr>
          <w:color w:val="000000" w:themeColor="text1"/>
        </w:rPr>
      </w:pPr>
      <w:r>
        <w:rPr>
          <w:noProof/>
        </w:rPr>
        <w:drawing>
          <wp:inline distT="0" distB="0" distL="0" distR="0" wp14:anchorId="4117BD79" wp14:editId="50D6741E">
            <wp:extent cx="4917057" cy="3153330"/>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82456" cy="3195270"/>
                    </a:xfrm>
                    <a:prstGeom prst="rect">
                      <a:avLst/>
                    </a:prstGeom>
                  </pic:spPr>
                </pic:pic>
              </a:graphicData>
            </a:graphic>
          </wp:inline>
        </w:drawing>
      </w:r>
    </w:p>
    <w:p w14:paraId="185B8CA1" w14:textId="5A82BC3B" w:rsidR="00126853" w:rsidRDefault="0065081D" w:rsidP="0065081D">
      <w:pPr>
        <w:rPr>
          <w:color w:val="000000" w:themeColor="text1"/>
        </w:rPr>
      </w:pPr>
      <w:r>
        <w:rPr>
          <w:color w:val="000000" w:themeColor="text1"/>
        </w:rPr>
        <w:t xml:space="preserve">Figure </w:t>
      </w:r>
      <w:r w:rsidR="00795B1B">
        <w:rPr>
          <w:color w:val="000000" w:themeColor="text1"/>
        </w:rPr>
        <w:t>2</w:t>
      </w:r>
      <w:r>
        <w:rPr>
          <w:color w:val="000000" w:themeColor="text1"/>
        </w:rPr>
        <w:t xml:space="preserve"> – Units of measurement in ancient Egypt – (</w:t>
      </w:r>
      <w:r w:rsidR="00795B1B">
        <w:rPr>
          <w:color w:val="000000" w:themeColor="text1"/>
        </w:rPr>
        <w:t>Automation Mag – 2021)</w:t>
      </w:r>
      <w:r w:rsidR="00801A92" w:rsidRPr="0065081D">
        <w:rPr>
          <w:color w:val="000000" w:themeColor="text1"/>
        </w:rPr>
        <w:t xml:space="preserve"> </w:t>
      </w:r>
    </w:p>
    <w:p w14:paraId="1DAAB428" w14:textId="77777777" w:rsidR="00126853" w:rsidRPr="0065081D" w:rsidRDefault="00126853" w:rsidP="0065081D">
      <w:pPr>
        <w:rPr>
          <w:color w:val="000000" w:themeColor="text1"/>
        </w:rPr>
      </w:pPr>
    </w:p>
    <w:p w14:paraId="41F890DF" w14:textId="1BFEC444" w:rsidR="001258E6" w:rsidRDefault="007665CF" w:rsidP="001258E6">
      <w:pPr>
        <w:pStyle w:val="ListParagraph"/>
        <w:numPr>
          <w:ilvl w:val="1"/>
          <w:numId w:val="2"/>
        </w:numPr>
        <w:rPr>
          <w:b/>
          <w:bCs/>
          <w:color w:val="0070C0"/>
          <w:u w:val="single"/>
        </w:rPr>
      </w:pPr>
      <w:r w:rsidRPr="00980308">
        <w:rPr>
          <w:b/>
          <w:bCs/>
          <w:color w:val="0070C0"/>
          <w:u w:val="single"/>
        </w:rPr>
        <w:t>Ancient Greece</w:t>
      </w:r>
    </w:p>
    <w:p w14:paraId="14CC4BF8" w14:textId="0599098A" w:rsidR="00C95866" w:rsidRDefault="000F6F0A" w:rsidP="0065081D">
      <w:pPr>
        <w:pStyle w:val="ListParagraph"/>
      </w:pPr>
      <w:r>
        <w:t xml:space="preserve">At around </w:t>
      </w:r>
      <w:r w:rsidR="007160DF">
        <w:t>120 BC, ancient Greece or the Hellenistic era were next to move forward with developments in surveying techniques &amp; equipment. Mathematicians &amp; surveyors are known to have visited Egypt to study the techniques developed by the Egyptians with a view to learning their techniques &amp; ways to improve on them. Probably the most famous of mathematicians from the era are Thales &amp; Pythagoras</w:t>
      </w:r>
      <w:r w:rsidR="00C95866">
        <w:t xml:space="preserve"> which are shown in </w:t>
      </w:r>
      <w:r w:rsidR="00C95866" w:rsidRPr="00C95866">
        <w:rPr>
          <w:i/>
          <w:iCs/>
        </w:rPr>
        <w:t xml:space="preserve">figure </w:t>
      </w:r>
      <w:r w:rsidR="00795B1B">
        <w:rPr>
          <w:i/>
          <w:iCs/>
        </w:rPr>
        <w:t>3</w:t>
      </w:r>
      <w:r w:rsidR="00C95866">
        <w:t xml:space="preserve"> below</w:t>
      </w:r>
      <w:r w:rsidR="007160DF">
        <w:t>.</w:t>
      </w:r>
    </w:p>
    <w:p w14:paraId="7EBFEB1F" w14:textId="23AC1028" w:rsidR="00C95866" w:rsidRDefault="00C95866" w:rsidP="0065081D">
      <w:pPr>
        <w:pStyle w:val="ListParagraph"/>
      </w:pPr>
    </w:p>
    <w:p w14:paraId="1AF486CE" w14:textId="53C4989F" w:rsidR="00C95866" w:rsidRDefault="00C95866" w:rsidP="0065081D">
      <w:pPr>
        <w:pStyle w:val="ListParagraph"/>
      </w:pPr>
      <w:r>
        <w:rPr>
          <w:noProof/>
        </w:rPr>
        <w:drawing>
          <wp:inline distT="0" distB="0" distL="0" distR="0" wp14:anchorId="36C106F5" wp14:editId="5ECCE8FC">
            <wp:extent cx="3539313" cy="2656936"/>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79607" cy="2762254"/>
                    </a:xfrm>
                    <a:prstGeom prst="rect">
                      <a:avLst/>
                    </a:prstGeom>
                  </pic:spPr>
                </pic:pic>
              </a:graphicData>
            </a:graphic>
          </wp:inline>
        </w:drawing>
      </w:r>
    </w:p>
    <w:p w14:paraId="0C245B2B" w14:textId="538EC9CF" w:rsidR="0004339D" w:rsidRDefault="00C95866" w:rsidP="0004339D">
      <w:pPr>
        <w:pStyle w:val="ListParagraph"/>
      </w:pPr>
      <w:r>
        <w:t xml:space="preserve">Figure </w:t>
      </w:r>
      <w:r w:rsidR="00795B1B">
        <w:t>3</w:t>
      </w:r>
      <w:r>
        <w:t>- Pythagoras &amp; Thales – (</w:t>
      </w:r>
      <w:r w:rsidR="00B25BB6">
        <w:t>Genicap - 2021</w:t>
      </w:r>
      <w:r>
        <w:t>)</w:t>
      </w:r>
    </w:p>
    <w:p w14:paraId="17BC1842" w14:textId="07B16902" w:rsidR="0065081D" w:rsidRDefault="007160DF" w:rsidP="0004339D">
      <w:pPr>
        <w:pStyle w:val="ListParagraph"/>
      </w:pPr>
      <w:r>
        <w:lastRenderedPageBreak/>
        <w:t xml:space="preserve">It is widely documented that they travelled to Egypt </w:t>
      </w:r>
      <w:r w:rsidR="00C95866">
        <w:t xml:space="preserve">to understand their surveying techniques &amp; in particular the application of the geometry aspect to surveying &amp; this was where Pythagoras theorem &amp; trigonometry became a vital aspect of surveying &amp; is still used to this day. </w:t>
      </w:r>
      <w:r w:rsidR="0004339D">
        <w:t xml:space="preserve">The </w:t>
      </w:r>
      <w:r w:rsidR="009419CC">
        <w:t>most known</w:t>
      </w:r>
      <w:r w:rsidR="0004339D">
        <w:t xml:space="preserve"> surveying tools from this era was the </w:t>
      </w:r>
      <w:r w:rsidR="007F50FB">
        <w:t>‘’</w:t>
      </w:r>
      <w:r w:rsidR="0004339D">
        <w:t>Dioptra</w:t>
      </w:r>
      <w:r w:rsidR="007F50FB">
        <w:t>’’</w:t>
      </w:r>
      <w:r w:rsidR="0004339D">
        <w:t xml:space="preserve"> as shown in </w:t>
      </w:r>
      <w:r w:rsidR="0004339D" w:rsidRPr="0004339D">
        <w:rPr>
          <w:i/>
          <w:iCs/>
        </w:rPr>
        <w:t xml:space="preserve">figure </w:t>
      </w:r>
      <w:r w:rsidR="009419CC">
        <w:rPr>
          <w:i/>
          <w:iCs/>
        </w:rPr>
        <w:t>4</w:t>
      </w:r>
      <w:r w:rsidR="0004339D">
        <w:t xml:space="preserve"> below. The Dioptra was a straight sighting tube with sighting equipment at both ends encompassed within a stand,</w:t>
      </w:r>
      <w:r w:rsidR="0031606E">
        <w:t xml:space="preserve"> along with measuring distance</w:t>
      </w:r>
      <w:r w:rsidR="0004339D">
        <w:t xml:space="preserve"> it could also be used to measure angles by attaching protractors to the equipment. </w:t>
      </w:r>
    </w:p>
    <w:p w14:paraId="21DA47A8" w14:textId="4DFBC642" w:rsidR="0004339D" w:rsidRDefault="0004339D" w:rsidP="0065081D">
      <w:pPr>
        <w:pStyle w:val="ListParagraph"/>
      </w:pPr>
    </w:p>
    <w:p w14:paraId="4EF19DBA" w14:textId="7FFD3CA7" w:rsidR="0004339D" w:rsidRPr="0065081D" w:rsidRDefault="0004339D" w:rsidP="0065081D">
      <w:pPr>
        <w:pStyle w:val="ListParagraph"/>
      </w:pPr>
      <w:r>
        <w:rPr>
          <w:noProof/>
        </w:rPr>
        <w:drawing>
          <wp:inline distT="0" distB="0" distL="0" distR="0" wp14:anchorId="310CC8C2" wp14:editId="42A5B1DD">
            <wp:extent cx="2533541" cy="6970143"/>
            <wp:effectExtent l="0" t="0" r="63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flipH="1">
                      <a:off x="0" y="0"/>
                      <a:ext cx="2761882" cy="7598344"/>
                    </a:xfrm>
                    <a:prstGeom prst="rect">
                      <a:avLst/>
                    </a:prstGeom>
                  </pic:spPr>
                </pic:pic>
              </a:graphicData>
            </a:graphic>
          </wp:inline>
        </w:drawing>
      </w:r>
    </w:p>
    <w:p w14:paraId="7C34A754" w14:textId="44EE9BF7" w:rsidR="00126853" w:rsidRDefault="0004339D" w:rsidP="001258E6">
      <w:pPr>
        <w:pStyle w:val="ListParagraph"/>
        <w:rPr>
          <w:color w:val="000000" w:themeColor="text1"/>
        </w:rPr>
      </w:pPr>
      <w:r>
        <w:rPr>
          <w:color w:val="000000" w:themeColor="text1"/>
        </w:rPr>
        <w:t xml:space="preserve">Figure </w:t>
      </w:r>
      <w:r w:rsidR="009419CC">
        <w:rPr>
          <w:color w:val="000000" w:themeColor="text1"/>
        </w:rPr>
        <w:t>4</w:t>
      </w:r>
      <w:r>
        <w:rPr>
          <w:color w:val="000000" w:themeColor="text1"/>
        </w:rPr>
        <w:t xml:space="preserve"> – The Dioptra – (</w:t>
      </w:r>
      <w:r w:rsidR="009419CC">
        <w:rPr>
          <w:color w:val="000000" w:themeColor="text1"/>
        </w:rPr>
        <w:t>K</w:t>
      </w:r>
      <w:r w:rsidRPr="0004339D">
        <w:rPr>
          <w:color w:val="000000" w:themeColor="text1"/>
        </w:rPr>
        <w:t>otsanas</w:t>
      </w:r>
      <w:r w:rsidR="009419CC">
        <w:rPr>
          <w:color w:val="000000" w:themeColor="text1"/>
        </w:rPr>
        <w:t xml:space="preserve"> – 2021)</w:t>
      </w:r>
    </w:p>
    <w:p w14:paraId="4BC38B17" w14:textId="77777777" w:rsidR="009419CC" w:rsidRDefault="009419CC" w:rsidP="001258E6">
      <w:pPr>
        <w:pStyle w:val="ListParagraph"/>
        <w:rPr>
          <w:color w:val="000000" w:themeColor="text1"/>
        </w:rPr>
      </w:pPr>
    </w:p>
    <w:p w14:paraId="2F9A49E4" w14:textId="552B148B" w:rsidR="007665CF" w:rsidRPr="00980308" w:rsidRDefault="007665CF" w:rsidP="007665CF">
      <w:pPr>
        <w:pStyle w:val="ListParagraph"/>
        <w:numPr>
          <w:ilvl w:val="1"/>
          <w:numId w:val="2"/>
        </w:numPr>
        <w:rPr>
          <w:b/>
          <w:bCs/>
          <w:color w:val="0070C0"/>
          <w:u w:val="single"/>
        </w:rPr>
      </w:pPr>
      <w:r w:rsidRPr="00980308">
        <w:rPr>
          <w:b/>
          <w:bCs/>
          <w:color w:val="0070C0"/>
          <w:u w:val="single"/>
        </w:rPr>
        <w:lastRenderedPageBreak/>
        <w:t>Roman Empire</w:t>
      </w:r>
    </w:p>
    <w:p w14:paraId="0BB68635" w14:textId="2E9BFC1D" w:rsidR="004C5177" w:rsidRDefault="00997F27" w:rsidP="001258E6">
      <w:pPr>
        <w:pStyle w:val="ListParagraph"/>
        <w:rPr>
          <w:rFonts w:cstheme="minorHAnsi"/>
          <w:color w:val="202124"/>
          <w:shd w:val="clear" w:color="auto" w:fill="FFFFFF"/>
        </w:rPr>
      </w:pPr>
      <w:r>
        <w:rPr>
          <w:color w:val="000000" w:themeColor="text1"/>
        </w:rPr>
        <w:t xml:space="preserve">At around 27 BC, The Roman Empire is perhaps the most famous of eras for fully embedding the techniques developed for surveying throughout the ages. </w:t>
      </w:r>
      <w:r w:rsidR="007F50FB">
        <w:rPr>
          <w:rFonts w:cstheme="minorHAnsi"/>
          <w:color w:val="202124"/>
          <w:shd w:val="clear" w:color="auto" w:fill="FFFFFF"/>
        </w:rPr>
        <w:t>A</w:t>
      </w:r>
      <w:r w:rsidR="004C5177">
        <w:rPr>
          <w:rFonts w:cstheme="minorHAnsi"/>
          <w:color w:val="202124"/>
          <w:shd w:val="clear" w:color="auto" w:fill="FFFFFF"/>
        </w:rPr>
        <w:t xml:space="preserve"> surveying tool developed in the</w:t>
      </w:r>
      <w:r w:rsidR="007F50FB">
        <w:rPr>
          <w:rFonts w:cstheme="minorHAnsi"/>
          <w:color w:val="202124"/>
          <w:shd w:val="clear" w:color="auto" w:fill="FFFFFF"/>
        </w:rPr>
        <w:t xml:space="preserve"> early</w:t>
      </w:r>
      <w:r w:rsidR="004C5177">
        <w:rPr>
          <w:rFonts w:cstheme="minorHAnsi"/>
          <w:color w:val="202124"/>
          <w:shd w:val="clear" w:color="auto" w:fill="FFFFFF"/>
        </w:rPr>
        <w:t xml:space="preserve"> Roman era was the </w:t>
      </w:r>
      <w:r w:rsidR="007F50FB">
        <w:rPr>
          <w:rFonts w:cstheme="minorHAnsi"/>
          <w:color w:val="202124"/>
          <w:shd w:val="clear" w:color="auto" w:fill="FFFFFF"/>
        </w:rPr>
        <w:t>‘’</w:t>
      </w:r>
      <w:r w:rsidR="004C5177">
        <w:rPr>
          <w:rFonts w:cstheme="minorHAnsi"/>
          <w:color w:val="202124"/>
          <w:shd w:val="clear" w:color="auto" w:fill="FFFFFF"/>
        </w:rPr>
        <w:t>Odometer</w:t>
      </w:r>
      <w:r w:rsidR="007F50FB">
        <w:rPr>
          <w:rFonts w:cstheme="minorHAnsi"/>
          <w:color w:val="202124"/>
          <w:shd w:val="clear" w:color="auto" w:fill="FFFFFF"/>
        </w:rPr>
        <w:t>’’</w:t>
      </w:r>
      <w:r w:rsidR="004C5177">
        <w:rPr>
          <w:rFonts w:cstheme="minorHAnsi"/>
          <w:color w:val="202124"/>
          <w:shd w:val="clear" w:color="auto" w:fill="FFFFFF"/>
        </w:rPr>
        <w:t xml:space="preserve"> which wa</w:t>
      </w:r>
      <w:r w:rsidR="00A103AC">
        <w:rPr>
          <w:rFonts w:cstheme="minorHAnsi"/>
          <w:color w:val="202124"/>
          <w:shd w:val="clear" w:color="auto" w:fill="FFFFFF"/>
        </w:rPr>
        <w:t xml:space="preserve">s used to measure distance &amp; was </w:t>
      </w:r>
      <w:r w:rsidR="004C5177">
        <w:rPr>
          <w:rFonts w:cstheme="minorHAnsi"/>
          <w:color w:val="202124"/>
          <w:shd w:val="clear" w:color="auto" w:fill="FFFFFF"/>
        </w:rPr>
        <w:t>invented by Vitruvius a Roman engineer &amp; architect. The Odometer</w:t>
      </w:r>
      <w:r w:rsidR="00A103AC">
        <w:rPr>
          <w:rFonts w:cstheme="minorHAnsi"/>
          <w:color w:val="202124"/>
          <w:shd w:val="clear" w:color="auto" w:fill="FFFFFF"/>
        </w:rPr>
        <w:t xml:space="preserve"> </w:t>
      </w:r>
      <w:r w:rsidR="004C5177">
        <w:rPr>
          <w:rFonts w:cstheme="minorHAnsi"/>
          <w:color w:val="202124"/>
          <w:shd w:val="clear" w:color="auto" w:fill="FFFFFF"/>
        </w:rPr>
        <w:t>would be pushed along the area of land being surveyed &amp; would deposit a stone called a calculus into a container. Each wheel on the odometer was 4 feet in diameter so one full revolution of the wheel would equate to 4 feet</w:t>
      </w:r>
      <w:r w:rsidR="00F42D4C">
        <w:rPr>
          <w:rFonts w:cstheme="minorHAnsi"/>
          <w:color w:val="202124"/>
          <w:shd w:val="clear" w:color="auto" w:fill="FFFFFF"/>
        </w:rPr>
        <w:t>. Each full revolution would turn a cogwheel which compromised of 400 teeth one rotation, once the 400</w:t>
      </w:r>
      <w:r w:rsidR="00F42D4C" w:rsidRPr="00F42D4C">
        <w:rPr>
          <w:rFonts w:cstheme="minorHAnsi"/>
          <w:color w:val="202124"/>
          <w:shd w:val="clear" w:color="auto" w:fill="FFFFFF"/>
          <w:vertAlign w:val="superscript"/>
        </w:rPr>
        <w:t>th</w:t>
      </w:r>
      <w:r w:rsidR="00F42D4C">
        <w:rPr>
          <w:rFonts w:cstheme="minorHAnsi"/>
          <w:color w:val="202124"/>
          <w:shd w:val="clear" w:color="auto" w:fill="FFFFFF"/>
        </w:rPr>
        <w:t xml:space="preserve"> tooth had been rotated this would equate to one mile distance. An example of the Odometer is shown in </w:t>
      </w:r>
      <w:r w:rsidR="00F42D4C" w:rsidRPr="00F42D4C">
        <w:rPr>
          <w:rFonts w:cstheme="minorHAnsi"/>
          <w:i/>
          <w:iCs/>
          <w:color w:val="202124"/>
          <w:shd w:val="clear" w:color="auto" w:fill="FFFFFF"/>
        </w:rPr>
        <w:t xml:space="preserve">figure </w:t>
      </w:r>
      <w:r w:rsidR="009419CC">
        <w:rPr>
          <w:rFonts w:cstheme="minorHAnsi"/>
          <w:i/>
          <w:iCs/>
          <w:color w:val="202124"/>
          <w:shd w:val="clear" w:color="auto" w:fill="FFFFFF"/>
        </w:rPr>
        <w:t>5</w:t>
      </w:r>
      <w:r w:rsidR="00F42D4C">
        <w:rPr>
          <w:rFonts w:cstheme="minorHAnsi"/>
          <w:color w:val="202124"/>
          <w:shd w:val="clear" w:color="auto" w:fill="FFFFFF"/>
        </w:rPr>
        <w:t xml:space="preserve"> below</w:t>
      </w:r>
      <w:r w:rsidR="009419CC">
        <w:rPr>
          <w:rFonts w:cstheme="minorHAnsi"/>
          <w:color w:val="202124"/>
          <w:shd w:val="clear" w:color="auto" w:fill="FFFFFF"/>
        </w:rPr>
        <w:t>:</w:t>
      </w:r>
    </w:p>
    <w:p w14:paraId="3123A247" w14:textId="77777777" w:rsidR="009419CC" w:rsidRDefault="009419CC" w:rsidP="001258E6">
      <w:pPr>
        <w:pStyle w:val="ListParagraph"/>
        <w:rPr>
          <w:rFonts w:cstheme="minorHAnsi"/>
          <w:color w:val="202124"/>
          <w:shd w:val="clear" w:color="auto" w:fill="FFFFFF"/>
        </w:rPr>
      </w:pPr>
    </w:p>
    <w:p w14:paraId="58E51C45" w14:textId="687A6957" w:rsidR="00F42D4C" w:rsidRDefault="00F42D4C" w:rsidP="001258E6">
      <w:pPr>
        <w:pStyle w:val="ListParagraph"/>
        <w:rPr>
          <w:rFonts w:cstheme="minorHAnsi"/>
          <w:color w:val="202124"/>
          <w:shd w:val="clear" w:color="auto" w:fill="FFFFFF"/>
        </w:rPr>
      </w:pPr>
    </w:p>
    <w:p w14:paraId="3B282C7C" w14:textId="1E90B74E" w:rsidR="00F42D4C" w:rsidRDefault="009419CC" w:rsidP="001258E6">
      <w:pPr>
        <w:pStyle w:val="ListParagraph"/>
        <w:rPr>
          <w:rFonts w:cstheme="minorHAnsi"/>
          <w:color w:val="202124"/>
          <w:shd w:val="clear" w:color="auto" w:fill="FFFFFF"/>
        </w:rPr>
      </w:pPr>
      <w:r>
        <w:rPr>
          <w:noProof/>
        </w:rPr>
        <w:drawing>
          <wp:inline distT="0" distB="0" distL="0" distR="0" wp14:anchorId="30D4F31E" wp14:editId="32B2F429">
            <wp:extent cx="5731510" cy="25908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90800"/>
                    </a:xfrm>
                    <a:prstGeom prst="rect">
                      <a:avLst/>
                    </a:prstGeom>
                  </pic:spPr>
                </pic:pic>
              </a:graphicData>
            </a:graphic>
          </wp:inline>
        </w:drawing>
      </w:r>
    </w:p>
    <w:p w14:paraId="44EBEAC1" w14:textId="5E686D95" w:rsidR="007F50FB" w:rsidRDefault="00F42D4C" w:rsidP="007F50FB">
      <w:pPr>
        <w:pStyle w:val="ListParagraph"/>
        <w:rPr>
          <w:rFonts w:cstheme="minorHAnsi"/>
          <w:color w:val="202124"/>
          <w:shd w:val="clear" w:color="auto" w:fill="FFFFFF"/>
        </w:rPr>
      </w:pPr>
      <w:r>
        <w:rPr>
          <w:rFonts w:cstheme="minorHAnsi"/>
          <w:color w:val="202124"/>
          <w:shd w:val="clear" w:color="auto" w:fill="FFFFFF"/>
        </w:rPr>
        <w:t xml:space="preserve">Figure </w:t>
      </w:r>
      <w:r w:rsidR="009419CC">
        <w:rPr>
          <w:rFonts w:cstheme="minorHAnsi"/>
          <w:color w:val="202124"/>
          <w:shd w:val="clear" w:color="auto" w:fill="FFFFFF"/>
        </w:rPr>
        <w:t>5</w:t>
      </w:r>
      <w:r>
        <w:rPr>
          <w:rFonts w:cstheme="minorHAnsi"/>
          <w:color w:val="202124"/>
          <w:shd w:val="clear" w:color="auto" w:fill="FFFFFF"/>
        </w:rPr>
        <w:t xml:space="preserve"> – The Odometer – </w:t>
      </w:r>
      <w:r w:rsidR="009419CC">
        <w:rPr>
          <w:rFonts w:cstheme="minorHAnsi"/>
          <w:color w:val="202124"/>
          <w:shd w:val="clear" w:color="auto" w:fill="FFFFFF"/>
        </w:rPr>
        <w:t>(Ancient Pages - 2021</w:t>
      </w:r>
      <w:r w:rsidR="007F50FB">
        <w:rPr>
          <w:rFonts w:cstheme="minorHAnsi"/>
          <w:color w:val="202124"/>
          <w:shd w:val="clear" w:color="auto" w:fill="FFFFFF"/>
        </w:rPr>
        <w:t>)</w:t>
      </w:r>
    </w:p>
    <w:p w14:paraId="1E9D904E" w14:textId="1DB5B803" w:rsidR="00CE1EF2" w:rsidRDefault="00CE1EF2" w:rsidP="007F50FB">
      <w:pPr>
        <w:pStyle w:val="ListParagraph"/>
        <w:rPr>
          <w:rFonts w:cstheme="minorHAnsi"/>
          <w:color w:val="202124"/>
          <w:shd w:val="clear" w:color="auto" w:fill="FFFFFF"/>
        </w:rPr>
      </w:pPr>
    </w:p>
    <w:p w14:paraId="5F60FCFE" w14:textId="26D67511" w:rsidR="00CE1EF2" w:rsidRDefault="00CE1EF2" w:rsidP="007F50FB">
      <w:pPr>
        <w:pStyle w:val="ListParagraph"/>
        <w:rPr>
          <w:rFonts w:cstheme="minorHAnsi"/>
          <w:color w:val="202124"/>
          <w:shd w:val="clear" w:color="auto" w:fill="FFFFFF"/>
        </w:rPr>
      </w:pPr>
    </w:p>
    <w:p w14:paraId="0C55CA05" w14:textId="77777777" w:rsidR="00CE1EF2" w:rsidRDefault="00CE1EF2" w:rsidP="007F50FB">
      <w:pPr>
        <w:pStyle w:val="ListParagraph"/>
        <w:rPr>
          <w:rFonts w:cstheme="minorHAnsi"/>
          <w:color w:val="202124"/>
          <w:shd w:val="clear" w:color="auto" w:fill="FFFFFF"/>
        </w:rPr>
      </w:pPr>
    </w:p>
    <w:p w14:paraId="0DCABE6F" w14:textId="1789D6D1" w:rsidR="00E85734" w:rsidRDefault="007F50FB" w:rsidP="007F50FB">
      <w:pPr>
        <w:pStyle w:val="ListParagraph"/>
        <w:rPr>
          <w:rFonts w:cstheme="minorHAnsi"/>
          <w:color w:val="202124"/>
          <w:shd w:val="clear" w:color="auto" w:fill="FFFFFF"/>
        </w:rPr>
      </w:pPr>
      <w:r>
        <w:rPr>
          <w:rFonts w:cstheme="minorHAnsi"/>
          <w:color w:val="202124"/>
          <w:shd w:val="clear" w:color="auto" w:fill="FFFFFF"/>
        </w:rPr>
        <w:t xml:space="preserve">Another commonly used surveying tool developed during the Roman Empire was the ‘‘Groma’’. </w:t>
      </w:r>
      <w:r w:rsidR="00E85734">
        <w:rPr>
          <w:rFonts w:cstheme="minorHAnsi"/>
          <w:color w:val="202124"/>
          <w:shd w:val="clear" w:color="auto" w:fill="FFFFFF"/>
        </w:rPr>
        <w:t xml:space="preserve">The Groma consisted of a vertical staff located in the centre &amp; incorporated four horizontal pieces branching out. Attached to the outer edge of each horizontal piece was a plumb line. The Groma was generally used to measure right angles &amp; straight lines. An example of a Groma is shown in </w:t>
      </w:r>
      <w:r w:rsidR="00E85734" w:rsidRPr="00E85734">
        <w:rPr>
          <w:rFonts w:cstheme="minorHAnsi"/>
          <w:i/>
          <w:iCs/>
          <w:color w:val="202124"/>
          <w:shd w:val="clear" w:color="auto" w:fill="FFFFFF"/>
        </w:rPr>
        <w:t xml:space="preserve">figure </w:t>
      </w:r>
      <w:r w:rsidR="005E4E64">
        <w:rPr>
          <w:rFonts w:cstheme="minorHAnsi"/>
          <w:i/>
          <w:iCs/>
          <w:color w:val="202124"/>
          <w:shd w:val="clear" w:color="auto" w:fill="FFFFFF"/>
        </w:rPr>
        <w:t>6</w:t>
      </w:r>
      <w:r w:rsidR="00E85734">
        <w:rPr>
          <w:rFonts w:cstheme="minorHAnsi"/>
          <w:color w:val="202124"/>
          <w:shd w:val="clear" w:color="auto" w:fill="FFFFFF"/>
        </w:rPr>
        <w:t xml:space="preserve"> below.</w:t>
      </w:r>
    </w:p>
    <w:p w14:paraId="14BE2F73" w14:textId="77777777" w:rsidR="00E85734" w:rsidRDefault="00E85734" w:rsidP="007F50FB">
      <w:pPr>
        <w:pStyle w:val="ListParagraph"/>
        <w:rPr>
          <w:rFonts w:cstheme="minorHAnsi"/>
          <w:color w:val="202124"/>
          <w:shd w:val="clear" w:color="auto" w:fill="FFFFFF"/>
        </w:rPr>
      </w:pPr>
    </w:p>
    <w:p w14:paraId="7E327F59" w14:textId="4682DC94" w:rsidR="007F50FB" w:rsidRDefault="00E85734" w:rsidP="007F50FB">
      <w:pPr>
        <w:pStyle w:val="ListParagraph"/>
        <w:rPr>
          <w:rFonts w:cstheme="minorHAnsi"/>
          <w:color w:val="202124"/>
          <w:shd w:val="clear" w:color="auto" w:fill="FFFFFF"/>
        </w:rPr>
      </w:pPr>
      <w:r>
        <w:rPr>
          <w:rFonts w:cstheme="minorHAnsi"/>
          <w:color w:val="202124"/>
          <w:shd w:val="clear" w:color="auto" w:fill="FFFFFF"/>
        </w:rPr>
        <w:lastRenderedPageBreak/>
        <w:t xml:space="preserve"> </w:t>
      </w:r>
      <w:r>
        <w:rPr>
          <w:noProof/>
        </w:rPr>
        <w:drawing>
          <wp:inline distT="0" distB="0" distL="0" distR="0" wp14:anchorId="70D8C76D" wp14:editId="62E5E452">
            <wp:extent cx="1403922" cy="4088921"/>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H="1">
                      <a:off x="0" y="0"/>
                      <a:ext cx="1459428" cy="4250581"/>
                    </a:xfrm>
                    <a:prstGeom prst="rect">
                      <a:avLst/>
                    </a:prstGeom>
                  </pic:spPr>
                </pic:pic>
              </a:graphicData>
            </a:graphic>
          </wp:inline>
        </w:drawing>
      </w:r>
    </w:p>
    <w:p w14:paraId="070C7160" w14:textId="6369D930" w:rsidR="00A103AC" w:rsidRDefault="00E85734" w:rsidP="001258E6">
      <w:pPr>
        <w:pStyle w:val="ListParagraph"/>
        <w:rPr>
          <w:rFonts w:cstheme="minorHAnsi"/>
          <w:color w:val="202124"/>
          <w:shd w:val="clear" w:color="auto" w:fill="FFFFFF"/>
        </w:rPr>
      </w:pPr>
      <w:r>
        <w:rPr>
          <w:rFonts w:cstheme="minorHAnsi"/>
          <w:color w:val="202124"/>
          <w:shd w:val="clear" w:color="auto" w:fill="FFFFFF"/>
        </w:rPr>
        <w:t xml:space="preserve">Figure </w:t>
      </w:r>
      <w:r w:rsidR="005E4E64">
        <w:rPr>
          <w:rFonts w:cstheme="minorHAnsi"/>
          <w:color w:val="202124"/>
          <w:shd w:val="clear" w:color="auto" w:fill="FFFFFF"/>
        </w:rPr>
        <w:t>6</w:t>
      </w:r>
      <w:r>
        <w:rPr>
          <w:rFonts w:cstheme="minorHAnsi"/>
          <w:color w:val="202124"/>
          <w:shd w:val="clear" w:color="auto" w:fill="FFFFFF"/>
        </w:rPr>
        <w:t xml:space="preserve"> – The Groma – (</w:t>
      </w:r>
      <w:r w:rsidR="005E4E64">
        <w:rPr>
          <w:rFonts w:cstheme="minorHAnsi"/>
          <w:color w:val="202124"/>
          <w:shd w:val="clear" w:color="auto" w:fill="FFFFFF"/>
        </w:rPr>
        <w:t>Medium - 2021</w:t>
      </w:r>
      <w:r>
        <w:rPr>
          <w:rFonts w:cstheme="minorHAnsi"/>
          <w:color w:val="202124"/>
          <w:shd w:val="clear" w:color="auto" w:fill="FFFFFF"/>
        </w:rPr>
        <w:t>)</w:t>
      </w:r>
    </w:p>
    <w:p w14:paraId="6EBDF507" w14:textId="086E11A5" w:rsidR="005E4E64" w:rsidRDefault="005E4E64" w:rsidP="001258E6">
      <w:pPr>
        <w:pStyle w:val="ListParagraph"/>
        <w:rPr>
          <w:rFonts w:cstheme="minorHAnsi"/>
          <w:color w:val="202124"/>
          <w:shd w:val="clear" w:color="auto" w:fill="FFFFFF"/>
        </w:rPr>
      </w:pPr>
    </w:p>
    <w:p w14:paraId="01A7A36A" w14:textId="77777777" w:rsidR="005E4E64" w:rsidRDefault="005E4E64" w:rsidP="001258E6">
      <w:pPr>
        <w:pStyle w:val="ListParagraph"/>
        <w:rPr>
          <w:rFonts w:cstheme="minorHAnsi"/>
          <w:color w:val="202124"/>
          <w:shd w:val="clear" w:color="auto" w:fill="FFFFFF"/>
        </w:rPr>
      </w:pPr>
    </w:p>
    <w:p w14:paraId="67E673AE" w14:textId="0EF0BA33" w:rsidR="00273251" w:rsidRDefault="00273251" w:rsidP="001258E6">
      <w:pPr>
        <w:pStyle w:val="ListParagraph"/>
        <w:rPr>
          <w:rFonts w:cstheme="minorHAnsi"/>
          <w:color w:val="202124"/>
          <w:shd w:val="clear" w:color="auto" w:fill="FFFFFF"/>
        </w:rPr>
      </w:pPr>
    </w:p>
    <w:p w14:paraId="4423DDCA" w14:textId="77777777" w:rsidR="00273251" w:rsidRDefault="00273251" w:rsidP="001258E6">
      <w:pPr>
        <w:pStyle w:val="ListParagraph"/>
        <w:rPr>
          <w:color w:val="0070C0"/>
        </w:rPr>
      </w:pPr>
    </w:p>
    <w:p w14:paraId="2646B384" w14:textId="7A6047B3" w:rsidR="007665CF" w:rsidRPr="00980308" w:rsidRDefault="007665CF" w:rsidP="007665CF">
      <w:pPr>
        <w:pStyle w:val="ListParagraph"/>
        <w:numPr>
          <w:ilvl w:val="1"/>
          <w:numId w:val="2"/>
        </w:numPr>
        <w:rPr>
          <w:b/>
          <w:bCs/>
          <w:color w:val="0070C0"/>
          <w:u w:val="single"/>
        </w:rPr>
      </w:pPr>
      <w:r w:rsidRPr="00980308">
        <w:rPr>
          <w:b/>
          <w:bCs/>
          <w:color w:val="0070C0"/>
          <w:u w:val="single"/>
        </w:rPr>
        <w:t>Modern Day Era</w:t>
      </w:r>
    </w:p>
    <w:p w14:paraId="1325B263" w14:textId="3645ECDB" w:rsidR="0031606E" w:rsidRDefault="00D71679" w:rsidP="0031606E">
      <w:pPr>
        <w:pStyle w:val="ListParagraph"/>
        <w:rPr>
          <w:rFonts w:cstheme="minorHAnsi"/>
        </w:rPr>
      </w:pPr>
      <w:r>
        <w:rPr>
          <w:color w:val="000000" w:themeColor="text1"/>
        </w:rPr>
        <w:t>Though the</w:t>
      </w:r>
      <w:r w:rsidR="00DC7932">
        <w:rPr>
          <w:color w:val="000000" w:themeColor="text1"/>
        </w:rPr>
        <w:t xml:space="preserve"> </w:t>
      </w:r>
      <w:r>
        <w:rPr>
          <w:color w:val="000000" w:themeColor="text1"/>
        </w:rPr>
        <w:t>early surveying methods &amp; techniques</w:t>
      </w:r>
      <w:r w:rsidR="00DC7932">
        <w:rPr>
          <w:color w:val="000000" w:themeColor="text1"/>
        </w:rPr>
        <w:t xml:space="preserve"> have been superseded during more recent times</w:t>
      </w:r>
      <w:r>
        <w:rPr>
          <w:color w:val="000000" w:themeColor="text1"/>
        </w:rPr>
        <w:t xml:space="preserve">, the </w:t>
      </w:r>
      <w:r w:rsidR="00DC7932">
        <w:rPr>
          <w:color w:val="000000" w:themeColor="text1"/>
        </w:rPr>
        <w:t xml:space="preserve">key </w:t>
      </w:r>
      <w:r>
        <w:rPr>
          <w:color w:val="000000" w:themeColor="text1"/>
        </w:rPr>
        <w:t xml:space="preserve">principles still resonate in the </w:t>
      </w:r>
      <w:r w:rsidR="00273251">
        <w:rPr>
          <w:color w:val="000000" w:themeColor="text1"/>
        </w:rPr>
        <w:t>modern-day</w:t>
      </w:r>
      <w:r>
        <w:rPr>
          <w:color w:val="000000" w:themeColor="text1"/>
        </w:rPr>
        <w:t xml:space="preserve"> era &amp; the equipment used</w:t>
      </w:r>
      <w:r w:rsidRPr="00D71679">
        <w:t xml:space="preserve"> </w:t>
      </w:r>
      <w:r w:rsidR="00DC7932">
        <w:t>have been developed towards the</w:t>
      </w:r>
      <w:r>
        <w:t xml:space="preserve"> natural progression</w:t>
      </w:r>
      <w:r w:rsidR="00DC7932">
        <w:t xml:space="preserve"> of</w:t>
      </w:r>
      <w:r>
        <w:t xml:space="preserve"> digitisation</w:t>
      </w:r>
      <w:r w:rsidR="00DC7932">
        <w:t xml:space="preserve"> &amp;</w:t>
      </w:r>
      <w:r>
        <w:t xml:space="preserve"> has accelerated significantly in recent years due to</w:t>
      </w:r>
      <w:r w:rsidR="00DC7932">
        <w:t xml:space="preserve"> great</w:t>
      </w:r>
      <w:r>
        <w:t xml:space="preserve"> advances in digital technology with surveying</w:t>
      </w:r>
      <w:r w:rsidR="00DC7932">
        <w:t xml:space="preserve"> equipment</w:t>
      </w:r>
      <w:r>
        <w:t xml:space="preserve"> &amp;</w:t>
      </w:r>
      <w:r w:rsidR="00DC7932">
        <w:t xml:space="preserve"> the</w:t>
      </w:r>
      <w:r>
        <w:t xml:space="preserve"> construction industr</w:t>
      </w:r>
      <w:r w:rsidR="00DC7932">
        <w:t>y</w:t>
      </w:r>
      <w:r>
        <w:t xml:space="preserve"> alike.</w:t>
      </w:r>
      <w:r w:rsidR="00DC7932">
        <w:t xml:space="preserve"> </w:t>
      </w:r>
      <w:r w:rsidR="0031606E">
        <w:rPr>
          <w:rFonts w:cstheme="minorHAnsi"/>
        </w:rPr>
        <w:t xml:space="preserve">An example of a modern-day digital tool used for measuring distance is a laser measure. The laser measure has replaced the traditional measuring tape or measuring wheel. The device is simply placed towards the intended area of measure &amp; an optical low energy laser is beamed across to the target, once set in the correct place the device measures the length of the beam &amp; records the measurement. An example of a laser measure is shown in </w:t>
      </w:r>
      <w:r w:rsidR="0031606E" w:rsidRPr="002223E3">
        <w:rPr>
          <w:rFonts w:cstheme="minorHAnsi"/>
          <w:i/>
          <w:iCs/>
        </w:rPr>
        <w:t xml:space="preserve">figure </w:t>
      </w:r>
      <w:r w:rsidR="0031606E">
        <w:rPr>
          <w:rFonts w:cstheme="minorHAnsi"/>
          <w:i/>
          <w:iCs/>
        </w:rPr>
        <w:t>7</w:t>
      </w:r>
      <w:r w:rsidR="0031606E">
        <w:rPr>
          <w:rFonts w:cstheme="minorHAnsi"/>
        </w:rPr>
        <w:t xml:space="preserve"> below.</w:t>
      </w:r>
    </w:p>
    <w:p w14:paraId="283947F9" w14:textId="77777777" w:rsidR="0031606E" w:rsidRDefault="0031606E" w:rsidP="0031606E">
      <w:pPr>
        <w:pStyle w:val="ListParagraph"/>
        <w:rPr>
          <w:rFonts w:cstheme="minorHAnsi"/>
        </w:rPr>
      </w:pPr>
    </w:p>
    <w:p w14:paraId="388AE44A" w14:textId="77777777" w:rsidR="0031606E" w:rsidRDefault="0031606E" w:rsidP="0031606E">
      <w:pPr>
        <w:pStyle w:val="ListParagraph"/>
        <w:rPr>
          <w:rFonts w:cstheme="minorHAnsi"/>
        </w:rPr>
      </w:pPr>
      <w:r>
        <w:rPr>
          <w:noProof/>
        </w:rPr>
        <w:lastRenderedPageBreak/>
        <w:drawing>
          <wp:inline distT="0" distB="0" distL="0" distR="0" wp14:anchorId="41592CFC" wp14:editId="484AC838">
            <wp:extent cx="5914606" cy="5615796"/>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52001" cy="5651302"/>
                    </a:xfrm>
                    <a:prstGeom prst="rect">
                      <a:avLst/>
                    </a:prstGeom>
                  </pic:spPr>
                </pic:pic>
              </a:graphicData>
            </a:graphic>
          </wp:inline>
        </w:drawing>
      </w:r>
    </w:p>
    <w:p w14:paraId="4364B3A3" w14:textId="0ED31596" w:rsidR="0031606E" w:rsidRDefault="0031606E" w:rsidP="0031606E">
      <w:pPr>
        <w:pStyle w:val="ListParagraph"/>
        <w:rPr>
          <w:rFonts w:cstheme="minorHAnsi"/>
        </w:rPr>
      </w:pPr>
      <w:r>
        <w:rPr>
          <w:rFonts w:cstheme="minorHAnsi"/>
        </w:rPr>
        <w:t>Figure 7 – Laser Measure – (Architecture Lab - 2021)</w:t>
      </w:r>
    </w:p>
    <w:p w14:paraId="52EFCB5F" w14:textId="77777777" w:rsidR="0031606E" w:rsidRDefault="0031606E" w:rsidP="0031606E">
      <w:pPr>
        <w:pStyle w:val="ListParagraph"/>
        <w:rPr>
          <w:rFonts w:cstheme="minorHAnsi"/>
        </w:rPr>
      </w:pPr>
    </w:p>
    <w:p w14:paraId="75726348" w14:textId="11AB9598" w:rsidR="007665CF" w:rsidRDefault="0031606E" w:rsidP="0031606E">
      <w:pPr>
        <w:pStyle w:val="ListParagraph"/>
        <w:rPr>
          <w:rFonts w:cstheme="minorHAnsi"/>
        </w:rPr>
      </w:pPr>
      <w:r>
        <w:rPr>
          <w:rFonts w:cstheme="minorHAnsi"/>
        </w:rPr>
        <w:t>Laser measures can measure up to 600 feet &amp; are accurate to within 3 millimetres. They are favoured from the more conventional measuring tools due their efficiency &amp; negate inaccuracies such as tape sag or drift, especially over long distances. Laser measures also make it easier to measure high ceilings or areas which are difficult to access manually.</w:t>
      </w:r>
    </w:p>
    <w:p w14:paraId="7E9693F9" w14:textId="71B7BAA7" w:rsidR="0031606E" w:rsidRDefault="0031606E" w:rsidP="0031606E">
      <w:pPr>
        <w:pStyle w:val="ListParagraph"/>
        <w:rPr>
          <w:rFonts w:cstheme="minorHAnsi"/>
        </w:rPr>
      </w:pPr>
    </w:p>
    <w:p w14:paraId="30809AF8" w14:textId="50C5F123" w:rsidR="0031606E" w:rsidRDefault="0031606E" w:rsidP="0031606E">
      <w:pPr>
        <w:pStyle w:val="ListParagraph"/>
        <w:rPr>
          <w:rFonts w:cstheme="minorHAnsi"/>
        </w:rPr>
      </w:pPr>
    </w:p>
    <w:p w14:paraId="54C0ABC6" w14:textId="7E8A9F85" w:rsidR="0031606E" w:rsidRDefault="0031606E" w:rsidP="0031606E">
      <w:pPr>
        <w:pStyle w:val="ListParagraph"/>
        <w:rPr>
          <w:rFonts w:cstheme="minorHAnsi"/>
        </w:rPr>
      </w:pPr>
    </w:p>
    <w:p w14:paraId="2716B44B" w14:textId="2D0F6834" w:rsidR="0031606E" w:rsidRDefault="0031606E" w:rsidP="0031606E">
      <w:pPr>
        <w:pStyle w:val="ListParagraph"/>
        <w:rPr>
          <w:rFonts w:cstheme="minorHAnsi"/>
        </w:rPr>
      </w:pPr>
    </w:p>
    <w:p w14:paraId="431D6D41" w14:textId="5AF532B3" w:rsidR="0031606E" w:rsidRDefault="0031606E" w:rsidP="0031606E">
      <w:pPr>
        <w:pStyle w:val="ListParagraph"/>
        <w:rPr>
          <w:rFonts w:cstheme="minorHAnsi"/>
        </w:rPr>
      </w:pPr>
    </w:p>
    <w:p w14:paraId="0BA6DFF0" w14:textId="1BE9A4AD" w:rsidR="0031606E" w:rsidRDefault="0031606E" w:rsidP="0031606E">
      <w:pPr>
        <w:pStyle w:val="ListParagraph"/>
        <w:rPr>
          <w:rFonts w:cstheme="minorHAnsi"/>
        </w:rPr>
      </w:pPr>
    </w:p>
    <w:p w14:paraId="6D5F33F2" w14:textId="7858C678" w:rsidR="0031606E" w:rsidRDefault="0031606E" w:rsidP="0031606E">
      <w:pPr>
        <w:pStyle w:val="ListParagraph"/>
        <w:rPr>
          <w:rFonts w:cstheme="minorHAnsi"/>
        </w:rPr>
      </w:pPr>
    </w:p>
    <w:p w14:paraId="00C2D7AB" w14:textId="4DD86827" w:rsidR="0031606E" w:rsidRDefault="0031606E" w:rsidP="0031606E">
      <w:pPr>
        <w:pStyle w:val="ListParagraph"/>
        <w:rPr>
          <w:rFonts w:cstheme="minorHAnsi"/>
        </w:rPr>
      </w:pPr>
    </w:p>
    <w:p w14:paraId="6686B59A" w14:textId="77EFF70A" w:rsidR="0031606E" w:rsidRDefault="0031606E" w:rsidP="0031606E">
      <w:pPr>
        <w:pStyle w:val="ListParagraph"/>
        <w:rPr>
          <w:rFonts w:cstheme="minorHAnsi"/>
        </w:rPr>
      </w:pPr>
    </w:p>
    <w:p w14:paraId="4BE52DA6" w14:textId="77777777" w:rsidR="0031606E" w:rsidRDefault="0031606E" w:rsidP="0031606E">
      <w:pPr>
        <w:pStyle w:val="ListParagraph"/>
        <w:rPr>
          <w:rFonts w:cstheme="minorHAnsi"/>
        </w:rPr>
      </w:pPr>
    </w:p>
    <w:p w14:paraId="4BED79A1" w14:textId="77777777" w:rsidR="0031606E" w:rsidRPr="001258E6" w:rsidRDefault="0031606E" w:rsidP="0031606E">
      <w:pPr>
        <w:pStyle w:val="ListParagraph"/>
        <w:rPr>
          <w:b/>
          <w:bCs/>
          <w:color w:val="0070C0"/>
        </w:rPr>
      </w:pPr>
    </w:p>
    <w:p w14:paraId="64007272" w14:textId="79509D93" w:rsidR="007665CF" w:rsidRDefault="007665CF" w:rsidP="007665CF">
      <w:pPr>
        <w:rPr>
          <w:b/>
          <w:bCs/>
          <w:color w:val="0070C0"/>
          <w:u w:val="single"/>
        </w:rPr>
      </w:pPr>
      <w:r w:rsidRPr="001258E6">
        <w:rPr>
          <w:b/>
          <w:bCs/>
          <w:color w:val="0070C0"/>
          <w:u w:val="single"/>
        </w:rPr>
        <w:lastRenderedPageBreak/>
        <w:t xml:space="preserve">Part 2 </w:t>
      </w:r>
      <w:r w:rsidR="00FE4767" w:rsidRPr="001258E6">
        <w:rPr>
          <w:b/>
          <w:bCs/>
          <w:color w:val="0070C0"/>
          <w:u w:val="single"/>
        </w:rPr>
        <w:t>- Digital</w:t>
      </w:r>
      <w:r w:rsidR="00DD06A4">
        <w:rPr>
          <w:b/>
          <w:bCs/>
          <w:color w:val="0070C0"/>
          <w:u w:val="single"/>
        </w:rPr>
        <w:t xml:space="preserve"> </w:t>
      </w:r>
      <w:r w:rsidRPr="001258E6">
        <w:rPr>
          <w:b/>
          <w:bCs/>
          <w:color w:val="0070C0"/>
          <w:u w:val="single"/>
        </w:rPr>
        <w:t>Surveying</w:t>
      </w:r>
      <w:r w:rsidR="00DD06A4">
        <w:rPr>
          <w:b/>
          <w:bCs/>
          <w:color w:val="0070C0"/>
          <w:u w:val="single"/>
        </w:rPr>
        <w:t xml:space="preserve"> Technologies for</w:t>
      </w:r>
      <w:r w:rsidRPr="001258E6">
        <w:rPr>
          <w:b/>
          <w:bCs/>
          <w:color w:val="0070C0"/>
          <w:u w:val="single"/>
        </w:rPr>
        <w:t xml:space="preserve"> Listed Buildings</w:t>
      </w:r>
    </w:p>
    <w:p w14:paraId="4A9E8164" w14:textId="2EEA5EF6" w:rsidR="00FE4767" w:rsidRDefault="00FE4767" w:rsidP="0087557B">
      <w:pPr>
        <w:pStyle w:val="ListParagraph"/>
      </w:pPr>
      <w:r>
        <w:t xml:space="preserve">Part two will cover the digital technologies used </w:t>
      </w:r>
      <w:r w:rsidR="0087557B">
        <w:t>when surveying listed buildings &amp; their requirement to be non-intrusive due to the sensitive nature of the buildings &amp; structures they are surveying. The key information collected from the survey will also be highlighted.</w:t>
      </w:r>
    </w:p>
    <w:p w14:paraId="232C7B9D" w14:textId="77777777" w:rsidR="0087557B" w:rsidRDefault="0087557B" w:rsidP="0087557B">
      <w:pPr>
        <w:pStyle w:val="ListParagraph"/>
        <w:rPr>
          <w:b/>
          <w:bCs/>
          <w:color w:val="0070C0"/>
          <w:u w:val="single"/>
        </w:rPr>
      </w:pPr>
    </w:p>
    <w:p w14:paraId="7B2E2896" w14:textId="5BF42BB8" w:rsidR="00126853" w:rsidRPr="009B2769" w:rsidRDefault="00FE4767" w:rsidP="009B2769">
      <w:pPr>
        <w:pStyle w:val="ListParagraph"/>
        <w:rPr>
          <w:rFonts w:ascii="Arial" w:hAnsi="Arial" w:cs="Arial"/>
          <w:sz w:val="20"/>
          <w:szCs w:val="20"/>
        </w:rPr>
      </w:pPr>
      <w:r w:rsidRPr="009B2769">
        <w:rPr>
          <w:rFonts w:ascii="Arial" w:hAnsi="Arial" w:cs="Arial"/>
          <w:i/>
          <w:iCs/>
          <w:sz w:val="20"/>
          <w:szCs w:val="20"/>
        </w:rPr>
        <w:t>‘</w:t>
      </w:r>
      <w:r w:rsidRPr="009B2769">
        <w:rPr>
          <w:rFonts w:ascii="Arial" w:hAnsi="Arial" w:cs="Arial"/>
          <w:i/>
          <w:iCs/>
          <w:color w:val="767171" w:themeColor="background2" w:themeShade="80"/>
          <w:sz w:val="20"/>
          <w:szCs w:val="20"/>
        </w:rPr>
        <w:t xml:space="preserve">’A listed building is a building (or structure) that has been designated as being of special architectural or historic significance. The older and rarer a building is, the more likely it is to be designated. Buildings less than 30 years old are listed only if they are of outstanding quality and under threat. Structures can occasionally be designated as both a listed building and as a scheduled monument. A designation may comprise </w:t>
      </w:r>
      <w:r w:rsidR="0073051C" w:rsidRPr="009B2769">
        <w:rPr>
          <w:rFonts w:ascii="Arial" w:hAnsi="Arial" w:cs="Arial"/>
          <w:i/>
          <w:iCs/>
          <w:color w:val="767171" w:themeColor="background2" w:themeShade="80"/>
          <w:sz w:val="20"/>
          <w:szCs w:val="20"/>
        </w:rPr>
        <w:t>several</w:t>
      </w:r>
      <w:r w:rsidRPr="009B2769">
        <w:rPr>
          <w:rFonts w:ascii="Arial" w:hAnsi="Arial" w:cs="Arial"/>
          <w:i/>
          <w:iCs/>
          <w:color w:val="767171" w:themeColor="background2" w:themeShade="80"/>
          <w:sz w:val="20"/>
          <w:szCs w:val="20"/>
        </w:rPr>
        <w:t xml:space="preserve"> separate buildings/structures (items) such as formal residential terraces. A survey should be completed for either the entire designation or an individual item/s within the designation (e.g., individual terrace houses).’’</w:t>
      </w:r>
      <w:r w:rsidRPr="009B2769">
        <w:rPr>
          <w:rFonts w:ascii="Arial" w:hAnsi="Arial" w:cs="Arial"/>
          <w:color w:val="767171" w:themeColor="background2" w:themeShade="80"/>
          <w:sz w:val="20"/>
          <w:szCs w:val="20"/>
        </w:rPr>
        <w:t xml:space="preserve"> </w:t>
      </w:r>
      <w:r w:rsidRPr="009B2769">
        <w:rPr>
          <w:rFonts w:ascii="Arial" w:hAnsi="Arial" w:cs="Arial"/>
          <w:sz w:val="20"/>
          <w:szCs w:val="20"/>
        </w:rPr>
        <w:t xml:space="preserve">– </w:t>
      </w:r>
      <w:r w:rsidR="009B2769">
        <w:rPr>
          <w:rFonts w:ascii="Arial" w:hAnsi="Arial" w:cs="Arial"/>
          <w:sz w:val="20"/>
          <w:szCs w:val="20"/>
        </w:rPr>
        <w:t>Wilson 2021</w:t>
      </w:r>
    </w:p>
    <w:p w14:paraId="7DE740C4" w14:textId="7122F37D" w:rsidR="0087557B" w:rsidRPr="009B2769" w:rsidRDefault="0087557B" w:rsidP="009B2769">
      <w:pPr>
        <w:rPr>
          <w:rFonts w:cstheme="minorHAnsi"/>
          <w:u w:val="single"/>
        </w:rPr>
      </w:pPr>
    </w:p>
    <w:p w14:paraId="463251FA" w14:textId="68F97173" w:rsidR="0073051C" w:rsidRPr="0073051C" w:rsidRDefault="0073051C" w:rsidP="00FE4767">
      <w:pPr>
        <w:pStyle w:val="ListParagraph"/>
        <w:rPr>
          <w:rFonts w:cstheme="minorHAnsi"/>
          <w:u w:val="single"/>
        </w:rPr>
      </w:pPr>
      <w:r w:rsidRPr="0073051C">
        <w:rPr>
          <w:rFonts w:cstheme="minorHAnsi"/>
          <w:u w:val="single"/>
        </w:rPr>
        <w:t>Thermal Camera</w:t>
      </w:r>
    </w:p>
    <w:p w14:paraId="2A6A3795" w14:textId="77777777" w:rsidR="00D97A8A" w:rsidRDefault="00D97A8A" w:rsidP="00FE4767">
      <w:pPr>
        <w:pStyle w:val="ListParagraph"/>
        <w:rPr>
          <w:rFonts w:cstheme="minorHAnsi"/>
        </w:rPr>
      </w:pPr>
      <w:r>
        <w:rPr>
          <w:rFonts w:cstheme="minorHAnsi"/>
        </w:rPr>
        <w:t>A thermal camera utilises infrared technology to determine the different ranges of temperature within a building, this is a key tool used for surveying listed buildings &amp; can highlight the following information:</w:t>
      </w:r>
    </w:p>
    <w:p w14:paraId="6EECD7AE" w14:textId="77777777" w:rsidR="00D97A8A" w:rsidRDefault="00D97A8A" w:rsidP="00FE4767">
      <w:pPr>
        <w:pStyle w:val="ListParagraph"/>
        <w:rPr>
          <w:rFonts w:cstheme="minorHAnsi"/>
        </w:rPr>
      </w:pPr>
    </w:p>
    <w:p w14:paraId="4DD30CBF" w14:textId="77777777" w:rsidR="00D97A8A" w:rsidRDefault="00D97A8A" w:rsidP="00D97A8A">
      <w:pPr>
        <w:pStyle w:val="ListParagraph"/>
        <w:numPr>
          <w:ilvl w:val="0"/>
          <w:numId w:val="11"/>
        </w:numPr>
        <w:rPr>
          <w:rFonts w:cstheme="minorHAnsi"/>
        </w:rPr>
      </w:pPr>
      <w:r>
        <w:rPr>
          <w:rFonts w:cstheme="minorHAnsi"/>
        </w:rPr>
        <w:t>Air leaks</w:t>
      </w:r>
    </w:p>
    <w:p w14:paraId="4241B68D" w14:textId="469459C6" w:rsidR="00D97A8A" w:rsidRDefault="00D97A8A" w:rsidP="00D97A8A">
      <w:pPr>
        <w:pStyle w:val="ListParagraph"/>
        <w:numPr>
          <w:ilvl w:val="0"/>
          <w:numId w:val="11"/>
        </w:numPr>
        <w:rPr>
          <w:rFonts w:cstheme="minorHAnsi"/>
        </w:rPr>
      </w:pPr>
      <w:r>
        <w:rPr>
          <w:rFonts w:cstheme="minorHAnsi"/>
        </w:rPr>
        <w:t>Moisture Leaks</w:t>
      </w:r>
    </w:p>
    <w:p w14:paraId="2BF4E29D" w14:textId="4444EDF3" w:rsidR="00D97A8A" w:rsidRDefault="00D97A8A" w:rsidP="00D97A8A">
      <w:pPr>
        <w:pStyle w:val="ListParagraph"/>
        <w:numPr>
          <w:ilvl w:val="0"/>
          <w:numId w:val="11"/>
        </w:numPr>
        <w:rPr>
          <w:rFonts w:cstheme="minorHAnsi"/>
        </w:rPr>
      </w:pPr>
      <w:r>
        <w:rPr>
          <w:rFonts w:cstheme="minorHAnsi"/>
        </w:rPr>
        <w:t>Structural damage</w:t>
      </w:r>
    </w:p>
    <w:p w14:paraId="718D6B6E" w14:textId="4990BBB1" w:rsidR="00D97A8A" w:rsidRDefault="00D97A8A" w:rsidP="00D97A8A">
      <w:pPr>
        <w:pStyle w:val="ListParagraph"/>
        <w:numPr>
          <w:ilvl w:val="0"/>
          <w:numId w:val="11"/>
        </w:numPr>
        <w:rPr>
          <w:rFonts w:cstheme="minorHAnsi"/>
        </w:rPr>
      </w:pPr>
      <w:r w:rsidRPr="00D97A8A">
        <w:rPr>
          <w:rFonts w:cstheme="minorHAnsi"/>
        </w:rPr>
        <w:t>Faults</w:t>
      </w:r>
    </w:p>
    <w:p w14:paraId="0025E156" w14:textId="77777777" w:rsidR="005A63F8" w:rsidRDefault="00D97A8A" w:rsidP="005A63F8">
      <w:pPr>
        <w:pStyle w:val="ListParagraph"/>
        <w:numPr>
          <w:ilvl w:val="0"/>
          <w:numId w:val="11"/>
        </w:numPr>
        <w:rPr>
          <w:rFonts w:cstheme="minorHAnsi"/>
        </w:rPr>
      </w:pPr>
      <w:r>
        <w:rPr>
          <w:rFonts w:cstheme="minorHAnsi"/>
        </w:rPr>
        <w:t>Nesting animals</w:t>
      </w:r>
    </w:p>
    <w:p w14:paraId="33EBA782" w14:textId="77777777" w:rsidR="005A63F8" w:rsidRDefault="005A63F8" w:rsidP="005A63F8">
      <w:pPr>
        <w:pStyle w:val="ListParagraph"/>
        <w:ind w:left="1080"/>
        <w:rPr>
          <w:rFonts w:cstheme="minorHAnsi"/>
        </w:rPr>
      </w:pPr>
    </w:p>
    <w:p w14:paraId="26A9E2BC" w14:textId="46F21B27" w:rsidR="00D97A8A" w:rsidRDefault="005A63F8" w:rsidP="00D97A8A">
      <w:pPr>
        <w:rPr>
          <w:noProof/>
        </w:rPr>
      </w:pPr>
      <w:r>
        <w:rPr>
          <w:rFonts w:cstheme="minorHAnsi"/>
        </w:rPr>
        <w:t xml:space="preserve">             </w:t>
      </w:r>
      <w:r w:rsidR="00D97A8A" w:rsidRPr="005A63F8">
        <w:rPr>
          <w:rFonts w:cstheme="minorHAnsi"/>
        </w:rPr>
        <w:t xml:space="preserve">An example of a thermal camera in use is shown </w:t>
      </w:r>
      <w:r w:rsidR="00B16D4A" w:rsidRPr="005A63F8">
        <w:rPr>
          <w:rFonts w:cstheme="minorHAnsi"/>
        </w:rPr>
        <w:t>in</w:t>
      </w:r>
      <w:r w:rsidR="00D97A8A" w:rsidRPr="005A63F8">
        <w:rPr>
          <w:rFonts w:cstheme="minorHAnsi"/>
        </w:rPr>
        <w:t xml:space="preserve"> </w:t>
      </w:r>
      <w:r w:rsidR="00D97A8A" w:rsidRPr="005A63F8">
        <w:rPr>
          <w:rFonts w:cstheme="minorHAnsi"/>
          <w:i/>
          <w:iCs/>
        </w:rPr>
        <w:t xml:space="preserve">figure </w:t>
      </w:r>
      <w:r w:rsidR="00D8683E">
        <w:rPr>
          <w:rFonts w:cstheme="minorHAnsi"/>
          <w:i/>
          <w:iCs/>
        </w:rPr>
        <w:t>8</w:t>
      </w:r>
      <w:r w:rsidR="00D97A8A" w:rsidRPr="005A63F8">
        <w:rPr>
          <w:rFonts w:cstheme="minorHAnsi"/>
        </w:rPr>
        <w:t xml:space="preserve"> below:</w:t>
      </w:r>
    </w:p>
    <w:p w14:paraId="51088CC5" w14:textId="2F12CBB5" w:rsidR="00D8683E" w:rsidRDefault="00D8683E" w:rsidP="00D97A8A">
      <w:pPr>
        <w:rPr>
          <w:rFonts w:cstheme="minorHAnsi"/>
        </w:rPr>
      </w:pPr>
      <w:r>
        <w:rPr>
          <w:noProof/>
        </w:rPr>
        <w:t xml:space="preserve">             </w:t>
      </w:r>
      <w:r>
        <w:rPr>
          <w:noProof/>
        </w:rPr>
        <w:drawing>
          <wp:inline distT="0" distB="0" distL="0" distR="0" wp14:anchorId="7F1DAF99" wp14:editId="38C7555A">
            <wp:extent cx="4425351" cy="3345997"/>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31060" cy="3350313"/>
                    </a:xfrm>
                    <a:prstGeom prst="rect">
                      <a:avLst/>
                    </a:prstGeom>
                  </pic:spPr>
                </pic:pic>
              </a:graphicData>
            </a:graphic>
          </wp:inline>
        </w:drawing>
      </w:r>
    </w:p>
    <w:p w14:paraId="3B131406" w14:textId="305E34B7" w:rsidR="00155F48" w:rsidRDefault="00D8683E" w:rsidP="00D8683E">
      <w:pPr>
        <w:rPr>
          <w:rFonts w:cstheme="minorHAnsi"/>
          <w:u w:val="single"/>
        </w:rPr>
      </w:pPr>
      <w:r>
        <w:rPr>
          <w:rFonts w:cstheme="minorHAnsi"/>
        </w:rPr>
        <w:t xml:space="preserve">             </w:t>
      </w:r>
      <w:r w:rsidR="00B16D4A">
        <w:rPr>
          <w:rFonts w:cstheme="minorHAnsi"/>
        </w:rPr>
        <w:t xml:space="preserve">Figure </w:t>
      </w:r>
      <w:r>
        <w:rPr>
          <w:rFonts w:cstheme="minorHAnsi"/>
        </w:rPr>
        <w:t>8</w:t>
      </w:r>
      <w:r w:rsidR="00B16D4A">
        <w:rPr>
          <w:rFonts w:cstheme="minorHAnsi"/>
        </w:rPr>
        <w:t xml:space="preserve"> – Thermal Camera – (Dreamstime</w:t>
      </w:r>
      <w:r>
        <w:rPr>
          <w:rFonts w:cstheme="minorHAnsi"/>
        </w:rPr>
        <w:t xml:space="preserve"> - 2021</w:t>
      </w:r>
      <w:r w:rsidR="00B16D4A">
        <w:rPr>
          <w:rFonts w:cstheme="minorHAnsi"/>
        </w:rPr>
        <w:t>)</w:t>
      </w:r>
    </w:p>
    <w:p w14:paraId="301C809F" w14:textId="78C1BA40" w:rsidR="006267C5" w:rsidRDefault="006267C5" w:rsidP="006267C5">
      <w:pPr>
        <w:pStyle w:val="ListParagraph"/>
        <w:rPr>
          <w:rFonts w:cstheme="minorHAnsi"/>
          <w:u w:val="single"/>
        </w:rPr>
      </w:pPr>
      <w:r>
        <w:rPr>
          <w:rFonts w:cstheme="minorHAnsi"/>
          <w:u w:val="single"/>
        </w:rPr>
        <w:lastRenderedPageBreak/>
        <w:t>Moisture Meter</w:t>
      </w:r>
    </w:p>
    <w:p w14:paraId="7B8C0C56" w14:textId="6EBAE40A" w:rsidR="00D8683E" w:rsidRDefault="00072005" w:rsidP="00D8683E">
      <w:pPr>
        <w:pStyle w:val="ListParagraph"/>
        <w:rPr>
          <w:rFonts w:cstheme="minorHAnsi"/>
        </w:rPr>
      </w:pPr>
      <w:r>
        <w:rPr>
          <w:rFonts w:cstheme="minorHAnsi"/>
        </w:rPr>
        <w:t>Moisture is one of the primary contributors to issues in buildings &amp; structures, and this issue is exasperated in listed buildings due to their general age &amp; degradation in most cases. It is crucial to accurately survey the extent of any material or structural damage due</w:t>
      </w:r>
      <w:r w:rsidR="008854EE">
        <w:rPr>
          <w:rFonts w:cstheme="minorHAnsi"/>
        </w:rPr>
        <w:t xml:space="preserve"> to</w:t>
      </w:r>
      <w:r>
        <w:rPr>
          <w:rFonts w:cstheme="minorHAnsi"/>
        </w:rPr>
        <w:t xml:space="preserve"> damp or leakage. The moisture meter or protimet</w:t>
      </w:r>
      <w:r w:rsidR="005A63F8">
        <w:rPr>
          <w:rFonts w:cstheme="minorHAnsi"/>
        </w:rPr>
        <w:t xml:space="preserve">er is generally used for wooden material &amp; caution must be used when surveying concrete &amp; masonry as the results can sometimes be inaccurate. The two most common designs of moisture meter are pinned &amp; non pinned &amp; are shown in </w:t>
      </w:r>
      <w:r w:rsidR="005A63F8" w:rsidRPr="005A63F8">
        <w:rPr>
          <w:rFonts w:cstheme="minorHAnsi"/>
          <w:i/>
          <w:iCs/>
        </w:rPr>
        <w:t>figure 13</w:t>
      </w:r>
      <w:r w:rsidR="005A63F8">
        <w:rPr>
          <w:rFonts w:cstheme="minorHAnsi"/>
        </w:rPr>
        <w:t xml:space="preserve"> below:</w:t>
      </w:r>
    </w:p>
    <w:p w14:paraId="21629445" w14:textId="77777777" w:rsidR="00D8683E" w:rsidRDefault="00D8683E" w:rsidP="00D8683E">
      <w:pPr>
        <w:pStyle w:val="ListParagraph"/>
        <w:rPr>
          <w:rFonts w:cstheme="minorHAnsi"/>
        </w:rPr>
      </w:pPr>
    </w:p>
    <w:p w14:paraId="03665BBA" w14:textId="46C22718" w:rsidR="005A63F8" w:rsidRDefault="005A63F8" w:rsidP="00D8683E">
      <w:pPr>
        <w:pStyle w:val="ListParagraph"/>
        <w:rPr>
          <w:rFonts w:cstheme="minorHAnsi"/>
        </w:rPr>
      </w:pPr>
      <w:r>
        <w:rPr>
          <w:noProof/>
        </w:rPr>
        <w:drawing>
          <wp:inline distT="0" distB="0" distL="0" distR="0" wp14:anchorId="32C1EFC0" wp14:editId="3E3702BB">
            <wp:extent cx="5731510" cy="37992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799205"/>
                    </a:xfrm>
                    <a:prstGeom prst="rect">
                      <a:avLst/>
                    </a:prstGeom>
                  </pic:spPr>
                </pic:pic>
              </a:graphicData>
            </a:graphic>
          </wp:inline>
        </w:drawing>
      </w:r>
    </w:p>
    <w:p w14:paraId="2FD79B81" w14:textId="10CD0A35" w:rsidR="00155F48" w:rsidRDefault="00D8683E" w:rsidP="00155F48">
      <w:pPr>
        <w:rPr>
          <w:rFonts w:cstheme="minorHAnsi"/>
        </w:rPr>
      </w:pPr>
      <w:r>
        <w:rPr>
          <w:rFonts w:cstheme="minorHAnsi"/>
        </w:rPr>
        <w:t xml:space="preserve">              </w:t>
      </w:r>
      <w:r w:rsidR="005A63F8">
        <w:rPr>
          <w:rFonts w:cstheme="minorHAnsi"/>
        </w:rPr>
        <w:t xml:space="preserve">Figure </w:t>
      </w:r>
      <w:r>
        <w:rPr>
          <w:rFonts w:cstheme="minorHAnsi"/>
        </w:rPr>
        <w:t>9</w:t>
      </w:r>
      <w:r w:rsidR="005A63F8">
        <w:rPr>
          <w:rFonts w:cstheme="minorHAnsi"/>
        </w:rPr>
        <w:t xml:space="preserve"> </w:t>
      </w:r>
      <w:r w:rsidR="00155F48">
        <w:rPr>
          <w:rFonts w:cstheme="minorHAnsi"/>
        </w:rPr>
        <w:t>–</w:t>
      </w:r>
      <w:r w:rsidR="005A63F8">
        <w:rPr>
          <w:rFonts w:cstheme="minorHAnsi"/>
        </w:rPr>
        <w:t xml:space="preserve"> </w:t>
      </w:r>
      <w:r w:rsidR="00155F48">
        <w:rPr>
          <w:rFonts w:cstheme="minorHAnsi"/>
        </w:rPr>
        <w:t>Two types of protimeter (</w:t>
      </w:r>
      <w:r>
        <w:rPr>
          <w:rFonts w:cstheme="minorHAnsi"/>
        </w:rPr>
        <w:t>G</w:t>
      </w:r>
      <w:r w:rsidR="00155F48">
        <w:rPr>
          <w:rFonts w:cstheme="minorHAnsi"/>
        </w:rPr>
        <w:t>reen</w:t>
      </w:r>
      <w:r>
        <w:rPr>
          <w:rFonts w:cstheme="minorHAnsi"/>
        </w:rPr>
        <w:t xml:space="preserve"> B</w:t>
      </w:r>
      <w:r w:rsidR="00155F48">
        <w:rPr>
          <w:rFonts w:cstheme="minorHAnsi"/>
        </w:rPr>
        <w:t>uilding</w:t>
      </w:r>
      <w:r>
        <w:rPr>
          <w:rFonts w:cstheme="minorHAnsi"/>
        </w:rPr>
        <w:t xml:space="preserve"> A</w:t>
      </w:r>
      <w:r w:rsidR="00155F48">
        <w:rPr>
          <w:rFonts w:cstheme="minorHAnsi"/>
        </w:rPr>
        <w:t>dvisor</w:t>
      </w:r>
      <w:r>
        <w:rPr>
          <w:rFonts w:cstheme="minorHAnsi"/>
        </w:rPr>
        <w:t>- 2021</w:t>
      </w:r>
      <w:r w:rsidR="00155F48">
        <w:rPr>
          <w:rFonts w:cstheme="minorHAnsi"/>
        </w:rPr>
        <w:t>)</w:t>
      </w:r>
    </w:p>
    <w:p w14:paraId="250D592A" w14:textId="0C2265CB" w:rsidR="00740694" w:rsidRDefault="00740694" w:rsidP="00155F48">
      <w:pPr>
        <w:rPr>
          <w:rFonts w:cstheme="minorHAnsi"/>
        </w:rPr>
      </w:pPr>
    </w:p>
    <w:p w14:paraId="1EA7E5CE" w14:textId="3A016D99" w:rsidR="00740694" w:rsidRPr="00740694" w:rsidRDefault="00740694" w:rsidP="00740694">
      <w:pPr>
        <w:pStyle w:val="ListParagraph"/>
        <w:ind w:left="1080"/>
        <w:rPr>
          <w:rFonts w:cstheme="minorHAnsi"/>
        </w:rPr>
      </w:pPr>
    </w:p>
    <w:p w14:paraId="7ACA0BD3" w14:textId="77777777" w:rsidR="00AF3989" w:rsidRDefault="00AF3989" w:rsidP="00740694">
      <w:pPr>
        <w:pStyle w:val="ListParagraph"/>
        <w:rPr>
          <w:rFonts w:cstheme="minorHAnsi"/>
        </w:rPr>
      </w:pPr>
    </w:p>
    <w:p w14:paraId="60EC3410" w14:textId="77777777" w:rsidR="00AF3989" w:rsidRDefault="00AF3989" w:rsidP="00740694">
      <w:pPr>
        <w:pStyle w:val="ListParagraph"/>
        <w:rPr>
          <w:rFonts w:cstheme="minorHAnsi"/>
        </w:rPr>
      </w:pPr>
    </w:p>
    <w:p w14:paraId="7E6C0699" w14:textId="77777777" w:rsidR="00AF3989" w:rsidRDefault="00AF3989" w:rsidP="00740694">
      <w:pPr>
        <w:pStyle w:val="ListParagraph"/>
        <w:rPr>
          <w:rFonts w:cstheme="minorHAnsi"/>
        </w:rPr>
      </w:pPr>
    </w:p>
    <w:p w14:paraId="4A8215BC" w14:textId="77777777" w:rsidR="00AF3989" w:rsidRDefault="00AF3989" w:rsidP="00740694">
      <w:pPr>
        <w:pStyle w:val="ListParagraph"/>
        <w:rPr>
          <w:rFonts w:cstheme="minorHAnsi"/>
        </w:rPr>
      </w:pPr>
    </w:p>
    <w:p w14:paraId="42DFEE24" w14:textId="77777777" w:rsidR="00AF3989" w:rsidRDefault="00AF3989" w:rsidP="00740694">
      <w:pPr>
        <w:pStyle w:val="ListParagraph"/>
        <w:rPr>
          <w:rFonts w:cstheme="minorHAnsi"/>
        </w:rPr>
      </w:pPr>
    </w:p>
    <w:p w14:paraId="0A0E49C2" w14:textId="77777777" w:rsidR="00AF3989" w:rsidRDefault="00AF3989" w:rsidP="00740694">
      <w:pPr>
        <w:pStyle w:val="ListParagraph"/>
        <w:rPr>
          <w:rFonts w:cstheme="minorHAnsi"/>
        </w:rPr>
      </w:pPr>
    </w:p>
    <w:p w14:paraId="13C6CF2E" w14:textId="77777777" w:rsidR="00AF3989" w:rsidRDefault="00AF3989" w:rsidP="00740694">
      <w:pPr>
        <w:pStyle w:val="ListParagraph"/>
        <w:rPr>
          <w:rFonts w:cstheme="minorHAnsi"/>
        </w:rPr>
      </w:pPr>
    </w:p>
    <w:p w14:paraId="18BF0156" w14:textId="77777777" w:rsidR="00AF3989" w:rsidRDefault="00AF3989" w:rsidP="00740694">
      <w:pPr>
        <w:pStyle w:val="ListParagraph"/>
        <w:rPr>
          <w:rFonts w:cstheme="minorHAnsi"/>
        </w:rPr>
      </w:pPr>
    </w:p>
    <w:p w14:paraId="726694C0" w14:textId="77777777" w:rsidR="00AF3989" w:rsidRDefault="00AF3989" w:rsidP="00740694">
      <w:pPr>
        <w:pStyle w:val="ListParagraph"/>
        <w:rPr>
          <w:rFonts w:cstheme="minorHAnsi"/>
        </w:rPr>
      </w:pPr>
    </w:p>
    <w:p w14:paraId="26E8A1B3" w14:textId="77777777" w:rsidR="00AF3989" w:rsidRDefault="00AF3989" w:rsidP="00740694">
      <w:pPr>
        <w:pStyle w:val="ListParagraph"/>
        <w:rPr>
          <w:rFonts w:cstheme="minorHAnsi"/>
        </w:rPr>
      </w:pPr>
    </w:p>
    <w:p w14:paraId="436FC02E" w14:textId="77777777" w:rsidR="00AF3989" w:rsidRDefault="00AF3989" w:rsidP="00740694">
      <w:pPr>
        <w:pStyle w:val="ListParagraph"/>
        <w:rPr>
          <w:rFonts w:cstheme="minorHAnsi"/>
        </w:rPr>
      </w:pPr>
    </w:p>
    <w:p w14:paraId="783B9B87" w14:textId="77777777" w:rsidR="00AF3989" w:rsidRDefault="00AF3989" w:rsidP="00740694">
      <w:pPr>
        <w:pStyle w:val="ListParagraph"/>
        <w:rPr>
          <w:rFonts w:cstheme="minorHAnsi"/>
        </w:rPr>
      </w:pPr>
    </w:p>
    <w:p w14:paraId="33A23FEC" w14:textId="0A34D0D6" w:rsidR="00155F48" w:rsidRDefault="00740694" w:rsidP="00740694">
      <w:pPr>
        <w:pStyle w:val="ListParagraph"/>
        <w:rPr>
          <w:rFonts w:cstheme="minorHAnsi"/>
        </w:rPr>
      </w:pPr>
      <w:r>
        <w:rPr>
          <w:rFonts w:cstheme="minorHAnsi"/>
        </w:rPr>
        <w:lastRenderedPageBreak/>
        <w:t xml:space="preserve">When carrying out a survey on a listed building, </w:t>
      </w:r>
      <w:r w:rsidR="008214AC">
        <w:rPr>
          <w:rFonts w:cstheme="minorHAnsi"/>
        </w:rPr>
        <w:t>the following information should be obtained from the</w:t>
      </w:r>
      <w:r w:rsidR="0047357A">
        <w:rPr>
          <w:rFonts w:cstheme="minorHAnsi"/>
        </w:rPr>
        <w:t xml:space="preserve"> initial assessment </w:t>
      </w:r>
      <w:r w:rsidR="008214AC">
        <w:rPr>
          <w:rFonts w:cstheme="minorHAnsi"/>
        </w:rPr>
        <w:t>as a guide:</w:t>
      </w:r>
    </w:p>
    <w:p w14:paraId="18091FE9" w14:textId="3119E3F8" w:rsidR="008214AC" w:rsidRDefault="008214AC" w:rsidP="00740694">
      <w:pPr>
        <w:pStyle w:val="ListParagraph"/>
        <w:rPr>
          <w:rFonts w:cstheme="minorHAnsi"/>
        </w:rPr>
      </w:pPr>
    </w:p>
    <w:p w14:paraId="494B6F05" w14:textId="722093A1" w:rsidR="008214AC" w:rsidRDefault="00EB6ED8" w:rsidP="00740694">
      <w:pPr>
        <w:pStyle w:val="ListParagraph"/>
        <w:rPr>
          <w:rFonts w:cstheme="minorHAnsi"/>
          <w:u w:val="single"/>
        </w:rPr>
      </w:pPr>
      <w:r w:rsidRPr="00EB6ED8">
        <w:rPr>
          <w:rFonts w:cstheme="minorHAnsi"/>
          <w:u w:val="single"/>
        </w:rPr>
        <w:t>General Building condition</w:t>
      </w:r>
    </w:p>
    <w:p w14:paraId="46571D5B" w14:textId="77777777" w:rsidR="00E6188A" w:rsidRDefault="00EB6ED8" w:rsidP="00740694">
      <w:pPr>
        <w:pStyle w:val="ListParagraph"/>
        <w:rPr>
          <w:rFonts w:cstheme="minorHAnsi"/>
        </w:rPr>
      </w:pPr>
      <w:r w:rsidRPr="00EB6ED8">
        <w:rPr>
          <w:rFonts w:cstheme="minorHAnsi"/>
        </w:rPr>
        <w:t>An</w:t>
      </w:r>
      <w:r>
        <w:rPr>
          <w:rFonts w:cstheme="minorHAnsi"/>
        </w:rPr>
        <w:t xml:space="preserve"> assessment of the key components of the building should be carried out to determine </w:t>
      </w:r>
      <w:r w:rsidR="00AF3989">
        <w:rPr>
          <w:rFonts w:cstheme="minorHAnsi"/>
        </w:rPr>
        <w:t>their condition &amp; should be categorised as: Good, Fair, Very Bad or Not Visible</w:t>
      </w:r>
      <w:r w:rsidR="0047357A">
        <w:rPr>
          <w:rFonts w:cstheme="minorHAnsi"/>
        </w:rPr>
        <w:t>. The followin</w:t>
      </w:r>
      <w:r w:rsidR="00E6188A">
        <w:rPr>
          <w:rFonts w:cstheme="minorHAnsi"/>
        </w:rPr>
        <w:t>g parts of a building are classed as key components:</w:t>
      </w:r>
    </w:p>
    <w:p w14:paraId="1021D8F0" w14:textId="77777777" w:rsidR="00E6188A" w:rsidRDefault="00E6188A" w:rsidP="00740694">
      <w:pPr>
        <w:pStyle w:val="ListParagraph"/>
        <w:rPr>
          <w:rFonts w:cstheme="minorHAnsi"/>
        </w:rPr>
      </w:pPr>
    </w:p>
    <w:p w14:paraId="039C2B20" w14:textId="06D212E0" w:rsidR="00E6188A" w:rsidRDefault="00E6188A" w:rsidP="00E6188A">
      <w:pPr>
        <w:pStyle w:val="ListParagraph"/>
        <w:numPr>
          <w:ilvl w:val="0"/>
          <w:numId w:val="15"/>
        </w:numPr>
        <w:rPr>
          <w:rFonts w:cstheme="minorHAnsi"/>
        </w:rPr>
      </w:pPr>
      <w:r w:rsidRPr="00E6188A">
        <w:rPr>
          <w:rFonts w:cstheme="minorHAnsi"/>
          <w:b/>
          <w:bCs/>
        </w:rPr>
        <w:t>Roofs:</w:t>
      </w:r>
      <w:r>
        <w:rPr>
          <w:rFonts w:cstheme="minorHAnsi"/>
        </w:rPr>
        <w:t xml:space="preserve"> Assess for broken or missing tiles, defective leadwork, or water leaks &amp; rotting internally.</w:t>
      </w:r>
    </w:p>
    <w:p w14:paraId="0F1D3F7B" w14:textId="442AD7B1" w:rsidR="00E6188A" w:rsidRDefault="00E6188A" w:rsidP="00E6188A">
      <w:pPr>
        <w:pStyle w:val="ListParagraph"/>
        <w:numPr>
          <w:ilvl w:val="0"/>
          <w:numId w:val="15"/>
        </w:numPr>
        <w:rPr>
          <w:rFonts w:cstheme="minorHAnsi"/>
        </w:rPr>
      </w:pPr>
      <w:r>
        <w:rPr>
          <w:rFonts w:cstheme="minorHAnsi"/>
          <w:b/>
          <w:bCs/>
        </w:rPr>
        <w:t>Rainwater Drainage:</w:t>
      </w:r>
      <w:r>
        <w:rPr>
          <w:rFonts w:cstheme="minorHAnsi"/>
        </w:rPr>
        <w:t xml:space="preserve"> Assess for blockages from plant growth, broken or disconnected guttering, leakage from downpipes.</w:t>
      </w:r>
    </w:p>
    <w:p w14:paraId="3AA1839B" w14:textId="0294CBBE" w:rsidR="00E6188A" w:rsidRDefault="00E6188A" w:rsidP="00E6188A">
      <w:pPr>
        <w:pStyle w:val="ListParagraph"/>
        <w:numPr>
          <w:ilvl w:val="0"/>
          <w:numId w:val="15"/>
        </w:numPr>
        <w:rPr>
          <w:rFonts w:cstheme="minorHAnsi"/>
        </w:rPr>
      </w:pPr>
      <w:r>
        <w:rPr>
          <w:rFonts w:cstheme="minorHAnsi"/>
          <w:b/>
          <w:bCs/>
        </w:rPr>
        <w:t>Walls:</w:t>
      </w:r>
      <w:r>
        <w:rPr>
          <w:rFonts w:cstheme="minorHAnsi"/>
        </w:rPr>
        <w:t xml:space="preserve"> </w:t>
      </w:r>
      <w:r w:rsidR="0005738C">
        <w:rPr>
          <w:rFonts w:cstheme="minorHAnsi"/>
        </w:rPr>
        <w:t>Assess for broken brickwork, loose pointing, vegetation growth.</w:t>
      </w:r>
    </w:p>
    <w:p w14:paraId="2158E129" w14:textId="51D1B1E6" w:rsidR="0005738C" w:rsidRDefault="0005738C" w:rsidP="00E6188A">
      <w:pPr>
        <w:pStyle w:val="ListParagraph"/>
        <w:numPr>
          <w:ilvl w:val="0"/>
          <w:numId w:val="15"/>
        </w:numPr>
        <w:rPr>
          <w:rFonts w:cstheme="minorHAnsi"/>
        </w:rPr>
      </w:pPr>
      <w:r>
        <w:rPr>
          <w:rFonts w:cstheme="minorHAnsi"/>
          <w:b/>
          <w:bCs/>
        </w:rPr>
        <w:t>Structure:</w:t>
      </w:r>
      <w:r>
        <w:rPr>
          <w:rFonts w:cstheme="minorHAnsi"/>
        </w:rPr>
        <w:t xml:space="preserve"> Assess for any structural defects or significant cracks in the walls.</w:t>
      </w:r>
    </w:p>
    <w:p w14:paraId="74A29F97" w14:textId="5D3D0EE5" w:rsidR="0005738C" w:rsidRDefault="0005738C" w:rsidP="00E6188A">
      <w:pPr>
        <w:pStyle w:val="ListParagraph"/>
        <w:numPr>
          <w:ilvl w:val="0"/>
          <w:numId w:val="15"/>
        </w:numPr>
        <w:rPr>
          <w:rFonts w:cstheme="minorHAnsi"/>
        </w:rPr>
      </w:pPr>
      <w:r>
        <w:rPr>
          <w:rFonts w:cstheme="minorHAnsi"/>
          <w:b/>
          <w:bCs/>
        </w:rPr>
        <w:t>Windows &amp; Doors:</w:t>
      </w:r>
      <w:r>
        <w:rPr>
          <w:rFonts w:cstheme="minorHAnsi"/>
        </w:rPr>
        <w:t xml:space="preserve"> Assess for decayed framework, cracked or broken glass.</w:t>
      </w:r>
    </w:p>
    <w:p w14:paraId="501E04E9" w14:textId="267D51F9" w:rsidR="00E6188A" w:rsidRDefault="0005738C" w:rsidP="00740694">
      <w:pPr>
        <w:pStyle w:val="ListParagraph"/>
        <w:numPr>
          <w:ilvl w:val="0"/>
          <w:numId w:val="15"/>
        </w:numPr>
        <w:rPr>
          <w:rFonts w:cstheme="minorHAnsi"/>
        </w:rPr>
      </w:pPr>
      <w:r w:rsidRPr="00290D2A">
        <w:rPr>
          <w:rFonts w:cstheme="minorHAnsi"/>
          <w:b/>
          <w:bCs/>
        </w:rPr>
        <w:t>Architecture:</w:t>
      </w:r>
      <w:r w:rsidRPr="00290D2A">
        <w:rPr>
          <w:rFonts w:cstheme="minorHAnsi"/>
        </w:rPr>
        <w:t xml:space="preserve"> Assess for loss of </w:t>
      </w:r>
      <w:r w:rsidR="00290D2A" w:rsidRPr="00290D2A">
        <w:rPr>
          <w:rFonts w:cstheme="minorHAnsi"/>
        </w:rPr>
        <w:t>architectural detail through decay or erosion.</w:t>
      </w:r>
    </w:p>
    <w:p w14:paraId="30BE7A73" w14:textId="6C5A0FCA" w:rsidR="00290D2A" w:rsidRDefault="00290D2A" w:rsidP="00740694">
      <w:pPr>
        <w:pStyle w:val="ListParagraph"/>
        <w:numPr>
          <w:ilvl w:val="0"/>
          <w:numId w:val="15"/>
        </w:numPr>
        <w:rPr>
          <w:rFonts w:cstheme="minorHAnsi"/>
        </w:rPr>
      </w:pPr>
      <w:r>
        <w:rPr>
          <w:rFonts w:cstheme="minorHAnsi"/>
          <w:b/>
          <w:bCs/>
        </w:rPr>
        <w:t>Interior Condition:</w:t>
      </w:r>
      <w:r>
        <w:rPr>
          <w:rFonts w:cstheme="minorHAnsi"/>
        </w:rPr>
        <w:t xml:space="preserve"> Assess for water ingress or visual damage.</w:t>
      </w:r>
    </w:p>
    <w:p w14:paraId="357A43A7" w14:textId="568CB8F1" w:rsidR="00290D2A" w:rsidRPr="005143B9" w:rsidRDefault="00290D2A" w:rsidP="00740694">
      <w:pPr>
        <w:pStyle w:val="ListParagraph"/>
        <w:numPr>
          <w:ilvl w:val="0"/>
          <w:numId w:val="15"/>
        </w:numPr>
        <w:rPr>
          <w:rFonts w:cstheme="minorHAnsi"/>
        </w:rPr>
      </w:pPr>
      <w:r w:rsidRPr="005143B9">
        <w:rPr>
          <w:rFonts w:cstheme="minorHAnsi"/>
          <w:b/>
          <w:bCs/>
        </w:rPr>
        <w:t>Walls</w:t>
      </w:r>
      <w:r w:rsidR="005143B9" w:rsidRPr="005143B9">
        <w:rPr>
          <w:rFonts w:cstheme="minorHAnsi"/>
          <w:b/>
          <w:bCs/>
        </w:rPr>
        <w:t xml:space="preserve"> &amp; Ironmongery</w:t>
      </w:r>
      <w:r w:rsidRPr="005143B9">
        <w:rPr>
          <w:rFonts w:cstheme="minorHAnsi"/>
          <w:b/>
          <w:bCs/>
        </w:rPr>
        <w:t>:</w:t>
      </w:r>
      <w:r w:rsidRPr="005143B9">
        <w:rPr>
          <w:rFonts w:cstheme="minorHAnsi"/>
        </w:rPr>
        <w:t xml:space="preserve"> </w:t>
      </w:r>
      <w:r w:rsidR="005143B9" w:rsidRPr="005143B9">
        <w:rPr>
          <w:rFonts w:cstheme="minorHAnsi"/>
        </w:rPr>
        <w:t>Assess for flaking paintwork</w:t>
      </w:r>
      <w:r w:rsidR="005143B9">
        <w:rPr>
          <w:rFonts w:cstheme="minorHAnsi"/>
        </w:rPr>
        <w:t>, rotting wood</w:t>
      </w:r>
      <w:r w:rsidR="005143B9" w:rsidRPr="005143B9">
        <w:rPr>
          <w:rFonts w:cstheme="minorHAnsi"/>
        </w:rPr>
        <w:t xml:space="preserve"> or severe rust damage.</w:t>
      </w:r>
    </w:p>
    <w:p w14:paraId="6FD90EAD" w14:textId="77777777" w:rsidR="00290D2A" w:rsidRPr="00290D2A" w:rsidRDefault="00290D2A" w:rsidP="00290D2A">
      <w:pPr>
        <w:pStyle w:val="ListParagraph"/>
        <w:ind w:left="1440"/>
        <w:rPr>
          <w:rFonts w:cstheme="minorHAnsi"/>
        </w:rPr>
      </w:pPr>
    </w:p>
    <w:p w14:paraId="1E3C488D" w14:textId="77777777" w:rsidR="00E6188A" w:rsidRDefault="00E6188A" w:rsidP="00740694">
      <w:pPr>
        <w:pStyle w:val="ListParagraph"/>
        <w:rPr>
          <w:rFonts w:cstheme="minorHAnsi"/>
        </w:rPr>
      </w:pPr>
    </w:p>
    <w:p w14:paraId="66CC8045" w14:textId="70FA72FC" w:rsidR="00EB6ED8" w:rsidRDefault="00E6188A" w:rsidP="00740694">
      <w:pPr>
        <w:pStyle w:val="ListParagraph"/>
        <w:rPr>
          <w:rFonts w:cstheme="minorHAnsi"/>
        </w:rPr>
      </w:pPr>
      <w:r>
        <w:rPr>
          <w:rFonts w:cstheme="minorHAnsi"/>
        </w:rPr>
        <w:t>T</w:t>
      </w:r>
      <w:r w:rsidR="00AF3989">
        <w:rPr>
          <w:rFonts w:cstheme="minorHAnsi"/>
        </w:rPr>
        <w:t xml:space="preserve">he categorisation for each condition is shown in </w:t>
      </w:r>
      <w:r w:rsidR="00AF3989" w:rsidRPr="00AF3989">
        <w:rPr>
          <w:rFonts w:cstheme="minorHAnsi"/>
          <w:i/>
          <w:iCs/>
        </w:rPr>
        <w:t>figure 10</w:t>
      </w:r>
      <w:r w:rsidR="00AF3989">
        <w:rPr>
          <w:rFonts w:cstheme="minorHAnsi"/>
        </w:rPr>
        <w:t xml:space="preserve"> below:</w:t>
      </w:r>
    </w:p>
    <w:p w14:paraId="3B04AC7F" w14:textId="3D5A6073" w:rsidR="00AF3989" w:rsidRDefault="00AF3989" w:rsidP="00740694">
      <w:pPr>
        <w:pStyle w:val="ListParagraph"/>
        <w:rPr>
          <w:rFonts w:cstheme="minorHAnsi"/>
        </w:rPr>
      </w:pPr>
    </w:p>
    <w:p w14:paraId="4F32ED39" w14:textId="158F4C58" w:rsidR="00AF3989" w:rsidRDefault="00AF3989" w:rsidP="00740694">
      <w:pPr>
        <w:pStyle w:val="ListParagraph"/>
        <w:rPr>
          <w:rFonts w:cstheme="minorHAnsi"/>
        </w:rPr>
      </w:pPr>
      <w:r>
        <w:rPr>
          <w:noProof/>
        </w:rPr>
        <w:drawing>
          <wp:inline distT="0" distB="0" distL="0" distR="0" wp14:anchorId="18F6C92D" wp14:editId="17222FC5">
            <wp:extent cx="5731510" cy="257302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73020"/>
                    </a:xfrm>
                    <a:prstGeom prst="rect">
                      <a:avLst/>
                    </a:prstGeom>
                  </pic:spPr>
                </pic:pic>
              </a:graphicData>
            </a:graphic>
          </wp:inline>
        </w:drawing>
      </w:r>
    </w:p>
    <w:p w14:paraId="35709327" w14:textId="6F9FE8B7" w:rsidR="00AF3989" w:rsidRDefault="00AF3989" w:rsidP="00740694">
      <w:pPr>
        <w:pStyle w:val="ListParagraph"/>
        <w:rPr>
          <w:rFonts w:cstheme="minorHAnsi"/>
        </w:rPr>
      </w:pPr>
      <w:r>
        <w:rPr>
          <w:rFonts w:cstheme="minorHAnsi"/>
        </w:rPr>
        <w:t>Figure 10 – Building Condition Categories – (English Heritage – 2021)</w:t>
      </w:r>
    </w:p>
    <w:p w14:paraId="64AF9549" w14:textId="3EFF056F" w:rsidR="005143B9" w:rsidRDefault="005143B9" w:rsidP="00740694">
      <w:pPr>
        <w:pStyle w:val="ListParagraph"/>
        <w:rPr>
          <w:rFonts w:cstheme="minorHAnsi"/>
        </w:rPr>
      </w:pPr>
    </w:p>
    <w:p w14:paraId="58804D16" w14:textId="64D26050" w:rsidR="005143B9" w:rsidRDefault="005143B9" w:rsidP="00740694">
      <w:pPr>
        <w:pStyle w:val="ListParagraph"/>
        <w:rPr>
          <w:rFonts w:cstheme="minorHAnsi"/>
          <w:u w:val="single"/>
        </w:rPr>
      </w:pPr>
      <w:r w:rsidRPr="005143B9">
        <w:rPr>
          <w:rFonts w:cstheme="minorHAnsi"/>
          <w:u w:val="single"/>
        </w:rPr>
        <w:t xml:space="preserve">Overall </w:t>
      </w:r>
      <w:r>
        <w:rPr>
          <w:rFonts w:cstheme="minorHAnsi"/>
          <w:u w:val="single"/>
        </w:rPr>
        <w:t>C</w:t>
      </w:r>
      <w:r w:rsidRPr="005143B9">
        <w:rPr>
          <w:rFonts w:cstheme="minorHAnsi"/>
          <w:u w:val="single"/>
        </w:rPr>
        <w:t>ondition</w:t>
      </w:r>
    </w:p>
    <w:p w14:paraId="75C5D58B" w14:textId="0C7B09AF" w:rsidR="005143B9" w:rsidRDefault="005143B9" w:rsidP="00740694">
      <w:pPr>
        <w:pStyle w:val="ListParagraph"/>
        <w:rPr>
          <w:rFonts w:cstheme="minorHAnsi"/>
        </w:rPr>
      </w:pPr>
      <w:r>
        <w:rPr>
          <w:rFonts w:cstheme="minorHAnsi"/>
        </w:rPr>
        <w:t>With</w:t>
      </w:r>
      <w:r w:rsidRPr="005143B9">
        <w:rPr>
          <w:rFonts w:cstheme="minorHAnsi"/>
        </w:rPr>
        <w:t xml:space="preserve"> the evidence</w:t>
      </w:r>
      <w:r>
        <w:rPr>
          <w:rFonts w:cstheme="minorHAnsi"/>
        </w:rPr>
        <w:t xml:space="preserve"> gathered from the general building condition, the overall condition should then be categorised again as</w:t>
      </w:r>
      <w:r w:rsidRPr="005143B9">
        <w:rPr>
          <w:rFonts w:cstheme="minorHAnsi"/>
        </w:rPr>
        <w:t xml:space="preserve"> </w:t>
      </w:r>
      <w:r>
        <w:rPr>
          <w:rFonts w:cstheme="minorHAnsi"/>
        </w:rPr>
        <w:t>Good, Fair, Very Bad or Not Visible.</w:t>
      </w:r>
    </w:p>
    <w:p w14:paraId="672F2A08" w14:textId="176C5C3C" w:rsidR="0055350A" w:rsidRDefault="0055350A" w:rsidP="00740694">
      <w:pPr>
        <w:pStyle w:val="ListParagraph"/>
        <w:rPr>
          <w:rFonts w:cstheme="minorHAnsi"/>
        </w:rPr>
      </w:pPr>
    </w:p>
    <w:p w14:paraId="331B2FC8" w14:textId="3504D829" w:rsidR="0055350A" w:rsidRDefault="0055350A" w:rsidP="00740694">
      <w:pPr>
        <w:pStyle w:val="ListParagraph"/>
        <w:rPr>
          <w:rFonts w:cstheme="minorHAnsi"/>
        </w:rPr>
      </w:pPr>
    </w:p>
    <w:p w14:paraId="15E561D5" w14:textId="1BE6E00E" w:rsidR="0055350A" w:rsidRDefault="0055350A" w:rsidP="00740694">
      <w:pPr>
        <w:pStyle w:val="ListParagraph"/>
        <w:rPr>
          <w:rFonts w:cstheme="minorHAnsi"/>
        </w:rPr>
      </w:pPr>
    </w:p>
    <w:p w14:paraId="032E2AFE" w14:textId="1D3404B4" w:rsidR="0055350A" w:rsidRDefault="0055350A" w:rsidP="00740694">
      <w:pPr>
        <w:pStyle w:val="ListParagraph"/>
        <w:rPr>
          <w:rFonts w:cstheme="minorHAnsi"/>
        </w:rPr>
      </w:pPr>
    </w:p>
    <w:p w14:paraId="6FA52A3B" w14:textId="2E521D29" w:rsidR="0055350A" w:rsidRDefault="0055350A" w:rsidP="00740694">
      <w:pPr>
        <w:pStyle w:val="ListParagraph"/>
        <w:rPr>
          <w:rFonts w:cstheme="minorHAnsi"/>
        </w:rPr>
      </w:pPr>
    </w:p>
    <w:p w14:paraId="1F356DF6" w14:textId="5FC83575" w:rsidR="0055350A" w:rsidRDefault="0055350A" w:rsidP="00740694">
      <w:pPr>
        <w:pStyle w:val="ListParagraph"/>
        <w:rPr>
          <w:rFonts w:cstheme="minorHAnsi"/>
        </w:rPr>
      </w:pPr>
    </w:p>
    <w:p w14:paraId="1EB7A119" w14:textId="6ECA4E87" w:rsidR="0055350A" w:rsidRPr="0055350A" w:rsidRDefault="0055350A" w:rsidP="00740694">
      <w:pPr>
        <w:pStyle w:val="ListParagraph"/>
        <w:rPr>
          <w:rFonts w:cstheme="minorHAnsi"/>
          <w:u w:val="single"/>
        </w:rPr>
      </w:pPr>
      <w:r w:rsidRPr="0055350A">
        <w:rPr>
          <w:rFonts w:cstheme="minorHAnsi"/>
          <w:u w:val="single"/>
        </w:rPr>
        <w:lastRenderedPageBreak/>
        <w:t>Occupancy</w:t>
      </w:r>
    </w:p>
    <w:p w14:paraId="62338841" w14:textId="52E2A20B" w:rsidR="0055350A" w:rsidRDefault="0055350A" w:rsidP="00740694">
      <w:pPr>
        <w:pStyle w:val="ListParagraph"/>
        <w:rPr>
          <w:rFonts w:cstheme="minorHAnsi"/>
        </w:rPr>
      </w:pPr>
      <w:r>
        <w:rPr>
          <w:rFonts w:cstheme="minorHAnsi"/>
        </w:rPr>
        <w:t>Note whether the building is occupied, partially occupied or vacant.</w:t>
      </w:r>
    </w:p>
    <w:p w14:paraId="5B6F5AE2" w14:textId="59FE769A" w:rsidR="0055350A" w:rsidRDefault="0055350A" w:rsidP="00740694">
      <w:pPr>
        <w:pStyle w:val="ListParagraph"/>
        <w:rPr>
          <w:rFonts w:cstheme="minorHAnsi"/>
        </w:rPr>
      </w:pPr>
    </w:p>
    <w:p w14:paraId="1218DE5F" w14:textId="5726B487" w:rsidR="0055350A" w:rsidRDefault="0055350A" w:rsidP="00740694">
      <w:pPr>
        <w:pStyle w:val="ListParagraph"/>
        <w:rPr>
          <w:rFonts w:cstheme="minorHAnsi"/>
          <w:u w:val="single"/>
        </w:rPr>
      </w:pPr>
      <w:r w:rsidRPr="0055350A">
        <w:rPr>
          <w:rFonts w:cstheme="minorHAnsi"/>
          <w:u w:val="single"/>
        </w:rPr>
        <w:t>Site Visit Details</w:t>
      </w:r>
    </w:p>
    <w:p w14:paraId="02E87CB5" w14:textId="027ECEE0" w:rsidR="0055350A" w:rsidRPr="0055350A" w:rsidRDefault="0055350A" w:rsidP="00740694">
      <w:pPr>
        <w:pStyle w:val="ListParagraph"/>
        <w:rPr>
          <w:rFonts w:cstheme="minorHAnsi"/>
        </w:rPr>
      </w:pPr>
      <w:r w:rsidRPr="0055350A">
        <w:rPr>
          <w:rFonts w:cstheme="minorHAnsi"/>
        </w:rPr>
        <w:t>The date of</w:t>
      </w:r>
      <w:r>
        <w:rPr>
          <w:rFonts w:cstheme="minorHAnsi"/>
        </w:rPr>
        <w:t xml:space="preserve"> any visits should be noted in the following format DD/MM/YYYY</w:t>
      </w:r>
    </w:p>
    <w:p w14:paraId="3EAAA382" w14:textId="55D30CC3" w:rsidR="00290D2A" w:rsidRDefault="00290D2A" w:rsidP="00740694">
      <w:pPr>
        <w:pStyle w:val="ListParagraph"/>
        <w:rPr>
          <w:rFonts w:cstheme="minorHAnsi"/>
        </w:rPr>
      </w:pPr>
    </w:p>
    <w:p w14:paraId="1C9D872F" w14:textId="225A7D8C" w:rsidR="0055350A" w:rsidRPr="0055350A" w:rsidRDefault="0055350A" w:rsidP="00740694">
      <w:pPr>
        <w:pStyle w:val="ListParagraph"/>
        <w:rPr>
          <w:rFonts w:cstheme="minorHAnsi"/>
          <w:u w:val="single"/>
        </w:rPr>
      </w:pPr>
      <w:r w:rsidRPr="0055350A">
        <w:rPr>
          <w:rFonts w:cstheme="minorHAnsi"/>
          <w:u w:val="single"/>
        </w:rPr>
        <w:t>Photographs</w:t>
      </w:r>
    </w:p>
    <w:p w14:paraId="048F32D6" w14:textId="07E3261F" w:rsidR="0055350A" w:rsidRDefault="0055350A" w:rsidP="00740694">
      <w:pPr>
        <w:pStyle w:val="ListParagraph"/>
        <w:rPr>
          <w:rFonts w:cstheme="minorHAnsi"/>
        </w:rPr>
      </w:pPr>
      <w:r>
        <w:rPr>
          <w:rFonts w:cstheme="minorHAnsi"/>
        </w:rPr>
        <w:t>Any relevant photos should be taken during the site visit &amp; labelled accordingly i.e., Front Elevation, Street view etc. Photographs should be in a high resolution &amp; also have the appropriate labels attached.</w:t>
      </w:r>
    </w:p>
    <w:p w14:paraId="303A3354" w14:textId="43CFDC9B" w:rsidR="0055350A" w:rsidRDefault="0055350A" w:rsidP="00740694">
      <w:pPr>
        <w:pStyle w:val="ListParagraph"/>
        <w:rPr>
          <w:rFonts w:cstheme="minorHAnsi"/>
        </w:rPr>
      </w:pPr>
    </w:p>
    <w:p w14:paraId="184EFDE7" w14:textId="296F475C" w:rsidR="0055350A" w:rsidRDefault="0055350A" w:rsidP="00740694">
      <w:pPr>
        <w:pStyle w:val="ListParagraph"/>
        <w:rPr>
          <w:rFonts w:cstheme="minorHAnsi"/>
        </w:rPr>
      </w:pPr>
    </w:p>
    <w:p w14:paraId="02F9C571" w14:textId="77777777" w:rsidR="00DC79B1" w:rsidRDefault="0055350A" w:rsidP="00DC79B1">
      <w:pPr>
        <w:pStyle w:val="ListParagraph"/>
        <w:rPr>
          <w:rFonts w:cstheme="minorHAnsi"/>
        </w:rPr>
      </w:pPr>
      <w:r>
        <w:rPr>
          <w:rFonts w:cstheme="minorHAnsi"/>
        </w:rPr>
        <w:t>If the overall condition of the building is deemed as Good or Fair, an initial assessment will be sufficient &amp; can be sent to a moderator for review. If the condition is deemed as poor or very bad, the building surveyor must carry out a full assessment, which compromises of the following:</w:t>
      </w:r>
    </w:p>
    <w:p w14:paraId="114441D1" w14:textId="77777777" w:rsidR="00DC79B1" w:rsidRDefault="00DC79B1" w:rsidP="00DC79B1">
      <w:pPr>
        <w:pStyle w:val="ListParagraph"/>
        <w:rPr>
          <w:rFonts w:cstheme="minorHAnsi"/>
        </w:rPr>
      </w:pPr>
    </w:p>
    <w:p w14:paraId="22EEEB99" w14:textId="43182B5C" w:rsidR="0055350A" w:rsidRPr="00DC79B1" w:rsidRDefault="0055350A" w:rsidP="00DC79B1">
      <w:pPr>
        <w:pStyle w:val="ListParagraph"/>
        <w:rPr>
          <w:rFonts w:cstheme="minorHAnsi"/>
        </w:rPr>
      </w:pPr>
      <w:r w:rsidRPr="00DC79B1">
        <w:rPr>
          <w:rFonts w:cstheme="minorHAnsi"/>
          <w:u w:val="single"/>
        </w:rPr>
        <w:t>Owner Type:</w:t>
      </w:r>
      <w:r w:rsidRPr="00DC79B1">
        <w:rPr>
          <w:rFonts w:cstheme="minorHAnsi"/>
          <w:b/>
          <w:bCs/>
        </w:rPr>
        <w:t xml:space="preserve"> </w:t>
      </w:r>
      <w:r w:rsidR="00270B96" w:rsidRPr="00DC79B1">
        <w:rPr>
          <w:rFonts w:cstheme="minorHAnsi"/>
        </w:rPr>
        <w:t xml:space="preserve">This is the person or organisation that currently owns the building &amp; has responsibility for it. The owner would be categorised as one of the following as shown in </w:t>
      </w:r>
      <w:r w:rsidR="00270B96" w:rsidRPr="00DC79B1">
        <w:rPr>
          <w:rFonts w:cstheme="minorHAnsi"/>
          <w:i/>
          <w:iCs/>
        </w:rPr>
        <w:t>figure 11</w:t>
      </w:r>
      <w:r w:rsidR="00270B96" w:rsidRPr="00DC79B1">
        <w:rPr>
          <w:rFonts w:cstheme="minorHAnsi"/>
        </w:rPr>
        <w:t xml:space="preserve"> below:</w:t>
      </w:r>
    </w:p>
    <w:p w14:paraId="2734B46C" w14:textId="2BFA5313" w:rsidR="00270B96" w:rsidRDefault="00270B96" w:rsidP="00270B96">
      <w:pPr>
        <w:pStyle w:val="ListParagraph"/>
        <w:ind w:left="1440"/>
        <w:rPr>
          <w:rFonts w:cstheme="minorHAnsi"/>
          <w:b/>
          <w:bCs/>
        </w:rPr>
      </w:pPr>
    </w:p>
    <w:p w14:paraId="3D51D073" w14:textId="7D6B78FA" w:rsidR="00270B96" w:rsidRDefault="00270B96" w:rsidP="00270B96">
      <w:pPr>
        <w:pStyle w:val="ListParagraph"/>
        <w:ind w:left="1440"/>
        <w:rPr>
          <w:rFonts w:cstheme="minorHAnsi"/>
        </w:rPr>
      </w:pPr>
      <w:r>
        <w:rPr>
          <w:noProof/>
        </w:rPr>
        <w:drawing>
          <wp:inline distT="0" distB="0" distL="0" distR="0" wp14:anchorId="52D5D727" wp14:editId="08B40689">
            <wp:extent cx="3807564" cy="4934309"/>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29547" cy="4962797"/>
                    </a:xfrm>
                    <a:prstGeom prst="rect">
                      <a:avLst/>
                    </a:prstGeom>
                  </pic:spPr>
                </pic:pic>
              </a:graphicData>
            </a:graphic>
          </wp:inline>
        </w:drawing>
      </w:r>
    </w:p>
    <w:p w14:paraId="1F0D0C67" w14:textId="2891D600" w:rsidR="00270B96" w:rsidRDefault="00270B96" w:rsidP="00270B96">
      <w:pPr>
        <w:pStyle w:val="ListParagraph"/>
        <w:ind w:left="1440"/>
        <w:rPr>
          <w:rFonts w:cstheme="minorHAnsi"/>
        </w:rPr>
      </w:pPr>
      <w:r>
        <w:rPr>
          <w:noProof/>
        </w:rPr>
        <w:lastRenderedPageBreak/>
        <w:drawing>
          <wp:inline distT="0" distB="0" distL="0" distR="0" wp14:anchorId="5D361A18" wp14:editId="5BFA3360">
            <wp:extent cx="3830128" cy="1040069"/>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72350" cy="1078689"/>
                    </a:xfrm>
                    <a:prstGeom prst="rect">
                      <a:avLst/>
                    </a:prstGeom>
                  </pic:spPr>
                </pic:pic>
              </a:graphicData>
            </a:graphic>
          </wp:inline>
        </w:drawing>
      </w:r>
    </w:p>
    <w:p w14:paraId="7DCB7598" w14:textId="58989EB3" w:rsidR="00270B96" w:rsidRDefault="00270B96" w:rsidP="00270B96">
      <w:pPr>
        <w:pStyle w:val="ListParagraph"/>
        <w:ind w:left="1440"/>
        <w:rPr>
          <w:rFonts w:cstheme="minorHAnsi"/>
        </w:rPr>
      </w:pPr>
      <w:r>
        <w:rPr>
          <w:rFonts w:cstheme="minorHAnsi"/>
        </w:rPr>
        <w:t>Figure 11 – Property Owner Categories (English Heritage – 2021)</w:t>
      </w:r>
    </w:p>
    <w:p w14:paraId="720D1D5B" w14:textId="7C2C0E36" w:rsidR="00DC79B1" w:rsidRDefault="00DC79B1" w:rsidP="00270B96">
      <w:pPr>
        <w:pStyle w:val="ListParagraph"/>
        <w:ind w:left="1440"/>
        <w:rPr>
          <w:rFonts w:cstheme="minorHAnsi"/>
        </w:rPr>
      </w:pPr>
    </w:p>
    <w:p w14:paraId="412A2C05" w14:textId="029DADCB" w:rsidR="00DC79B1" w:rsidRPr="00DC79B1" w:rsidRDefault="00DC79B1" w:rsidP="00270B96">
      <w:pPr>
        <w:pStyle w:val="ListParagraph"/>
        <w:ind w:left="1440"/>
        <w:rPr>
          <w:rFonts w:cstheme="minorHAnsi"/>
          <w:u w:val="single"/>
        </w:rPr>
      </w:pPr>
      <w:r w:rsidRPr="00DC79B1">
        <w:rPr>
          <w:rFonts w:cstheme="minorHAnsi"/>
          <w:u w:val="single"/>
        </w:rPr>
        <w:t>Building Trend</w:t>
      </w:r>
    </w:p>
    <w:p w14:paraId="7621076E" w14:textId="4B93EFD5" w:rsidR="00DC79B1" w:rsidRDefault="00DC79B1" w:rsidP="00270B96">
      <w:pPr>
        <w:pStyle w:val="ListParagraph"/>
        <w:ind w:left="1440"/>
        <w:rPr>
          <w:rFonts w:cstheme="minorHAnsi"/>
        </w:rPr>
      </w:pPr>
      <w:r>
        <w:rPr>
          <w:rFonts w:cstheme="minorHAnsi"/>
        </w:rPr>
        <w:t>Assess what is expected to happen to the building based on information gathered from knowledge &amp; buildings of similar stature in the local area.</w:t>
      </w:r>
    </w:p>
    <w:p w14:paraId="05649B25" w14:textId="7FA088F8" w:rsidR="00DC79B1" w:rsidRDefault="00DC79B1" w:rsidP="00270B96">
      <w:pPr>
        <w:pStyle w:val="ListParagraph"/>
        <w:ind w:left="1440"/>
        <w:rPr>
          <w:rFonts w:cstheme="minorHAnsi"/>
        </w:rPr>
      </w:pPr>
    </w:p>
    <w:p w14:paraId="4CB38A94" w14:textId="7D23D750" w:rsidR="00DC79B1" w:rsidRDefault="00DC79B1" w:rsidP="00270B96">
      <w:pPr>
        <w:pStyle w:val="ListParagraph"/>
        <w:ind w:left="1440"/>
        <w:rPr>
          <w:rFonts w:cstheme="minorHAnsi"/>
          <w:u w:val="single"/>
        </w:rPr>
      </w:pPr>
      <w:r w:rsidRPr="00DC79B1">
        <w:rPr>
          <w:rFonts w:cstheme="minorHAnsi"/>
          <w:u w:val="single"/>
        </w:rPr>
        <w:t xml:space="preserve">Surveyor’s </w:t>
      </w:r>
      <w:r>
        <w:rPr>
          <w:rFonts w:cstheme="minorHAnsi"/>
          <w:u w:val="single"/>
        </w:rPr>
        <w:t>R</w:t>
      </w:r>
      <w:r w:rsidRPr="00DC79B1">
        <w:rPr>
          <w:rFonts w:cstheme="minorHAnsi"/>
          <w:u w:val="single"/>
        </w:rPr>
        <w:t>eport</w:t>
      </w:r>
    </w:p>
    <w:p w14:paraId="6308115F" w14:textId="63A8D4DD" w:rsidR="00DC79B1" w:rsidRDefault="003067B1" w:rsidP="00270B96">
      <w:pPr>
        <w:pStyle w:val="ListParagraph"/>
        <w:ind w:left="1440"/>
        <w:rPr>
          <w:rFonts w:cstheme="minorHAnsi"/>
        </w:rPr>
      </w:pPr>
      <w:r>
        <w:rPr>
          <w:rFonts w:cstheme="minorHAnsi"/>
        </w:rPr>
        <w:t>The report would include any relevant information on the condition of the building which has been carried out from the initial assessment.</w:t>
      </w:r>
    </w:p>
    <w:p w14:paraId="5EFB0F3B" w14:textId="60842851" w:rsidR="003067B1" w:rsidRDefault="003067B1" w:rsidP="00270B96">
      <w:pPr>
        <w:pStyle w:val="ListParagraph"/>
        <w:ind w:left="1440"/>
        <w:rPr>
          <w:rFonts w:cstheme="minorHAnsi"/>
        </w:rPr>
      </w:pPr>
    </w:p>
    <w:p w14:paraId="490B9C1E" w14:textId="5D710BEE" w:rsidR="003067B1" w:rsidRDefault="003067B1" w:rsidP="00270B96">
      <w:pPr>
        <w:pStyle w:val="ListParagraph"/>
        <w:ind w:left="1440"/>
        <w:rPr>
          <w:rFonts w:cstheme="minorHAnsi"/>
        </w:rPr>
      </w:pPr>
    </w:p>
    <w:p w14:paraId="54E38BEA" w14:textId="43230C1F" w:rsidR="003067B1" w:rsidRDefault="003067B1" w:rsidP="00270B96">
      <w:pPr>
        <w:pStyle w:val="ListParagraph"/>
        <w:ind w:left="1440"/>
        <w:rPr>
          <w:rFonts w:cstheme="minorHAnsi"/>
        </w:rPr>
      </w:pPr>
      <w:r>
        <w:rPr>
          <w:rFonts w:cstheme="minorHAnsi"/>
        </w:rPr>
        <w:t xml:space="preserve">Once both reports have been compiled, the moderator will assess them &amp; make any suggested amendments to be completed. Once complete an overall risk assessment will be carried out for the building using the following scoring matrix based on occupancy, as shown in </w:t>
      </w:r>
      <w:r w:rsidRPr="003067B1">
        <w:rPr>
          <w:rFonts w:cstheme="minorHAnsi"/>
          <w:i/>
          <w:iCs/>
        </w:rPr>
        <w:t>figure 12</w:t>
      </w:r>
      <w:r>
        <w:rPr>
          <w:rFonts w:cstheme="minorHAnsi"/>
        </w:rPr>
        <w:t xml:space="preserve"> below:</w:t>
      </w:r>
    </w:p>
    <w:p w14:paraId="3294E90A" w14:textId="15BCEE11" w:rsidR="003067B1" w:rsidRDefault="003067B1" w:rsidP="00270B96">
      <w:pPr>
        <w:pStyle w:val="ListParagraph"/>
        <w:ind w:left="1440"/>
        <w:rPr>
          <w:rFonts w:cstheme="minorHAnsi"/>
        </w:rPr>
      </w:pPr>
    </w:p>
    <w:p w14:paraId="0C05B5F4" w14:textId="741F998B" w:rsidR="003067B1" w:rsidRDefault="003067B1" w:rsidP="00270B96">
      <w:pPr>
        <w:pStyle w:val="ListParagraph"/>
        <w:ind w:left="1440"/>
        <w:rPr>
          <w:rFonts w:cstheme="minorHAnsi"/>
        </w:rPr>
      </w:pPr>
      <w:r>
        <w:rPr>
          <w:noProof/>
        </w:rPr>
        <w:drawing>
          <wp:inline distT="0" distB="0" distL="0" distR="0" wp14:anchorId="4AAB98BB" wp14:editId="747196F7">
            <wp:extent cx="5562905" cy="377836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91415" cy="3797733"/>
                    </a:xfrm>
                    <a:prstGeom prst="rect">
                      <a:avLst/>
                    </a:prstGeom>
                  </pic:spPr>
                </pic:pic>
              </a:graphicData>
            </a:graphic>
          </wp:inline>
        </w:drawing>
      </w:r>
    </w:p>
    <w:p w14:paraId="7B525D1C" w14:textId="44B98049" w:rsidR="003067B1" w:rsidRDefault="003067B1" w:rsidP="00270B96">
      <w:pPr>
        <w:pStyle w:val="ListParagraph"/>
        <w:ind w:left="1440"/>
        <w:rPr>
          <w:rFonts w:cstheme="minorHAnsi"/>
        </w:rPr>
      </w:pPr>
      <w:r>
        <w:rPr>
          <w:rFonts w:cstheme="minorHAnsi"/>
        </w:rPr>
        <w:t>Figure 12 – Building Risk Assessment - (English Heritage – 2021)</w:t>
      </w:r>
    </w:p>
    <w:p w14:paraId="1B7B426B" w14:textId="62AFCACD" w:rsidR="003067B1" w:rsidRDefault="003067B1" w:rsidP="00270B96">
      <w:pPr>
        <w:pStyle w:val="ListParagraph"/>
        <w:ind w:left="1440"/>
        <w:rPr>
          <w:rFonts w:cstheme="minorHAnsi"/>
        </w:rPr>
      </w:pPr>
    </w:p>
    <w:p w14:paraId="0D0402B4" w14:textId="6DE859E7" w:rsidR="003067B1" w:rsidRDefault="003067B1" w:rsidP="00270B96">
      <w:pPr>
        <w:pStyle w:val="ListParagraph"/>
        <w:ind w:left="1440"/>
        <w:rPr>
          <w:rFonts w:cstheme="minorHAnsi"/>
        </w:rPr>
      </w:pPr>
    </w:p>
    <w:p w14:paraId="05CDDAB3" w14:textId="454BA82B" w:rsidR="003067B1" w:rsidRDefault="003067B1" w:rsidP="00270B96">
      <w:pPr>
        <w:pStyle w:val="ListParagraph"/>
        <w:ind w:left="1440"/>
        <w:rPr>
          <w:rFonts w:cstheme="minorHAnsi"/>
        </w:rPr>
      </w:pPr>
    </w:p>
    <w:p w14:paraId="027F5ABB" w14:textId="6AC87AFE" w:rsidR="003067B1" w:rsidRDefault="003067B1" w:rsidP="00270B96">
      <w:pPr>
        <w:pStyle w:val="ListParagraph"/>
        <w:ind w:left="1440"/>
        <w:rPr>
          <w:rFonts w:cstheme="minorHAnsi"/>
        </w:rPr>
      </w:pPr>
    </w:p>
    <w:p w14:paraId="282351EC" w14:textId="20BFA56C" w:rsidR="003067B1" w:rsidRDefault="00E03348" w:rsidP="00270B96">
      <w:pPr>
        <w:pStyle w:val="ListParagraph"/>
        <w:ind w:left="1440"/>
        <w:rPr>
          <w:rFonts w:cstheme="minorHAnsi"/>
        </w:rPr>
      </w:pPr>
      <w:r>
        <w:rPr>
          <w:rFonts w:cstheme="minorHAnsi"/>
        </w:rPr>
        <w:lastRenderedPageBreak/>
        <w:t xml:space="preserve">If the risk assessment is low, the there is no further action required. If its deemed ‘at risk’ the moderator will assign it a priority category as shown in </w:t>
      </w:r>
      <w:r w:rsidRPr="00E03348">
        <w:rPr>
          <w:rFonts w:cstheme="minorHAnsi"/>
          <w:i/>
          <w:iCs/>
        </w:rPr>
        <w:t>figure 13</w:t>
      </w:r>
      <w:r>
        <w:rPr>
          <w:rFonts w:cstheme="minorHAnsi"/>
        </w:rPr>
        <w:t xml:space="preserve"> below: </w:t>
      </w:r>
    </w:p>
    <w:p w14:paraId="7339D5BB" w14:textId="0CC95B4D" w:rsidR="00E03348" w:rsidRDefault="00E03348" w:rsidP="00270B96">
      <w:pPr>
        <w:pStyle w:val="ListParagraph"/>
        <w:ind w:left="1440"/>
        <w:rPr>
          <w:rFonts w:cstheme="minorHAnsi"/>
        </w:rPr>
      </w:pPr>
    </w:p>
    <w:p w14:paraId="23C04FE6" w14:textId="77777777" w:rsidR="00E03348" w:rsidRDefault="00E03348" w:rsidP="00270B96">
      <w:pPr>
        <w:pStyle w:val="ListParagraph"/>
        <w:ind w:left="1440"/>
        <w:rPr>
          <w:rFonts w:cstheme="minorHAnsi"/>
        </w:rPr>
      </w:pPr>
    </w:p>
    <w:p w14:paraId="684AA1E4" w14:textId="79B58122" w:rsidR="00E03348" w:rsidRDefault="00E03348" w:rsidP="00270B96">
      <w:pPr>
        <w:pStyle w:val="ListParagraph"/>
        <w:ind w:left="1440"/>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4327FB2C" wp14:editId="7233A11E">
                <wp:simplePos x="0" y="0"/>
                <wp:positionH relativeFrom="column">
                  <wp:posOffset>888521</wp:posOffset>
                </wp:positionH>
                <wp:positionV relativeFrom="paragraph">
                  <wp:posOffset>126677</wp:posOffset>
                </wp:positionV>
                <wp:extent cx="5192598" cy="2492902"/>
                <wp:effectExtent l="0" t="0" r="27305" b="22225"/>
                <wp:wrapNone/>
                <wp:docPr id="24" name="Rectangle 24"/>
                <wp:cNvGraphicFramePr/>
                <a:graphic xmlns:a="http://schemas.openxmlformats.org/drawingml/2006/main">
                  <a:graphicData uri="http://schemas.microsoft.com/office/word/2010/wordprocessingShape">
                    <wps:wsp>
                      <wps:cNvSpPr/>
                      <wps:spPr>
                        <a:xfrm>
                          <a:off x="0" y="0"/>
                          <a:ext cx="5192598" cy="249290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E3DE" id="Rectangle 24" o:spid="_x0000_s1026" style="position:absolute;margin-left:69.95pt;margin-top:9.95pt;width:408.85pt;height:19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pilQIAAIcFAAAOAAAAZHJzL2Uyb0RvYy54bWysVEtv2zAMvg/YfxB0X/1Asi1GnSJo0WFA&#10;0RZNh55VWYoNyKImKa/9+lGS7QRdscOwHBRRJD+Sn0leXh16RXbCug50TYuLnBKhOTSd3tT0x/Pt&#10;p6+UOM90wxRoUdOjcPRq+fHD5d5UooQWVCMsQRDtqr2paeu9qbLM8Vb0zF2AERqVEmzPPIp2kzWW&#10;7RG9V1mZ55+zPdjGWODCOXy9SUq6jPhSCu4fpHTCE1VTzM3H08bzNZzZ8pJVG8tM2/EhDfYPWfSs&#10;0xh0grphnpGt7f6A6jtuwYH0Fxz6DKTsuIg1YDVF/qaadcuMiLUgOc5MNLn/B8vvd4+WdE1Nyxkl&#10;mvX4jZ6QNaY3ShB8Q4L2xlVotzaPdpAcXkO1B2n78I91kEMk9TiRKg6ecHycF4tyvsA24KgrZ4ty&#10;kZcBNTu5G+v8NwE9CZeaWowfyWS7O+eT6WgSomm47ZTCd1YpHU4HqmvCWxRC64hrZcmO4Uf3h2KI&#10;dmaFsYNnFipLtcSbPyqRUJ+ERFIw+zImEtvxhMk4F9oXSdWyRqRQ8xx/Y7Axi1io0ggYkCUmOWEP&#10;AKNlAhmxU9mDfXAVsZsn5/xviSXnySNGBu0n577TYN8DUFjVEDnZjyQlagJLr9AcsWUspFlyht92&#10;+NnumPOPzOLw4JjhQvAPeEgF+5rCcKOkBfvrvfdgjz2NWkr2OIw1dT+3zApK1HeN3b4oZrMwvVGY&#10;zb+UKNhzzeu5Rm/7a8BPX+DqMTxeg71X41Va6F9wb6xCVFQxzTF2Tbm3o3Dt05LAzcPFahXNcGIN&#10;83d6bXgAD6yGtnw+vDBrht712Pb3MA4uq960cLINnhpWWw+yi/194nXgG6c9Ns6wmcI6OZej1Wl/&#10;Ln8DAAD//wMAUEsDBBQABgAIAAAAIQA+hyBn4QAAAAoBAAAPAAAAZHJzL2Rvd25yZXYueG1sTI9B&#10;T8MwDIXvSPyHyEhcpi3tYIOWphMCgXZASGxw4JY2pilrnKrJtvLv8U5wsp/e0/PnYjW6ThxwCK0n&#10;BeksAYFUe9NSo+B9+zS9BRGiJqM7T6jgBwOsyvOzQufGH+kND5vYCC6hkGsFNsY+lzLUFp0OM98j&#10;sfflB6cjy6GRZtBHLnednCfJUjrdEl+wuscHi/Vus3cKPtdjbL7T5/iy05OPydpW9etjpdTlxXh/&#10;ByLiGP/CcMJndCiZqfJ7MkF0rK+yjKO8nCYHssXNEkSl4DqdL0CWhfz/QvkLAAD//wMAUEsBAi0A&#10;FAAGAAgAAAAhALaDOJL+AAAA4QEAABMAAAAAAAAAAAAAAAAAAAAAAFtDb250ZW50X1R5cGVzXS54&#10;bWxQSwECLQAUAAYACAAAACEAOP0h/9YAAACUAQAACwAAAAAAAAAAAAAAAAAvAQAAX3JlbHMvLnJl&#10;bHNQSwECLQAUAAYACAAAACEAWMjaYpUCAACHBQAADgAAAAAAAAAAAAAAAAAuAgAAZHJzL2Uyb0Rv&#10;Yy54bWxQSwECLQAUAAYACAAAACEAPocgZ+EAAAAKAQAADwAAAAAAAAAAAAAAAADvBAAAZHJzL2Rv&#10;d25yZXYueG1sUEsFBgAAAAAEAAQA8wAAAP0FAAAAAA==&#10;" filled="f" strokecolor="black [3213]" strokeweight="1pt"/>
            </w:pict>
          </mc:Fallback>
        </mc:AlternateContent>
      </w:r>
    </w:p>
    <w:p w14:paraId="132DED6E" w14:textId="171614DB" w:rsidR="00E03348" w:rsidRDefault="00E03348" w:rsidP="00270B96">
      <w:pPr>
        <w:pStyle w:val="ListParagraph"/>
        <w:ind w:left="1440"/>
        <w:rPr>
          <w:rFonts w:cstheme="minorHAnsi"/>
        </w:rPr>
      </w:pPr>
      <w:r>
        <w:rPr>
          <w:noProof/>
        </w:rPr>
        <w:drawing>
          <wp:inline distT="0" distB="0" distL="0" distR="0" wp14:anchorId="7E653FE6" wp14:editId="0D515E82">
            <wp:extent cx="5095875" cy="23622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95875" cy="2362200"/>
                    </a:xfrm>
                    <a:prstGeom prst="rect">
                      <a:avLst/>
                    </a:prstGeom>
                  </pic:spPr>
                </pic:pic>
              </a:graphicData>
            </a:graphic>
          </wp:inline>
        </w:drawing>
      </w:r>
    </w:p>
    <w:p w14:paraId="452AD0FA" w14:textId="0B5E3B2A" w:rsidR="00E03348" w:rsidRDefault="00E03348" w:rsidP="00270B96">
      <w:pPr>
        <w:pStyle w:val="ListParagraph"/>
        <w:ind w:left="1440"/>
        <w:rPr>
          <w:rFonts w:cstheme="minorHAnsi"/>
        </w:rPr>
      </w:pPr>
    </w:p>
    <w:p w14:paraId="3910626C" w14:textId="7AFF15CE" w:rsidR="00E03348" w:rsidRDefault="00E03348" w:rsidP="00270B96">
      <w:pPr>
        <w:pStyle w:val="ListParagraph"/>
        <w:ind w:left="1440"/>
        <w:rPr>
          <w:rFonts w:cstheme="minorHAnsi"/>
        </w:rPr>
      </w:pPr>
      <w:r>
        <w:rPr>
          <w:rFonts w:cstheme="minorHAnsi"/>
        </w:rPr>
        <w:t>Figure 13 – Building Priority Category - (English Heritage – 2021)</w:t>
      </w:r>
    </w:p>
    <w:p w14:paraId="2C32D6A4" w14:textId="77777777" w:rsidR="00E03348" w:rsidRPr="003067B1" w:rsidRDefault="00E03348" w:rsidP="00270B96">
      <w:pPr>
        <w:pStyle w:val="ListParagraph"/>
        <w:ind w:left="1440"/>
        <w:rPr>
          <w:rFonts w:cstheme="minorHAnsi"/>
        </w:rPr>
      </w:pPr>
    </w:p>
    <w:p w14:paraId="1BE26353" w14:textId="77777777" w:rsidR="00DC79B1" w:rsidRDefault="00DC79B1" w:rsidP="00270B96">
      <w:pPr>
        <w:pStyle w:val="ListParagraph"/>
        <w:ind w:left="1440"/>
        <w:rPr>
          <w:rFonts w:cstheme="minorHAnsi"/>
        </w:rPr>
      </w:pPr>
    </w:p>
    <w:p w14:paraId="0B2257DB" w14:textId="3F911C97" w:rsidR="00290D2A" w:rsidRDefault="00290D2A" w:rsidP="00740694">
      <w:pPr>
        <w:pStyle w:val="ListParagraph"/>
        <w:rPr>
          <w:rFonts w:cstheme="minorHAnsi"/>
        </w:rPr>
      </w:pPr>
    </w:p>
    <w:p w14:paraId="3D0290E4" w14:textId="77777777" w:rsidR="00290D2A" w:rsidRDefault="00290D2A" w:rsidP="00740694">
      <w:pPr>
        <w:pStyle w:val="ListParagraph"/>
        <w:rPr>
          <w:rFonts w:cstheme="minorHAnsi"/>
        </w:rPr>
      </w:pPr>
    </w:p>
    <w:p w14:paraId="7C463B28" w14:textId="2D587082" w:rsidR="0047357A" w:rsidRDefault="0047357A" w:rsidP="00740694">
      <w:pPr>
        <w:pStyle w:val="ListParagraph"/>
        <w:rPr>
          <w:rFonts w:cstheme="minorHAnsi"/>
        </w:rPr>
      </w:pPr>
    </w:p>
    <w:p w14:paraId="34E0F22F" w14:textId="77777777" w:rsidR="0047357A" w:rsidRPr="00EB6ED8" w:rsidRDefault="0047357A" w:rsidP="00740694">
      <w:pPr>
        <w:pStyle w:val="ListParagraph"/>
        <w:rPr>
          <w:rFonts w:cstheme="minorHAnsi"/>
        </w:rPr>
      </w:pPr>
    </w:p>
    <w:p w14:paraId="28AC1A97" w14:textId="6D84D2C4" w:rsidR="008214AC" w:rsidRDefault="008214AC" w:rsidP="00740694">
      <w:pPr>
        <w:pStyle w:val="ListParagraph"/>
        <w:rPr>
          <w:rFonts w:cstheme="minorHAnsi"/>
        </w:rPr>
      </w:pPr>
    </w:p>
    <w:p w14:paraId="1B96A716" w14:textId="77777777" w:rsidR="008214AC" w:rsidRPr="00740694" w:rsidRDefault="008214AC" w:rsidP="00740694">
      <w:pPr>
        <w:pStyle w:val="ListParagraph"/>
        <w:rPr>
          <w:rFonts w:cstheme="minorHAnsi"/>
        </w:rPr>
      </w:pPr>
    </w:p>
    <w:p w14:paraId="43468A8C" w14:textId="53616A03" w:rsidR="00155F48" w:rsidRDefault="00155F48" w:rsidP="00D8683E">
      <w:pPr>
        <w:pStyle w:val="ListParagraph"/>
        <w:rPr>
          <w:rFonts w:cstheme="minorHAnsi"/>
        </w:rPr>
      </w:pPr>
    </w:p>
    <w:p w14:paraId="4F4AEEAF" w14:textId="08B38EF6" w:rsidR="00D8683E" w:rsidRDefault="00D8683E" w:rsidP="00D8683E">
      <w:pPr>
        <w:pStyle w:val="ListParagraph"/>
        <w:rPr>
          <w:rFonts w:cstheme="minorHAnsi"/>
        </w:rPr>
      </w:pPr>
    </w:p>
    <w:p w14:paraId="6B802F9B" w14:textId="2FAF4F03" w:rsidR="00D8683E" w:rsidRDefault="00D8683E" w:rsidP="00D8683E">
      <w:pPr>
        <w:pStyle w:val="ListParagraph"/>
        <w:rPr>
          <w:rFonts w:cstheme="minorHAnsi"/>
        </w:rPr>
      </w:pPr>
    </w:p>
    <w:p w14:paraId="7376E9BF" w14:textId="33F2456A" w:rsidR="00D8683E" w:rsidRDefault="00D8683E" w:rsidP="00D8683E">
      <w:pPr>
        <w:pStyle w:val="ListParagraph"/>
        <w:rPr>
          <w:rFonts w:cstheme="minorHAnsi"/>
        </w:rPr>
      </w:pPr>
    </w:p>
    <w:p w14:paraId="705DC541" w14:textId="58652EF8" w:rsidR="00D8683E" w:rsidRDefault="00D8683E" w:rsidP="00D8683E">
      <w:pPr>
        <w:pStyle w:val="ListParagraph"/>
        <w:rPr>
          <w:rFonts w:cstheme="minorHAnsi"/>
        </w:rPr>
      </w:pPr>
    </w:p>
    <w:p w14:paraId="3CC7D0B6" w14:textId="589EB02E" w:rsidR="00D8683E" w:rsidRDefault="00D8683E" w:rsidP="00D8683E">
      <w:pPr>
        <w:pStyle w:val="ListParagraph"/>
        <w:rPr>
          <w:rFonts w:cstheme="minorHAnsi"/>
        </w:rPr>
      </w:pPr>
    </w:p>
    <w:p w14:paraId="5AD9BB49" w14:textId="6DF2D2E8" w:rsidR="00D8683E" w:rsidRDefault="00D8683E" w:rsidP="00D8683E">
      <w:pPr>
        <w:pStyle w:val="ListParagraph"/>
        <w:rPr>
          <w:rFonts w:cstheme="minorHAnsi"/>
        </w:rPr>
      </w:pPr>
    </w:p>
    <w:p w14:paraId="179203FF" w14:textId="57B00EE6" w:rsidR="00D8683E" w:rsidRDefault="00D8683E" w:rsidP="00D8683E">
      <w:pPr>
        <w:pStyle w:val="ListParagraph"/>
        <w:rPr>
          <w:rFonts w:cstheme="minorHAnsi"/>
        </w:rPr>
      </w:pPr>
    </w:p>
    <w:p w14:paraId="18386F6A" w14:textId="4816F186" w:rsidR="00D8683E" w:rsidRDefault="00D8683E" w:rsidP="00D8683E">
      <w:pPr>
        <w:pStyle w:val="ListParagraph"/>
        <w:rPr>
          <w:rFonts w:cstheme="minorHAnsi"/>
        </w:rPr>
      </w:pPr>
    </w:p>
    <w:p w14:paraId="333C8E7A" w14:textId="77777777" w:rsidR="00D8683E" w:rsidRPr="00155F48" w:rsidRDefault="00D8683E" w:rsidP="00D8683E">
      <w:pPr>
        <w:pStyle w:val="ListParagraph"/>
        <w:rPr>
          <w:rFonts w:cstheme="minorHAnsi"/>
        </w:rPr>
      </w:pPr>
    </w:p>
    <w:p w14:paraId="7877E268" w14:textId="1303FE00" w:rsidR="00155F48" w:rsidRPr="00155F48" w:rsidRDefault="00155F48" w:rsidP="00155F48">
      <w:pPr>
        <w:rPr>
          <w:rFonts w:cstheme="minorHAnsi"/>
        </w:rPr>
      </w:pPr>
    </w:p>
    <w:p w14:paraId="414F6224" w14:textId="77777777" w:rsidR="00FA4DBC" w:rsidRDefault="00FA4DBC" w:rsidP="007665CF">
      <w:pPr>
        <w:rPr>
          <w:b/>
          <w:bCs/>
          <w:color w:val="0070C0"/>
          <w:u w:val="single"/>
        </w:rPr>
      </w:pPr>
    </w:p>
    <w:p w14:paraId="0D90296B" w14:textId="77777777" w:rsidR="00E03348" w:rsidRDefault="00E03348" w:rsidP="007665CF">
      <w:pPr>
        <w:rPr>
          <w:b/>
          <w:bCs/>
          <w:color w:val="0070C0"/>
          <w:u w:val="single"/>
        </w:rPr>
      </w:pPr>
    </w:p>
    <w:p w14:paraId="6668A82A" w14:textId="77777777" w:rsidR="00E03348" w:rsidRDefault="00E03348" w:rsidP="007665CF">
      <w:pPr>
        <w:rPr>
          <w:b/>
          <w:bCs/>
          <w:color w:val="0070C0"/>
          <w:u w:val="single"/>
        </w:rPr>
      </w:pPr>
    </w:p>
    <w:p w14:paraId="4CEAA76D" w14:textId="77777777" w:rsidR="00E03348" w:rsidRDefault="00E03348" w:rsidP="007665CF">
      <w:pPr>
        <w:rPr>
          <w:b/>
          <w:bCs/>
          <w:color w:val="0070C0"/>
          <w:u w:val="single"/>
        </w:rPr>
      </w:pPr>
    </w:p>
    <w:p w14:paraId="048A48BE" w14:textId="77777777" w:rsidR="00E03348" w:rsidRDefault="00E03348" w:rsidP="007665CF">
      <w:pPr>
        <w:rPr>
          <w:b/>
          <w:bCs/>
          <w:color w:val="0070C0"/>
          <w:u w:val="single"/>
        </w:rPr>
      </w:pPr>
    </w:p>
    <w:p w14:paraId="3E6D59A3" w14:textId="6125DC88" w:rsidR="007665CF" w:rsidRPr="00150394" w:rsidRDefault="007665CF" w:rsidP="007665CF">
      <w:pPr>
        <w:rPr>
          <w:b/>
          <w:bCs/>
          <w:color w:val="0070C0"/>
          <w:u w:val="single"/>
        </w:rPr>
      </w:pPr>
      <w:r w:rsidRPr="00150394">
        <w:rPr>
          <w:b/>
          <w:bCs/>
          <w:color w:val="0070C0"/>
          <w:u w:val="single"/>
        </w:rPr>
        <w:lastRenderedPageBreak/>
        <w:t>References</w:t>
      </w:r>
    </w:p>
    <w:p w14:paraId="596F8220" w14:textId="77777777" w:rsidR="001258E6" w:rsidRDefault="001258E6" w:rsidP="007665CF">
      <w:r w:rsidRPr="00456A8F">
        <w:rPr>
          <w:b/>
          <w:bCs/>
        </w:rPr>
        <w:t>Cover Picture</w:t>
      </w:r>
      <w:r>
        <w:t xml:space="preserve"> – Evolution of Surveying Equipment</w:t>
      </w:r>
    </w:p>
    <w:p w14:paraId="017E298D" w14:textId="77777777" w:rsidR="00BE64E0" w:rsidRDefault="001258E6" w:rsidP="007665CF">
      <w:pPr>
        <w:rPr>
          <w:i/>
          <w:iCs/>
        </w:rPr>
      </w:pPr>
      <w:r>
        <w:rPr>
          <w:i/>
          <w:iCs/>
        </w:rPr>
        <w:t xml:space="preserve">Available on:  </w:t>
      </w:r>
      <w:hyperlink r:id="rId24" w:history="1">
        <w:r w:rsidR="00BE64E0" w:rsidRPr="002A1DB2">
          <w:rPr>
            <w:rStyle w:val="Hyperlink"/>
            <w:i/>
            <w:iCs/>
          </w:rPr>
          <w:t>https://www.pinterest.com/massonassoc/the-evolution-of-survey-equipment-unusual-survey-l/</w:t>
        </w:r>
      </w:hyperlink>
      <w:r w:rsidR="00BE64E0">
        <w:rPr>
          <w:i/>
          <w:iCs/>
        </w:rPr>
        <w:t xml:space="preserve"> </w:t>
      </w:r>
    </w:p>
    <w:p w14:paraId="7B45A117" w14:textId="02EAB714" w:rsidR="007665CF" w:rsidRDefault="00BE64E0" w:rsidP="007665CF">
      <w:r>
        <w:rPr>
          <w:i/>
          <w:iCs/>
        </w:rPr>
        <w:t>Accessed on 29/03/2021</w:t>
      </w:r>
    </w:p>
    <w:p w14:paraId="5F25A418" w14:textId="4215237B" w:rsidR="00456A8F" w:rsidRDefault="00456A8F" w:rsidP="007665CF"/>
    <w:p w14:paraId="3FFEFBB4" w14:textId="2B3A0A71" w:rsidR="00456A8F" w:rsidRDefault="00456A8F" w:rsidP="007665CF">
      <w:r w:rsidRPr="00456A8F">
        <w:rPr>
          <w:b/>
          <w:bCs/>
        </w:rPr>
        <w:t>Surveying definition</w:t>
      </w:r>
    </w:p>
    <w:p w14:paraId="6106AA2C" w14:textId="77777777" w:rsidR="00BE64E0" w:rsidRDefault="00456A8F" w:rsidP="007665CF">
      <w:pPr>
        <w:rPr>
          <w:i/>
          <w:iCs/>
        </w:rPr>
      </w:pPr>
      <w:r>
        <w:rPr>
          <w:i/>
          <w:iCs/>
        </w:rPr>
        <w:t>Available on</w:t>
      </w:r>
      <w:r w:rsidR="00BE64E0">
        <w:rPr>
          <w:i/>
          <w:iCs/>
        </w:rPr>
        <w:t>line</w:t>
      </w:r>
      <w:r>
        <w:rPr>
          <w:i/>
          <w:iCs/>
        </w:rPr>
        <w:t xml:space="preserve">: </w:t>
      </w:r>
      <w:hyperlink r:id="rId25" w:history="1">
        <w:r w:rsidR="00BE64E0" w:rsidRPr="00BE64E0">
          <w:rPr>
            <w:rStyle w:val="Hyperlink"/>
            <w:i/>
            <w:iCs/>
          </w:rPr>
          <w:t>https://www.goconstruct.org/construction-careers/what-jobs-are-right-for-me/building-surveyor/</w:t>
        </w:r>
      </w:hyperlink>
      <w:r>
        <w:rPr>
          <w:i/>
          <w:iCs/>
        </w:rPr>
        <w:t xml:space="preserve"> </w:t>
      </w:r>
    </w:p>
    <w:p w14:paraId="0F6E2395" w14:textId="3DACF876" w:rsidR="007665CF" w:rsidRPr="007665CF" w:rsidRDefault="00BE64E0" w:rsidP="007665CF">
      <w:r>
        <w:rPr>
          <w:i/>
          <w:iCs/>
        </w:rPr>
        <w:t xml:space="preserve"> Accessed on</w:t>
      </w:r>
      <w:r w:rsidR="00795B1B">
        <w:rPr>
          <w:i/>
          <w:iCs/>
        </w:rPr>
        <w:t xml:space="preserve"> -</w:t>
      </w:r>
      <w:r>
        <w:rPr>
          <w:i/>
          <w:iCs/>
        </w:rPr>
        <w:t xml:space="preserve"> 29/03/2021</w:t>
      </w:r>
    </w:p>
    <w:p w14:paraId="1D6A7B0C" w14:textId="03D63BF1" w:rsidR="00007FB5" w:rsidRDefault="00007FB5"/>
    <w:p w14:paraId="4CC65010" w14:textId="11D781FA" w:rsidR="00980308" w:rsidRDefault="00980308">
      <w:pPr>
        <w:rPr>
          <w:color w:val="000000" w:themeColor="text1"/>
        </w:rPr>
      </w:pPr>
      <w:r w:rsidRPr="00980308">
        <w:rPr>
          <w:b/>
          <w:bCs/>
          <w:color w:val="000000" w:themeColor="text1"/>
        </w:rPr>
        <w:t>Figure 1</w:t>
      </w:r>
      <w:r>
        <w:rPr>
          <w:color w:val="000000" w:themeColor="text1"/>
        </w:rPr>
        <w:t xml:space="preserve"> – Egyptian Rope Stretchers</w:t>
      </w:r>
    </w:p>
    <w:p w14:paraId="6658325E" w14:textId="77777777" w:rsidR="00795B1B" w:rsidRDefault="00980308">
      <w:pPr>
        <w:rPr>
          <w:i/>
          <w:iCs/>
        </w:rPr>
      </w:pPr>
      <w:r>
        <w:rPr>
          <w:i/>
          <w:iCs/>
        </w:rPr>
        <w:t>Available on</w:t>
      </w:r>
      <w:r w:rsidR="00795B1B">
        <w:rPr>
          <w:i/>
          <w:iCs/>
        </w:rPr>
        <w:t>line</w:t>
      </w:r>
      <w:r>
        <w:rPr>
          <w:i/>
          <w:iCs/>
        </w:rPr>
        <w:t>:</w:t>
      </w:r>
      <w:r w:rsidR="00795B1B">
        <w:rPr>
          <w:i/>
          <w:iCs/>
        </w:rPr>
        <w:t xml:space="preserve"> </w:t>
      </w:r>
      <w:hyperlink r:id="rId26" w:history="1">
        <w:r w:rsidR="00795B1B" w:rsidRPr="002A1DB2">
          <w:rPr>
            <w:rStyle w:val="Hyperlink"/>
            <w:i/>
            <w:iCs/>
          </w:rPr>
          <w:t>http://www.thefleece.org/geometry.html</w:t>
        </w:r>
      </w:hyperlink>
      <w:r w:rsidR="00795B1B">
        <w:rPr>
          <w:i/>
          <w:iCs/>
        </w:rPr>
        <w:t xml:space="preserve"> </w:t>
      </w:r>
    </w:p>
    <w:p w14:paraId="03DB869D" w14:textId="1A515001" w:rsidR="00795B1B" w:rsidRDefault="00980308">
      <w:pPr>
        <w:rPr>
          <w:i/>
          <w:iCs/>
        </w:rPr>
      </w:pPr>
      <w:r>
        <w:rPr>
          <w:i/>
          <w:iCs/>
        </w:rPr>
        <w:t xml:space="preserve"> </w:t>
      </w:r>
      <w:r w:rsidR="00795B1B">
        <w:rPr>
          <w:i/>
          <w:iCs/>
        </w:rPr>
        <w:t>Accessed on- 29/03/2021</w:t>
      </w:r>
    </w:p>
    <w:p w14:paraId="78E36E1E" w14:textId="4804679D" w:rsidR="00795B1B" w:rsidRDefault="00795B1B">
      <w:pPr>
        <w:rPr>
          <w:i/>
          <w:iCs/>
        </w:rPr>
      </w:pPr>
    </w:p>
    <w:p w14:paraId="02AF1BD8" w14:textId="567608C7" w:rsidR="00795B1B" w:rsidRDefault="00795B1B" w:rsidP="00795B1B">
      <w:pPr>
        <w:rPr>
          <w:color w:val="000000" w:themeColor="text1"/>
        </w:rPr>
      </w:pPr>
      <w:r w:rsidRPr="00980308">
        <w:rPr>
          <w:b/>
          <w:bCs/>
          <w:color w:val="000000" w:themeColor="text1"/>
        </w:rPr>
        <w:t xml:space="preserve">Figure </w:t>
      </w:r>
      <w:r>
        <w:rPr>
          <w:b/>
          <w:bCs/>
          <w:color w:val="000000" w:themeColor="text1"/>
        </w:rPr>
        <w:t>2</w:t>
      </w:r>
      <w:r>
        <w:rPr>
          <w:color w:val="000000" w:themeColor="text1"/>
        </w:rPr>
        <w:t xml:space="preserve"> – Units of measurement in Egypt</w:t>
      </w:r>
    </w:p>
    <w:p w14:paraId="093BAA9D" w14:textId="2739DB83" w:rsidR="00795B1B" w:rsidRDefault="00795B1B" w:rsidP="00795B1B">
      <w:pPr>
        <w:rPr>
          <w:color w:val="000000" w:themeColor="text1"/>
        </w:rPr>
      </w:pPr>
      <w:r>
        <w:rPr>
          <w:i/>
          <w:iCs/>
        </w:rPr>
        <w:t xml:space="preserve">Available online: </w:t>
      </w:r>
      <w:r>
        <w:rPr>
          <w:color w:val="000000" w:themeColor="text1"/>
        </w:rPr>
        <w:t xml:space="preserve"> </w:t>
      </w:r>
      <w:hyperlink r:id="rId27" w:history="1">
        <w:r w:rsidRPr="002A1DB2">
          <w:rPr>
            <w:rStyle w:val="Hyperlink"/>
          </w:rPr>
          <w:t>https://www.automationmag.com/images/stories/LWTech-files/06%20Measurement%20History.pdf</w:t>
        </w:r>
      </w:hyperlink>
      <w:r>
        <w:rPr>
          <w:color w:val="000000" w:themeColor="text1"/>
        </w:rPr>
        <w:t xml:space="preserve"> </w:t>
      </w:r>
    </w:p>
    <w:p w14:paraId="6C07CF78" w14:textId="0049CC1F" w:rsidR="00795B1B" w:rsidRDefault="00795B1B">
      <w:pPr>
        <w:rPr>
          <w:i/>
          <w:iCs/>
        </w:rPr>
      </w:pPr>
      <w:r>
        <w:rPr>
          <w:i/>
          <w:iCs/>
        </w:rPr>
        <w:t>Accessed on - 29/03/2021</w:t>
      </w:r>
    </w:p>
    <w:p w14:paraId="2A287ACF" w14:textId="6DFC1DDB" w:rsidR="00795B1B" w:rsidRDefault="00795B1B">
      <w:pPr>
        <w:rPr>
          <w:i/>
          <w:iCs/>
        </w:rPr>
      </w:pPr>
    </w:p>
    <w:p w14:paraId="7C124DCC" w14:textId="5CBAA16D" w:rsidR="00795B1B" w:rsidRDefault="00B25BB6">
      <w:pPr>
        <w:rPr>
          <w:i/>
          <w:iCs/>
        </w:rPr>
      </w:pPr>
      <w:r w:rsidRPr="00B25BB6">
        <w:rPr>
          <w:b/>
          <w:bCs/>
          <w:i/>
          <w:iCs/>
        </w:rPr>
        <w:t>Figure 3</w:t>
      </w:r>
      <w:r>
        <w:rPr>
          <w:i/>
          <w:iCs/>
        </w:rPr>
        <w:t xml:space="preserve"> – Pythagoras &amp; Thales</w:t>
      </w:r>
    </w:p>
    <w:p w14:paraId="4E2CF7B6" w14:textId="2F4A7780" w:rsidR="00795B1B" w:rsidRDefault="00B25BB6">
      <w:pPr>
        <w:rPr>
          <w:i/>
          <w:iCs/>
        </w:rPr>
      </w:pPr>
      <w:r>
        <w:rPr>
          <w:i/>
          <w:iCs/>
        </w:rPr>
        <w:t xml:space="preserve">Available online: </w:t>
      </w:r>
      <w:hyperlink r:id="rId28" w:history="1">
        <w:r w:rsidRPr="002A1DB2">
          <w:rPr>
            <w:rStyle w:val="Hyperlink"/>
            <w:i/>
            <w:iCs/>
          </w:rPr>
          <w:t>https://www.genicap.com/science/a-history-of-geometry/thales-pythagoras-euclides-archimedes/</w:t>
        </w:r>
      </w:hyperlink>
      <w:r>
        <w:rPr>
          <w:i/>
          <w:iCs/>
        </w:rPr>
        <w:t xml:space="preserve"> </w:t>
      </w:r>
    </w:p>
    <w:p w14:paraId="392AA202" w14:textId="2D5A0301" w:rsidR="00B25BB6" w:rsidRDefault="00B25BB6" w:rsidP="00B25BB6">
      <w:pPr>
        <w:rPr>
          <w:i/>
          <w:iCs/>
        </w:rPr>
      </w:pPr>
      <w:r>
        <w:rPr>
          <w:i/>
          <w:iCs/>
        </w:rPr>
        <w:t>Accessed on - 29/03/2021</w:t>
      </w:r>
    </w:p>
    <w:p w14:paraId="7131FB2D" w14:textId="257DE7EF" w:rsidR="009419CC" w:rsidRDefault="009419CC" w:rsidP="00B25BB6">
      <w:pPr>
        <w:rPr>
          <w:i/>
          <w:iCs/>
        </w:rPr>
      </w:pPr>
    </w:p>
    <w:p w14:paraId="6A377597" w14:textId="73CCA287" w:rsidR="009419CC" w:rsidRDefault="009419CC" w:rsidP="00B25BB6">
      <w:pPr>
        <w:rPr>
          <w:i/>
          <w:iCs/>
        </w:rPr>
      </w:pPr>
      <w:r w:rsidRPr="005E4E64">
        <w:rPr>
          <w:b/>
          <w:bCs/>
          <w:i/>
          <w:iCs/>
        </w:rPr>
        <w:t>Figure 4</w:t>
      </w:r>
      <w:r>
        <w:rPr>
          <w:i/>
          <w:iCs/>
        </w:rPr>
        <w:t xml:space="preserve"> – The Dioptra</w:t>
      </w:r>
    </w:p>
    <w:p w14:paraId="0C83FFD2" w14:textId="4D611EDD" w:rsidR="009419CC" w:rsidRDefault="009419CC" w:rsidP="00B25BB6">
      <w:pPr>
        <w:rPr>
          <w:i/>
          <w:iCs/>
        </w:rPr>
      </w:pPr>
      <w:r>
        <w:rPr>
          <w:i/>
          <w:iCs/>
        </w:rPr>
        <w:t xml:space="preserve">Available online: </w:t>
      </w:r>
      <w:hyperlink r:id="rId29" w:history="1">
        <w:r w:rsidRPr="002A1DB2">
          <w:rPr>
            <w:rStyle w:val="Hyperlink"/>
            <w:i/>
            <w:iCs/>
          </w:rPr>
          <w:t>http://kotsanas.com/gb/exh.php?exhibit=1301002</w:t>
        </w:r>
      </w:hyperlink>
      <w:r>
        <w:rPr>
          <w:i/>
          <w:iCs/>
        </w:rPr>
        <w:t xml:space="preserve"> </w:t>
      </w:r>
    </w:p>
    <w:p w14:paraId="399F0075" w14:textId="6740C4DE" w:rsidR="009419CC" w:rsidRDefault="009419CC" w:rsidP="009419CC">
      <w:pPr>
        <w:rPr>
          <w:i/>
          <w:iCs/>
        </w:rPr>
      </w:pPr>
      <w:r>
        <w:rPr>
          <w:i/>
          <w:iCs/>
        </w:rPr>
        <w:t>Accessed on - 29/03/2021</w:t>
      </w:r>
    </w:p>
    <w:p w14:paraId="3ACD6D63" w14:textId="75EA48A7" w:rsidR="009419CC" w:rsidRDefault="009419CC" w:rsidP="009419CC">
      <w:pPr>
        <w:rPr>
          <w:i/>
          <w:iCs/>
        </w:rPr>
      </w:pPr>
    </w:p>
    <w:p w14:paraId="37F218C4" w14:textId="5C769750" w:rsidR="009419CC" w:rsidRDefault="009419CC" w:rsidP="009419CC">
      <w:pPr>
        <w:rPr>
          <w:i/>
          <w:iCs/>
        </w:rPr>
      </w:pPr>
      <w:r w:rsidRPr="005E4E64">
        <w:rPr>
          <w:b/>
          <w:bCs/>
          <w:i/>
          <w:iCs/>
        </w:rPr>
        <w:t>Figure 5</w:t>
      </w:r>
      <w:r>
        <w:rPr>
          <w:i/>
          <w:iCs/>
        </w:rPr>
        <w:t xml:space="preserve"> – The Odometer</w:t>
      </w:r>
    </w:p>
    <w:p w14:paraId="21E9EF36" w14:textId="491E9A10" w:rsidR="009419CC" w:rsidRDefault="005E4E64" w:rsidP="00B25BB6">
      <w:pPr>
        <w:rPr>
          <w:i/>
          <w:iCs/>
        </w:rPr>
      </w:pPr>
      <w:r>
        <w:rPr>
          <w:i/>
          <w:iCs/>
        </w:rPr>
        <w:t xml:space="preserve">Available Online: </w:t>
      </w:r>
      <w:hyperlink r:id="rId30" w:history="1">
        <w:r w:rsidRPr="002A1DB2">
          <w:rPr>
            <w:rStyle w:val="Hyperlink"/>
            <w:i/>
            <w:iCs/>
          </w:rPr>
          <w:t>https://www.ancientpages.com/2016/01/24/first-odometer-was-invented-by-vitruvius-around-15-bc/</w:t>
        </w:r>
      </w:hyperlink>
      <w:r>
        <w:rPr>
          <w:i/>
          <w:iCs/>
        </w:rPr>
        <w:t xml:space="preserve"> </w:t>
      </w:r>
    </w:p>
    <w:p w14:paraId="093722B2" w14:textId="20095CFC" w:rsidR="005E4E64" w:rsidRDefault="005E4E64" w:rsidP="005E4E64">
      <w:pPr>
        <w:rPr>
          <w:i/>
          <w:iCs/>
        </w:rPr>
      </w:pPr>
      <w:r>
        <w:rPr>
          <w:i/>
          <w:iCs/>
        </w:rPr>
        <w:t>Accessed on - 29/03/2021</w:t>
      </w:r>
    </w:p>
    <w:p w14:paraId="2240EB31" w14:textId="2F8B80C2" w:rsidR="005E4E64" w:rsidRDefault="005E4E64" w:rsidP="005E4E64">
      <w:pPr>
        <w:rPr>
          <w:i/>
          <w:iCs/>
        </w:rPr>
      </w:pPr>
    </w:p>
    <w:p w14:paraId="15D750AC" w14:textId="59BE7F75" w:rsidR="005E4E64" w:rsidRDefault="005E4E64" w:rsidP="005E4E64">
      <w:pPr>
        <w:rPr>
          <w:i/>
          <w:iCs/>
        </w:rPr>
      </w:pPr>
      <w:r w:rsidRPr="005E4E64">
        <w:rPr>
          <w:b/>
          <w:bCs/>
          <w:i/>
          <w:iCs/>
        </w:rPr>
        <w:t>Figure 6</w:t>
      </w:r>
      <w:r>
        <w:rPr>
          <w:i/>
          <w:iCs/>
        </w:rPr>
        <w:t xml:space="preserve"> – The Groma</w:t>
      </w:r>
    </w:p>
    <w:p w14:paraId="1AC7515B" w14:textId="7C2C81AB" w:rsidR="005E4E64" w:rsidRDefault="005E4E64" w:rsidP="005E4E64">
      <w:pPr>
        <w:rPr>
          <w:i/>
          <w:iCs/>
        </w:rPr>
      </w:pPr>
      <w:r>
        <w:rPr>
          <w:i/>
          <w:iCs/>
        </w:rPr>
        <w:t xml:space="preserve">Available Online: </w:t>
      </w:r>
      <w:hyperlink r:id="rId31" w:history="1">
        <w:r w:rsidRPr="002A1DB2">
          <w:rPr>
            <w:rStyle w:val="Hyperlink"/>
            <w:i/>
            <w:iCs/>
          </w:rPr>
          <w:t>https://medium.com/the-infinite-universe/from-ancient-egypt-to-gauge-theory-the-story-of-the-groma-72869d764b40</w:t>
        </w:r>
      </w:hyperlink>
      <w:r>
        <w:rPr>
          <w:i/>
          <w:iCs/>
        </w:rPr>
        <w:t xml:space="preserve"> </w:t>
      </w:r>
    </w:p>
    <w:p w14:paraId="2AD0C45A" w14:textId="5579EE9A" w:rsidR="005E4E64" w:rsidRDefault="005E4E64" w:rsidP="005E4E64">
      <w:pPr>
        <w:rPr>
          <w:i/>
          <w:iCs/>
        </w:rPr>
      </w:pPr>
      <w:r>
        <w:rPr>
          <w:i/>
          <w:iCs/>
        </w:rPr>
        <w:t>Accessed on - 29/03/2021</w:t>
      </w:r>
    </w:p>
    <w:p w14:paraId="41C37FE2" w14:textId="040DD733" w:rsidR="0031606E" w:rsidRDefault="0031606E" w:rsidP="005E4E64">
      <w:pPr>
        <w:rPr>
          <w:i/>
          <w:iCs/>
        </w:rPr>
      </w:pPr>
    </w:p>
    <w:p w14:paraId="220567B1" w14:textId="4467B290" w:rsidR="0031606E" w:rsidRDefault="0031606E" w:rsidP="005E4E64">
      <w:pPr>
        <w:rPr>
          <w:i/>
          <w:iCs/>
        </w:rPr>
      </w:pPr>
      <w:r w:rsidRPr="0031606E">
        <w:rPr>
          <w:rFonts w:cstheme="minorHAnsi"/>
          <w:b/>
          <w:bCs/>
        </w:rPr>
        <w:t>Figure 7</w:t>
      </w:r>
      <w:r>
        <w:rPr>
          <w:rFonts w:cstheme="minorHAnsi"/>
        </w:rPr>
        <w:t xml:space="preserve"> – Laser Measure</w:t>
      </w:r>
    </w:p>
    <w:p w14:paraId="527778FA" w14:textId="29CCFD2B" w:rsidR="005E4E64" w:rsidRDefault="0031606E" w:rsidP="005E4E64">
      <w:pPr>
        <w:rPr>
          <w:i/>
          <w:iCs/>
        </w:rPr>
      </w:pPr>
      <w:r>
        <w:rPr>
          <w:i/>
          <w:iCs/>
        </w:rPr>
        <w:t xml:space="preserve">Available Online: </w:t>
      </w:r>
      <w:hyperlink r:id="rId32" w:history="1">
        <w:r w:rsidRPr="002A1DB2">
          <w:rPr>
            <w:rStyle w:val="Hyperlink"/>
            <w:i/>
            <w:iCs/>
          </w:rPr>
          <w:t>https://www.architecturelab.net/best-laser-measuring-tool/</w:t>
        </w:r>
      </w:hyperlink>
      <w:r>
        <w:rPr>
          <w:i/>
          <w:iCs/>
        </w:rPr>
        <w:t xml:space="preserve"> </w:t>
      </w:r>
    </w:p>
    <w:p w14:paraId="1D5136AE" w14:textId="664EB0C6" w:rsidR="0031606E" w:rsidRDefault="0031606E" w:rsidP="0031606E">
      <w:pPr>
        <w:rPr>
          <w:i/>
          <w:iCs/>
        </w:rPr>
      </w:pPr>
      <w:r>
        <w:rPr>
          <w:i/>
          <w:iCs/>
        </w:rPr>
        <w:t>Accessed on - 29/03/2021</w:t>
      </w:r>
    </w:p>
    <w:p w14:paraId="73E09157" w14:textId="0934A8A6" w:rsidR="009B2769" w:rsidRDefault="009B2769" w:rsidP="0031606E">
      <w:pPr>
        <w:rPr>
          <w:i/>
          <w:iCs/>
        </w:rPr>
      </w:pPr>
    </w:p>
    <w:p w14:paraId="346F5551" w14:textId="7C61016E" w:rsidR="009B2769" w:rsidRDefault="009B2769" w:rsidP="009B2769">
      <w:pPr>
        <w:rPr>
          <w:b/>
          <w:bCs/>
        </w:rPr>
      </w:pPr>
      <w:r>
        <w:rPr>
          <w:b/>
          <w:bCs/>
        </w:rPr>
        <w:t>Listed building Quote</w:t>
      </w:r>
      <w:r w:rsidR="004636FC">
        <w:rPr>
          <w:b/>
          <w:bCs/>
        </w:rPr>
        <w:t xml:space="preserve"> – </w:t>
      </w:r>
      <w:r w:rsidR="004636FC" w:rsidRPr="004636FC">
        <w:t>Kate Wilson</w:t>
      </w:r>
      <w:r w:rsidR="004636FC">
        <w:t xml:space="preserve">. English Heritage Methodology &amp; Guidance </w:t>
      </w:r>
      <w:proofErr w:type="gramStart"/>
      <w:r w:rsidR="004636FC">
        <w:t>For</w:t>
      </w:r>
      <w:proofErr w:type="gramEnd"/>
      <w:r w:rsidR="004636FC">
        <w:t xml:space="preserve"> Surveying Listed Buildings.</w:t>
      </w:r>
    </w:p>
    <w:p w14:paraId="4436AD77" w14:textId="057614AB" w:rsidR="009B2769" w:rsidRDefault="009B2769" w:rsidP="0031606E">
      <w:pPr>
        <w:rPr>
          <w:i/>
          <w:iCs/>
        </w:rPr>
      </w:pPr>
      <w:r>
        <w:rPr>
          <w:i/>
          <w:iCs/>
        </w:rPr>
        <w:t xml:space="preserve">Available Online: </w:t>
      </w:r>
      <w:hyperlink r:id="rId33" w:history="1">
        <w:r w:rsidR="00783C32" w:rsidRPr="002A1DB2">
          <w:rPr>
            <w:rStyle w:val="Hyperlink"/>
            <w:i/>
            <w:iCs/>
          </w:rPr>
          <w:t>https://www.york.ac.uk/media/archaeology/documents/researchpages/English%20Heritage%20Methodology%20and%20Guidance%20for%20Surveying%20Listed%20Buildings.pdf</w:t>
        </w:r>
      </w:hyperlink>
      <w:r w:rsidR="00783C32">
        <w:rPr>
          <w:i/>
          <w:iCs/>
        </w:rPr>
        <w:t xml:space="preserve"> </w:t>
      </w:r>
    </w:p>
    <w:p w14:paraId="5A654CCC" w14:textId="211F6F03" w:rsidR="00E8214C" w:rsidRDefault="00E8214C" w:rsidP="00E8214C">
      <w:pPr>
        <w:rPr>
          <w:i/>
          <w:iCs/>
        </w:rPr>
      </w:pPr>
      <w:r>
        <w:rPr>
          <w:i/>
          <w:iCs/>
        </w:rPr>
        <w:t>Accessed on - 29/03/2021</w:t>
      </w:r>
    </w:p>
    <w:p w14:paraId="4DF289AD" w14:textId="6C98858A" w:rsidR="00D8683E" w:rsidRDefault="00D8683E" w:rsidP="00E8214C">
      <w:pPr>
        <w:rPr>
          <w:i/>
          <w:iCs/>
        </w:rPr>
      </w:pPr>
    </w:p>
    <w:p w14:paraId="3247FB37" w14:textId="1865EAFA" w:rsidR="00D8683E" w:rsidRDefault="00D8683E" w:rsidP="00E8214C">
      <w:pPr>
        <w:rPr>
          <w:i/>
          <w:iCs/>
        </w:rPr>
      </w:pPr>
      <w:r w:rsidRPr="00D8683E">
        <w:rPr>
          <w:b/>
          <w:bCs/>
          <w:i/>
          <w:iCs/>
        </w:rPr>
        <w:t>Figure 8</w:t>
      </w:r>
      <w:r>
        <w:rPr>
          <w:i/>
          <w:iCs/>
        </w:rPr>
        <w:t xml:space="preserve"> – Thermal Camera</w:t>
      </w:r>
    </w:p>
    <w:p w14:paraId="18F444BA" w14:textId="1BF31840" w:rsidR="00D8683E" w:rsidRDefault="00D8683E" w:rsidP="00E8214C">
      <w:pPr>
        <w:rPr>
          <w:i/>
          <w:iCs/>
        </w:rPr>
      </w:pPr>
      <w:r>
        <w:rPr>
          <w:i/>
          <w:iCs/>
        </w:rPr>
        <w:t xml:space="preserve">Available Online: </w:t>
      </w:r>
      <w:hyperlink r:id="rId34" w:history="1">
        <w:r w:rsidRPr="002A1DB2">
          <w:rPr>
            <w:rStyle w:val="Hyperlink"/>
            <w:i/>
            <w:iCs/>
          </w:rPr>
          <w:t>https://www.dreamstime.com/photos-images/thermal-camera.html</w:t>
        </w:r>
      </w:hyperlink>
      <w:r>
        <w:rPr>
          <w:i/>
          <w:iCs/>
        </w:rPr>
        <w:t xml:space="preserve"> </w:t>
      </w:r>
    </w:p>
    <w:p w14:paraId="31E72FFB" w14:textId="742D9989" w:rsidR="00D8683E" w:rsidRDefault="00D8683E" w:rsidP="00D8683E">
      <w:pPr>
        <w:rPr>
          <w:i/>
          <w:iCs/>
        </w:rPr>
      </w:pPr>
      <w:r>
        <w:rPr>
          <w:i/>
          <w:iCs/>
        </w:rPr>
        <w:t>Accessed on - 29/03/2021</w:t>
      </w:r>
    </w:p>
    <w:p w14:paraId="14680CDE" w14:textId="76C249EE" w:rsidR="00B207CA" w:rsidRDefault="00B207CA" w:rsidP="00D8683E">
      <w:pPr>
        <w:rPr>
          <w:i/>
          <w:iCs/>
        </w:rPr>
      </w:pPr>
    </w:p>
    <w:p w14:paraId="169B32E3" w14:textId="7552F723" w:rsidR="00B207CA" w:rsidRDefault="00B207CA" w:rsidP="00D8683E">
      <w:pPr>
        <w:rPr>
          <w:i/>
          <w:iCs/>
        </w:rPr>
      </w:pPr>
      <w:r w:rsidRPr="00B207CA">
        <w:rPr>
          <w:b/>
          <w:bCs/>
          <w:i/>
          <w:iCs/>
        </w:rPr>
        <w:t>Figure 9</w:t>
      </w:r>
      <w:r>
        <w:rPr>
          <w:i/>
          <w:iCs/>
        </w:rPr>
        <w:t xml:space="preserve"> – Two Types of Protimeter</w:t>
      </w:r>
    </w:p>
    <w:p w14:paraId="57F616F5" w14:textId="2A6617BA" w:rsidR="00D8683E" w:rsidRDefault="00B207CA" w:rsidP="00E8214C">
      <w:pPr>
        <w:rPr>
          <w:i/>
          <w:iCs/>
        </w:rPr>
      </w:pPr>
      <w:r>
        <w:rPr>
          <w:i/>
          <w:iCs/>
        </w:rPr>
        <w:t xml:space="preserve">Available Online: </w:t>
      </w:r>
      <w:hyperlink r:id="rId35" w:history="1">
        <w:r w:rsidRPr="002A1DB2">
          <w:rPr>
            <w:rStyle w:val="Hyperlink"/>
            <w:i/>
            <w:iCs/>
          </w:rPr>
          <w:t>https://www.wonkeedonkeetools.co.uk/moisture-meters/how-does-a-pinless-moisture-meter-work</w:t>
        </w:r>
      </w:hyperlink>
      <w:r>
        <w:rPr>
          <w:i/>
          <w:iCs/>
        </w:rPr>
        <w:t xml:space="preserve"> </w:t>
      </w:r>
    </w:p>
    <w:p w14:paraId="4FCFEB73" w14:textId="4844C3C1" w:rsidR="00783C32" w:rsidRDefault="00783C32" w:rsidP="00783C32">
      <w:pPr>
        <w:rPr>
          <w:i/>
          <w:iCs/>
        </w:rPr>
      </w:pPr>
      <w:r>
        <w:rPr>
          <w:i/>
          <w:iCs/>
        </w:rPr>
        <w:t>Accessed on - 29/03/2021</w:t>
      </w:r>
    </w:p>
    <w:p w14:paraId="1116B1A3" w14:textId="2EA96A9F" w:rsidR="00AF3989" w:rsidRDefault="00AF3989" w:rsidP="00783C32">
      <w:pPr>
        <w:rPr>
          <w:i/>
          <w:iCs/>
        </w:rPr>
      </w:pPr>
    </w:p>
    <w:p w14:paraId="346C1647" w14:textId="22AFF9F3" w:rsidR="00AF3989" w:rsidRDefault="00AF3989" w:rsidP="00783C32">
      <w:pPr>
        <w:rPr>
          <w:rFonts w:cstheme="minorHAnsi"/>
        </w:rPr>
      </w:pPr>
      <w:r w:rsidRPr="00AF3989">
        <w:rPr>
          <w:rFonts w:cstheme="minorHAnsi"/>
          <w:b/>
          <w:bCs/>
        </w:rPr>
        <w:t>Figure 10</w:t>
      </w:r>
      <w:r>
        <w:rPr>
          <w:rFonts w:cstheme="minorHAnsi"/>
        </w:rPr>
        <w:t xml:space="preserve"> – Building Condition Categories</w:t>
      </w:r>
    </w:p>
    <w:p w14:paraId="5414B4EB" w14:textId="60505365" w:rsidR="00AF3989" w:rsidRDefault="00AF3989" w:rsidP="00783C32">
      <w:pPr>
        <w:rPr>
          <w:i/>
          <w:iCs/>
        </w:rPr>
      </w:pPr>
      <w:r>
        <w:rPr>
          <w:i/>
          <w:iCs/>
        </w:rPr>
        <w:t xml:space="preserve">Available Online: </w:t>
      </w:r>
      <w:hyperlink r:id="rId36" w:history="1">
        <w:r w:rsidRPr="002A1DB2">
          <w:rPr>
            <w:rStyle w:val="Hyperlink"/>
            <w:i/>
            <w:iCs/>
          </w:rPr>
          <w:t>https://www.york.ac.uk/media/archaeology/documents/researchpages/English%20Heritage%20Methodology%20and%20Guidance%20for%20Surveying%20Listed%20Buildings.pdf</w:t>
        </w:r>
      </w:hyperlink>
    </w:p>
    <w:p w14:paraId="15D57CC8" w14:textId="093D9F5D" w:rsidR="00AF3989" w:rsidRDefault="00AF3989" w:rsidP="00AF3989">
      <w:pPr>
        <w:rPr>
          <w:i/>
          <w:iCs/>
        </w:rPr>
      </w:pPr>
      <w:r>
        <w:rPr>
          <w:i/>
          <w:iCs/>
        </w:rPr>
        <w:t>Accessed on - 29/03/2021</w:t>
      </w:r>
    </w:p>
    <w:p w14:paraId="1C177A0B" w14:textId="4BB1C7DF" w:rsidR="00270B96" w:rsidRDefault="00270B96" w:rsidP="00AF3989">
      <w:pPr>
        <w:rPr>
          <w:i/>
          <w:iCs/>
        </w:rPr>
      </w:pPr>
    </w:p>
    <w:p w14:paraId="6D20C025" w14:textId="77777777" w:rsidR="00E03348" w:rsidRDefault="00E03348" w:rsidP="00AF3989">
      <w:pPr>
        <w:rPr>
          <w:rFonts w:cstheme="minorHAnsi"/>
          <w:b/>
          <w:bCs/>
        </w:rPr>
      </w:pPr>
    </w:p>
    <w:p w14:paraId="7E4D819C" w14:textId="6AB64277" w:rsidR="00270B96" w:rsidRDefault="00270B96" w:rsidP="00AF3989">
      <w:pPr>
        <w:rPr>
          <w:i/>
          <w:iCs/>
        </w:rPr>
      </w:pPr>
      <w:r w:rsidRPr="00270B96">
        <w:rPr>
          <w:rFonts w:cstheme="minorHAnsi"/>
          <w:b/>
          <w:bCs/>
        </w:rPr>
        <w:lastRenderedPageBreak/>
        <w:t>Figure 11</w:t>
      </w:r>
      <w:r>
        <w:rPr>
          <w:rFonts w:cstheme="minorHAnsi"/>
        </w:rPr>
        <w:t xml:space="preserve"> – Property Owner Categories</w:t>
      </w:r>
    </w:p>
    <w:p w14:paraId="135B06F5" w14:textId="77777777" w:rsidR="00270B96" w:rsidRDefault="00270B96" w:rsidP="00270B96">
      <w:pPr>
        <w:rPr>
          <w:i/>
          <w:iCs/>
        </w:rPr>
      </w:pPr>
      <w:r>
        <w:rPr>
          <w:i/>
          <w:iCs/>
        </w:rPr>
        <w:t xml:space="preserve">Available Online: </w:t>
      </w:r>
      <w:hyperlink r:id="rId37" w:history="1">
        <w:r w:rsidRPr="002A1DB2">
          <w:rPr>
            <w:rStyle w:val="Hyperlink"/>
            <w:i/>
            <w:iCs/>
          </w:rPr>
          <w:t>https://www.york.ac.uk/media/archaeology/documents/researchpages/English%20Heritage%20Methodology%20and%20Guidance%20for%20Surveying%20Listed%20Buildings.pdf</w:t>
        </w:r>
      </w:hyperlink>
    </w:p>
    <w:p w14:paraId="2626B39B" w14:textId="152E9698" w:rsidR="00270B96" w:rsidRDefault="00270B96" w:rsidP="00270B96">
      <w:pPr>
        <w:rPr>
          <w:i/>
          <w:iCs/>
        </w:rPr>
      </w:pPr>
      <w:r>
        <w:rPr>
          <w:i/>
          <w:iCs/>
        </w:rPr>
        <w:t>Accessed on - 29/03/2021</w:t>
      </w:r>
    </w:p>
    <w:p w14:paraId="37541039" w14:textId="2EFF2DBB" w:rsidR="003067B1" w:rsidRDefault="003067B1" w:rsidP="00270B96">
      <w:pPr>
        <w:rPr>
          <w:i/>
          <w:iCs/>
        </w:rPr>
      </w:pPr>
    </w:p>
    <w:p w14:paraId="0E8A1C4E" w14:textId="636C86BE" w:rsidR="003067B1" w:rsidRDefault="003067B1" w:rsidP="00270B96">
      <w:pPr>
        <w:rPr>
          <w:i/>
          <w:iCs/>
        </w:rPr>
      </w:pPr>
      <w:r w:rsidRPr="003067B1">
        <w:rPr>
          <w:rFonts w:cstheme="minorHAnsi"/>
          <w:b/>
          <w:bCs/>
        </w:rPr>
        <w:t>Figure 12</w:t>
      </w:r>
      <w:r>
        <w:rPr>
          <w:rFonts w:cstheme="minorHAnsi"/>
        </w:rPr>
        <w:t xml:space="preserve"> – Building Risk Assessment</w:t>
      </w:r>
    </w:p>
    <w:p w14:paraId="39CC9BDD" w14:textId="77777777" w:rsidR="003067B1" w:rsidRDefault="003067B1" w:rsidP="003067B1">
      <w:pPr>
        <w:rPr>
          <w:i/>
          <w:iCs/>
        </w:rPr>
      </w:pPr>
      <w:r>
        <w:rPr>
          <w:i/>
          <w:iCs/>
        </w:rPr>
        <w:t xml:space="preserve">Available Online: </w:t>
      </w:r>
      <w:hyperlink r:id="rId38" w:history="1">
        <w:r w:rsidRPr="002A1DB2">
          <w:rPr>
            <w:rStyle w:val="Hyperlink"/>
            <w:i/>
            <w:iCs/>
          </w:rPr>
          <w:t>https://www.york.ac.uk/media/archaeology/documents/researchpages/English%20Heritage%20Methodology%20and%20Guidance%20for%20Surveying%20Listed%20Buildings.pdf</w:t>
        </w:r>
      </w:hyperlink>
    </w:p>
    <w:p w14:paraId="798438E2" w14:textId="1C784162" w:rsidR="003067B1" w:rsidRDefault="003067B1" w:rsidP="003067B1">
      <w:pPr>
        <w:rPr>
          <w:i/>
          <w:iCs/>
        </w:rPr>
      </w:pPr>
      <w:r>
        <w:rPr>
          <w:i/>
          <w:iCs/>
        </w:rPr>
        <w:t>Accessed on - 29/03/2021</w:t>
      </w:r>
    </w:p>
    <w:p w14:paraId="4C70FC7B" w14:textId="2592D726" w:rsidR="00E03348" w:rsidRDefault="00E03348" w:rsidP="003067B1">
      <w:pPr>
        <w:rPr>
          <w:i/>
          <w:iCs/>
        </w:rPr>
      </w:pPr>
    </w:p>
    <w:p w14:paraId="0D5485D4" w14:textId="7E9ED241" w:rsidR="00E03348" w:rsidRDefault="00E03348" w:rsidP="003067B1">
      <w:pPr>
        <w:rPr>
          <w:i/>
          <w:iCs/>
        </w:rPr>
      </w:pPr>
      <w:r w:rsidRPr="00E03348">
        <w:rPr>
          <w:rFonts w:cstheme="minorHAnsi"/>
          <w:b/>
          <w:bCs/>
        </w:rPr>
        <w:t>Figure 13</w:t>
      </w:r>
      <w:r>
        <w:rPr>
          <w:rFonts w:cstheme="minorHAnsi"/>
        </w:rPr>
        <w:t xml:space="preserve"> – Building Priority Category</w:t>
      </w:r>
    </w:p>
    <w:p w14:paraId="179158A2" w14:textId="77777777" w:rsidR="00E03348" w:rsidRDefault="00E03348" w:rsidP="00E03348">
      <w:pPr>
        <w:rPr>
          <w:i/>
          <w:iCs/>
        </w:rPr>
      </w:pPr>
      <w:r>
        <w:rPr>
          <w:i/>
          <w:iCs/>
        </w:rPr>
        <w:t xml:space="preserve">Available Online: </w:t>
      </w:r>
      <w:hyperlink r:id="rId39" w:history="1">
        <w:r w:rsidRPr="002A1DB2">
          <w:rPr>
            <w:rStyle w:val="Hyperlink"/>
            <w:i/>
            <w:iCs/>
          </w:rPr>
          <w:t>https://www.york.ac.uk/media/archaeology/documents/researchpages/English%20Heritage%20Methodology%20and%20Guidance%20for%20Surveying%20Listed%20Buildings.pdf</w:t>
        </w:r>
      </w:hyperlink>
    </w:p>
    <w:p w14:paraId="3E01EAE9" w14:textId="77777777" w:rsidR="00E03348" w:rsidRDefault="00E03348" w:rsidP="00E03348">
      <w:pPr>
        <w:rPr>
          <w:i/>
          <w:iCs/>
        </w:rPr>
      </w:pPr>
      <w:r>
        <w:rPr>
          <w:i/>
          <w:iCs/>
        </w:rPr>
        <w:t>Accessed on - 29/03/2021</w:t>
      </w:r>
    </w:p>
    <w:p w14:paraId="16304BE9" w14:textId="55DCF4DF" w:rsidR="00AF3989" w:rsidRDefault="00AF3989" w:rsidP="00AF3989">
      <w:pPr>
        <w:rPr>
          <w:i/>
          <w:iCs/>
        </w:rPr>
      </w:pPr>
    </w:p>
    <w:p w14:paraId="18AAF6F1" w14:textId="77777777" w:rsidR="00AF3989" w:rsidRDefault="00AF3989" w:rsidP="00AF3989">
      <w:pPr>
        <w:rPr>
          <w:i/>
          <w:iCs/>
        </w:rPr>
      </w:pPr>
    </w:p>
    <w:p w14:paraId="049C3511" w14:textId="77777777" w:rsidR="00AF3989" w:rsidRDefault="00AF3989" w:rsidP="00783C32">
      <w:pPr>
        <w:rPr>
          <w:rFonts w:cstheme="minorHAnsi"/>
        </w:rPr>
      </w:pPr>
    </w:p>
    <w:p w14:paraId="7AA69512" w14:textId="77777777" w:rsidR="00AF3989" w:rsidRDefault="00AF3989" w:rsidP="00783C32">
      <w:pPr>
        <w:rPr>
          <w:i/>
          <w:iCs/>
        </w:rPr>
      </w:pPr>
    </w:p>
    <w:p w14:paraId="381918AA" w14:textId="77777777" w:rsidR="0031606E" w:rsidRDefault="0031606E" w:rsidP="005E4E64">
      <w:pPr>
        <w:rPr>
          <w:i/>
          <w:iCs/>
        </w:rPr>
      </w:pPr>
    </w:p>
    <w:p w14:paraId="56E67D82" w14:textId="77777777" w:rsidR="005E4E64" w:rsidRDefault="005E4E64" w:rsidP="005E4E64">
      <w:pPr>
        <w:rPr>
          <w:i/>
          <w:iCs/>
        </w:rPr>
      </w:pPr>
    </w:p>
    <w:p w14:paraId="3609272A" w14:textId="013A4162" w:rsidR="005E4E64" w:rsidRDefault="005E4E64" w:rsidP="00B25BB6">
      <w:pPr>
        <w:rPr>
          <w:i/>
          <w:iCs/>
        </w:rPr>
      </w:pPr>
    </w:p>
    <w:p w14:paraId="32EAF9B6" w14:textId="7B7A7BEE" w:rsidR="005E4E64" w:rsidRDefault="005E4E64" w:rsidP="00B25BB6">
      <w:pPr>
        <w:rPr>
          <w:i/>
          <w:iCs/>
        </w:rPr>
      </w:pPr>
    </w:p>
    <w:p w14:paraId="24F14360" w14:textId="77777777" w:rsidR="005E4E64" w:rsidRDefault="005E4E64" w:rsidP="00B25BB6">
      <w:pPr>
        <w:rPr>
          <w:i/>
          <w:iCs/>
        </w:rPr>
      </w:pPr>
    </w:p>
    <w:p w14:paraId="249859F7" w14:textId="03C00F35" w:rsidR="00795B1B" w:rsidRDefault="00795B1B">
      <w:pPr>
        <w:rPr>
          <w:i/>
          <w:iCs/>
        </w:rPr>
      </w:pPr>
    </w:p>
    <w:p w14:paraId="7A1419C0" w14:textId="77777777" w:rsidR="00795B1B" w:rsidRDefault="00795B1B">
      <w:pPr>
        <w:rPr>
          <w:i/>
          <w:iCs/>
        </w:rPr>
      </w:pPr>
    </w:p>
    <w:p w14:paraId="6B43DA5B" w14:textId="77777777" w:rsidR="00795B1B" w:rsidRDefault="00795B1B"/>
    <w:sectPr w:rsidR="00795B1B">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201083" w14:textId="77777777" w:rsidR="00716362" w:rsidRDefault="00716362" w:rsidP="001258E6">
      <w:pPr>
        <w:spacing w:after="0" w:line="240" w:lineRule="auto"/>
      </w:pPr>
      <w:r>
        <w:separator/>
      </w:r>
    </w:p>
  </w:endnote>
  <w:endnote w:type="continuationSeparator" w:id="0">
    <w:p w14:paraId="38DAC49E" w14:textId="77777777" w:rsidR="00716362" w:rsidRDefault="00716362" w:rsidP="00125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4179163"/>
      <w:docPartObj>
        <w:docPartGallery w:val="Page Numbers (Bottom of Page)"/>
        <w:docPartUnique/>
      </w:docPartObj>
    </w:sdtPr>
    <w:sdtEndPr>
      <w:rPr>
        <w:color w:val="7F7F7F" w:themeColor="background1" w:themeShade="7F"/>
        <w:spacing w:val="60"/>
      </w:rPr>
    </w:sdtEndPr>
    <w:sdtContent>
      <w:p w14:paraId="1D9FA880" w14:textId="29F1D49B" w:rsidR="00DC79B1" w:rsidRDefault="00DC79B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8C3068" w14:textId="77777777" w:rsidR="00DC79B1" w:rsidRDefault="00DC7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C7504" w14:textId="77777777" w:rsidR="00716362" w:rsidRDefault="00716362" w:rsidP="001258E6">
      <w:pPr>
        <w:spacing w:after="0" w:line="240" w:lineRule="auto"/>
      </w:pPr>
      <w:r>
        <w:separator/>
      </w:r>
    </w:p>
  </w:footnote>
  <w:footnote w:type="continuationSeparator" w:id="0">
    <w:p w14:paraId="25FC6545" w14:textId="77777777" w:rsidR="00716362" w:rsidRDefault="00716362" w:rsidP="001258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11662"/>
    <w:multiLevelType w:val="multilevel"/>
    <w:tmpl w:val="6B0896D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6364AA9"/>
    <w:multiLevelType w:val="hybridMultilevel"/>
    <w:tmpl w:val="FD8EC78E"/>
    <w:lvl w:ilvl="0" w:tplc="BC6859AE">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00C30"/>
    <w:multiLevelType w:val="hybridMultilevel"/>
    <w:tmpl w:val="DAA6C1EA"/>
    <w:lvl w:ilvl="0" w:tplc="A5CAA5CA">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C2134"/>
    <w:multiLevelType w:val="hybridMultilevel"/>
    <w:tmpl w:val="29983702"/>
    <w:lvl w:ilvl="0" w:tplc="3F68FEF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2286"/>
    <w:multiLevelType w:val="hybridMultilevel"/>
    <w:tmpl w:val="4A7AAD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8737A3"/>
    <w:multiLevelType w:val="hybridMultilevel"/>
    <w:tmpl w:val="211A6B5C"/>
    <w:lvl w:ilvl="0" w:tplc="B4D03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0B7E77"/>
    <w:multiLevelType w:val="hybridMultilevel"/>
    <w:tmpl w:val="C5920038"/>
    <w:lvl w:ilvl="0" w:tplc="0FFA4FDA">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B81C57"/>
    <w:multiLevelType w:val="hybridMultilevel"/>
    <w:tmpl w:val="0F50AE56"/>
    <w:lvl w:ilvl="0" w:tplc="A604557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800158"/>
    <w:multiLevelType w:val="hybridMultilevel"/>
    <w:tmpl w:val="894A4950"/>
    <w:lvl w:ilvl="0" w:tplc="0ABE7B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1733CF"/>
    <w:multiLevelType w:val="hybridMultilevel"/>
    <w:tmpl w:val="55ECAE32"/>
    <w:lvl w:ilvl="0" w:tplc="A46658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065EA8"/>
    <w:multiLevelType w:val="hybridMultilevel"/>
    <w:tmpl w:val="0D8CF7EA"/>
    <w:lvl w:ilvl="0" w:tplc="FC0861D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01FCC"/>
    <w:multiLevelType w:val="hybridMultilevel"/>
    <w:tmpl w:val="E1C04800"/>
    <w:lvl w:ilvl="0" w:tplc="7CF05F9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B542CD"/>
    <w:multiLevelType w:val="hybridMultilevel"/>
    <w:tmpl w:val="035C1B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E1023F3"/>
    <w:multiLevelType w:val="hybridMultilevel"/>
    <w:tmpl w:val="E1B43630"/>
    <w:lvl w:ilvl="0" w:tplc="8BBE9446">
      <w:start w:val="11"/>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F4F0163"/>
    <w:multiLevelType w:val="hybridMultilevel"/>
    <w:tmpl w:val="E61E9D00"/>
    <w:lvl w:ilvl="0" w:tplc="4CF6F9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7B5A37"/>
    <w:multiLevelType w:val="multilevel"/>
    <w:tmpl w:val="6B0896D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0"/>
  </w:num>
  <w:num w:numId="3">
    <w:abstractNumId w:val="3"/>
  </w:num>
  <w:num w:numId="4">
    <w:abstractNumId w:val="2"/>
  </w:num>
  <w:num w:numId="5">
    <w:abstractNumId w:val="11"/>
  </w:num>
  <w:num w:numId="6">
    <w:abstractNumId w:val="1"/>
  </w:num>
  <w:num w:numId="7">
    <w:abstractNumId w:val="8"/>
  </w:num>
  <w:num w:numId="8">
    <w:abstractNumId w:val="7"/>
  </w:num>
  <w:num w:numId="9">
    <w:abstractNumId w:val="10"/>
  </w:num>
  <w:num w:numId="10">
    <w:abstractNumId w:val="6"/>
  </w:num>
  <w:num w:numId="11">
    <w:abstractNumId w:val="13"/>
  </w:num>
  <w:num w:numId="12">
    <w:abstractNumId w:val="5"/>
  </w:num>
  <w:num w:numId="13">
    <w:abstractNumId w:val="9"/>
  </w:num>
  <w:num w:numId="14">
    <w:abstractNumId w:val="14"/>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69"/>
    <w:rsid w:val="00007FB5"/>
    <w:rsid w:val="0004339D"/>
    <w:rsid w:val="0005738C"/>
    <w:rsid w:val="00057E20"/>
    <w:rsid w:val="00072005"/>
    <w:rsid w:val="000F6F0A"/>
    <w:rsid w:val="001258E6"/>
    <w:rsid w:val="00126853"/>
    <w:rsid w:val="00150394"/>
    <w:rsid w:val="00155F48"/>
    <w:rsid w:val="002223E3"/>
    <w:rsid w:val="00270B96"/>
    <w:rsid w:val="00273251"/>
    <w:rsid w:val="00290D2A"/>
    <w:rsid w:val="003067B1"/>
    <w:rsid w:val="0031606E"/>
    <w:rsid w:val="00363148"/>
    <w:rsid w:val="003E2069"/>
    <w:rsid w:val="00456A8F"/>
    <w:rsid w:val="004636FC"/>
    <w:rsid w:val="0047357A"/>
    <w:rsid w:val="00475601"/>
    <w:rsid w:val="004C5177"/>
    <w:rsid w:val="005143B9"/>
    <w:rsid w:val="0055350A"/>
    <w:rsid w:val="005A63F8"/>
    <w:rsid w:val="005E4E64"/>
    <w:rsid w:val="00603168"/>
    <w:rsid w:val="006267C5"/>
    <w:rsid w:val="006463CC"/>
    <w:rsid w:val="0065081D"/>
    <w:rsid w:val="0070674E"/>
    <w:rsid w:val="007160DF"/>
    <w:rsid w:val="00716362"/>
    <w:rsid w:val="0072588D"/>
    <w:rsid w:val="0073051C"/>
    <w:rsid w:val="00740694"/>
    <w:rsid w:val="007665CF"/>
    <w:rsid w:val="0077690F"/>
    <w:rsid w:val="00783C32"/>
    <w:rsid w:val="00795B1B"/>
    <w:rsid w:val="007A163B"/>
    <w:rsid w:val="007B1208"/>
    <w:rsid w:val="007E5FB4"/>
    <w:rsid w:val="007F50FB"/>
    <w:rsid w:val="00801A92"/>
    <w:rsid w:val="008214AC"/>
    <w:rsid w:val="00850090"/>
    <w:rsid w:val="00861138"/>
    <w:rsid w:val="0087557B"/>
    <w:rsid w:val="008854EE"/>
    <w:rsid w:val="009419CC"/>
    <w:rsid w:val="00980308"/>
    <w:rsid w:val="009852EF"/>
    <w:rsid w:val="00997F27"/>
    <w:rsid w:val="009B2769"/>
    <w:rsid w:val="00A103AC"/>
    <w:rsid w:val="00A70303"/>
    <w:rsid w:val="00A82472"/>
    <w:rsid w:val="00AB34EB"/>
    <w:rsid w:val="00AF3989"/>
    <w:rsid w:val="00B06503"/>
    <w:rsid w:val="00B16D4A"/>
    <w:rsid w:val="00B207CA"/>
    <w:rsid w:val="00B25BB6"/>
    <w:rsid w:val="00B55675"/>
    <w:rsid w:val="00BE64E0"/>
    <w:rsid w:val="00BF18FE"/>
    <w:rsid w:val="00BF5465"/>
    <w:rsid w:val="00C2635C"/>
    <w:rsid w:val="00C36107"/>
    <w:rsid w:val="00C95866"/>
    <w:rsid w:val="00CE1EF2"/>
    <w:rsid w:val="00D02862"/>
    <w:rsid w:val="00D71679"/>
    <w:rsid w:val="00D8683E"/>
    <w:rsid w:val="00D97A8A"/>
    <w:rsid w:val="00DC6050"/>
    <w:rsid w:val="00DC7932"/>
    <w:rsid w:val="00DC79B1"/>
    <w:rsid w:val="00DD06A4"/>
    <w:rsid w:val="00E03348"/>
    <w:rsid w:val="00E6188A"/>
    <w:rsid w:val="00E8214C"/>
    <w:rsid w:val="00E85734"/>
    <w:rsid w:val="00E92907"/>
    <w:rsid w:val="00EB6ED8"/>
    <w:rsid w:val="00F42D4C"/>
    <w:rsid w:val="00F4706E"/>
    <w:rsid w:val="00F60B34"/>
    <w:rsid w:val="00FA4DBC"/>
    <w:rsid w:val="00FE4767"/>
    <w:rsid w:val="00FE5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D237"/>
  <w15:chartTrackingRefBased/>
  <w15:docId w15:val="{415961C0-1FD3-4F6D-B90F-902F9911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5CF"/>
    <w:pPr>
      <w:ind w:left="720"/>
      <w:contextualSpacing/>
    </w:pPr>
  </w:style>
  <w:style w:type="character" w:styleId="Hyperlink">
    <w:name w:val="Hyperlink"/>
    <w:basedOn w:val="DefaultParagraphFont"/>
    <w:uiPriority w:val="99"/>
    <w:unhideWhenUsed/>
    <w:rsid w:val="001258E6"/>
    <w:rPr>
      <w:color w:val="0563C1" w:themeColor="hyperlink"/>
      <w:u w:val="single"/>
    </w:rPr>
  </w:style>
  <w:style w:type="character" w:styleId="UnresolvedMention">
    <w:name w:val="Unresolved Mention"/>
    <w:basedOn w:val="DefaultParagraphFont"/>
    <w:uiPriority w:val="99"/>
    <w:semiHidden/>
    <w:unhideWhenUsed/>
    <w:rsid w:val="001258E6"/>
    <w:rPr>
      <w:color w:val="605E5C"/>
      <w:shd w:val="clear" w:color="auto" w:fill="E1DFDD"/>
    </w:rPr>
  </w:style>
  <w:style w:type="paragraph" w:styleId="Header">
    <w:name w:val="header"/>
    <w:basedOn w:val="Normal"/>
    <w:link w:val="HeaderChar"/>
    <w:uiPriority w:val="99"/>
    <w:unhideWhenUsed/>
    <w:rsid w:val="001258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8E6"/>
  </w:style>
  <w:style w:type="paragraph" w:styleId="Footer">
    <w:name w:val="footer"/>
    <w:basedOn w:val="Normal"/>
    <w:link w:val="FooterChar"/>
    <w:uiPriority w:val="99"/>
    <w:unhideWhenUsed/>
    <w:rsid w:val="001258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8E6"/>
  </w:style>
  <w:style w:type="table" w:styleId="TableGrid">
    <w:name w:val="Table Grid"/>
    <w:basedOn w:val="TableNormal"/>
    <w:uiPriority w:val="39"/>
    <w:rsid w:val="00155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E64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thefleece.org/geometry.html" TargetMode="External"/><Relationship Id="rId39" Type="http://schemas.openxmlformats.org/officeDocument/2006/relationships/hyperlink" Target="https://www.york.ac.uk/media/archaeology/documents/researchpages/English%20Heritage%20Methodology%20and%20Guidance%20for%20Surveying%20Listed%20Buildings.pdf" TargetMode="External"/><Relationship Id="rId21" Type="http://schemas.openxmlformats.org/officeDocument/2006/relationships/image" Target="media/image14.png"/><Relationship Id="rId34" Type="http://schemas.openxmlformats.org/officeDocument/2006/relationships/hyperlink" Target="https://www.dreamstime.com/photos-images/thermal-camera.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kotsanas.com/gb/exh.php?exhibit=130100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interest.com/massonassoc/the-evolution-of-survey-equipment-unusual-survey-l/" TargetMode="External"/><Relationship Id="rId32" Type="http://schemas.openxmlformats.org/officeDocument/2006/relationships/hyperlink" Target="https://www.architecturelab.net/best-laser-measuring-tool/" TargetMode="External"/><Relationship Id="rId37" Type="http://schemas.openxmlformats.org/officeDocument/2006/relationships/hyperlink" Target="https://www.york.ac.uk/media/archaeology/documents/researchpages/English%20Heritage%20Methodology%20and%20Guidance%20for%20Surveying%20Listed%20Buildings.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genicap.com/science/a-history-of-geometry/thales-pythagoras-euclides-archimedes/" TargetMode="External"/><Relationship Id="rId36" Type="http://schemas.openxmlformats.org/officeDocument/2006/relationships/hyperlink" Target="https://www.york.ac.uk/media/archaeology/documents/researchpages/English%20Heritage%20Methodology%20and%20Guidance%20for%20Surveying%20Listed%20Buildings.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medium.com/the-infinite-universe/from-ancient-egypt-to-gauge-theory-the-story-of-the-groma-72869d764b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automationmag.com/images/stories/LWTech-files/06%20Measurement%20History.pdf" TargetMode="External"/><Relationship Id="rId30" Type="http://schemas.openxmlformats.org/officeDocument/2006/relationships/hyperlink" Target="https://www.ancientpages.com/2016/01/24/first-odometer-was-invented-by-vitruvius-around-15-bc/" TargetMode="External"/><Relationship Id="rId35" Type="http://schemas.openxmlformats.org/officeDocument/2006/relationships/hyperlink" Target="https://www.wonkeedonkeetools.co.uk/moisture-meters/how-does-a-pinless-moisture-meter-work"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construct.org/construction-careers/what-jobs-are-right-for-me/building-surveyor/" TargetMode="External"/><Relationship Id="rId33" Type="http://schemas.openxmlformats.org/officeDocument/2006/relationships/hyperlink" Target="https://www.york.ac.uk/media/archaeology/documents/researchpages/English%20Heritage%20Methodology%20and%20Guidance%20for%20Surveying%20Listed%20Buildings.pdf" TargetMode="External"/><Relationship Id="rId38" Type="http://schemas.openxmlformats.org/officeDocument/2006/relationships/hyperlink" Target="https://www.york.ac.uk/media/archaeology/documents/researchpages/English%20Heritage%20Methodology%20and%20Guidance%20for%20Surveying%20Listed%20Build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85800-FD3D-43D8-8B04-AF55112B7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1046</TotalTime>
  <Pages>17</Pages>
  <Words>2473</Words>
  <Characters>14100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Riddler</dc:creator>
  <cp:keywords/>
  <dc:description/>
  <cp:lastModifiedBy>Matthew Riddler</cp:lastModifiedBy>
  <cp:revision>38</cp:revision>
  <dcterms:created xsi:type="dcterms:W3CDTF">2021-03-04T14:50:00Z</dcterms:created>
  <dcterms:modified xsi:type="dcterms:W3CDTF">2021-03-30T09:50:00Z</dcterms:modified>
</cp:coreProperties>
</file>