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4F7C99DC" w:rsidR="00ED1049" w:rsidRPr="007D3D82" w:rsidRDefault="00C31D85" w:rsidP="00ED1049">
      <w:pPr>
        <w:ind w:left="426"/>
        <w:rPr>
          <w:rFonts w:asciiTheme="majorHAnsi" w:hAnsiTheme="majorHAnsi" w:cs="Arial"/>
          <w:sz w:val="20"/>
          <w:szCs w:val="20"/>
        </w:rPr>
      </w:pPr>
      <w:r w:rsidRPr="007D3D82">
        <w:rPr>
          <w:rFonts w:asciiTheme="majorHAnsi" w:hAnsiTheme="majorHAnsi"/>
          <w:noProof/>
          <w:sz w:val="20"/>
          <w:szCs w:val="20"/>
        </w:rPr>
        <w:drawing>
          <wp:anchor distT="0" distB="0" distL="114300" distR="114300" simplePos="0" relativeHeight="251660800" behindDoc="1" locked="0" layoutInCell="1" allowOverlap="1" wp14:anchorId="309E58E3" wp14:editId="7A27731F">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A253CFB" w14:textId="2DFFF591" w:rsidR="00ED1049" w:rsidRPr="007D3D82" w:rsidRDefault="00ED1049" w:rsidP="00ED1049">
      <w:pPr>
        <w:spacing w:line="360" w:lineRule="auto"/>
        <w:ind w:left="426"/>
        <w:rPr>
          <w:rFonts w:asciiTheme="majorHAnsi" w:hAnsiTheme="majorHAnsi" w:cs="Arial"/>
          <w:sz w:val="20"/>
          <w:szCs w:val="20"/>
        </w:rPr>
      </w:pPr>
    </w:p>
    <w:p w14:paraId="41A133E3" w14:textId="77777777" w:rsidR="00ED1049" w:rsidRPr="007D3D82" w:rsidRDefault="00ED1049" w:rsidP="00ED1049">
      <w:pPr>
        <w:spacing w:line="360" w:lineRule="auto"/>
        <w:ind w:left="426"/>
        <w:rPr>
          <w:rFonts w:asciiTheme="majorHAnsi" w:hAnsiTheme="majorHAnsi" w:cs="Arial"/>
          <w:sz w:val="20"/>
          <w:szCs w:val="20"/>
        </w:rPr>
      </w:pPr>
    </w:p>
    <w:p w14:paraId="605068F9" w14:textId="77777777" w:rsidR="00ED1049" w:rsidRPr="007D3D82" w:rsidRDefault="00ED1049" w:rsidP="00ED1049">
      <w:pPr>
        <w:spacing w:line="360" w:lineRule="auto"/>
        <w:ind w:left="426"/>
        <w:rPr>
          <w:rFonts w:asciiTheme="majorHAnsi" w:hAnsiTheme="majorHAnsi" w:cs="Arial"/>
          <w:sz w:val="20"/>
          <w:szCs w:val="20"/>
        </w:rPr>
      </w:pPr>
    </w:p>
    <w:p w14:paraId="543861DF" w14:textId="77777777" w:rsidR="00ED1049" w:rsidRPr="007D3D82" w:rsidRDefault="00ED1049">
      <w:pPr>
        <w:rPr>
          <w:rFonts w:asciiTheme="majorHAnsi" w:hAnsiTheme="majorHAnsi" w:cs="Arial"/>
          <w:sz w:val="20"/>
          <w:szCs w:val="20"/>
        </w:rPr>
      </w:pPr>
    </w:p>
    <w:p w14:paraId="1B9C9B98" w14:textId="77777777" w:rsidR="00C31D85" w:rsidRPr="007D3D82" w:rsidRDefault="00C31D85" w:rsidP="00C31D85">
      <w:pPr>
        <w:jc w:val="center"/>
        <w:rPr>
          <w:rFonts w:asciiTheme="majorHAnsi" w:hAnsiTheme="majorHAnsi"/>
          <w:b/>
          <w:bCs/>
          <w:sz w:val="20"/>
          <w:szCs w:val="20"/>
        </w:rPr>
      </w:pPr>
    </w:p>
    <w:p w14:paraId="216E92B4" w14:textId="77777777" w:rsidR="00C31D85" w:rsidRPr="0063646A" w:rsidRDefault="00C31D85" w:rsidP="00C31D85">
      <w:pPr>
        <w:jc w:val="center"/>
        <w:rPr>
          <w:rFonts w:asciiTheme="majorHAnsi" w:hAnsiTheme="majorHAnsi"/>
          <w:b/>
          <w:bCs/>
          <w:sz w:val="28"/>
          <w:szCs w:val="28"/>
        </w:rPr>
      </w:pPr>
      <w:r w:rsidRPr="0063646A">
        <w:rPr>
          <w:rFonts w:asciiTheme="majorHAnsi" w:hAnsiTheme="majorHAnsi"/>
          <w:b/>
          <w:bCs/>
          <w:sz w:val="28"/>
          <w:szCs w:val="28"/>
        </w:rPr>
        <w:t xml:space="preserve">Methods and Search Strategy Academic Poster </w:t>
      </w:r>
    </w:p>
    <w:p w14:paraId="2C135EB3" w14:textId="77777777" w:rsidR="00C31D85" w:rsidRPr="007D3D82" w:rsidRDefault="00C31D85" w:rsidP="00C31D85">
      <w:pPr>
        <w:jc w:val="center"/>
        <w:rPr>
          <w:rFonts w:asciiTheme="majorHAnsi" w:hAnsiTheme="majorHAnsi"/>
          <w:b/>
          <w:bCs/>
          <w:sz w:val="20"/>
          <w:szCs w:val="20"/>
        </w:rPr>
      </w:pPr>
    </w:p>
    <w:p w14:paraId="630B5F3A" w14:textId="77777777" w:rsidR="00C31D85" w:rsidRPr="007D3D82" w:rsidRDefault="00C31D85" w:rsidP="00C31D85">
      <w:pPr>
        <w:jc w:val="center"/>
        <w:rPr>
          <w:rFonts w:asciiTheme="majorHAnsi" w:hAnsiTheme="majorHAnsi"/>
          <w:b/>
          <w:bCs/>
          <w:sz w:val="20"/>
          <w:szCs w:val="20"/>
        </w:rPr>
      </w:pPr>
    </w:p>
    <w:p w14:paraId="3260C959" w14:textId="77777777" w:rsidR="00C31D85" w:rsidRPr="007D3D82" w:rsidRDefault="00C31D85" w:rsidP="00C31D85">
      <w:pPr>
        <w:jc w:val="center"/>
        <w:rPr>
          <w:rFonts w:asciiTheme="majorHAnsi" w:hAnsiTheme="majorHAnsi"/>
          <w:b/>
          <w:bCs/>
          <w:sz w:val="20"/>
          <w:szCs w:val="20"/>
        </w:rPr>
      </w:pPr>
    </w:p>
    <w:p w14:paraId="461920A4" w14:textId="7F49C191" w:rsidR="00C31D85" w:rsidRPr="000243A6" w:rsidRDefault="00C31D85" w:rsidP="00C31D85">
      <w:pPr>
        <w:tabs>
          <w:tab w:val="left" w:pos="6540"/>
        </w:tabs>
        <w:spacing w:line="360" w:lineRule="auto"/>
        <w:ind w:left="426"/>
        <w:rPr>
          <w:rFonts w:asciiTheme="majorHAnsi" w:hAnsiTheme="majorHAnsi" w:cs="Arial"/>
          <w:sz w:val="28"/>
          <w:szCs w:val="28"/>
          <w:lang w:val="nl-NL"/>
        </w:rPr>
      </w:pPr>
      <w:r w:rsidRPr="000243A6">
        <w:rPr>
          <w:rFonts w:asciiTheme="majorHAnsi" w:hAnsiTheme="majorHAnsi" w:cs="Arial"/>
          <w:b/>
          <w:bCs/>
          <w:sz w:val="28"/>
          <w:szCs w:val="28"/>
          <w:lang w:val="nl-NL"/>
        </w:rPr>
        <w:t>Student name</w:t>
      </w:r>
      <w:r w:rsidRPr="000243A6">
        <w:rPr>
          <w:rFonts w:asciiTheme="majorHAnsi" w:hAnsiTheme="majorHAnsi" w:cs="Arial"/>
          <w:sz w:val="28"/>
          <w:szCs w:val="28"/>
          <w:lang w:val="nl-NL"/>
        </w:rPr>
        <w:t>:</w:t>
      </w:r>
      <w:r w:rsidR="00A80C54" w:rsidRPr="000243A6">
        <w:rPr>
          <w:sz w:val="32"/>
          <w:szCs w:val="32"/>
        </w:rPr>
        <w:t xml:space="preserve"> </w:t>
      </w:r>
      <w:r w:rsidR="00A80C54" w:rsidRPr="000243A6">
        <w:rPr>
          <w:rFonts w:asciiTheme="majorHAnsi" w:hAnsiTheme="majorHAnsi" w:cs="Arial"/>
          <w:sz w:val="28"/>
          <w:szCs w:val="28"/>
          <w:lang w:val="nl-NL"/>
        </w:rPr>
        <w:t>Catalina-Gabriela Poghirc</w:t>
      </w:r>
    </w:p>
    <w:p w14:paraId="4D060E17" w14:textId="044DE737" w:rsidR="00C31D85" w:rsidRPr="000243A6" w:rsidRDefault="00C31D85" w:rsidP="00C31D85">
      <w:pPr>
        <w:tabs>
          <w:tab w:val="left" w:pos="6540"/>
        </w:tabs>
        <w:spacing w:line="360" w:lineRule="auto"/>
        <w:ind w:left="426"/>
        <w:rPr>
          <w:rFonts w:asciiTheme="majorHAnsi" w:hAnsiTheme="majorHAnsi" w:cs="Arial"/>
          <w:sz w:val="28"/>
          <w:szCs w:val="28"/>
          <w:lang w:val="nl-NL"/>
        </w:rPr>
      </w:pPr>
      <w:r w:rsidRPr="000243A6">
        <w:rPr>
          <w:rFonts w:asciiTheme="majorHAnsi" w:hAnsiTheme="majorHAnsi" w:cs="Arial"/>
          <w:b/>
          <w:bCs/>
          <w:sz w:val="28"/>
          <w:szCs w:val="28"/>
          <w:lang w:val="nl-NL"/>
        </w:rPr>
        <w:t>Student ID</w:t>
      </w:r>
      <w:r w:rsidRPr="000243A6">
        <w:rPr>
          <w:rFonts w:asciiTheme="majorHAnsi" w:hAnsiTheme="majorHAnsi" w:cs="Arial"/>
          <w:sz w:val="28"/>
          <w:szCs w:val="28"/>
          <w:lang w:val="nl-NL"/>
        </w:rPr>
        <w:t>:</w:t>
      </w:r>
      <w:r w:rsidR="00844116" w:rsidRPr="000243A6">
        <w:rPr>
          <w:sz w:val="32"/>
          <w:szCs w:val="32"/>
        </w:rPr>
        <w:t xml:space="preserve"> </w:t>
      </w:r>
      <w:r w:rsidR="00844116" w:rsidRPr="000243A6">
        <w:rPr>
          <w:rFonts w:asciiTheme="majorHAnsi" w:hAnsiTheme="majorHAnsi" w:cs="Arial"/>
          <w:sz w:val="28"/>
          <w:szCs w:val="28"/>
          <w:lang w:val="nl-NL"/>
        </w:rPr>
        <w:t>2321806</w:t>
      </w:r>
    </w:p>
    <w:p w14:paraId="41A4DC93" w14:textId="46512763" w:rsidR="00C31D85" w:rsidRPr="000243A6" w:rsidRDefault="00CC0A8F" w:rsidP="00C31D85">
      <w:pPr>
        <w:jc w:val="center"/>
        <w:rPr>
          <w:rFonts w:asciiTheme="majorHAnsi" w:hAnsiTheme="majorHAnsi"/>
          <w:b/>
          <w:bCs/>
          <w:sz w:val="28"/>
          <w:szCs w:val="28"/>
        </w:rPr>
        <w:sectPr w:rsidR="00C31D85" w:rsidRPr="000243A6" w:rsidSect="00C31D85">
          <w:headerReference w:type="default" r:id="rId12"/>
          <w:headerReference w:type="first" r:id="rId13"/>
          <w:pgSz w:w="12240" w:h="15840" w:code="1"/>
          <w:pgMar w:top="720" w:right="576" w:bottom="720" w:left="720" w:header="432" w:footer="288" w:gutter="0"/>
          <w:cols w:space="720"/>
          <w:titlePg/>
          <w:docGrid w:linePitch="360"/>
        </w:sectPr>
      </w:pPr>
      <w:r w:rsidRPr="000243A6">
        <w:rPr>
          <w:rFonts w:asciiTheme="majorHAnsi" w:hAnsiTheme="majorHAnsi"/>
          <w:b/>
          <w:bCs/>
          <w:sz w:val="28"/>
          <w:szCs w:val="28"/>
        </w:rPr>
        <w:br w:type="page"/>
      </w:r>
    </w:p>
    <w:tbl>
      <w:tblPr>
        <w:tblStyle w:val="DarkList-Accent3"/>
        <w:tblW w:w="14616" w:type="dxa"/>
        <w:tblLook w:val="04A0" w:firstRow="1" w:lastRow="0" w:firstColumn="1" w:lastColumn="0" w:noHBand="0" w:noVBand="1"/>
      </w:tblPr>
      <w:tblGrid>
        <w:gridCol w:w="7225"/>
        <w:gridCol w:w="7391"/>
      </w:tblGrid>
      <w:tr w:rsidR="00802FF1" w:rsidRPr="007D3D82" w14:paraId="2F1EE6C0" w14:textId="77777777" w:rsidTr="004E2093">
        <w:trPr>
          <w:cnfStyle w:val="100000000000" w:firstRow="1" w:lastRow="0" w:firstColumn="0" w:lastColumn="0" w:oddVBand="0" w:evenVBand="0" w:oddHBand="0"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14616" w:type="dxa"/>
            <w:gridSpan w:val="2"/>
          </w:tcPr>
          <w:p w14:paraId="080E7EB0" w14:textId="206DBFDD" w:rsidR="00802FF1" w:rsidRPr="007D3D82" w:rsidRDefault="008635E1" w:rsidP="00802FF1">
            <w:pPr>
              <w:jc w:val="center"/>
              <w:rPr>
                <w:rFonts w:asciiTheme="majorHAnsi" w:hAnsiTheme="majorHAnsi"/>
                <w:b w:val="0"/>
                <w:bCs w:val="0"/>
                <w:sz w:val="20"/>
                <w:szCs w:val="20"/>
              </w:rPr>
            </w:pPr>
            <w:r w:rsidRPr="007D3D82">
              <w:rPr>
                <w:rFonts w:asciiTheme="majorHAnsi" w:hAnsiTheme="majorHAnsi"/>
                <w:sz w:val="20"/>
                <w:szCs w:val="20"/>
              </w:rPr>
              <w:lastRenderedPageBreak/>
              <w:t>The Impact of Domestic Abuse on the Mental Health and Wellbeing of Young Adults Aged 18–25 in the United Kingdom</w:t>
            </w:r>
          </w:p>
        </w:tc>
      </w:tr>
      <w:tr w:rsidR="00C31D85" w:rsidRPr="007D3D82" w14:paraId="51100EC3" w14:textId="77777777" w:rsidTr="004E2093">
        <w:trPr>
          <w:cnfStyle w:val="000000100000" w:firstRow="0" w:lastRow="0" w:firstColumn="0" w:lastColumn="0" w:oddVBand="0" w:evenVBand="0" w:oddHBand="1" w:evenHBand="0" w:firstRowFirstColumn="0" w:firstRowLastColumn="0" w:lastRowFirstColumn="0" w:lastRowLastColumn="0"/>
          <w:trHeight w:val="2996"/>
        </w:trPr>
        <w:tc>
          <w:tcPr>
            <w:cnfStyle w:val="001000000000" w:firstRow="0" w:lastRow="0" w:firstColumn="1" w:lastColumn="0" w:oddVBand="0" w:evenVBand="0" w:oddHBand="0" w:evenHBand="0" w:firstRowFirstColumn="0" w:firstRowLastColumn="0" w:lastRowFirstColumn="0" w:lastRowLastColumn="0"/>
            <w:tcW w:w="7225" w:type="dxa"/>
          </w:tcPr>
          <w:p w14:paraId="20D50682" w14:textId="77777777" w:rsidR="00E7608D" w:rsidRDefault="00255039" w:rsidP="005F7D75">
            <w:pPr>
              <w:spacing w:line="360" w:lineRule="auto"/>
              <w:jc w:val="both"/>
              <w:rPr>
                <w:rFonts w:asciiTheme="majorHAnsi" w:hAnsiTheme="majorHAnsi"/>
                <w:sz w:val="20"/>
                <w:szCs w:val="20"/>
              </w:rPr>
            </w:pPr>
            <w:r w:rsidRPr="007D3D82">
              <w:rPr>
                <w:rFonts w:asciiTheme="majorHAnsi" w:hAnsiTheme="majorHAnsi"/>
                <w:sz w:val="20"/>
                <w:szCs w:val="20"/>
              </w:rPr>
              <w:t xml:space="preserve">Introduction and Research Objective </w:t>
            </w:r>
          </w:p>
          <w:p w14:paraId="45B21C2A" w14:textId="77777777" w:rsidR="00E7608D" w:rsidRDefault="00E7608D" w:rsidP="005F7D75">
            <w:pPr>
              <w:spacing w:line="360" w:lineRule="auto"/>
              <w:jc w:val="both"/>
              <w:rPr>
                <w:rFonts w:asciiTheme="majorHAnsi" w:hAnsiTheme="majorHAnsi"/>
                <w:sz w:val="20"/>
                <w:szCs w:val="20"/>
              </w:rPr>
            </w:pPr>
          </w:p>
          <w:p w14:paraId="61FBD54A" w14:textId="77777777" w:rsidR="00F7777B" w:rsidRDefault="00255039" w:rsidP="005F7D75">
            <w:pPr>
              <w:spacing w:line="360" w:lineRule="auto"/>
              <w:jc w:val="both"/>
              <w:rPr>
                <w:rFonts w:asciiTheme="majorHAnsi" w:hAnsiTheme="majorHAnsi"/>
                <w:sz w:val="20"/>
                <w:szCs w:val="20"/>
              </w:rPr>
            </w:pPr>
            <w:r w:rsidRPr="007D3D82">
              <w:rPr>
                <w:rFonts w:asciiTheme="majorHAnsi" w:hAnsiTheme="majorHAnsi"/>
                <w:sz w:val="20"/>
                <w:szCs w:val="20"/>
              </w:rPr>
              <w:t xml:space="preserve">As </w:t>
            </w:r>
            <w:r w:rsidR="00DC76A0" w:rsidRPr="007D3D82">
              <w:rPr>
                <w:rFonts w:asciiTheme="majorHAnsi" w:hAnsiTheme="majorHAnsi"/>
                <w:sz w:val="20"/>
                <w:szCs w:val="20"/>
              </w:rPr>
              <w:t>qualitative secondary research</w:t>
            </w:r>
            <w:r w:rsidRPr="007D3D82">
              <w:rPr>
                <w:rFonts w:asciiTheme="majorHAnsi" w:hAnsiTheme="majorHAnsi"/>
                <w:sz w:val="20"/>
                <w:szCs w:val="20"/>
              </w:rPr>
              <w:t>, this study investigates the impact of domestic abuse on the mental health and wellbeing of young adults (18-25 years) in the UK. According to Anderson, this research examines what other people have said. It is basically a critical assessment of existing data. The research aimed to study the psychological impact of domestic abuse, barriers to seeking support services and consequences for health and social care practice.</w:t>
            </w:r>
          </w:p>
          <w:p w14:paraId="4F873229" w14:textId="27676C4A" w:rsidR="00E7608D" w:rsidRPr="007D3D82" w:rsidRDefault="00E7608D" w:rsidP="005F7D75">
            <w:pPr>
              <w:spacing w:line="360" w:lineRule="auto"/>
              <w:jc w:val="both"/>
              <w:rPr>
                <w:rFonts w:asciiTheme="majorHAnsi" w:hAnsiTheme="majorHAnsi"/>
                <w:sz w:val="20"/>
                <w:szCs w:val="20"/>
              </w:rPr>
            </w:pPr>
          </w:p>
        </w:tc>
        <w:tc>
          <w:tcPr>
            <w:tcW w:w="7391" w:type="dxa"/>
          </w:tcPr>
          <w:p w14:paraId="512F9F0B" w14:textId="77777777" w:rsidR="00C31D85" w:rsidRDefault="00C31D85" w:rsidP="00C46111">
            <w:pP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7D3D82">
              <w:rPr>
                <w:rFonts w:asciiTheme="majorHAnsi" w:hAnsiTheme="majorHAnsi"/>
                <w:b/>
                <w:bCs/>
                <w:sz w:val="20"/>
                <w:szCs w:val="20"/>
              </w:rPr>
              <w:t>02</w:t>
            </w:r>
            <w:r w:rsidR="00AB5409" w:rsidRPr="007D3D82">
              <w:rPr>
                <w:rFonts w:asciiTheme="majorHAnsi" w:hAnsiTheme="majorHAnsi"/>
                <w:b/>
                <w:bCs/>
                <w:sz w:val="20"/>
                <w:szCs w:val="20"/>
              </w:rPr>
              <w:t xml:space="preserve"> Search Strategy</w:t>
            </w:r>
            <w:r w:rsidR="00AB5409" w:rsidRPr="007D3D82">
              <w:rPr>
                <w:rFonts w:asciiTheme="majorHAnsi" w:hAnsiTheme="majorHAnsi"/>
                <w:sz w:val="20"/>
                <w:szCs w:val="20"/>
              </w:rPr>
              <w:t xml:space="preserve"> </w:t>
            </w:r>
          </w:p>
          <w:p w14:paraId="491664D4" w14:textId="77777777" w:rsidR="00E7608D" w:rsidRPr="007D3D82" w:rsidRDefault="00E7608D" w:rsidP="00C46111">
            <w:pP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p>
          <w:p w14:paraId="25CA190D" w14:textId="5A0A9F10" w:rsidR="0029329C" w:rsidRPr="007D3D82" w:rsidRDefault="001554AE" w:rsidP="005F7D75">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lang w:val="en-GB"/>
              </w:rPr>
            </w:pPr>
            <w:r w:rsidRPr="007D3D82">
              <w:rPr>
                <w:rFonts w:asciiTheme="majorHAnsi" w:hAnsiTheme="majorHAnsi"/>
                <w:sz w:val="20"/>
                <w:szCs w:val="20"/>
              </w:rPr>
              <w:t xml:space="preserve">A search strategy refers to a structured plan for identifying relevant research </w:t>
            </w:r>
            <w:proofErr w:type="gramStart"/>
            <w:r w:rsidRPr="007D3D82">
              <w:rPr>
                <w:rFonts w:asciiTheme="majorHAnsi" w:hAnsiTheme="majorHAnsi"/>
                <w:sz w:val="20"/>
                <w:szCs w:val="20"/>
              </w:rPr>
              <w:t>through the use of</w:t>
            </w:r>
            <w:proofErr w:type="gramEnd"/>
            <w:r w:rsidRPr="007D3D82">
              <w:rPr>
                <w:rFonts w:asciiTheme="majorHAnsi" w:hAnsiTheme="majorHAnsi"/>
                <w:sz w:val="20"/>
                <w:szCs w:val="20"/>
              </w:rPr>
              <w:t xml:space="preserve"> specific databases, keywords and search criteria (Snyder, 2019). Publications from the office for national statistics (ONS), NICE, WHO and </w:t>
            </w:r>
            <w:proofErr w:type="spellStart"/>
            <w:r w:rsidRPr="007D3D82">
              <w:rPr>
                <w:rFonts w:asciiTheme="majorHAnsi" w:hAnsiTheme="majorHAnsi"/>
                <w:sz w:val="20"/>
                <w:szCs w:val="20"/>
              </w:rPr>
              <w:t>SafeLives</w:t>
            </w:r>
            <w:proofErr w:type="spellEnd"/>
            <w:r w:rsidRPr="007D3D82">
              <w:rPr>
                <w:rFonts w:asciiTheme="majorHAnsi" w:hAnsiTheme="majorHAnsi"/>
                <w:sz w:val="20"/>
                <w:szCs w:val="20"/>
              </w:rPr>
              <w:t xml:space="preserve"> alongside Google scholar, </w:t>
            </w:r>
            <w:proofErr w:type="spellStart"/>
            <w:r w:rsidRPr="007D3D82">
              <w:rPr>
                <w:rFonts w:asciiTheme="majorHAnsi" w:hAnsiTheme="majorHAnsi"/>
                <w:sz w:val="20"/>
                <w:szCs w:val="20"/>
              </w:rPr>
              <w:t>pubmed</w:t>
            </w:r>
            <w:proofErr w:type="spellEnd"/>
            <w:r w:rsidRPr="007D3D82">
              <w:rPr>
                <w:rFonts w:asciiTheme="majorHAnsi" w:hAnsiTheme="majorHAnsi"/>
                <w:sz w:val="20"/>
                <w:szCs w:val="20"/>
              </w:rPr>
              <w:t xml:space="preserve"> and CINAHL were used. Boolean operators AND </w:t>
            </w:r>
            <w:proofErr w:type="spellStart"/>
            <w:r w:rsidRPr="007D3D82">
              <w:rPr>
                <w:rFonts w:asciiTheme="majorHAnsi" w:hAnsiTheme="majorHAnsi"/>
                <w:sz w:val="20"/>
                <w:szCs w:val="20"/>
              </w:rPr>
              <w:t>and</w:t>
            </w:r>
            <w:proofErr w:type="spellEnd"/>
            <w:r w:rsidRPr="007D3D82">
              <w:rPr>
                <w:rFonts w:asciiTheme="majorHAnsi" w:hAnsiTheme="majorHAnsi"/>
                <w:sz w:val="20"/>
                <w:szCs w:val="20"/>
              </w:rPr>
              <w:t xml:space="preserve"> OR reduced or expanded searches.</w:t>
            </w:r>
          </w:p>
          <w:p w14:paraId="109C23A4" w14:textId="7EA9236D" w:rsidR="0029329C" w:rsidRPr="007D3D82" w:rsidRDefault="0029329C" w:rsidP="005F7D75">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lang w:val="en-GB"/>
              </w:rPr>
            </w:pPr>
          </w:p>
        </w:tc>
      </w:tr>
      <w:tr w:rsidR="00C31D85" w:rsidRPr="007D3D82" w14:paraId="56FBFF17" w14:textId="77777777" w:rsidTr="004E2093">
        <w:trPr>
          <w:trHeight w:val="68"/>
        </w:trPr>
        <w:tc>
          <w:tcPr>
            <w:cnfStyle w:val="001000000000" w:firstRow="0" w:lastRow="0" w:firstColumn="1" w:lastColumn="0" w:oddVBand="0" w:evenVBand="0" w:oddHBand="0" w:evenHBand="0" w:firstRowFirstColumn="0" w:firstRowLastColumn="0" w:lastRowFirstColumn="0" w:lastRowLastColumn="0"/>
            <w:tcW w:w="7225" w:type="dxa"/>
          </w:tcPr>
          <w:p w14:paraId="30AEBD55" w14:textId="77777777" w:rsidR="00C31D85" w:rsidRDefault="00C31D85" w:rsidP="00C46111">
            <w:pPr>
              <w:rPr>
                <w:rFonts w:asciiTheme="majorHAnsi" w:hAnsiTheme="majorHAnsi"/>
                <w:sz w:val="20"/>
                <w:szCs w:val="20"/>
              </w:rPr>
            </w:pPr>
            <w:r w:rsidRPr="007D3D82">
              <w:rPr>
                <w:rFonts w:asciiTheme="majorHAnsi" w:hAnsiTheme="majorHAnsi"/>
                <w:b/>
                <w:bCs/>
                <w:sz w:val="20"/>
                <w:szCs w:val="20"/>
              </w:rPr>
              <w:t>03</w:t>
            </w:r>
            <w:r w:rsidR="00AB5409" w:rsidRPr="007D3D82">
              <w:rPr>
                <w:rFonts w:asciiTheme="majorHAnsi" w:hAnsiTheme="majorHAnsi"/>
                <w:sz w:val="20"/>
                <w:szCs w:val="20"/>
              </w:rPr>
              <w:t xml:space="preserve"> </w:t>
            </w:r>
            <w:r w:rsidR="00AB5409" w:rsidRPr="007D3D82">
              <w:rPr>
                <w:rFonts w:asciiTheme="majorHAnsi" w:hAnsiTheme="majorHAnsi"/>
                <w:b/>
                <w:bCs/>
                <w:sz w:val="20"/>
                <w:szCs w:val="20"/>
              </w:rPr>
              <w:t>Searching for Information</w:t>
            </w:r>
            <w:r w:rsidR="00AB5409" w:rsidRPr="007D3D82">
              <w:rPr>
                <w:rFonts w:asciiTheme="majorHAnsi" w:hAnsiTheme="majorHAnsi"/>
                <w:sz w:val="20"/>
                <w:szCs w:val="20"/>
              </w:rPr>
              <w:t xml:space="preserve"> </w:t>
            </w:r>
          </w:p>
          <w:p w14:paraId="6817D778" w14:textId="77777777" w:rsidR="00E7608D" w:rsidRPr="007D3D82" w:rsidRDefault="00E7608D" w:rsidP="00C46111">
            <w:pPr>
              <w:rPr>
                <w:rFonts w:asciiTheme="majorHAnsi" w:hAnsiTheme="majorHAnsi"/>
                <w:sz w:val="20"/>
                <w:szCs w:val="20"/>
              </w:rPr>
            </w:pPr>
          </w:p>
          <w:p w14:paraId="3611ED69" w14:textId="5DB0AF47" w:rsidR="0029329C" w:rsidRPr="007D3D82" w:rsidRDefault="00203139" w:rsidP="005F7D75">
            <w:pPr>
              <w:spacing w:line="360" w:lineRule="auto"/>
              <w:jc w:val="both"/>
              <w:rPr>
                <w:rFonts w:asciiTheme="majorHAnsi" w:hAnsiTheme="majorHAnsi"/>
                <w:sz w:val="20"/>
                <w:szCs w:val="20"/>
                <w:lang w:val="en-GB"/>
              </w:rPr>
            </w:pPr>
            <w:r w:rsidRPr="007D3D82">
              <w:rPr>
                <w:rFonts w:asciiTheme="majorHAnsi" w:hAnsiTheme="majorHAnsi"/>
                <w:sz w:val="20"/>
                <w:szCs w:val="20"/>
              </w:rPr>
              <w:t>The literature search consisted of four stages. 1. Determine keywords, for example, domestic violence, mental health, young adults and UK. 2. Use terms like “domestic abuse AND depression” and “coercive control AND mental wellbeing”. 3. Ensure that information is relevant, age-appropriate, geographically suited and recently published. 4. According to Booth et al. (2016), following a structured search process leads to improved transparency and ensures that relevant evidence is identified and selected consistently. 5. Citing relevant evidence and choosing sources for more detailed analysis. Priority was given to research published mostly within 2015-2025.</w:t>
            </w:r>
          </w:p>
          <w:p w14:paraId="54E41379" w14:textId="77777777" w:rsidR="0029329C" w:rsidRPr="007D3D82" w:rsidRDefault="0029329C" w:rsidP="005F7D75">
            <w:pPr>
              <w:spacing w:line="360" w:lineRule="auto"/>
              <w:jc w:val="both"/>
              <w:rPr>
                <w:rFonts w:asciiTheme="majorHAnsi" w:hAnsiTheme="majorHAnsi"/>
                <w:sz w:val="20"/>
                <w:szCs w:val="20"/>
                <w:lang w:val="en-GB"/>
              </w:rPr>
            </w:pPr>
          </w:p>
          <w:p w14:paraId="701333EA" w14:textId="003A59C4" w:rsidR="0029329C" w:rsidRPr="007D3D82" w:rsidRDefault="005F7D75" w:rsidP="004E2093">
            <w:pPr>
              <w:rPr>
                <w:rFonts w:asciiTheme="majorHAnsi" w:hAnsiTheme="majorHAnsi"/>
                <w:sz w:val="20"/>
                <w:szCs w:val="20"/>
                <w:lang w:val="en-GB"/>
              </w:rPr>
            </w:pPr>
            <w:r w:rsidRPr="007D3D82">
              <w:rPr>
                <w:rFonts w:asciiTheme="majorHAnsi" w:hAnsiTheme="majorHAnsi"/>
                <w:sz w:val="20"/>
                <w:szCs w:val="20"/>
                <w:lang w:val="en-GB"/>
              </w:rPr>
              <w:t xml:space="preserve"> </w:t>
            </w:r>
          </w:p>
        </w:tc>
        <w:tc>
          <w:tcPr>
            <w:tcW w:w="7391" w:type="dxa"/>
          </w:tcPr>
          <w:p w14:paraId="54995ADA" w14:textId="77777777" w:rsidR="00C31D85" w:rsidRPr="007D3D82" w:rsidRDefault="00C31D85" w:rsidP="00C46111">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7D3D82">
              <w:rPr>
                <w:rFonts w:asciiTheme="majorHAnsi" w:hAnsiTheme="majorHAnsi"/>
                <w:b/>
                <w:bCs/>
                <w:sz w:val="20"/>
                <w:szCs w:val="20"/>
              </w:rPr>
              <w:t>04</w:t>
            </w:r>
            <w:r w:rsidR="00AB5409" w:rsidRPr="007D3D82">
              <w:rPr>
                <w:rFonts w:asciiTheme="majorHAnsi" w:hAnsiTheme="majorHAnsi"/>
                <w:sz w:val="20"/>
                <w:szCs w:val="20"/>
              </w:rPr>
              <w:t xml:space="preserve"> </w:t>
            </w:r>
            <w:r w:rsidR="00AB5409" w:rsidRPr="007D3D82">
              <w:rPr>
                <w:rFonts w:asciiTheme="majorHAnsi" w:hAnsiTheme="majorHAnsi"/>
                <w:b/>
                <w:bCs/>
                <w:sz w:val="20"/>
                <w:szCs w:val="20"/>
              </w:rPr>
              <w:t>Picture / Graph / Visual Aid / Statistics</w:t>
            </w:r>
            <w:r w:rsidR="00AB5409" w:rsidRPr="007D3D82">
              <w:rPr>
                <w:rFonts w:asciiTheme="majorHAnsi" w:hAnsiTheme="majorHAnsi"/>
                <w:sz w:val="20"/>
                <w:szCs w:val="20"/>
              </w:rPr>
              <w:t xml:space="preserve"> </w:t>
            </w:r>
          </w:p>
          <w:p w14:paraId="13003154" w14:textId="1F5E8CE5" w:rsidR="00CE5975" w:rsidRPr="007D3D82" w:rsidRDefault="00CE5975" w:rsidP="00C46111">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7D3D82">
              <w:rPr>
                <w:rFonts w:asciiTheme="majorHAnsi" w:hAnsiTheme="majorHAnsi"/>
                <w:noProof/>
                <w:sz w:val="20"/>
                <w:szCs w:val="20"/>
              </w:rPr>
              <w:drawing>
                <wp:inline distT="0" distB="0" distL="0" distR="0" wp14:anchorId="094FF068" wp14:editId="65DF089B">
                  <wp:extent cx="3512820" cy="2330692"/>
                  <wp:effectExtent l="171450" t="171450" r="373380" b="355600"/>
                  <wp:docPr id="418389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389553" name=""/>
                          <pic:cNvPicPr/>
                        </pic:nvPicPr>
                        <pic:blipFill>
                          <a:blip r:embed="rId14"/>
                          <a:stretch>
                            <a:fillRect/>
                          </a:stretch>
                        </pic:blipFill>
                        <pic:spPr>
                          <a:xfrm>
                            <a:off x="0" y="0"/>
                            <a:ext cx="3527818" cy="2340643"/>
                          </a:xfrm>
                          <a:prstGeom prst="rect">
                            <a:avLst/>
                          </a:prstGeom>
                          <a:ln>
                            <a:noFill/>
                          </a:ln>
                          <a:effectLst>
                            <a:outerShdw blurRad="292100" dist="139700" dir="2700000" algn="tl" rotWithShape="0">
                              <a:srgbClr val="333333">
                                <a:alpha val="65000"/>
                              </a:srgbClr>
                            </a:outerShdw>
                          </a:effectLst>
                        </pic:spPr>
                      </pic:pic>
                    </a:graphicData>
                  </a:graphic>
                </wp:inline>
              </w:drawing>
            </w:r>
          </w:p>
          <w:p w14:paraId="2BBB997C" w14:textId="12A98044" w:rsidR="005F7D75" w:rsidRPr="007D3D82" w:rsidRDefault="005F7D75" w:rsidP="005937BE">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p>
        </w:tc>
      </w:tr>
      <w:tr w:rsidR="00C31D85" w:rsidRPr="007D3D82" w14:paraId="71279A0E" w14:textId="77777777" w:rsidTr="004E2093">
        <w:trPr>
          <w:cnfStyle w:val="000000100000" w:firstRow="0" w:lastRow="0" w:firstColumn="0" w:lastColumn="0" w:oddVBand="0" w:evenVBand="0" w:oddHBand="1" w:evenHBand="0" w:firstRowFirstColumn="0" w:firstRowLastColumn="0" w:lastRowFirstColumn="0" w:lastRowLastColumn="0"/>
          <w:trHeight w:val="983"/>
        </w:trPr>
        <w:tc>
          <w:tcPr>
            <w:cnfStyle w:val="001000000000" w:firstRow="0" w:lastRow="0" w:firstColumn="1" w:lastColumn="0" w:oddVBand="0" w:evenVBand="0" w:oddHBand="0" w:evenHBand="0" w:firstRowFirstColumn="0" w:firstRowLastColumn="0" w:lastRowFirstColumn="0" w:lastRowLastColumn="0"/>
            <w:tcW w:w="14616" w:type="dxa"/>
            <w:gridSpan w:val="2"/>
          </w:tcPr>
          <w:p w14:paraId="559B5E23" w14:textId="77777777" w:rsidR="00C31D85" w:rsidRDefault="00C31D85" w:rsidP="00AB5409">
            <w:pPr>
              <w:jc w:val="center"/>
              <w:rPr>
                <w:rFonts w:asciiTheme="majorHAnsi" w:hAnsiTheme="majorHAnsi"/>
                <w:b/>
                <w:bCs/>
                <w:sz w:val="20"/>
                <w:szCs w:val="20"/>
              </w:rPr>
            </w:pPr>
            <w:r w:rsidRPr="007D3D82">
              <w:rPr>
                <w:rFonts w:asciiTheme="majorHAnsi" w:hAnsiTheme="majorHAnsi"/>
                <w:b/>
                <w:bCs/>
                <w:sz w:val="20"/>
                <w:szCs w:val="20"/>
              </w:rPr>
              <w:t>05</w:t>
            </w:r>
            <w:r w:rsidR="00AB5409" w:rsidRPr="007D3D82">
              <w:rPr>
                <w:rFonts w:asciiTheme="majorHAnsi" w:hAnsiTheme="majorHAnsi"/>
                <w:sz w:val="20"/>
                <w:szCs w:val="20"/>
              </w:rPr>
              <w:t xml:space="preserve"> </w:t>
            </w:r>
            <w:r w:rsidR="00AB5409" w:rsidRPr="007D3D82">
              <w:rPr>
                <w:rFonts w:asciiTheme="majorHAnsi" w:hAnsiTheme="majorHAnsi"/>
                <w:b/>
                <w:bCs/>
                <w:sz w:val="20"/>
                <w:szCs w:val="20"/>
              </w:rPr>
              <w:t>Research Validation and Analysis</w:t>
            </w:r>
          </w:p>
          <w:p w14:paraId="7CD743CE" w14:textId="77777777" w:rsidR="00E7608D" w:rsidRPr="007D3D82" w:rsidRDefault="00E7608D" w:rsidP="00AB5409">
            <w:pPr>
              <w:jc w:val="center"/>
              <w:rPr>
                <w:rFonts w:asciiTheme="majorHAnsi" w:hAnsiTheme="majorHAnsi"/>
                <w:b/>
                <w:bCs/>
                <w:sz w:val="20"/>
                <w:szCs w:val="20"/>
              </w:rPr>
            </w:pPr>
          </w:p>
          <w:p w14:paraId="7A5EE76D" w14:textId="77777777" w:rsidR="00516CC0" w:rsidRPr="007D3D82" w:rsidRDefault="00516CC0" w:rsidP="00516CC0">
            <w:pPr>
              <w:spacing w:line="360" w:lineRule="auto"/>
              <w:jc w:val="both"/>
              <w:rPr>
                <w:rFonts w:asciiTheme="majorHAnsi" w:hAnsiTheme="majorHAnsi"/>
                <w:sz w:val="20"/>
                <w:szCs w:val="20"/>
              </w:rPr>
            </w:pPr>
            <w:r w:rsidRPr="007D3D82">
              <w:rPr>
                <w:rFonts w:asciiTheme="majorHAnsi" w:hAnsiTheme="majorHAnsi"/>
                <w:sz w:val="20"/>
                <w:szCs w:val="20"/>
              </w:rPr>
              <w:t>Here you will provide a definition of validation within secondary research and explain the importance of ensuring that the information you have included within your dissertation is credible and reliable. You can also critically examine research validation and evaluate the benefits and limitations of this.</w:t>
            </w:r>
          </w:p>
          <w:p w14:paraId="7454B819" w14:textId="433739CC" w:rsidR="00516CC0" w:rsidRPr="007D3D82" w:rsidRDefault="00516CC0" w:rsidP="00516CC0">
            <w:pPr>
              <w:spacing w:line="360" w:lineRule="auto"/>
              <w:jc w:val="both"/>
              <w:rPr>
                <w:rFonts w:asciiTheme="majorHAnsi" w:hAnsiTheme="majorHAnsi"/>
                <w:sz w:val="20"/>
                <w:szCs w:val="20"/>
                <w:lang w:val="en-GB"/>
              </w:rPr>
            </w:pPr>
            <w:r w:rsidRPr="007D3D82">
              <w:rPr>
                <w:rFonts w:asciiTheme="majorHAnsi" w:hAnsiTheme="majorHAnsi"/>
                <w:sz w:val="20"/>
                <w:szCs w:val="20"/>
                <w:lang w:val="en-GB"/>
              </w:rPr>
              <w:lastRenderedPageBreak/>
              <w:t xml:space="preserve">This section of your poster asks you to define secondary research analysis and explain how you have drawn out </w:t>
            </w:r>
            <w:r w:rsidRPr="007D3D82">
              <w:rPr>
                <w:rFonts w:asciiTheme="majorHAnsi" w:hAnsiTheme="majorHAnsi"/>
                <w:b/>
                <w:bCs/>
                <w:sz w:val="20"/>
                <w:szCs w:val="20"/>
                <w:lang w:val="en-GB"/>
              </w:rPr>
              <w:t>‘themes’</w:t>
            </w:r>
            <w:r w:rsidRPr="007D3D82">
              <w:rPr>
                <w:rFonts w:asciiTheme="majorHAnsi" w:hAnsiTheme="majorHAnsi"/>
                <w:sz w:val="20"/>
                <w:szCs w:val="20"/>
                <w:lang w:val="en-GB"/>
              </w:rPr>
              <w:t xml:space="preserve"> from your literature which you will write about in your Chapter 4 - findings. </w:t>
            </w:r>
          </w:p>
        </w:tc>
      </w:tr>
      <w:tr w:rsidR="00AB5409" w:rsidRPr="007D3D82" w14:paraId="1159AF67" w14:textId="77777777" w:rsidTr="004E2093">
        <w:trPr>
          <w:trHeight w:val="3900"/>
        </w:trPr>
        <w:tc>
          <w:tcPr>
            <w:cnfStyle w:val="001000000000" w:firstRow="0" w:lastRow="0" w:firstColumn="1" w:lastColumn="0" w:oddVBand="0" w:evenVBand="0" w:oddHBand="0" w:evenHBand="0" w:firstRowFirstColumn="0" w:firstRowLastColumn="0" w:lastRowFirstColumn="0" w:lastRowLastColumn="0"/>
            <w:tcW w:w="7225" w:type="dxa"/>
          </w:tcPr>
          <w:p w14:paraId="398EE9B0" w14:textId="5EA035C9" w:rsidR="00AB5409" w:rsidRDefault="00AB5409" w:rsidP="00E7608D">
            <w:pPr>
              <w:jc w:val="center"/>
              <w:rPr>
                <w:rFonts w:asciiTheme="majorHAnsi" w:hAnsiTheme="majorHAnsi"/>
                <w:sz w:val="20"/>
                <w:szCs w:val="20"/>
              </w:rPr>
            </w:pPr>
            <w:r w:rsidRPr="007D3D82">
              <w:rPr>
                <w:rFonts w:asciiTheme="majorHAnsi" w:hAnsiTheme="majorHAnsi"/>
                <w:b/>
                <w:bCs/>
                <w:sz w:val="20"/>
                <w:szCs w:val="20"/>
              </w:rPr>
              <w:lastRenderedPageBreak/>
              <w:t>06</w:t>
            </w:r>
            <w:r w:rsidRPr="007D3D82">
              <w:rPr>
                <w:rFonts w:asciiTheme="majorHAnsi" w:hAnsiTheme="majorHAnsi"/>
                <w:sz w:val="20"/>
                <w:szCs w:val="20"/>
              </w:rPr>
              <w:t xml:space="preserve"> </w:t>
            </w:r>
            <w:r w:rsidRPr="007D3D82">
              <w:rPr>
                <w:rFonts w:asciiTheme="majorHAnsi" w:hAnsiTheme="majorHAnsi"/>
                <w:b/>
                <w:bCs/>
                <w:sz w:val="20"/>
                <w:szCs w:val="20"/>
              </w:rPr>
              <w:t>Inclusion Criteria</w:t>
            </w:r>
          </w:p>
          <w:p w14:paraId="298442EA" w14:textId="77777777" w:rsidR="00E7608D" w:rsidRDefault="00E7608D" w:rsidP="00E7608D">
            <w:pPr>
              <w:jc w:val="center"/>
              <w:rPr>
                <w:rFonts w:asciiTheme="majorHAnsi" w:hAnsiTheme="majorHAnsi"/>
                <w:sz w:val="20"/>
                <w:szCs w:val="20"/>
              </w:rPr>
            </w:pPr>
          </w:p>
          <w:p w14:paraId="138CEE63" w14:textId="77777777" w:rsidR="00E7608D" w:rsidRDefault="00E7608D" w:rsidP="00C46111">
            <w:pPr>
              <w:rPr>
                <w:rFonts w:asciiTheme="majorHAnsi" w:hAnsiTheme="majorHAnsi"/>
                <w:sz w:val="20"/>
                <w:szCs w:val="20"/>
              </w:rPr>
            </w:pPr>
          </w:p>
          <w:p w14:paraId="0307D5C2" w14:textId="77777777" w:rsidR="00E7608D" w:rsidRPr="007D3D82" w:rsidRDefault="00E7608D" w:rsidP="00C46111">
            <w:pPr>
              <w:rPr>
                <w:rFonts w:asciiTheme="majorHAnsi" w:hAnsiTheme="majorHAnsi"/>
                <w:sz w:val="20"/>
                <w:szCs w:val="20"/>
              </w:rPr>
            </w:pPr>
          </w:p>
          <w:p w14:paraId="4FB07694" w14:textId="11264B99" w:rsidR="0016315E" w:rsidRPr="007D3D82" w:rsidRDefault="0016315E" w:rsidP="00904DBF">
            <w:pPr>
              <w:spacing w:line="360" w:lineRule="auto"/>
              <w:ind w:left="360"/>
              <w:jc w:val="both"/>
              <w:rPr>
                <w:rFonts w:asciiTheme="majorHAnsi" w:hAnsiTheme="majorHAnsi"/>
                <w:b/>
                <w:bCs/>
                <w:sz w:val="20"/>
                <w:szCs w:val="20"/>
              </w:rPr>
            </w:pPr>
            <w:r w:rsidRPr="007D3D82">
              <w:rPr>
                <w:rFonts w:asciiTheme="majorHAnsi" w:hAnsiTheme="majorHAnsi"/>
                <w:b/>
                <w:bCs/>
                <w:sz w:val="20"/>
                <w:szCs w:val="20"/>
              </w:rPr>
              <w:t>Research examining domestic abuse and mental health.</w:t>
            </w:r>
          </w:p>
          <w:p w14:paraId="3FC1E9CD" w14:textId="723C4CEA" w:rsidR="0016315E" w:rsidRPr="007D3D82" w:rsidRDefault="0016315E" w:rsidP="00904DBF">
            <w:pPr>
              <w:spacing w:line="360" w:lineRule="auto"/>
              <w:ind w:left="360"/>
              <w:jc w:val="both"/>
              <w:rPr>
                <w:rFonts w:asciiTheme="majorHAnsi" w:hAnsiTheme="majorHAnsi"/>
                <w:b/>
                <w:bCs/>
                <w:sz w:val="20"/>
                <w:szCs w:val="20"/>
              </w:rPr>
            </w:pPr>
            <w:r w:rsidRPr="007D3D82">
              <w:rPr>
                <w:rFonts w:asciiTheme="majorHAnsi" w:hAnsiTheme="majorHAnsi"/>
                <w:b/>
                <w:bCs/>
                <w:sz w:val="20"/>
                <w:szCs w:val="20"/>
              </w:rPr>
              <w:t>Young adults aged 18–25 or closely related age groups.</w:t>
            </w:r>
          </w:p>
          <w:p w14:paraId="0D3335BE" w14:textId="75A866A1" w:rsidR="0016315E" w:rsidRPr="007D3D82" w:rsidRDefault="0016315E" w:rsidP="00904DBF">
            <w:pPr>
              <w:spacing w:line="360" w:lineRule="auto"/>
              <w:ind w:left="360"/>
              <w:jc w:val="both"/>
              <w:rPr>
                <w:rFonts w:asciiTheme="majorHAnsi" w:hAnsiTheme="majorHAnsi"/>
                <w:b/>
                <w:bCs/>
                <w:sz w:val="20"/>
                <w:szCs w:val="20"/>
              </w:rPr>
            </w:pPr>
            <w:r w:rsidRPr="007D3D82">
              <w:rPr>
                <w:rFonts w:asciiTheme="majorHAnsi" w:hAnsiTheme="majorHAnsi"/>
                <w:b/>
                <w:bCs/>
                <w:sz w:val="20"/>
                <w:szCs w:val="20"/>
              </w:rPr>
              <w:t>UK studies or relevant international evidence.</w:t>
            </w:r>
          </w:p>
          <w:p w14:paraId="00A16C74" w14:textId="2587969D" w:rsidR="0016315E" w:rsidRPr="007D3D82" w:rsidRDefault="0016315E" w:rsidP="00904DBF">
            <w:pPr>
              <w:spacing w:line="360" w:lineRule="auto"/>
              <w:ind w:left="360"/>
              <w:jc w:val="both"/>
              <w:rPr>
                <w:rFonts w:asciiTheme="majorHAnsi" w:hAnsiTheme="majorHAnsi"/>
                <w:b/>
                <w:bCs/>
                <w:sz w:val="20"/>
                <w:szCs w:val="20"/>
              </w:rPr>
            </w:pPr>
            <w:r w:rsidRPr="007D3D82">
              <w:rPr>
                <w:rFonts w:asciiTheme="majorHAnsi" w:hAnsiTheme="majorHAnsi"/>
                <w:b/>
                <w:bCs/>
                <w:sz w:val="20"/>
                <w:szCs w:val="20"/>
              </w:rPr>
              <w:t>Peer-reviewed research and credible professional reports.</w:t>
            </w:r>
          </w:p>
          <w:p w14:paraId="4BCA5AFB" w14:textId="3ADD3D6E" w:rsidR="0016315E" w:rsidRPr="007D3D82" w:rsidRDefault="0016315E" w:rsidP="00904DBF">
            <w:pPr>
              <w:spacing w:line="360" w:lineRule="auto"/>
              <w:ind w:left="360"/>
              <w:jc w:val="both"/>
              <w:rPr>
                <w:rFonts w:asciiTheme="majorHAnsi" w:hAnsiTheme="majorHAnsi"/>
                <w:b/>
                <w:bCs/>
                <w:sz w:val="20"/>
                <w:szCs w:val="20"/>
              </w:rPr>
            </w:pPr>
            <w:r w:rsidRPr="007D3D82">
              <w:rPr>
                <w:rFonts w:asciiTheme="majorHAnsi" w:hAnsiTheme="majorHAnsi"/>
                <w:b/>
                <w:bCs/>
                <w:sz w:val="20"/>
                <w:szCs w:val="20"/>
              </w:rPr>
              <w:t>Mainly English-language publications from 2015–2025.</w:t>
            </w:r>
          </w:p>
          <w:p w14:paraId="00628477" w14:textId="7F00EE5A" w:rsidR="00516CC0" w:rsidRPr="007D3D82" w:rsidRDefault="00516CC0" w:rsidP="00C46111">
            <w:pPr>
              <w:rPr>
                <w:rFonts w:asciiTheme="majorHAnsi" w:hAnsiTheme="majorHAnsi"/>
                <w:sz w:val="20"/>
                <w:szCs w:val="20"/>
              </w:rPr>
            </w:pPr>
          </w:p>
        </w:tc>
        <w:tc>
          <w:tcPr>
            <w:tcW w:w="7391" w:type="dxa"/>
          </w:tcPr>
          <w:p w14:paraId="51867809" w14:textId="357E5576" w:rsidR="00AB5409" w:rsidRDefault="00AB5409" w:rsidP="00E7608D">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7D3D82">
              <w:rPr>
                <w:rFonts w:asciiTheme="majorHAnsi" w:hAnsiTheme="majorHAnsi"/>
                <w:b/>
                <w:bCs/>
                <w:sz w:val="20"/>
                <w:szCs w:val="20"/>
              </w:rPr>
              <w:t>07</w:t>
            </w:r>
            <w:r w:rsidRPr="007D3D82">
              <w:rPr>
                <w:rFonts w:asciiTheme="majorHAnsi" w:hAnsiTheme="majorHAnsi"/>
                <w:sz w:val="20"/>
                <w:szCs w:val="20"/>
              </w:rPr>
              <w:t xml:space="preserve"> </w:t>
            </w:r>
            <w:r w:rsidRPr="007D3D82">
              <w:rPr>
                <w:rFonts w:asciiTheme="majorHAnsi" w:hAnsiTheme="majorHAnsi"/>
                <w:b/>
                <w:bCs/>
                <w:sz w:val="20"/>
                <w:szCs w:val="20"/>
              </w:rPr>
              <w:t>Exclusion Criteria</w:t>
            </w:r>
          </w:p>
          <w:p w14:paraId="4F7E1B35" w14:textId="77777777" w:rsidR="00E7608D" w:rsidRDefault="00E7608D" w:rsidP="00C46111">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p>
          <w:p w14:paraId="329266CB" w14:textId="77777777" w:rsidR="00E7608D" w:rsidRPr="007D3D82" w:rsidRDefault="00E7608D" w:rsidP="00C46111">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p>
          <w:p w14:paraId="1760FBCB" w14:textId="22058488" w:rsidR="00102E76" w:rsidRPr="007D3D82" w:rsidRDefault="00102E76" w:rsidP="002A2DE4">
            <w:p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Theme="majorHAnsi" w:hAnsiTheme="majorHAnsi"/>
                <w:b/>
                <w:bCs/>
                <w:sz w:val="20"/>
                <w:szCs w:val="20"/>
              </w:rPr>
            </w:pPr>
            <w:r w:rsidRPr="007D3D82">
              <w:rPr>
                <w:rFonts w:asciiTheme="majorHAnsi" w:hAnsiTheme="majorHAnsi"/>
                <w:b/>
                <w:bCs/>
                <w:sz w:val="20"/>
                <w:szCs w:val="20"/>
              </w:rPr>
              <w:t>Research unrelated to domestic abuse or psychological wellbeing.</w:t>
            </w:r>
          </w:p>
          <w:p w14:paraId="7EA84B4C" w14:textId="772F9E9F" w:rsidR="00102E76" w:rsidRPr="007D3D82" w:rsidRDefault="00102E76" w:rsidP="002A2DE4">
            <w:p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Theme="majorHAnsi" w:hAnsiTheme="majorHAnsi"/>
                <w:b/>
                <w:bCs/>
                <w:sz w:val="20"/>
                <w:szCs w:val="20"/>
              </w:rPr>
            </w:pPr>
            <w:r w:rsidRPr="007D3D82">
              <w:rPr>
                <w:rFonts w:asciiTheme="majorHAnsi" w:hAnsiTheme="majorHAnsi"/>
                <w:b/>
                <w:bCs/>
                <w:sz w:val="20"/>
                <w:szCs w:val="20"/>
              </w:rPr>
              <w:t xml:space="preserve">Studies </w:t>
            </w:r>
            <w:r w:rsidR="00420AD9" w:rsidRPr="007D3D82">
              <w:rPr>
                <w:rFonts w:asciiTheme="majorHAnsi" w:hAnsiTheme="majorHAnsi"/>
                <w:b/>
                <w:bCs/>
                <w:sz w:val="20"/>
                <w:szCs w:val="20"/>
              </w:rPr>
              <w:t>focus</w:t>
            </w:r>
            <w:r w:rsidRPr="007D3D82">
              <w:rPr>
                <w:rFonts w:asciiTheme="majorHAnsi" w:hAnsiTheme="majorHAnsi"/>
                <w:b/>
                <w:bCs/>
                <w:sz w:val="20"/>
                <w:szCs w:val="20"/>
              </w:rPr>
              <w:t xml:space="preserve"> exclusively on children or older adults.</w:t>
            </w:r>
          </w:p>
          <w:p w14:paraId="195D976D" w14:textId="06CE0F03" w:rsidR="00102E76" w:rsidRPr="007D3D82" w:rsidRDefault="00102E76" w:rsidP="002A2DE4">
            <w:p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Theme="majorHAnsi" w:hAnsiTheme="majorHAnsi"/>
                <w:b/>
                <w:bCs/>
                <w:sz w:val="20"/>
                <w:szCs w:val="20"/>
              </w:rPr>
            </w:pPr>
            <w:r w:rsidRPr="007D3D82">
              <w:rPr>
                <w:rFonts w:asciiTheme="majorHAnsi" w:hAnsiTheme="majorHAnsi"/>
                <w:b/>
                <w:bCs/>
                <w:sz w:val="20"/>
                <w:szCs w:val="20"/>
              </w:rPr>
              <w:t>Evidence with limited relevance to the UK.</w:t>
            </w:r>
          </w:p>
          <w:p w14:paraId="3686EAF8" w14:textId="6B85C1FE" w:rsidR="00102E76" w:rsidRPr="007D3D82" w:rsidRDefault="00102E76" w:rsidP="002A2DE4">
            <w:p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Theme="majorHAnsi" w:hAnsiTheme="majorHAnsi"/>
                <w:b/>
                <w:bCs/>
                <w:sz w:val="20"/>
                <w:szCs w:val="20"/>
              </w:rPr>
            </w:pPr>
            <w:r w:rsidRPr="007D3D82">
              <w:rPr>
                <w:rFonts w:asciiTheme="majorHAnsi" w:hAnsiTheme="majorHAnsi"/>
                <w:b/>
                <w:bCs/>
                <w:sz w:val="20"/>
                <w:szCs w:val="20"/>
              </w:rPr>
              <w:t>Unverified websites, unsupported opinions or unreliable publications.</w:t>
            </w:r>
          </w:p>
          <w:p w14:paraId="70F0F2AC" w14:textId="20D1C614" w:rsidR="00102E76" w:rsidRPr="007D3D82" w:rsidRDefault="00102E76" w:rsidP="002A2DE4">
            <w:p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Theme="majorHAnsi" w:hAnsiTheme="majorHAnsi"/>
                <w:b/>
                <w:bCs/>
                <w:sz w:val="20"/>
                <w:szCs w:val="20"/>
              </w:rPr>
            </w:pPr>
            <w:r w:rsidRPr="007D3D82">
              <w:rPr>
                <w:rFonts w:asciiTheme="majorHAnsi" w:hAnsiTheme="majorHAnsi"/>
                <w:b/>
                <w:bCs/>
                <w:sz w:val="20"/>
                <w:szCs w:val="20"/>
              </w:rPr>
              <w:t>Older research without significant theoretical relevance.</w:t>
            </w:r>
          </w:p>
          <w:p w14:paraId="253F8839" w14:textId="639365EC" w:rsidR="00516CC0" w:rsidRPr="007D3D82" w:rsidRDefault="00516CC0" w:rsidP="00C46111">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p>
        </w:tc>
      </w:tr>
      <w:tr w:rsidR="00C31D85" w:rsidRPr="007D3D82" w14:paraId="583C9C87" w14:textId="77777777" w:rsidTr="004E2093">
        <w:trPr>
          <w:cnfStyle w:val="000000100000" w:firstRow="0" w:lastRow="0" w:firstColumn="0" w:lastColumn="0" w:oddVBand="0" w:evenVBand="0" w:oddHBand="1" w:evenHBand="0" w:firstRowFirstColumn="0" w:firstRowLastColumn="0" w:lastRowFirstColumn="0" w:lastRowLastColumn="0"/>
          <w:trHeight w:val="3410"/>
        </w:trPr>
        <w:tc>
          <w:tcPr>
            <w:cnfStyle w:val="001000000000" w:firstRow="0" w:lastRow="0" w:firstColumn="1" w:lastColumn="0" w:oddVBand="0" w:evenVBand="0" w:oddHBand="0" w:evenHBand="0" w:firstRowFirstColumn="0" w:firstRowLastColumn="0" w:lastRowFirstColumn="0" w:lastRowLastColumn="0"/>
            <w:tcW w:w="14616" w:type="dxa"/>
            <w:gridSpan w:val="2"/>
          </w:tcPr>
          <w:p w14:paraId="0AD71972" w14:textId="77777777" w:rsidR="00E7608D" w:rsidRDefault="00E7608D" w:rsidP="00AB5409">
            <w:pPr>
              <w:jc w:val="center"/>
              <w:rPr>
                <w:rFonts w:asciiTheme="majorHAnsi" w:hAnsiTheme="majorHAnsi"/>
                <w:b/>
                <w:bCs/>
                <w:sz w:val="20"/>
                <w:szCs w:val="20"/>
              </w:rPr>
            </w:pPr>
          </w:p>
          <w:p w14:paraId="5964215A" w14:textId="77777777" w:rsidR="00E7608D" w:rsidRDefault="00E7608D" w:rsidP="00AB5409">
            <w:pPr>
              <w:jc w:val="center"/>
              <w:rPr>
                <w:rFonts w:asciiTheme="majorHAnsi" w:hAnsiTheme="majorHAnsi"/>
                <w:b/>
                <w:bCs/>
                <w:sz w:val="20"/>
                <w:szCs w:val="20"/>
              </w:rPr>
            </w:pPr>
          </w:p>
          <w:p w14:paraId="44C8BC9D" w14:textId="78F7E6F4" w:rsidR="00C31D85" w:rsidRDefault="00C31D85" w:rsidP="00AB5409">
            <w:pPr>
              <w:jc w:val="center"/>
              <w:rPr>
                <w:rFonts w:asciiTheme="majorHAnsi" w:hAnsiTheme="majorHAnsi"/>
                <w:b/>
                <w:bCs/>
                <w:sz w:val="20"/>
                <w:szCs w:val="20"/>
              </w:rPr>
            </w:pPr>
            <w:r w:rsidRPr="007D3D82">
              <w:rPr>
                <w:rFonts w:asciiTheme="majorHAnsi" w:hAnsiTheme="majorHAnsi"/>
                <w:b/>
                <w:bCs/>
                <w:sz w:val="20"/>
                <w:szCs w:val="20"/>
              </w:rPr>
              <w:t>0</w:t>
            </w:r>
            <w:r w:rsidR="00AB5409" w:rsidRPr="007D3D82">
              <w:rPr>
                <w:rFonts w:asciiTheme="majorHAnsi" w:hAnsiTheme="majorHAnsi"/>
                <w:b/>
                <w:bCs/>
                <w:sz w:val="20"/>
                <w:szCs w:val="20"/>
              </w:rPr>
              <w:t>8</w:t>
            </w:r>
            <w:r w:rsidR="00AB5409" w:rsidRPr="007D3D82">
              <w:rPr>
                <w:rFonts w:asciiTheme="majorHAnsi" w:hAnsiTheme="majorHAnsi"/>
                <w:sz w:val="20"/>
                <w:szCs w:val="20"/>
              </w:rPr>
              <w:t xml:space="preserve"> </w:t>
            </w:r>
            <w:r w:rsidR="00AB5409" w:rsidRPr="007D3D82">
              <w:rPr>
                <w:rFonts w:asciiTheme="majorHAnsi" w:hAnsiTheme="majorHAnsi"/>
                <w:b/>
                <w:bCs/>
                <w:sz w:val="20"/>
                <w:szCs w:val="20"/>
              </w:rPr>
              <w:t>Ethical Considerations</w:t>
            </w:r>
          </w:p>
          <w:p w14:paraId="2C6DACAF" w14:textId="77777777" w:rsidR="00E7608D" w:rsidRDefault="00E7608D" w:rsidP="00AB5409">
            <w:pPr>
              <w:jc w:val="center"/>
              <w:rPr>
                <w:rFonts w:asciiTheme="majorHAnsi" w:hAnsiTheme="majorHAnsi"/>
                <w:b/>
                <w:bCs/>
                <w:sz w:val="20"/>
                <w:szCs w:val="20"/>
              </w:rPr>
            </w:pPr>
          </w:p>
          <w:p w14:paraId="71D9F6F4" w14:textId="77777777" w:rsidR="00E7608D" w:rsidRDefault="00E7608D" w:rsidP="00AB5409">
            <w:pPr>
              <w:jc w:val="center"/>
              <w:rPr>
                <w:rFonts w:asciiTheme="majorHAnsi" w:hAnsiTheme="majorHAnsi"/>
                <w:b/>
                <w:bCs/>
                <w:sz w:val="20"/>
                <w:szCs w:val="20"/>
              </w:rPr>
            </w:pPr>
          </w:p>
          <w:p w14:paraId="30D8A002" w14:textId="77777777" w:rsidR="00E7608D" w:rsidRPr="007D3D82" w:rsidRDefault="00E7608D" w:rsidP="00E7608D">
            <w:pPr>
              <w:rPr>
                <w:rFonts w:asciiTheme="majorHAnsi" w:hAnsiTheme="majorHAnsi"/>
                <w:b/>
                <w:bCs/>
                <w:sz w:val="20"/>
                <w:szCs w:val="20"/>
              </w:rPr>
            </w:pPr>
          </w:p>
          <w:p w14:paraId="65C8363D" w14:textId="77777777" w:rsidR="00AC6835" w:rsidRPr="007D3D82" w:rsidRDefault="00AC6835" w:rsidP="00AC6835">
            <w:pPr>
              <w:jc w:val="center"/>
              <w:rPr>
                <w:rFonts w:asciiTheme="majorHAnsi" w:hAnsiTheme="majorHAnsi"/>
                <w:noProof/>
                <w:sz w:val="20"/>
                <w:szCs w:val="20"/>
              </w:rPr>
            </w:pPr>
            <w:r w:rsidRPr="007D3D82">
              <w:rPr>
                <w:rFonts w:asciiTheme="majorHAnsi" w:hAnsiTheme="majorHAnsi"/>
                <w:noProof/>
                <w:sz w:val="20"/>
                <w:szCs w:val="20"/>
              </w:rPr>
              <w:t>Secondary research requires academic integrity, responsible evidence handling and respect for individuals represented in published studies (BERA, 2024, as cited in the dissertation).</w:t>
            </w:r>
          </w:p>
          <w:p w14:paraId="4CD5B314" w14:textId="77777777" w:rsidR="00AC6835" w:rsidRPr="007D3D82" w:rsidRDefault="00AC6835" w:rsidP="00AC6835">
            <w:pPr>
              <w:jc w:val="center"/>
              <w:rPr>
                <w:rFonts w:asciiTheme="majorHAnsi" w:hAnsiTheme="majorHAnsi"/>
                <w:noProof/>
                <w:sz w:val="20"/>
                <w:szCs w:val="20"/>
              </w:rPr>
            </w:pPr>
            <w:r w:rsidRPr="007D3D82">
              <w:rPr>
                <w:rFonts w:asciiTheme="majorHAnsi" w:hAnsiTheme="majorHAnsi"/>
                <w:noProof/>
                <w:sz w:val="20"/>
                <w:szCs w:val="20"/>
              </w:rPr>
              <w:t>No participants were recruited or contacted, and no personal data were collected. Ethical practice involved accurate Harvard referencing, confidentiality, respectful language, avoidance of survivor-blaming and responsible interpretation of findings.</w:t>
            </w:r>
          </w:p>
          <w:p w14:paraId="28D04039" w14:textId="187C19B3" w:rsidR="00F52F83" w:rsidRPr="007D3D82" w:rsidRDefault="00F52F83" w:rsidP="00AC6835">
            <w:pPr>
              <w:ind w:left="720"/>
              <w:rPr>
                <w:rFonts w:asciiTheme="majorHAnsi" w:hAnsiTheme="majorHAnsi"/>
                <w:sz w:val="20"/>
                <w:szCs w:val="20"/>
                <w:lang w:val="en-GB"/>
              </w:rPr>
            </w:pPr>
          </w:p>
        </w:tc>
      </w:tr>
    </w:tbl>
    <w:p w14:paraId="53F82A21" w14:textId="77777777" w:rsidR="00C31D85" w:rsidRPr="007D3D82" w:rsidRDefault="00C31D85" w:rsidP="00C46111">
      <w:pPr>
        <w:rPr>
          <w:rFonts w:asciiTheme="majorHAnsi" w:hAnsiTheme="majorHAnsi"/>
          <w:sz w:val="20"/>
          <w:szCs w:val="20"/>
        </w:rPr>
        <w:sectPr w:rsidR="00C31D85" w:rsidRPr="007D3D82" w:rsidSect="00C31D85">
          <w:pgSz w:w="15840" w:h="12240" w:orient="landscape" w:code="1"/>
          <w:pgMar w:top="720" w:right="720" w:bottom="576" w:left="720" w:header="432" w:footer="288" w:gutter="0"/>
          <w:cols w:space="720"/>
          <w:titlePg/>
          <w:docGrid w:linePitch="360"/>
        </w:sectPr>
      </w:pPr>
    </w:p>
    <w:p w14:paraId="489BBCE1" w14:textId="79920A52" w:rsidR="00ED1049" w:rsidRPr="007D3D82" w:rsidRDefault="00ED1049" w:rsidP="00C31D85">
      <w:pPr>
        <w:rPr>
          <w:rFonts w:asciiTheme="majorHAnsi" w:hAnsiTheme="majorHAnsi"/>
          <w:sz w:val="20"/>
          <w:szCs w:val="20"/>
        </w:rPr>
      </w:pPr>
      <w:r w:rsidRPr="007D3D82">
        <w:rPr>
          <w:rFonts w:asciiTheme="majorHAnsi" w:hAnsiTheme="majorHAnsi" w:cs="Arial"/>
          <w:b/>
          <w:bCs/>
          <w:sz w:val="20"/>
          <w:szCs w:val="20"/>
        </w:rPr>
        <w:lastRenderedPageBreak/>
        <w:t>References</w:t>
      </w:r>
    </w:p>
    <w:p w14:paraId="5BB3AE43" w14:textId="0B9B2643" w:rsidR="006C0DD1" w:rsidRPr="007D3D82" w:rsidRDefault="006C0DD1" w:rsidP="006C0DD1">
      <w:pPr>
        <w:rPr>
          <w:rFonts w:asciiTheme="majorHAnsi" w:hAnsiTheme="majorHAnsi" w:cs="Arial"/>
          <w:sz w:val="20"/>
          <w:szCs w:val="20"/>
        </w:rPr>
      </w:pPr>
      <w:r w:rsidRPr="007D3D82">
        <w:rPr>
          <w:rFonts w:asciiTheme="majorHAnsi" w:hAnsiTheme="majorHAnsi" w:cs="Arial"/>
          <w:sz w:val="20"/>
          <w:szCs w:val="20"/>
        </w:rPr>
        <w:t>1. Blakeslee, S. (</w:t>
      </w:r>
      <w:proofErr w:type="gramStart"/>
      <w:r w:rsidRPr="007D3D82">
        <w:rPr>
          <w:rFonts w:asciiTheme="majorHAnsi" w:hAnsiTheme="majorHAnsi" w:cs="Arial"/>
          <w:sz w:val="20"/>
          <w:szCs w:val="20"/>
        </w:rPr>
        <w:t>2004) ‘</w:t>
      </w:r>
      <w:proofErr w:type="gramEnd"/>
      <w:r w:rsidRPr="007D3D82">
        <w:rPr>
          <w:rFonts w:asciiTheme="majorHAnsi" w:hAnsiTheme="majorHAnsi" w:cs="Arial"/>
          <w:sz w:val="20"/>
          <w:szCs w:val="20"/>
        </w:rPr>
        <w:t>The CRAAP test’, LOEX Quarterly, 31(3), Article 4.</w:t>
      </w:r>
    </w:p>
    <w:p w14:paraId="17312007" w14:textId="77777777" w:rsidR="006C0DD1" w:rsidRPr="007D3D82" w:rsidRDefault="006C0DD1" w:rsidP="006C0DD1">
      <w:pPr>
        <w:rPr>
          <w:rFonts w:asciiTheme="majorHAnsi" w:hAnsiTheme="majorHAnsi" w:cs="Arial"/>
          <w:sz w:val="20"/>
          <w:szCs w:val="20"/>
        </w:rPr>
      </w:pPr>
      <w:r w:rsidRPr="007D3D82">
        <w:rPr>
          <w:rFonts w:asciiTheme="majorHAnsi" w:hAnsiTheme="majorHAnsi" w:cs="Arial"/>
          <w:sz w:val="20"/>
          <w:szCs w:val="20"/>
        </w:rPr>
        <w:t xml:space="preserve">2. Booth, A., Sutton, A. and Papaioannou, D. (2016) Systematic Approaches to a Successful Literature Review. 2nd </w:t>
      </w:r>
      <w:proofErr w:type="spellStart"/>
      <w:r w:rsidRPr="007D3D82">
        <w:rPr>
          <w:rFonts w:asciiTheme="majorHAnsi" w:hAnsiTheme="majorHAnsi" w:cs="Arial"/>
          <w:sz w:val="20"/>
          <w:szCs w:val="20"/>
        </w:rPr>
        <w:t>edn</w:t>
      </w:r>
      <w:proofErr w:type="spellEnd"/>
      <w:r w:rsidRPr="007D3D82">
        <w:rPr>
          <w:rFonts w:asciiTheme="majorHAnsi" w:hAnsiTheme="majorHAnsi" w:cs="Arial"/>
          <w:sz w:val="20"/>
          <w:szCs w:val="20"/>
        </w:rPr>
        <w:t>. London: SAGE Publications.</w:t>
      </w:r>
    </w:p>
    <w:p w14:paraId="52A65E4B" w14:textId="77777777" w:rsidR="006C0DD1" w:rsidRPr="007D3D82" w:rsidRDefault="006C0DD1" w:rsidP="006C0DD1">
      <w:pPr>
        <w:rPr>
          <w:rFonts w:asciiTheme="majorHAnsi" w:hAnsiTheme="majorHAnsi" w:cs="Arial"/>
          <w:sz w:val="20"/>
          <w:szCs w:val="20"/>
        </w:rPr>
      </w:pPr>
      <w:r w:rsidRPr="007D3D82">
        <w:rPr>
          <w:rFonts w:asciiTheme="majorHAnsi" w:hAnsiTheme="majorHAnsi" w:cs="Arial"/>
          <w:sz w:val="20"/>
          <w:szCs w:val="20"/>
        </w:rPr>
        <w:t xml:space="preserve">3. Braun, V. and Clarke, V. (2006) ‘Using thematic analysis in psychology’, Qualitative Research in Psychology, 3(2), pp. 77–101. </w:t>
      </w:r>
      <w:hyperlink r:id="rId15" w:history="1">
        <w:r w:rsidRPr="007D3D82">
          <w:rPr>
            <w:rStyle w:val="Hyperlink"/>
            <w:rFonts w:asciiTheme="majorHAnsi" w:hAnsiTheme="majorHAnsi" w:cs="Arial"/>
            <w:sz w:val="20"/>
            <w:szCs w:val="20"/>
          </w:rPr>
          <w:t>https://doi.org/10.1191/1478088706qp063oa</w:t>
        </w:r>
      </w:hyperlink>
    </w:p>
    <w:p w14:paraId="537C5476" w14:textId="77777777" w:rsidR="006C0DD1" w:rsidRPr="007D3D82" w:rsidRDefault="006C0DD1" w:rsidP="006C0DD1">
      <w:pPr>
        <w:rPr>
          <w:rFonts w:asciiTheme="majorHAnsi" w:hAnsiTheme="majorHAnsi" w:cs="Arial"/>
          <w:sz w:val="20"/>
          <w:szCs w:val="20"/>
        </w:rPr>
      </w:pPr>
      <w:r w:rsidRPr="007D3D82">
        <w:rPr>
          <w:rFonts w:asciiTheme="majorHAnsi" w:hAnsiTheme="majorHAnsi" w:cs="Arial"/>
          <w:sz w:val="20"/>
          <w:szCs w:val="20"/>
        </w:rPr>
        <w:t xml:space="preserve">4. British Educational Research Association (BERA) (2018) Ethical Guidelines for Educational Research. 4th </w:t>
      </w:r>
      <w:proofErr w:type="spellStart"/>
      <w:r w:rsidRPr="007D3D82">
        <w:rPr>
          <w:rFonts w:asciiTheme="majorHAnsi" w:hAnsiTheme="majorHAnsi" w:cs="Arial"/>
          <w:sz w:val="20"/>
          <w:szCs w:val="20"/>
        </w:rPr>
        <w:t>edn</w:t>
      </w:r>
      <w:proofErr w:type="spellEnd"/>
      <w:r w:rsidRPr="007D3D82">
        <w:rPr>
          <w:rFonts w:asciiTheme="majorHAnsi" w:hAnsiTheme="majorHAnsi" w:cs="Arial"/>
          <w:sz w:val="20"/>
          <w:szCs w:val="20"/>
        </w:rPr>
        <w:t>. London: BERA.</w:t>
      </w:r>
    </w:p>
    <w:p w14:paraId="63C11E50" w14:textId="77777777" w:rsidR="006C0DD1" w:rsidRPr="007D3D82" w:rsidRDefault="006C0DD1" w:rsidP="006C0DD1">
      <w:pPr>
        <w:rPr>
          <w:rFonts w:asciiTheme="majorHAnsi" w:hAnsiTheme="majorHAnsi" w:cs="Arial"/>
          <w:sz w:val="20"/>
          <w:szCs w:val="20"/>
        </w:rPr>
      </w:pPr>
      <w:r w:rsidRPr="007D3D82">
        <w:rPr>
          <w:rFonts w:asciiTheme="majorHAnsi" w:hAnsiTheme="majorHAnsi" w:cs="Arial"/>
          <w:sz w:val="20"/>
          <w:szCs w:val="20"/>
        </w:rPr>
        <w:t xml:space="preserve">5. Saunders, M., Lewis, P. and Thornhill, A. (2019) Research Methods for Business Students. 8th </w:t>
      </w:r>
      <w:proofErr w:type="spellStart"/>
      <w:r w:rsidRPr="007D3D82">
        <w:rPr>
          <w:rFonts w:asciiTheme="majorHAnsi" w:hAnsiTheme="majorHAnsi" w:cs="Arial"/>
          <w:sz w:val="20"/>
          <w:szCs w:val="20"/>
        </w:rPr>
        <w:t>edn</w:t>
      </w:r>
      <w:proofErr w:type="spellEnd"/>
      <w:r w:rsidRPr="007D3D82">
        <w:rPr>
          <w:rFonts w:asciiTheme="majorHAnsi" w:hAnsiTheme="majorHAnsi" w:cs="Arial"/>
          <w:sz w:val="20"/>
          <w:szCs w:val="20"/>
        </w:rPr>
        <w:t>. Harlow: Pearson.</w:t>
      </w:r>
    </w:p>
    <w:p w14:paraId="02B4CF0A" w14:textId="77777777" w:rsidR="006C0DD1" w:rsidRPr="007D3D82" w:rsidRDefault="006C0DD1" w:rsidP="006C0DD1">
      <w:pPr>
        <w:rPr>
          <w:rFonts w:asciiTheme="majorHAnsi" w:hAnsiTheme="majorHAnsi" w:cs="Arial"/>
          <w:sz w:val="20"/>
          <w:szCs w:val="20"/>
        </w:rPr>
      </w:pPr>
      <w:r w:rsidRPr="007D3D82">
        <w:rPr>
          <w:rFonts w:asciiTheme="majorHAnsi" w:hAnsiTheme="majorHAnsi" w:cs="Arial"/>
          <w:sz w:val="20"/>
          <w:szCs w:val="20"/>
        </w:rPr>
        <w:t xml:space="preserve">6. Snyder, H. (2019) ‘Literature review as a research methodology: An overview and guidelines’, Journal of Business Research, 104, pp. 333–339. </w:t>
      </w:r>
      <w:hyperlink r:id="rId16" w:history="1">
        <w:r w:rsidRPr="007D3D82">
          <w:rPr>
            <w:rStyle w:val="Hyperlink"/>
            <w:rFonts w:asciiTheme="majorHAnsi" w:hAnsiTheme="majorHAnsi" w:cs="Arial"/>
            <w:sz w:val="20"/>
            <w:szCs w:val="20"/>
          </w:rPr>
          <w:t>https://doi.org/10.1016/j.jbusres.2019.07.039</w:t>
        </w:r>
      </w:hyperlink>
    </w:p>
    <w:p w14:paraId="364E780A" w14:textId="6D775C4A" w:rsidR="00EB6F36" w:rsidRPr="007D3D82" w:rsidRDefault="00EB6F36" w:rsidP="00C46111">
      <w:pPr>
        <w:rPr>
          <w:rFonts w:asciiTheme="majorHAnsi" w:hAnsiTheme="majorHAnsi" w:cs="Arial"/>
          <w:sz w:val="20"/>
          <w:szCs w:val="20"/>
        </w:rPr>
      </w:pPr>
    </w:p>
    <w:p w14:paraId="787444DC" w14:textId="77777777" w:rsidR="00EB6F36" w:rsidRPr="007D3D82" w:rsidRDefault="00EB6F36" w:rsidP="00C46111">
      <w:pPr>
        <w:rPr>
          <w:rFonts w:asciiTheme="majorHAnsi" w:hAnsiTheme="majorHAnsi" w:cs="Arial"/>
          <w:sz w:val="20"/>
          <w:szCs w:val="20"/>
        </w:rPr>
      </w:pPr>
    </w:p>
    <w:p w14:paraId="725FE163" w14:textId="0217A54B" w:rsidR="00EB6F36" w:rsidRPr="007D3D82" w:rsidRDefault="00846694" w:rsidP="00C46111">
      <w:pPr>
        <w:rPr>
          <w:rFonts w:asciiTheme="majorHAnsi" w:hAnsiTheme="majorHAnsi"/>
          <w:noProof/>
          <w:sz w:val="20"/>
          <w:szCs w:val="20"/>
        </w:rPr>
      </w:pPr>
      <w:r w:rsidRPr="007D3D82">
        <w:rPr>
          <w:rFonts w:asciiTheme="majorHAnsi" w:hAnsiTheme="majorHAnsi"/>
          <w:noProof/>
          <w:sz w:val="20"/>
          <w:szCs w:val="20"/>
        </w:rPr>
        <w:t xml:space="preserve"> </w:t>
      </w:r>
    </w:p>
    <w:p w14:paraId="1117C621" w14:textId="77777777" w:rsidR="005F7D75" w:rsidRPr="007D3D82" w:rsidRDefault="005F7D75" w:rsidP="00C46111">
      <w:pPr>
        <w:rPr>
          <w:rFonts w:asciiTheme="majorHAnsi" w:hAnsiTheme="majorHAnsi"/>
          <w:noProof/>
          <w:sz w:val="20"/>
          <w:szCs w:val="20"/>
        </w:rPr>
      </w:pPr>
    </w:p>
    <w:p w14:paraId="403780EA" w14:textId="77777777" w:rsidR="005F7D75" w:rsidRPr="007D3D82" w:rsidRDefault="005F7D75" w:rsidP="00C46111">
      <w:pPr>
        <w:rPr>
          <w:rFonts w:asciiTheme="majorHAnsi" w:hAnsiTheme="majorHAnsi"/>
          <w:noProof/>
          <w:sz w:val="20"/>
          <w:szCs w:val="20"/>
        </w:rPr>
      </w:pPr>
    </w:p>
    <w:p w14:paraId="7C20071D" w14:textId="77777777" w:rsidR="005F7D75" w:rsidRPr="007D3D82" w:rsidRDefault="005F7D75" w:rsidP="00C46111">
      <w:pPr>
        <w:rPr>
          <w:rFonts w:asciiTheme="majorHAnsi" w:hAnsiTheme="majorHAnsi"/>
          <w:noProof/>
          <w:sz w:val="20"/>
          <w:szCs w:val="20"/>
        </w:rPr>
      </w:pPr>
    </w:p>
    <w:p w14:paraId="579172ED" w14:textId="77777777" w:rsidR="005F7D75" w:rsidRPr="007D3D82" w:rsidRDefault="005F7D75" w:rsidP="00C46111">
      <w:pPr>
        <w:rPr>
          <w:rFonts w:asciiTheme="majorHAnsi" w:hAnsiTheme="majorHAnsi"/>
          <w:noProof/>
          <w:sz w:val="20"/>
          <w:szCs w:val="20"/>
        </w:rPr>
      </w:pPr>
    </w:p>
    <w:p w14:paraId="59F89357" w14:textId="77777777" w:rsidR="005F7D75" w:rsidRPr="007D3D82" w:rsidRDefault="005F7D75" w:rsidP="00C46111">
      <w:pPr>
        <w:rPr>
          <w:rFonts w:asciiTheme="majorHAnsi" w:hAnsiTheme="majorHAnsi"/>
          <w:noProof/>
          <w:sz w:val="20"/>
          <w:szCs w:val="20"/>
        </w:rPr>
      </w:pPr>
    </w:p>
    <w:p w14:paraId="241FFB1B" w14:textId="77777777" w:rsidR="005F7D75" w:rsidRPr="007D3D82" w:rsidRDefault="005F7D75" w:rsidP="00C46111">
      <w:pPr>
        <w:rPr>
          <w:rFonts w:asciiTheme="majorHAnsi" w:hAnsiTheme="majorHAnsi"/>
          <w:noProof/>
          <w:sz w:val="20"/>
          <w:szCs w:val="20"/>
        </w:rPr>
      </w:pPr>
    </w:p>
    <w:p w14:paraId="03F0D60E" w14:textId="09E1D8B5" w:rsidR="00582081" w:rsidRPr="007D3D82" w:rsidRDefault="00582081" w:rsidP="003E2922">
      <w:pPr>
        <w:spacing w:line="360" w:lineRule="auto"/>
        <w:rPr>
          <w:rFonts w:asciiTheme="majorHAnsi" w:hAnsiTheme="majorHAnsi" w:cs="Arial"/>
          <w:sz w:val="20"/>
          <w:szCs w:val="20"/>
        </w:rPr>
      </w:pPr>
    </w:p>
    <w:sectPr w:rsidR="00582081" w:rsidRPr="007D3D82" w:rsidSect="00C31D85">
      <w:pgSz w:w="12240" w:h="15840" w:code="1"/>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24115" w14:textId="77777777" w:rsidR="00CE4472" w:rsidRDefault="00CE4472" w:rsidP="00D210FA">
      <w:pPr>
        <w:spacing w:after="0"/>
      </w:pPr>
      <w:r>
        <w:separator/>
      </w:r>
    </w:p>
  </w:endnote>
  <w:endnote w:type="continuationSeparator" w:id="0">
    <w:p w14:paraId="29B546C2" w14:textId="77777777" w:rsidR="00CE4472" w:rsidRDefault="00CE4472"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entury Schoolbook">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DECC20" w14:textId="77777777" w:rsidR="00CE4472" w:rsidRDefault="00CE4472" w:rsidP="00D210FA">
      <w:pPr>
        <w:spacing w:after="0"/>
      </w:pPr>
      <w:r>
        <w:separator/>
      </w:r>
    </w:p>
  </w:footnote>
  <w:footnote w:type="continuationSeparator" w:id="0">
    <w:p w14:paraId="51C810E5" w14:textId="77777777" w:rsidR="00CE4472" w:rsidRDefault="00CE4472"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ascii="Arial" w:hAnsi="Arial" w:hint="default"/>
      </w:rPr>
    </w:lvl>
    <w:lvl w:ilvl="1" w:tplc="3F564FAA" w:tentative="1">
      <w:start w:val="1"/>
      <w:numFmt w:val="bullet"/>
      <w:lvlText w:val="•"/>
      <w:lvlJc w:val="left"/>
      <w:pPr>
        <w:tabs>
          <w:tab w:val="num" w:pos="1440"/>
        </w:tabs>
        <w:ind w:left="1440" w:hanging="360"/>
      </w:pPr>
      <w:rPr>
        <w:rFonts w:ascii="Arial" w:hAnsi="Arial" w:hint="default"/>
      </w:rPr>
    </w:lvl>
    <w:lvl w:ilvl="2" w:tplc="B944E312" w:tentative="1">
      <w:start w:val="1"/>
      <w:numFmt w:val="bullet"/>
      <w:lvlText w:val="•"/>
      <w:lvlJc w:val="left"/>
      <w:pPr>
        <w:tabs>
          <w:tab w:val="num" w:pos="2160"/>
        </w:tabs>
        <w:ind w:left="2160" w:hanging="360"/>
      </w:pPr>
      <w:rPr>
        <w:rFonts w:ascii="Arial" w:hAnsi="Arial" w:hint="default"/>
      </w:rPr>
    </w:lvl>
    <w:lvl w:ilvl="3" w:tplc="B60EB16E" w:tentative="1">
      <w:start w:val="1"/>
      <w:numFmt w:val="bullet"/>
      <w:lvlText w:val="•"/>
      <w:lvlJc w:val="left"/>
      <w:pPr>
        <w:tabs>
          <w:tab w:val="num" w:pos="2880"/>
        </w:tabs>
        <w:ind w:left="2880" w:hanging="360"/>
      </w:pPr>
      <w:rPr>
        <w:rFonts w:ascii="Arial" w:hAnsi="Arial" w:hint="default"/>
      </w:rPr>
    </w:lvl>
    <w:lvl w:ilvl="4" w:tplc="5C8A720E" w:tentative="1">
      <w:start w:val="1"/>
      <w:numFmt w:val="bullet"/>
      <w:lvlText w:val="•"/>
      <w:lvlJc w:val="left"/>
      <w:pPr>
        <w:tabs>
          <w:tab w:val="num" w:pos="3600"/>
        </w:tabs>
        <w:ind w:left="3600" w:hanging="360"/>
      </w:pPr>
      <w:rPr>
        <w:rFonts w:ascii="Arial" w:hAnsi="Arial" w:hint="default"/>
      </w:rPr>
    </w:lvl>
    <w:lvl w:ilvl="5" w:tplc="27E4B542" w:tentative="1">
      <w:start w:val="1"/>
      <w:numFmt w:val="bullet"/>
      <w:lvlText w:val="•"/>
      <w:lvlJc w:val="left"/>
      <w:pPr>
        <w:tabs>
          <w:tab w:val="num" w:pos="4320"/>
        </w:tabs>
        <w:ind w:left="4320" w:hanging="360"/>
      </w:pPr>
      <w:rPr>
        <w:rFonts w:ascii="Arial" w:hAnsi="Arial" w:hint="default"/>
      </w:rPr>
    </w:lvl>
    <w:lvl w:ilvl="6" w:tplc="377AC798" w:tentative="1">
      <w:start w:val="1"/>
      <w:numFmt w:val="bullet"/>
      <w:lvlText w:val="•"/>
      <w:lvlJc w:val="left"/>
      <w:pPr>
        <w:tabs>
          <w:tab w:val="num" w:pos="5040"/>
        </w:tabs>
        <w:ind w:left="5040" w:hanging="360"/>
      </w:pPr>
      <w:rPr>
        <w:rFonts w:ascii="Arial" w:hAnsi="Arial" w:hint="default"/>
      </w:rPr>
    </w:lvl>
    <w:lvl w:ilvl="7" w:tplc="9F366508" w:tentative="1">
      <w:start w:val="1"/>
      <w:numFmt w:val="bullet"/>
      <w:lvlText w:val="•"/>
      <w:lvlJc w:val="left"/>
      <w:pPr>
        <w:tabs>
          <w:tab w:val="num" w:pos="5760"/>
        </w:tabs>
        <w:ind w:left="5760" w:hanging="360"/>
      </w:pPr>
      <w:rPr>
        <w:rFonts w:ascii="Arial" w:hAnsi="Arial" w:hint="default"/>
      </w:rPr>
    </w:lvl>
    <w:lvl w:ilvl="8" w:tplc="45D467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7130D1"/>
    <w:multiLevelType w:val="hybridMultilevel"/>
    <w:tmpl w:val="1294173C"/>
    <w:lvl w:ilvl="0" w:tplc="7EDC4340">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2645F3"/>
    <w:multiLevelType w:val="hybridMultilevel"/>
    <w:tmpl w:val="8564B626"/>
    <w:lvl w:ilvl="0" w:tplc="653069B0">
      <w:start w:val="1"/>
      <w:numFmt w:val="bullet"/>
      <w:lvlText w:val="•"/>
      <w:lvlJc w:val="left"/>
      <w:pPr>
        <w:tabs>
          <w:tab w:val="num" w:pos="720"/>
        </w:tabs>
        <w:ind w:left="720" w:hanging="360"/>
      </w:pPr>
      <w:rPr>
        <w:rFonts w:ascii="Arial" w:hAnsi="Arial" w:hint="default"/>
      </w:rPr>
    </w:lvl>
    <w:lvl w:ilvl="1" w:tplc="01E29FAC" w:tentative="1">
      <w:start w:val="1"/>
      <w:numFmt w:val="bullet"/>
      <w:lvlText w:val="•"/>
      <w:lvlJc w:val="left"/>
      <w:pPr>
        <w:tabs>
          <w:tab w:val="num" w:pos="1440"/>
        </w:tabs>
        <w:ind w:left="1440" w:hanging="360"/>
      </w:pPr>
      <w:rPr>
        <w:rFonts w:ascii="Arial" w:hAnsi="Arial" w:hint="default"/>
      </w:rPr>
    </w:lvl>
    <w:lvl w:ilvl="2" w:tplc="28743600" w:tentative="1">
      <w:start w:val="1"/>
      <w:numFmt w:val="bullet"/>
      <w:lvlText w:val="•"/>
      <w:lvlJc w:val="left"/>
      <w:pPr>
        <w:tabs>
          <w:tab w:val="num" w:pos="2160"/>
        </w:tabs>
        <w:ind w:left="2160" w:hanging="360"/>
      </w:pPr>
      <w:rPr>
        <w:rFonts w:ascii="Arial" w:hAnsi="Arial" w:hint="default"/>
      </w:rPr>
    </w:lvl>
    <w:lvl w:ilvl="3" w:tplc="216EF05E" w:tentative="1">
      <w:start w:val="1"/>
      <w:numFmt w:val="bullet"/>
      <w:lvlText w:val="•"/>
      <w:lvlJc w:val="left"/>
      <w:pPr>
        <w:tabs>
          <w:tab w:val="num" w:pos="2880"/>
        </w:tabs>
        <w:ind w:left="2880" w:hanging="360"/>
      </w:pPr>
      <w:rPr>
        <w:rFonts w:ascii="Arial" w:hAnsi="Arial" w:hint="default"/>
      </w:rPr>
    </w:lvl>
    <w:lvl w:ilvl="4" w:tplc="DB88998A" w:tentative="1">
      <w:start w:val="1"/>
      <w:numFmt w:val="bullet"/>
      <w:lvlText w:val="•"/>
      <w:lvlJc w:val="left"/>
      <w:pPr>
        <w:tabs>
          <w:tab w:val="num" w:pos="3600"/>
        </w:tabs>
        <w:ind w:left="3600" w:hanging="360"/>
      </w:pPr>
      <w:rPr>
        <w:rFonts w:ascii="Arial" w:hAnsi="Arial" w:hint="default"/>
      </w:rPr>
    </w:lvl>
    <w:lvl w:ilvl="5" w:tplc="EF1A6DA0" w:tentative="1">
      <w:start w:val="1"/>
      <w:numFmt w:val="bullet"/>
      <w:lvlText w:val="•"/>
      <w:lvlJc w:val="left"/>
      <w:pPr>
        <w:tabs>
          <w:tab w:val="num" w:pos="4320"/>
        </w:tabs>
        <w:ind w:left="4320" w:hanging="360"/>
      </w:pPr>
      <w:rPr>
        <w:rFonts w:ascii="Arial" w:hAnsi="Arial" w:hint="default"/>
      </w:rPr>
    </w:lvl>
    <w:lvl w:ilvl="6" w:tplc="359CFEE2" w:tentative="1">
      <w:start w:val="1"/>
      <w:numFmt w:val="bullet"/>
      <w:lvlText w:val="•"/>
      <w:lvlJc w:val="left"/>
      <w:pPr>
        <w:tabs>
          <w:tab w:val="num" w:pos="5040"/>
        </w:tabs>
        <w:ind w:left="5040" w:hanging="360"/>
      </w:pPr>
      <w:rPr>
        <w:rFonts w:ascii="Arial" w:hAnsi="Arial" w:hint="default"/>
      </w:rPr>
    </w:lvl>
    <w:lvl w:ilvl="7" w:tplc="CD466B2E" w:tentative="1">
      <w:start w:val="1"/>
      <w:numFmt w:val="bullet"/>
      <w:lvlText w:val="•"/>
      <w:lvlJc w:val="left"/>
      <w:pPr>
        <w:tabs>
          <w:tab w:val="num" w:pos="5760"/>
        </w:tabs>
        <w:ind w:left="5760" w:hanging="360"/>
      </w:pPr>
      <w:rPr>
        <w:rFonts w:ascii="Arial" w:hAnsi="Arial" w:hint="default"/>
      </w:rPr>
    </w:lvl>
    <w:lvl w:ilvl="8" w:tplc="5B2616E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A522028"/>
    <w:multiLevelType w:val="hybridMultilevel"/>
    <w:tmpl w:val="9230BD6E"/>
    <w:lvl w:ilvl="0" w:tplc="9C84E91A">
      <w:start w:val="1"/>
      <w:numFmt w:val="bullet"/>
      <w:lvlText w:val="•"/>
      <w:lvlJc w:val="left"/>
      <w:pPr>
        <w:tabs>
          <w:tab w:val="num" w:pos="720"/>
        </w:tabs>
        <w:ind w:left="720" w:hanging="360"/>
      </w:pPr>
      <w:rPr>
        <w:rFonts w:ascii="Arial" w:hAnsi="Arial" w:hint="default"/>
      </w:rPr>
    </w:lvl>
    <w:lvl w:ilvl="1" w:tplc="2E4EF1B4" w:tentative="1">
      <w:start w:val="1"/>
      <w:numFmt w:val="bullet"/>
      <w:lvlText w:val="•"/>
      <w:lvlJc w:val="left"/>
      <w:pPr>
        <w:tabs>
          <w:tab w:val="num" w:pos="1440"/>
        </w:tabs>
        <w:ind w:left="1440" w:hanging="360"/>
      </w:pPr>
      <w:rPr>
        <w:rFonts w:ascii="Arial" w:hAnsi="Arial" w:hint="default"/>
      </w:rPr>
    </w:lvl>
    <w:lvl w:ilvl="2" w:tplc="344829B4" w:tentative="1">
      <w:start w:val="1"/>
      <w:numFmt w:val="bullet"/>
      <w:lvlText w:val="•"/>
      <w:lvlJc w:val="left"/>
      <w:pPr>
        <w:tabs>
          <w:tab w:val="num" w:pos="2160"/>
        </w:tabs>
        <w:ind w:left="2160" w:hanging="360"/>
      </w:pPr>
      <w:rPr>
        <w:rFonts w:ascii="Arial" w:hAnsi="Arial" w:hint="default"/>
      </w:rPr>
    </w:lvl>
    <w:lvl w:ilvl="3" w:tplc="3A16B260" w:tentative="1">
      <w:start w:val="1"/>
      <w:numFmt w:val="bullet"/>
      <w:lvlText w:val="•"/>
      <w:lvlJc w:val="left"/>
      <w:pPr>
        <w:tabs>
          <w:tab w:val="num" w:pos="2880"/>
        </w:tabs>
        <w:ind w:left="2880" w:hanging="360"/>
      </w:pPr>
      <w:rPr>
        <w:rFonts w:ascii="Arial" w:hAnsi="Arial" w:hint="default"/>
      </w:rPr>
    </w:lvl>
    <w:lvl w:ilvl="4" w:tplc="94D683C8" w:tentative="1">
      <w:start w:val="1"/>
      <w:numFmt w:val="bullet"/>
      <w:lvlText w:val="•"/>
      <w:lvlJc w:val="left"/>
      <w:pPr>
        <w:tabs>
          <w:tab w:val="num" w:pos="3600"/>
        </w:tabs>
        <w:ind w:left="3600" w:hanging="360"/>
      </w:pPr>
      <w:rPr>
        <w:rFonts w:ascii="Arial" w:hAnsi="Arial" w:hint="default"/>
      </w:rPr>
    </w:lvl>
    <w:lvl w:ilvl="5" w:tplc="2A52DE50" w:tentative="1">
      <w:start w:val="1"/>
      <w:numFmt w:val="bullet"/>
      <w:lvlText w:val="•"/>
      <w:lvlJc w:val="left"/>
      <w:pPr>
        <w:tabs>
          <w:tab w:val="num" w:pos="4320"/>
        </w:tabs>
        <w:ind w:left="4320" w:hanging="360"/>
      </w:pPr>
      <w:rPr>
        <w:rFonts w:ascii="Arial" w:hAnsi="Arial" w:hint="default"/>
      </w:rPr>
    </w:lvl>
    <w:lvl w:ilvl="6" w:tplc="2C88D224" w:tentative="1">
      <w:start w:val="1"/>
      <w:numFmt w:val="bullet"/>
      <w:lvlText w:val="•"/>
      <w:lvlJc w:val="left"/>
      <w:pPr>
        <w:tabs>
          <w:tab w:val="num" w:pos="5040"/>
        </w:tabs>
        <w:ind w:left="5040" w:hanging="360"/>
      </w:pPr>
      <w:rPr>
        <w:rFonts w:ascii="Arial" w:hAnsi="Arial" w:hint="default"/>
      </w:rPr>
    </w:lvl>
    <w:lvl w:ilvl="7" w:tplc="309402D6" w:tentative="1">
      <w:start w:val="1"/>
      <w:numFmt w:val="bullet"/>
      <w:lvlText w:val="•"/>
      <w:lvlJc w:val="left"/>
      <w:pPr>
        <w:tabs>
          <w:tab w:val="num" w:pos="5760"/>
        </w:tabs>
        <w:ind w:left="5760" w:hanging="360"/>
      </w:pPr>
      <w:rPr>
        <w:rFonts w:ascii="Arial" w:hAnsi="Arial" w:hint="default"/>
      </w:rPr>
    </w:lvl>
    <w:lvl w:ilvl="8" w:tplc="2FE83EB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F3E44CE"/>
    <w:multiLevelType w:val="hybridMultilevel"/>
    <w:tmpl w:val="87EAA6A0"/>
    <w:lvl w:ilvl="0" w:tplc="B4EC6FE6">
      <w:start w:val="1"/>
      <w:numFmt w:val="bullet"/>
      <w:lvlText w:val="•"/>
      <w:lvlJc w:val="left"/>
      <w:pPr>
        <w:tabs>
          <w:tab w:val="num" w:pos="720"/>
        </w:tabs>
        <w:ind w:left="720" w:hanging="360"/>
      </w:pPr>
      <w:rPr>
        <w:rFonts w:ascii="Arial" w:hAnsi="Arial" w:hint="default"/>
      </w:rPr>
    </w:lvl>
    <w:lvl w:ilvl="1" w:tplc="4162C0E4" w:tentative="1">
      <w:start w:val="1"/>
      <w:numFmt w:val="bullet"/>
      <w:lvlText w:val="•"/>
      <w:lvlJc w:val="left"/>
      <w:pPr>
        <w:tabs>
          <w:tab w:val="num" w:pos="1440"/>
        </w:tabs>
        <w:ind w:left="1440" w:hanging="360"/>
      </w:pPr>
      <w:rPr>
        <w:rFonts w:ascii="Arial" w:hAnsi="Arial" w:hint="default"/>
      </w:rPr>
    </w:lvl>
    <w:lvl w:ilvl="2" w:tplc="A4B2D4D0" w:tentative="1">
      <w:start w:val="1"/>
      <w:numFmt w:val="bullet"/>
      <w:lvlText w:val="•"/>
      <w:lvlJc w:val="left"/>
      <w:pPr>
        <w:tabs>
          <w:tab w:val="num" w:pos="2160"/>
        </w:tabs>
        <w:ind w:left="2160" w:hanging="360"/>
      </w:pPr>
      <w:rPr>
        <w:rFonts w:ascii="Arial" w:hAnsi="Arial" w:hint="default"/>
      </w:rPr>
    </w:lvl>
    <w:lvl w:ilvl="3" w:tplc="B13CFE08" w:tentative="1">
      <w:start w:val="1"/>
      <w:numFmt w:val="bullet"/>
      <w:lvlText w:val="•"/>
      <w:lvlJc w:val="left"/>
      <w:pPr>
        <w:tabs>
          <w:tab w:val="num" w:pos="2880"/>
        </w:tabs>
        <w:ind w:left="2880" w:hanging="360"/>
      </w:pPr>
      <w:rPr>
        <w:rFonts w:ascii="Arial" w:hAnsi="Arial" w:hint="default"/>
      </w:rPr>
    </w:lvl>
    <w:lvl w:ilvl="4" w:tplc="04F20DAC" w:tentative="1">
      <w:start w:val="1"/>
      <w:numFmt w:val="bullet"/>
      <w:lvlText w:val="•"/>
      <w:lvlJc w:val="left"/>
      <w:pPr>
        <w:tabs>
          <w:tab w:val="num" w:pos="3600"/>
        </w:tabs>
        <w:ind w:left="3600" w:hanging="360"/>
      </w:pPr>
      <w:rPr>
        <w:rFonts w:ascii="Arial" w:hAnsi="Arial" w:hint="default"/>
      </w:rPr>
    </w:lvl>
    <w:lvl w:ilvl="5" w:tplc="E1E82176" w:tentative="1">
      <w:start w:val="1"/>
      <w:numFmt w:val="bullet"/>
      <w:lvlText w:val="•"/>
      <w:lvlJc w:val="left"/>
      <w:pPr>
        <w:tabs>
          <w:tab w:val="num" w:pos="4320"/>
        </w:tabs>
        <w:ind w:left="4320" w:hanging="360"/>
      </w:pPr>
      <w:rPr>
        <w:rFonts w:ascii="Arial" w:hAnsi="Arial" w:hint="default"/>
      </w:rPr>
    </w:lvl>
    <w:lvl w:ilvl="6" w:tplc="24B4950E" w:tentative="1">
      <w:start w:val="1"/>
      <w:numFmt w:val="bullet"/>
      <w:lvlText w:val="•"/>
      <w:lvlJc w:val="left"/>
      <w:pPr>
        <w:tabs>
          <w:tab w:val="num" w:pos="5040"/>
        </w:tabs>
        <w:ind w:left="5040" w:hanging="360"/>
      </w:pPr>
      <w:rPr>
        <w:rFonts w:ascii="Arial" w:hAnsi="Arial" w:hint="default"/>
      </w:rPr>
    </w:lvl>
    <w:lvl w:ilvl="7" w:tplc="E91690BA" w:tentative="1">
      <w:start w:val="1"/>
      <w:numFmt w:val="bullet"/>
      <w:lvlText w:val="•"/>
      <w:lvlJc w:val="left"/>
      <w:pPr>
        <w:tabs>
          <w:tab w:val="num" w:pos="5760"/>
        </w:tabs>
        <w:ind w:left="5760" w:hanging="360"/>
      </w:pPr>
      <w:rPr>
        <w:rFonts w:ascii="Arial" w:hAnsi="Arial" w:hint="default"/>
      </w:rPr>
    </w:lvl>
    <w:lvl w:ilvl="8" w:tplc="D598D44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80A32E8"/>
    <w:multiLevelType w:val="multilevel"/>
    <w:tmpl w:val="36664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2C37975"/>
    <w:multiLevelType w:val="hybridMultilevel"/>
    <w:tmpl w:val="8FE4B05C"/>
    <w:lvl w:ilvl="0" w:tplc="7EDC4340">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B32774"/>
    <w:multiLevelType w:val="hybridMultilevel"/>
    <w:tmpl w:val="AB78B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5B61ED6"/>
    <w:multiLevelType w:val="hybridMultilevel"/>
    <w:tmpl w:val="54884F50"/>
    <w:lvl w:ilvl="0" w:tplc="2E665E6C">
      <w:start w:val="1"/>
      <w:numFmt w:val="bullet"/>
      <w:lvlText w:val="•"/>
      <w:lvlJc w:val="left"/>
      <w:pPr>
        <w:tabs>
          <w:tab w:val="num" w:pos="720"/>
        </w:tabs>
        <w:ind w:left="720" w:hanging="360"/>
      </w:pPr>
      <w:rPr>
        <w:rFonts w:ascii="Arial" w:hAnsi="Arial" w:hint="default"/>
      </w:rPr>
    </w:lvl>
    <w:lvl w:ilvl="1" w:tplc="CEFA09DC" w:tentative="1">
      <w:start w:val="1"/>
      <w:numFmt w:val="bullet"/>
      <w:lvlText w:val="•"/>
      <w:lvlJc w:val="left"/>
      <w:pPr>
        <w:tabs>
          <w:tab w:val="num" w:pos="1440"/>
        </w:tabs>
        <w:ind w:left="1440" w:hanging="360"/>
      </w:pPr>
      <w:rPr>
        <w:rFonts w:ascii="Arial" w:hAnsi="Arial" w:hint="default"/>
      </w:rPr>
    </w:lvl>
    <w:lvl w:ilvl="2" w:tplc="92786CBE" w:tentative="1">
      <w:start w:val="1"/>
      <w:numFmt w:val="bullet"/>
      <w:lvlText w:val="•"/>
      <w:lvlJc w:val="left"/>
      <w:pPr>
        <w:tabs>
          <w:tab w:val="num" w:pos="2160"/>
        </w:tabs>
        <w:ind w:left="2160" w:hanging="360"/>
      </w:pPr>
      <w:rPr>
        <w:rFonts w:ascii="Arial" w:hAnsi="Arial" w:hint="default"/>
      </w:rPr>
    </w:lvl>
    <w:lvl w:ilvl="3" w:tplc="1B54CA04" w:tentative="1">
      <w:start w:val="1"/>
      <w:numFmt w:val="bullet"/>
      <w:lvlText w:val="•"/>
      <w:lvlJc w:val="left"/>
      <w:pPr>
        <w:tabs>
          <w:tab w:val="num" w:pos="2880"/>
        </w:tabs>
        <w:ind w:left="2880" w:hanging="360"/>
      </w:pPr>
      <w:rPr>
        <w:rFonts w:ascii="Arial" w:hAnsi="Arial" w:hint="default"/>
      </w:rPr>
    </w:lvl>
    <w:lvl w:ilvl="4" w:tplc="8BEA3AA2" w:tentative="1">
      <w:start w:val="1"/>
      <w:numFmt w:val="bullet"/>
      <w:lvlText w:val="•"/>
      <w:lvlJc w:val="left"/>
      <w:pPr>
        <w:tabs>
          <w:tab w:val="num" w:pos="3600"/>
        </w:tabs>
        <w:ind w:left="3600" w:hanging="360"/>
      </w:pPr>
      <w:rPr>
        <w:rFonts w:ascii="Arial" w:hAnsi="Arial" w:hint="default"/>
      </w:rPr>
    </w:lvl>
    <w:lvl w:ilvl="5" w:tplc="D270A8A6" w:tentative="1">
      <w:start w:val="1"/>
      <w:numFmt w:val="bullet"/>
      <w:lvlText w:val="•"/>
      <w:lvlJc w:val="left"/>
      <w:pPr>
        <w:tabs>
          <w:tab w:val="num" w:pos="4320"/>
        </w:tabs>
        <w:ind w:left="4320" w:hanging="360"/>
      </w:pPr>
      <w:rPr>
        <w:rFonts w:ascii="Arial" w:hAnsi="Arial" w:hint="default"/>
      </w:rPr>
    </w:lvl>
    <w:lvl w:ilvl="6" w:tplc="5C766E12" w:tentative="1">
      <w:start w:val="1"/>
      <w:numFmt w:val="bullet"/>
      <w:lvlText w:val="•"/>
      <w:lvlJc w:val="left"/>
      <w:pPr>
        <w:tabs>
          <w:tab w:val="num" w:pos="5040"/>
        </w:tabs>
        <w:ind w:left="5040" w:hanging="360"/>
      </w:pPr>
      <w:rPr>
        <w:rFonts w:ascii="Arial" w:hAnsi="Arial" w:hint="default"/>
      </w:rPr>
    </w:lvl>
    <w:lvl w:ilvl="7" w:tplc="0EC6FD96" w:tentative="1">
      <w:start w:val="1"/>
      <w:numFmt w:val="bullet"/>
      <w:lvlText w:val="•"/>
      <w:lvlJc w:val="left"/>
      <w:pPr>
        <w:tabs>
          <w:tab w:val="num" w:pos="5760"/>
        </w:tabs>
        <w:ind w:left="5760" w:hanging="360"/>
      </w:pPr>
      <w:rPr>
        <w:rFonts w:ascii="Arial" w:hAnsi="Arial" w:hint="default"/>
      </w:rPr>
    </w:lvl>
    <w:lvl w:ilvl="8" w:tplc="16B2F33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6C74748E"/>
    <w:multiLevelType w:val="hybridMultilevel"/>
    <w:tmpl w:val="14F69FB6"/>
    <w:lvl w:ilvl="0" w:tplc="7EDC4340">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A5303FC"/>
    <w:multiLevelType w:val="hybridMultilevel"/>
    <w:tmpl w:val="0DF23BD2"/>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67337532">
    <w:abstractNumId w:val="5"/>
  </w:num>
  <w:num w:numId="2" w16cid:durableId="925117417">
    <w:abstractNumId w:val="4"/>
  </w:num>
  <w:num w:numId="3" w16cid:durableId="410468484">
    <w:abstractNumId w:val="16"/>
  </w:num>
  <w:num w:numId="4" w16cid:durableId="1478372529">
    <w:abstractNumId w:val="17"/>
  </w:num>
  <w:num w:numId="5" w16cid:durableId="217715631">
    <w:abstractNumId w:val="9"/>
  </w:num>
  <w:num w:numId="6" w16cid:durableId="718018589">
    <w:abstractNumId w:val="8"/>
  </w:num>
  <w:num w:numId="7" w16cid:durableId="331641580">
    <w:abstractNumId w:val="13"/>
  </w:num>
  <w:num w:numId="8" w16cid:durableId="440957246">
    <w:abstractNumId w:val="12"/>
  </w:num>
  <w:num w:numId="9" w16cid:durableId="1804883271">
    <w:abstractNumId w:val="3"/>
  </w:num>
  <w:num w:numId="10" w16cid:durableId="898903637">
    <w:abstractNumId w:val="0"/>
  </w:num>
  <w:num w:numId="11" w16cid:durableId="2134714089">
    <w:abstractNumId w:val="6"/>
  </w:num>
  <w:num w:numId="12" w16cid:durableId="2124492630">
    <w:abstractNumId w:val="2"/>
  </w:num>
  <w:num w:numId="13" w16cid:durableId="349262226">
    <w:abstractNumId w:val="15"/>
  </w:num>
  <w:num w:numId="14" w16cid:durableId="1964576162">
    <w:abstractNumId w:val="7"/>
  </w:num>
  <w:num w:numId="15" w16cid:durableId="1100175660">
    <w:abstractNumId w:val="11"/>
  </w:num>
  <w:num w:numId="16" w16cid:durableId="1261528148">
    <w:abstractNumId w:val="1"/>
  </w:num>
  <w:num w:numId="17" w16cid:durableId="1950116906">
    <w:abstractNumId w:val="10"/>
  </w:num>
  <w:num w:numId="18" w16cid:durableId="11992756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23C19"/>
    <w:rsid w:val="00002366"/>
    <w:rsid w:val="00023293"/>
    <w:rsid w:val="000243A6"/>
    <w:rsid w:val="00061977"/>
    <w:rsid w:val="00063B85"/>
    <w:rsid w:val="00076814"/>
    <w:rsid w:val="0008782A"/>
    <w:rsid w:val="000A065A"/>
    <w:rsid w:val="000E4451"/>
    <w:rsid w:val="000E56ED"/>
    <w:rsid w:val="00102E76"/>
    <w:rsid w:val="00106FC5"/>
    <w:rsid w:val="00120DEC"/>
    <w:rsid w:val="00123C19"/>
    <w:rsid w:val="001554AE"/>
    <w:rsid w:val="00156524"/>
    <w:rsid w:val="0016315E"/>
    <w:rsid w:val="001A2DAB"/>
    <w:rsid w:val="001C55B6"/>
    <w:rsid w:val="001D6CC4"/>
    <w:rsid w:val="00203139"/>
    <w:rsid w:val="00206405"/>
    <w:rsid w:val="002341AD"/>
    <w:rsid w:val="0024246A"/>
    <w:rsid w:val="002509B0"/>
    <w:rsid w:val="00253267"/>
    <w:rsid w:val="00255039"/>
    <w:rsid w:val="002823CD"/>
    <w:rsid w:val="00287787"/>
    <w:rsid w:val="00291685"/>
    <w:rsid w:val="0029329C"/>
    <w:rsid w:val="002A2DE4"/>
    <w:rsid w:val="002B0A3D"/>
    <w:rsid w:val="002F26AB"/>
    <w:rsid w:val="003007A7"/>
    <w:rsid w:val="003257E1"/>
    <w:rsid w:val="00325DEC"/>
    <w:rsid w:val="00346FFA"/>
    <w:rsid w:val="00385494"/>
    <w:rsid w:val="003A3069"/>
    <w:rsid w:val="003A76B5"/>
    <w:rsid w:val="003C20B5"/>
    <w:rsid w:val="003E2922"/>
    <w:rsid w:val="003E545F"/>
    <w:rsid w:val="003F03D2"/>
    <w:rsid w:val="003F1E1A"/>
    <w:rsid w:val="003F50A6"/>
    <w:rsid w:val="004045E5"/>
    <w:rsid w:val="00420AD9"/>
    <w:rsid w:val="00421496"/>
    <w:rsid w:val="00422C27"/>
    <w:rsid w:val="0044367C"/>
    <w:rsid w:val="0044412C"/>
    <w:rsid w:val="004642F0"/>
    <w:rsid w:val="004E2093"/>
    <w:rsid w:val="004E502D"/>
    <w:rsid w:val="00500564"/>
    <w:rsid w:val="0051102B"/>
    <w:rsid w:val="00514C95"/>
    <w:rsid w:val="00516CC0"/>
    <w:rsid w:val="005475F0"/>
    <w:rsid w:val="00582081"/>
    <w:rsid w:val="005838BC"/>
    <w:rsid w:val="005937BE"/>
    <w:rsid w:val="005B57E1"/>
    <w:rsid w:val="005E61E0"/>
    <w:rsid w:val="005F0F31"/>
    <w:rsid w:val="005F7D75"/>
    <w:rsid w:val="006024ED"/>
    <w:rsid w:val="0061793F"/>
    <w:rsid w:val="0062123A"/>
    <w:rsid w:val="0063646A"/>
    <w:rsid w:val="006605F8"/>
    <w:rsid w:val="006676A1"/>
    <w:rsid w:val="00674C3A"/>
    <w:rsid w:val="006833BD"/>
    <w:rsid w:val="006C0DD1"/>
    <w:rsid w:val="006D2642"/>
    <w:rsid w:val="006E2D42"/>
    <w:rsid w:val="00720FEE"/>
    <w:rsid w:val="00764B6F"/>
    <w:rsid w:val="007C7319"/>
    <w:rsid w:val="007D3D82"/>
    <w:rsid w:val="007D43B3"/>
    <w:rsid w:val="007F20B4"/>
    <w:rsid w:val="007F525E"/>
    <w:rsid w:val="00802FF1"/>
    <w:rsid w:val="0082695D"/>
    <w:rsid w:val="0083044C"/>
    <w:rsid w:val="00844116"/>
    <w:rsid w:val="00846694"/>
    <w:rsid w:val="0085182D"/>
    <w:rsid w:val="008635E1"/>
    <w:rsid w:val="00867E5F"/>
    <w:rsid w:val="008709F5"/>
    <w:rsid w:val="00877A91"/>
    <w:rsid w:val="00884E86"/>
    <w:rsid w:val="00890534"/>
    <w:rsid w:val="00891124"/>
    <w:rsid w:val="008927FF"/>
    <w:rsid w:val="008B0F18"/>
    <w:rsid w:val="008C1616"/>
    <w:rsid w:val="008D3DFE"/>
    <w:rsid w:val="008E3921"/>
    <w:rsid w:val="0090027B"/>
    <w:rsid w:val="00904DBF"/>
    <w:rsid w:val="00905238"/>
    <w:rsid w:val="0094702A"/>
    <w:rsid w:val="00967DAB"/>
    <w:rsid w:val="00981A22"/>
    <w:rsid w:val="00990E76"/>
    <w:rsid w:val="00991A53"/>
    <w:rsid w:val="00996F4E"/>
    <w:rsid w:val="009F71FE"/>
    <w:rsid w:val="00A27D8D"/>
    <w:rsid w:val="00A31F33"/>
    <w:rsid w:val="00A70A62"/>
    <w:rsid w:val="00A71DA8"/>
    <w:rsid w:val="00A80C54"/>
    <w:rsid w:val="00A90A7A"/>
    <w:rsid w:val="00A936CD"/>
    <w:rsid w:val="00AB1210"/>
    <w:rsid w:val="00AB5409"/>
    <w:rsid w:val="00AB770D"/>
    <w:rsid w:val="00AC6835"/>
    <w:rsid w:val="00AF2088"/>
    <w:rsid w:val="00AF5FB0"/>
    <w:rsid w:val="00B0080A"/>
    <w:rsid w:val="00B0538C"/>
    <w:rsid w:val="00B376E4"/>
    <w:rsid w:val="00B37AB8"/>
    <w:rsid w:val="00B418DE"/>
    <w:rsid w:val="00B47FE7"/>
    <w:rsid w:val="00B67824"/>
    <w:rsid w:val="00B67F7D"/>
    <w:rsid w:val="00BE15BA"/>
    <w:rsid w:val="00BF40BE"/>
    <w:rsid w:val="00C20ED0"/>
    <w:rsid w:val="00C31D85"/>
    <w:rsid w:val="00C348A8"/>
    <w:rsid w:val="00C34FA0"/>
    <w:rsid w:val="00C46111"/>
    <w:rsid w:val="00C47DCC"/>
    <w:rsid w:val="00C83332"/>
    <w:rsid w:val="00C95E04"/>
    <w:rsid w:val="00CC0A8F"/>
    <w:rsid w:val="00CC24B6"/>
    <w:rsid w:val="00CD3A64"/>
    <w:rsid w:val="00CE08CD"/>
    <w:rsid w:val="00CE4472"/>
    <w:rsid w:val="00CE5975"/>
    <w:rsid w:val="00D0664A"/>
    <w:rsid w:val="00D11463"/>
    <w:rsid w:val="00D210FA"/>
    <w:rsid w:val="00D30F1D"/>
    <w:rsid w:val="00D57231"/>
    <w:rsid w:val="00D87B48"/>
    <w:rsid w:val="00D91203"/>
    <w:rsid w:val="00D94FD1"/>
    <w:rsid w:val="00DC76A0"/>
    <w:rsid w:val="00E06424"/>
    <w:rsid w:val="00E41692"/>
    <w:rsid w:val="00E55D74"/>
    <w:rsid w:val="00E7608D"/>
    <w:rsid w:val="00E81234"/>
    <w:rsid w:val="00E9037E"/>
    <w:rsid w:val="00E921FA"/>
    <w:rsid w:val="00EA03D3"/>
    <w:rsid w:val="00EA120D"/>
    <w:rsid w:val="00EA49C3"/>
    <w:rsid w:val="00EB5E14"/>
    <w:rsid w:val="00EB6F36"/>
    <w:rsid w:val="00ED1049"/>
    <w:rsid w:val="00EE19D9"/>
    <w:rsid w:val="00EF26FC"/>
    <w:rsid w:val="00F01277"/>
    <w:rsid w:val="00F37523"/>
    <w:rsid w:val="00F41C45"/>
    <w:rsid w:val="00F50168"/>
    <w:rsid w:val="00F50D34"/>
    <w:rsid w:val="00F52F83"/>
    <w:rsid w:val="00F61360"/>
    <w:rsid w:val="00F7777B"/>
    <w:rsid w:val="00FC538A"/>
    <w:rsid w:val="00FE2B9F"/>
    <w:rsid w:val="00FF3CF0"/>
    <w:rsid w:val="00FF40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customStyle="1" w:styleId="Hashtag1">
    <w:name w:val="Hashtag1"/>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customStyle="1" w:styleId="UnresolvedMention1">
    <w:name w:val="Unresolved Mention1"/>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paragraph" w:styleId="NormalWeb">
    <w:name w:val="Normal (Web)"/>
    <w:basedOn w:val="Normal"/>
    <w:uiPriority w:val="99"/>
    <w:semiHidden/>
    <w:unhideWhenUsed/>
    <w:rsid w:val="006C0DD1"/>
    <w:rPr>
      <w:rFonts w:ascii="Times New Roman" w:hAnsi="Times New Roman" w:cs="Times New Roman"/>
      <w:sz w:val="24"/>
      <w:szCs w:val="24"/>
    </w:rPr>
  </w:style>
  <w:style w:type="character" w:styleId="Hyperlink">
    <w:name w:val="Hyperlink"/>
    <w:basedOn w:val="DefaultParagraphFont"/>
    <w:uiPriority w:val="99"/>
    <w:unhideWhenUsed/>
    <w:rsid w:val="006C0DD1"/>
    <w:rPr>
      <w:color w:val="0563C1" w:themeColor="hyperlink"/>
      <w:u w:val="single"/>
    </w:rPr>
  </w:style>
  <w:style w:type="paragraph" w:styleId="BalloonText">
    <w:name w:val="Balloon Text"/>
    <w:basedOn w:val="Normal"/>
    <w:link w:val="BalloonTextChar"/>
    <w:uiPriority w:val="99"/>
    <w:semiHidden/>
    <w:unhideWhenUsed/>
    <w:rsid w:val="004E209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2093"/>
    <w:rPr>
      <w:rFonts w:ascii="Tahoma" w:hAnsi="Tahoma" w:cs="Tahoma"/>
      <w:sz w:val="16"/>
      <w:szCs w:val="16"/>
    </w:rPr>
  </w:style>
  <w:style w:type="table" w:styleId="DarkList-Accent3">
    <w:name w:val="Dark List Accent 3"/>
    <w:basedOn w:val="TableNormal"/>
    <w:uiPriority w:val="70"/>
    <w:rsid w:val="004E2093"/>
    <w:pPr>
      <w:spacing w:after="0"/>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377171730">
          <w:marLeft w:val="360"/>
          <w:marRight w:val="0"/>
          <w:marTop w:val="200"/>
          <w:marBottom w:val="0"/>
          <w:divBdr>
            <w:top w:val="none" w:sz="0" w:space="0" w:color="auto"/>
            <w:left w:val="none" w:sz="0" w:space="0" w:color="auto"/>
            <w:bottom w:val="none" w:sz="0" w:space="0" w:color="auto"/>
            <w:right w:val="none" w:sz="0" w:space="0" w:color="auto"/>
          </w:divBdr>
        </w:div>
        <w:div w:id="170026238">
          <w:marLeft w:val="360"/>
          <w:marRight w:val="0"/>
          <w:marTop w:val="200"/>
          <w:marBottom w:val="0"/>
          <w:divBdr>
            <w:top w:val="none" w:sz="0" w:space="0" w:color="auto"/>
            <w:left w:val="none" w:sz="0" w:space="0" w:color="auto"/>
            <w:bottom w:val="none" w:sz="0" w:space="0" w:color="auto"/>
            <w:right w:val="none" w:sz="0" w:space="0" w:color="auto"/>
          </w:divBdr>
        </w:div>
      </w:divsChild>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1323120837">
          <w:marLeft w:val="360"/>
          <w:marRight w:val="0"/>
          <w:marTop w:val="200"/>
          <w:marBottom w:val="0"/>
          <w:divBdr>
            <w:top w:val="none" w:sz="0" w:space="0" w:color="auto"/>
            <w:left w:val="none" w:sz="0" w:space="0" w:color="auto"/>
            <w:bottom w:val="none" w:sz="0" w:space="0" w:color="auto"/>
            <w:right w:val="none" w:sz="0" w:space="0" w:color="auto"/>
          </w:divBdr>
        </w:div>
        <w:div w:id="75517881">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016/j.jbusres.2019.07.039?utm_source=chatgpt.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1191/1478088706qp063oa?utm_source=chatgpt.com"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2.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9486D6BE-0CCC-4656-AEE3-9D99949AD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Education brochure.dotx</Template>
  <TotalTime>0</TotalTime>
  <Pages>4</Pages>
  <Words>670</Words>
  <Characters>3821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2024-08-13T19:18:00Z</dcterms:created>
  <dcterms:modified xsi:type="dcterms:W3CDTF">2026-10-23T10:59:00Z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