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2559B" w:rsidRPr="00384E19" w:rsidRDefault="0072559B" w:rsidP="00384E19">
      <w:pPr>
        <w:spacing w:line="360" w:lineRule="auto"/>
        <w:jc w:val="both"/>
        <w:rPr>
          <w:rFonts w:ascii="Arial" w:hAnsi="Arial" w:cs="Arial"/>
          <w:sz w:val="24"/>
          <w:szCs w:val="24"/>
        </w:rPr>
      </w:pPr>
      <w:r w:rsidRPr="00384E19">
        <w:rPr>
          <w:rFonts w:ascii="Arial" w:hAnsi="Arial" w:cs="Arial"/>
          <w:sz w:val="24"/>
          <w:szCs w:val="24"/>
        </w:rPr>
        <w:t xml:space="preserve">This portfolio will be focussed on early intervention for children with Autism. Early intervention </w:t>
      </w:r>
      <w:r w:rsidRPr="00384E19">
        <w:rPr>
          <w:rFonts w:ascii="Arial" w:hAnsi="Arial" w:cs="Arial"/>
          <w:spacing w:val="-1"/>
          <w:sz w:val="24"/>
          <w:szCs w:val="24"/>
          <w:shd w:val="clear" w:color="auto" w:fill="FFFFFF"/>
        </w:rPr>
        <w:t>is the support given to a family when a need for support is identified (</w:t>
      </w:r>
      <w:r w:rsidRPr="00384E19">
        <w:rPr>
          <w:rFonts w:ascii="Arial" w:hAnsi="Arial" w:cs="Arial"/>
          <w:sz w:val="24"/>
          <w:szCs w:val="24"/>
        </w:rPr>
        <w:t xml:space="preserve">NSPCC, 2019; </w:t>
      </w:r>
      <w:bookmarkStart w:id="0" w:name="_Hlk36913558"/>
      <w:r w:rsidRPr="00384E19">
        <w:rPr>
          <w:rFonts w:ascii="Arial" w:hAnsi="Arial" w:cs="Arial"/>
          <w:sz w:val="24"/>
          <w:szCs w:val="24"/>
          <w:shd w:val="clear" w:color="auto" w:fill="FFFFFF"/>
        </w:rPr>
        <w:t>Glazzard, et al, 2010;</w:t>
      </w:r>
      <w:bookmarkEnd w:id="0"/>
      <w:r w:rsidRPr="00384E19">
        <w:rPr>
          <w:rFonts w:ascii="Arial" w:hAnsi="Arial" w:cs="Arial"/>
          <w:sz w:val="24"/>
          <w:szCs w:val="24"/>
        </w:rPr>
        <w:t xml:space="preserve">) </w:t>
      </w:r>
      <w:r w:rsidRPr="00384E19">
        <w:rPr>
          <w:rFonts w:ascii="Arial" w:hAnsi="Arial" w:cs="Arial"/>
          <w:spacing w:val="-1"/>
          <w:sz w:val="24"/>
          <w:szCs w:val="24"/>
          <w:shd w:val="clear" w:color="auto" w:fill="FFFFFF"/>
        </w:rPr>
        <w:t xml:space="preserve">This support can be provided at any stage in a child or young person's life. </w:t>
      </w:r>
      <w:r w:rsidRPr="00384E19">
        <w:rPr>
          <w:rFonts w:ascii="Arial" w:hAnsi="Arial" w:cs="Arial"/>
          <w:sz w:val="24"/>
          <w:szCs w:val="24"/>
          <w:shd w:val="clear" w:color="auto" w:fill="FFFFFF"/>
        </w:rPr>
        <w:t>Glazzard, et al., (2010) explains that</w:t>
      </w:r>
      <w:r w:rsidRPr="00384E19">
        <w:rPr>
          <w:rFonts w:ascii="Arial" w:hAnsi="Arial" w:cs="Arial"/>
          <w:spacing w:val="-1"/>
          <w:sz w:val="24"/>
          <w:szCs w:val="24"/>
          <w:shd w:val="clear" w:color="auto" w:fill="FFFFFF"/>
        </w:rPr>
        <w:t xml:space="preserve"> support is given to provide an inclusive practice within settings. The Welsh Government (2018); Department for Education (DfE) (2018); Department of Health Social Services and Public Safety (DHSSPS) (2017); Early Intervention Foundation (EIF) (2018) </w:t>
      </w:r>
      <w:r w:rsidRPr="00384E19">
        <w:rPr>
          <w:rFonts w:ascii="Arial" w:hAnsi="Arial" w:cs="Arial"/>
          <w:sz w:val="24"/>
          <w:szCs w:val="24"/>
        </w:rPr>
        <w:t xml:space="preserve">are some of the statutory guidance that are in place within the United Kingdom that highlight the importance of early intervention and the implications that may escalate if early intervention support is not provided straight away. The guidance is used to support children with additional needs. This also links into Article 23 of the United Nations convention on the rights of the child (UNCRC) where it states that Governments must do all they can to support children with a disability and their families (UNICEF, 2010). </w:t>
      </w:r>
    </w:p>
    <w:p w:rsidR="00A8201E" w:rsidRPr="00384E19" w:rsidRDefault="0072559B" w:rsidP="00384E19">
      <w:pPr>
        <w:spacing w:line="360" w:lineRule="auto"/>
        <w:jc w:val="both"/>
        <w:rPr>
          <w:rFonts w:ascii="Arial" w:hAnsi="Arial" w:cs="Arial"/>
          <w:sz w:val="24"/>
          <w:szCs w:val="24"/>
          <w:shd w:val="clear" w:color="auto" w:fill="FFFFFF"/>
        </w:rPr>
      </w:pPr>
      <w:r w:rsidRPr="00384E19">
        <w:rPr>
          <w:rFonts w:ascii="Arial" w:hAnsi="Arial" w:cs="Arial"/>
          <w:sz w:val="24"/>
          <w:szCs w:val="24"/>
        </w:rPr>
        <w:t xml:space="preserve">The progress to a diagnosis of a child having an Autistic Spectrum Disorder (ASD) is a long process </w:t>
      </w:r>
      <w:r w:rsidRPr="00384E19">
        <w:rPr>
          <w:rStyle w:val="authors"/>
          <w:rFonts w:ascii="Arial" w:hAnsi="Arial" w:cs="Arial"/>
          <w:sz w:val="24"/>
          <w:szCs w:val="24"/>
        </w:rPr>
        <w:t xml:space="preserve">(Elder, Brasher, and Alexander, </w:t>
      </w:r>
      <w:r w:rsidRPr="00384E19">
        <w:rPr>
          <w:rStyle w:val="Date1"/>
          <w:rFonts w:ascii="Arial" w:hAnsi="Arial" w:cs="Arial"/>
          <w:sz w:val="24"/>
          <w:szCs w:val="24"/>
        </w:rPr>
        <w:t>2016</w:t>
      </w:r>
      <w:r w:rsidRPr="00384E19">
        <w:rPr>
          <w:rFonts w:ascii="Arial" w:hAnsi="Arial" w:cs="Arial"/>
          <w:sz w:val="24"/>
          <w:szCs w:val="24"/>
        </w:rPr>
        <w:t>). It can be a traumatic experience for families and children because the process to getting a diagnosis can be long. However, the child’s future care and educational plans will depend upon the diagnosis (</w:t>
      </w:r>
      <w:r w:rsidRPr="00384E19">
        <w:rPr>
          <w:rFonts w:ascii="Arial" w:hAnsi="Arial" w:cs="Arial"/>
          <w:sz w:val="24"/>
          <w:szCs w:val="24"/>
          <w:shd w:val="clear" w:color="auto" w:fill="FFFFFF"/>
        </w:rPr>
        <w:t>Keenan, et al. 2010; National Autistic Society, 2016). Parents’ experiences during an ASD diagnosis can lead to ill health due to stress. The experience can also advocate child behaviour problems due to the length of the process causing anxiety and stress upon the family. The outcomes of this may have a negative impact upon the child’s outcomes post treatment (</w:t>
      </w:r>
      <w:r w:rsidRPr="00384E19">
        <w:rPr>
          <w:rFonts w:ascii="Arial" w:eastAsia="Times New Roman" w:hAnsi="Arial" w:cs="Arial"/>
          <w:sz w:val="24"/>
          <w:szCs w:val="24"/>
          <w:lang w:eastAsia="en-GB"/>
        </w:rPr>
        <w:t>Reed and Osborne, 2012). There are many factors that can lead to this. Research shows the length of time between assessments that lead to the diagnosis can add pressures to families</w:t>
      </w:r>
      <w:r w:rsidRPr="00384E19">
        <w:rPr>
          <w:rStyle w:val="authors"/>
          <w:rFonts w:ascii="Arial" w:hAnsi="Arial" w:cs="Arial"/>
          <w:sz w:val="24"/>
          <w:szCs w:val="24"/>
        </w:rPr>
        <w:t xml:space="preserve"> (Elder, Brasher, and Alexander, </w:t>
      </w:r>
      <w:r w:rsidRPr="00384E19">
        <w:rPr>
          <w:rStyle w:val="Date1"/>
          <w:rFonts w:ascii="Arial" w:hAnsi="Arial" w:cs="Arial"/>
          <w:sz w:val="24"/>
          <w:szCs w:val="24"/>
        </w:rPr>
        <w:t>2016</w:t>
      </w:r>
      <w:r w:rsidRPr="00384E19">
        <w:rPr>
          <w:rFonts w:ascii="Arial" w:hAnsi="Arial" w:cs="Arial"/>
          <w:sz w:val="24"/>
          <w:szCs w:val="24"/>
        </w:rPr>
        <w:t>). </w:t>
      </w:r>
      <w:r w:rsidRPr="00384E19">
        <w:rPr>
          <w:rFonts w:ascii="Arial" w:eastAsia="Times New Roman" w:hAnsi="Arial" w:cs="Arial"/>
          <w:sz w:val="24"/>
          <w:szCs w:val="24"/>
          <w:lang w:eastAsia="en-GB"/>
        </w:rPr>
        <w:t xml:space="preserve"> However, an e</w:t>
      </w:r>
      <w:r w:rsidRPr="00384E19">
        <w:rPr>
          <w:rFonts w:ascii="Arial" w:hAnsi="Arial" w:cs="Arial"/>
          <w:sz w:val="24"/>
          <w:szCs w:val="24"/>
          <w:shd w:val="clear" w:color="auto" w:fill="FFFFFF"/>
        </w:rPr>
        <w:t xml:space="preserve">arly detection of a child who has ASD may provide an important opportunity for early interventions. This is essential to support a child to achieve the best outcomes (French, and Kennedy, 2017). </w:t>
      </w:r>
      <w:r w:rsidRPr="00384E19">
        <w:rPr>
          <w:rFonts w:ascii="Arial" w:hAnsi="Arial" w:cs="Arial"/>
          <w:sz w:val="24"/>
          <w:szCs w:val="24"/>
          <w:lang w:eastAsia="en-GB"/>
        </w:rPr>
        <w:t xml:space="preserve">Elder, J. (2016) states that there are many barriers to obtaining an early diagnosis. She explains that the length of time taken to gain a diagnosis leads to parents searching for other forms of treatment. Also, families who live within more rural areas do not always have access to resources and cannot retravel to reach them. </w:t>
      </w:r>
      <w:r w:rsidRPr="00384E19">
        <w:rPr>
          <w:rFonts w:ascii="Arial" w:hAnsi="Arial" w:cs="Arial"/>
          <w:sz w:val="24"/>
          <w:szCs w:val="24"/>
          <w:shd w:val="clear" w:color="auto" w:fill="FFFFFF"/>
        </w:rPr>
        <w:t xml:space="preserve">The first part of the process for young children consists of a visit to the GP or Health Visitor for an initial check. </w:t>
      </w:r>
    </w:p>
    <w:p w:rsidR="00A8201E" w:rsidRPr="00384E19" w:rsidRDefault="0072559B" w:rsidP="00384E19">
      <w:pPr>
        <w:spacing w:line="360" w:lineRule="auto"/>
        <w:jc w:val="both"/>
        <w:rPr>
          <w:rFonts w:ascii="Arial" w:hAnsi="Arial" w:cs="Arial"/>
          <w:sz w:val="24"/>
          <w:szCs w:val="24"/>
          <w:shd w:val="clear" w:color="auto" w:fill="FFFFFF"/>
        </w:rPr>
      </w:pPr>
      <w:r w:rsidRPr="00384E19">
        <w:rPr>
          <w:rFonts w:ascii="Arial" w:hAnsi="Arial" w:cs="Arial"/>
          <w:sz w:val="24"/>
          <w:szCs w:val="24"/>
          <w:shd w:val="clear" w:color="auto" w:fill="FFFFFF"/>
        </w:rPr>
        <w:lastRenderedPageBreak/>
        <w:t xml:space="preserve">During this appointment a screening interview takes place. This form of screening is called M-CHAT (Modified Checklist for Autism in Toddlers). This checklist is used to determine whether or not the child may be autistic. If the GP or Health Visitor determines that your child may have autism they will refer your child for a formal diagnosis. (National Autistic Society, 2016). During the assessment process a formal diagnosis is made after a multi-disciplinary team of professionals have carried out assessments such as observations, family history checks, physical examinations, mental health assessments, behaviour and cognitive assessments and assessments based up on the strengths of all family members (National Autistic Society, 2016). The outcomes of the assessment are decided upon by the team leader of the team who will gather the results and give a formal diagnosis. This process does not fully support Article </w:t>
      </w:r>
      <w:r w:rsidRPr="00384E19">
        <w:rPr>
          <w:rFonts w:ascii="Arial" w:hAnsi="Arial" w:cs="Arial"/>
          <w:sz w:val="24"/>
          <w:szCs w:val="24"/>
        </w:rPr>
        <w:t xml:space="preserve">5 of the UNCRC where children have the right to express their views upon matters that affect them and make their own choices as children who are young are unable to express their views during these assessments </w:t>
      </w:r>
      <w:r w:rsidRPr="00384E19">
        <w:rPr>
          <w:rFonts w:ascii="Arial" w:hAnsi="Arial" w:cs="Arial"/>
          <w:sz w:val="24"/>
          <w:szCs w:val="24"/>
          <w:shd w:val="clear" w:color="auto" w:fill="FFFFFF"/>
        </w:rPr>
        <w:t>(UNICEF, 2010). However, under the legislation that is coming into force</w:t>
      </w:r>
      <w:r w:rsidR="00A8201E" w:rsidRPr="00384E19">
        <w:rPr>
          <w:rFonts w:ascii="Arial" w:hAnsi="Arial" w:cs="Arial"/>
          <w:sz w:val="24"/>
          <w:szCs w:val="24"/>
          <w:shd w:val="clear" w:color="auto" w:fill="FFFFFF"/>
        </w:rPr>
        <w:t>, this will be addressed.</w:t>
      </w:r>
      <w:r w:rsidRPr="00384E19">
        <w:rPr>
          <w:rFonts w:ascii="Arial" w:hAnsi="Arial" w:cs="Arial"/>
          <w:sz w:val="24"/>
          <w:szCs w:val="24"/>
          <w:shd w:val="clear" w:color="auto" w:fill="FFFFFF"/>
        </w:rPr>
        <w:t xml:space="preserve"> </w:t>
      </w:r>
      <w:r w:rsidR="00A8201E" w:rsidRPr="00384E19">
        <w:rPr>
          <w:rFonts w:ascii="Arial" w:hAnsi="Arial" w:cs="Arial"/>
          <w:sz w:val="24"/>
          <w:szCs w:val="24"/>
          <w:shd w:val="clear" w:color="auto" w:fill="FFFFFF"/>
        </w:rPr>
        <w:t>Children’s voices will be heard as they will be at the centre of everything that happens (Welsh Government, 2018</w:t>
      </w:r>
      <w:r w:rsidR="00384E19" w:rsidRPr="00384E19">
        <w:rPr>
          <w:rFonts w:ascii="Arial" w:hAnsi="Arial" w:cs="Arial"/>
          <w:sz w:val="24"/>
          <w:szCs w:val="24"/>
          <w:shd w:val="clear" w:color="auto" w:fill="FFFFFF"/>
        </w:rPr>
        <w:t>a</w:t>
      </w:r>
      <w:r w:rsidR="00A8201E" w:rsidRPr="00384E19">
        <w:rPr>
          <w:rFonts w:ascii="Arial" w:hAnsi="Arial" w:cs="Arial"/>
          <w:sz w:val="24"/>
          <w:szCs w:val="24"/>
          <w:shd w:val="clear" w:color="auto" w:fill="FFFFFF"/>
        </w:rPr>
        <w:t>).</w:t>
      </w:r>
    </w:p>
    <w:p w:rsidR="00384E19" w:rsidRPr="00384E19" w:rsidRDefault="0072559B" w:rsidP="00384E19">
      <w:pPr>
        <w:spacing w:line="360" w:lineRule="auto"/>
        <w:jc w:val="both"/>
        <w:rPr>
          <w:rFonts w:ascii="Arial" w:hAnsi="Arial" w:cs="Arial"/>
          <w:sz w:val="24"/>
          <w:szCs w:val="24"/>
          <w:shd w:val="clear" w:color="auto" w:fill="FFFFFF"/>
        </w:rPr>
      </w:pPr>
      <w:r w:rsidRPr="00384E19">
        <w:rPr>
          <w:rFonts w:ascii="Arial" w:hAnsi="Arial" w:cs="Arial"/>
          <w:sz w:val="24"/>
          <w:szCs w:val="24"/>
          <w:shd w:val="clear" w:color="auto" w:fill="FFFFFF"/>
        </w:rPr>
        <w:t xml:space="preserve">Research shows that families who do not speak English as a first language struggled during </w:t>
      </w:r>
      <w:r w:rsidRPr="00384E19">
        <w:rPr>
          <w:rFonts w:ascii="Arial" w:hAnsi="Arial" w:cs="Arial"/>
          <w:sz w:val="24"/>
          <w:szCs w:val="24"/>
        </w:rPr>
        <w:t>the diagnosis process as they did not fully understand the information provided (</w:t>
      </w:r>
      <w:r w:rsidRPr="00384E19">
        <w:rPr>
          <w:rStyle w:val="authors"/>
          <w:rFonts w:ascii="Arial" w:hAnsi="Arial" w:cs="Arial"/>
          <w:sz w:val="24"/>
          <w:szCs w:val="24"/>
        </w:rPr>
        <w:t xml:space="preserve">Alexander, </w:t>
      </w:r>
      <w:r w:rsidRPr="00384E19">
        <w:rPr>
          <w:rStyle w:val="Date1"/>
          <w:rFonts w:ascii="Arial" w:hAnsi="Arial" w:cs="Arial"/>
          <w:sz w:val="24"/>
          <w:szCs w:val="24"/>
        </w:rPr>
        <w:t>2016</w:t>
      </w:r>
      <w:r w:rsidRPr="00384E19">
        <w:rPr>
          <w:rFonts w:ascii="Arial" w:hAnsi="Arial" w:cs="Arial"/>
          <w:sz w:val="24"/>
          <w:szCs w:val="24"/>
        </w:rPr>
        <w:t>). It also shows that families struggle to get to appointments due to the lack of transport (</w:t>
      </w:r>
      <w:r w:rsidRPr="00384E19">
        <w:rPr>
          <w:rStyle w:val="author"/>
          <w:rFonts w:ascii="Arial" w:hAnsi="Arial" w:cs="Arial"/>
          <w:sz w:val="24"/>
          <w:szCs w:val="24"/>
        </w:rPr>
        <w:t>Blanche,</w:t>
      </w:r>
      <w:r w:rsidRPr="00384E19">
        <w:rPr>
          <w:rFonts w:ascii="Arial" w:hAnsi="Arial" w:cs="Arial"/>
          <w:sz w:val="24"/>
          <w:szCs w:val="24"/>
        </w:rPr>
        <w:t> </w:t>
      </w:r>
      <w:r w:rsidRPr="00384E19">
        <w:rPr>
          <w:rStyle w:val="author"/>
          <w:rFonts w:ascii="Arial" w:hAnsi="Arial" w:cs="Arial"/>
          <w:sz w:val="24"/>
          <w:szCs w:val="24"/>
        </w:rPr>
        <w:t>et al.</w:t>
      </w:r>
      <w:r w:rsidRPr="00384E19">
        <w:rPr>
          <w:rFonts w:ascii="Arial" w:hAnsi="Arial" w:cs="Arial"/>
          <w:sz w:val="24"/>
          <w:szCs w:val="24"/>
        </w:rPr>
        <w:t> </w:t>
      </w:r>
      <w:r w:rsidRPr="00384E19">
        <w:rPr>
          <w:rStyle w:val="pubyear"/>
          <w:rFonts w:ascii="Arial" w:hAnsi="Arial" w:cs="Arial"/>
          <w:sz w:val="24"/>
          <w:szCs w:val="24"/>
        </w:rPr>
        <w:t>2015;</w:t>
      </w:r>
      <w:r w:rsidRPr="00384E19">
        <w:rPr>
          <w:rFonts w:ascii="Arial" w:hAnsi="Arial" w:cs="Arial"/>
          <w:sz w:val="24"/>
          <w:szCs w:val="24"/>
        </w:rPr>
        <w:t xml:space="preserve"> </w:t>
      </w:r>
      <w:r w:rsidRPr="00384E19">
        <w:rPr>
          <w:rStyle w:val="authors"/>
          <w:rFonts w:ascii="Arial" w:hAnsi="Arial" w:cs="Arial"/>
          <w:sz w:val="24"/>
          <w:szCs w:val="24"/>
        </w:rPr>
        <w:t xml:space="preserve">Elder, Brasher, and Alexander, </w:t>
      </w:r>
      <w:r w:rsidRPr="00384E19">
        <w:rPr>
          <w:rStyle w:val="Date1"/>
          <w:rFonts w:ascii="Arial" w:hAnsi="Arial" w:cs="Arial"/>
          <w:sz w:val="24"/>
          <w:szCs w:val="24"/>
        </w:rPr>
        <w:t>2016</w:t>
      </w:r>
      <w:r w:rsidRPr="00384E19">
        <w:rPr>
          <w:rFonts w:ascii="Arial" w:hAnsi="Arial" w:cs="Arial"/>
          <w:sz w:val="24"/>
          <w:szCs w:val="24"/>
        </w:rPr>
        <w:t>). The UNCRC states within Article 18 that parents must be supported to raise their children as they have the responsibility to do so. However, is a parent does not have the information they need then they are restricted in ways that they can be responsible.   Parents also suggested that there was hesitation of a diagnosis by health professionals during the assessment process that lead to valuable time for early intervention being lost (</w:t>
      </w:r>
      <w:r w:rsidRPr="00384E19">
        <w:rPr>
          <w:rStyle w:val="author"/>
          <w:rFonts w:ascii="Arial" w:hAnsi="Arial" w:cs="Arial"/>
          <w:sz w:val="24"/>
          <w:szCs w:val="24"/>
        </w:rPr>
        <w:t>Boshoff, K</w:t>
      </w:r>
      <w:r w:rsidRPr="00384E19">
        <w:rPr>
          <w:rFonts w:ascii="Arial" w:hAnsi="Arial" w:cs="Arial"/>
          <w:sz w:val="24"/>
          <w:szCs w:val="24"/>
        </w:rPr>
        <w:t xml:space="preserve">. et al. 2019; </w:t>
      </w:r>
      <w:r w:rsidRPr="00384E19">
        <w:rPr>
          <w:rStyle w:val="authors"/>
          <w:rFonts w:ascii="Arial" w:hAnsi="Arial" w:cs="Arial"/>
          <w:sz w:val="24"/>
          <w:szCs w:val="24"/>
        </w:rPr>
        <w:t xml:space="preserve">Elder, Brasher, and Alexander, </w:t>
      </w:r>
      <w:r w:rsidRPr="00384E19">
        <w:rPr>
          <w:rStyle w:val="Date1"/>
          <w:rFonts w:ascii="Arial" w:hAnsi="Arial" w:cs="Arial"/>
          <w:sz w:val="24"/>
          <w:szCs w:val="24"/>
        </w:rPr>
        <w:t>2016</w:t>
      </w:r>
      <w:r w:rsidRPr="00384E19">
        <w:rPr>
          <w:rFonts w:ascii="Arial" w:hAnsi="Arial" w:cs="Arial"/>
          <w:sz w:val="24"/>
          <w:szCs w:val="24"/>
        </w:rPr>
        <w:t xml:space="preserve">). However, the National Autistic Society (2016) explains that support from health professionals can be given prior to a diagnosis and during the diagnosis process. </w:t>
      </w:r>
      <w:r w:rsidRPr="00384E19">
        <w:rPr>
          <w:rFonts w:ascii="Arial" w:hAnsi="Arial" w:cs="Arial"/>
          <w:sz w:val="24"/>
          <w:szCs w:val="24"/>
          <w:shd w:val="clear" w:color="auto" w:fill="FFFFFF"/>
        </w:rPr>
        <w:t xml:space="preserve"> This is in line with Article 27 of the UNCRC states that every child has the right to have a standard of living that supports their development and social needs </w:t>
      </w:r>
      <w:bookmarkStart w:id="1" w:name="_Hlk39417925"/>
      <w:r w:rsidRPr="00384E19">
        <w:rPr>
          <w:rFonts w:ascii="Arial" w:hAnsi="Arial" w:cs="Arial"/>
          <w:sz w:val="24"/>
          <w:szCs w:val="24"/>
          <w:shd w:val="clear" w:color="auto" w:fill="FFFFFF"/>
        </w:rPr>
        <w:t>(UNICEF, 2010</w:t>
      </w:r>
      <w:bookmarkEnd w:id="1"/>
      <w:r w:rsidRPr="00384E19">
        <w:rPr>
          <w:rFonts w:ascii="Arial" w:hAnsi="Arial" w:cs="Arial"/>
          <w:sz w:val="24"/>
          <w:szCs w:val="24"/>
          <w:shd w:val="clear" w:color="auto" w:fill="FFFFFF"/>
        </w:rPr>
        <w:t xml:space="preserve">). </w:t>
      </w:r>
    </w:p>
    <w:p w:rsidR="0072559B" w:rsidRPr="00384E19" w:rsidRDefault="00384E19" w:rsidP="00384E19">
      <w:pPr>
        <w:spacing w:line="360" w:lineRule="auto"/>
        <w:jc w:val="both"/>
        <w:rPr>
          <w:rFonts w:ascii="Arial" w:hAnsi="Arial" w:cs="Arial"/>
          <w:sz w:val="24"/>
          <w:szCs w:val="24"/>
        </w:rPr>
      </w:pPr>
      <w:r w:rsidRPr="00384E19">
        <w:rPr>
          <w:rFonts w:ascii="Arial" w:hAnsi="Arial" w:cs="Arial"/>
          <w:sz w:val="24"/>
          <w:szCs w:val="24"/>
          <w:shd w:val="clear" w:color="auto" w:fill="FFFFFF"/>
        </w:rPr>
        <w:lastRenderedPageBreak/>
        <w:t>However,</w:t>
      </w:r>
      <w:r w:rsidR="0072559B" w:rsidRPr="00384E19">
        <w:rPr>
          <w:rFonts w:ascii="Arial" w:hAnsi="Arial" w:cs="Arial"/>
          <w:sz w:val="24"/>
          <w:szCs w:val="24"/>
          <w:shd w:val="clear" w:color="auto" w:fill="FFFFFF"/>
        </w:rPr>
        <w:t xml:space="preserve"> a barrier to this is that some support may only be available once a diagnosis is in place due to funding. Schools and settings are not able to gain funding for an intervention unless there is a diagnosis in place. </w:t>
      </w:r>
    </w:p>
    <w:p w:rsidR="00384E19" w:rsidRPr="00384E19" w:rsidRDefault="0072559B" w:rsidP="00384E19">
      <w:pPr>
        <w:spacing w:line="360" w:lineRule="auto"/>
        <w:jc w:val="both"/>
        <w:rPr>
          <w:rFonts w:ascii="Arial" w:hAnsi="Arial" w:cs="Arial"/>
          <w:sz w:val="24"/>
          <w:szCs w:val="24"/>
        </w:rPr>
      </w:pPr>
      <w:r w:rsidRPr="00384E19">
        <w:rPr>
          <w:rFonts w:ascii="Arial" w:hAnsi="Arial" w:cs="Arial"/>
          <w:sz w:val="24"/>
          <w:szCs w:val="24"/>
        </w:rPr>
        <w:t xml:space="preserve">There are many people that argue early intervention has its own implications upon practitioners and young children. </w:t>
      </w:r>
      <w:r w:rsidRPr="00384E19">
        <w:rPr>
          <w:rFonts w:ascii="Arial" w:hAnsi="Arial" w:cs="Arial"/>
          <w:sz w:val="24"/>
          <w:szCs w:val="24"/>
          <w:shd w:val="clear" w:color="auto" w:fill="FFFFFF"/>
        </w:rPr>
        <w:t xml:space="preserve">Glazzard, et al, (2010); </w:t>
      </w:r>
      <w:r w:rsidRPr="00384E19">
        <w:rPr>
          <w:rFonts w:ascii="Arial" w:hAnsi="Arial" w:cs="Arial"/>
          <w:sz w:val="24"/>
          <w:szCs w:val="24"/>
        </w:rPr>
        <w:t xml:space="preserve">Mogensen and Mason, (2015) </w:t>
      </w:r>
      <w:r w:rsidRPr="00384E19">
        <w:rPr>
          <w:rFonts w:ascii="Arial" w:hAnsi="Arial" w:cs="Arial"/>
          <w:sz w:val="24"/>
          <w:szCs w:val="24"/>
          <w:shd w:val="clear" w:color="auto" w:fill="FFFFFF"/>
        </w:rPr>
        <w:t xml:space="preserve">state that early intervention can lead to labelling children. Labelling children may categorise children and therefore take away their identity. The practitioner will also therefore not be complying with Article 8 of the UNCRC where it states that every child has the right to an identity (UNICEF, 2010). Through labelling a child the practitioners may assume that all children with autism have the same traits and may therefore respond using strategies and interventions in the same way for all children who are on the autistic </w:t>
      </w:r>
      <w:bookmarkStart w:id="2" w:name="_Hlk39403345"/>
      <w:r w:rsidRPr="00384E19">
        <w:rPr>
          <w:rFonts w:ascii="Arial" w:hAnsi="Arial" w:cs="Arial"/>
          <w:sz w:val="24"/>
          <w:szCs w:val="24"/>
          <w:shd w:val="clear" w:color="auto" w:fill="FFFFFF"/>
        </w:rPr>
        <w:t xml:space="preserve">spectrum </w:t>
      </w:r>
      <w:r w:rsidRPr="00384E19">
        <w:rPr>
          <w:rFonts w:ascii="Arial" w:hAnsi="Arial" w:cs="Arial"/>
          <w:sz w:val="24"/>
          <w:szCs w:val="24"/>
        </w:rPr>
        <w:t>(</w:t>
      </w:r>
      <w:r w:rsidRPr="00384E19">
        <w:rPr>
          <w:rFonts w:ascii="Arial" w:hAnsi="Arial" w:cs="Arial"/>
          <w:sz w:val="24"/>
          <w:szCs w:val="24"/>
          <w:shd w:val="clear" w:color="auto" w:fill="FFFFFF"/>
        </w:rPr>
        <w:t>Glazzard, et al, 2010). This may be due to there not being the funding for staff training and therefore staff are not improving their knowledge and skills (Nursery world, 2018). It also evident that funding within schools has also affected staff ratio and the time that practitioners have to communicate with SENCO’S (</w:t>
      </w:r>
      <w:r w:rsidRPr="00384E19">
        <w:rPr>
          <w:rFonts w:ascii="Arial" w:hAnsi="Arial" w:cs="Arial"/>
          <w:sz w:val="24"/>
          <w:szCs w:val="24"/>
        </w:rPr>
        <w:t>Johnson, Caroll, and Bradley, 2017).</w:t>
      </w:r>
      <w:r w:rsidRPr="00384E19">
        <w:rPr>
          <w:rFonts w:ascii="Arial" w:hAnsi="Arial" w:cs="Arial"/>
          <w:sz w:val="24"/>
          <w:szCs w:val="24"/>
          <w:shd w:val="clear" w:color="auto" w:fill="FFFFFF"/>
        </w:rPr>
        <w:t xml:space="preserve"> </w:t>
      </w:r>
    </w:p>
    <w:p w:rsidR="0072559B" w:rsidRPr="00384E19" w:rsidRDefault="0072559B" w:rsidP="00384E19">
      <w:pPr>
        <w:spacing w:line="360" w:lineRule="auto"/>
        <w:jc w:val="both"/>
        <w:rPr>
          <w:rFonts w:ascii="Arial" w:hAnsi="Arial" w:cs="Arial"/>
          <w:sz w:val="24"/>
          <w:szCs w:val="24"/>
        </w:rPr>
      </w:pPr>
      <w:r w:rsidRPr="00384E19">
        <w:rPr>
          <w:rFonts w:ascii="Arial" w:hAnsi="Arial" w:cs="Arial"/>
          <w:sz w:val="24"/>
          <w:szCs w:val="24"/>
        </w:rPr>
        <w:t xml:space="preserve">Koegel, et al. (2014) </w:t>
      </w:r>
      <w:bookmarkEnd w:id="2"/>
      <w:r w:rsidRPr="00384E19">
        <w:rPr>
          <w:rFonts w:ascii="Arial" w:hAnsi="Arial" w:cs="Arial"/>
          <w:sz w:val="24"/>
          <w:szCs w:val="24"/>
        </w:rPr>
        <w:t xml:space="preserve">suggests that providing treatment for behavioural functioning rather than treatment for a diagnostic label would be a more effective approach to support children who are diagnosed with ASD. </w:t>
      </w:r>
      <w:r w:rsidRPr="00384E19">
        <w:rPr>
          <w:rFonts w:ascii="Arial" w:hAnsi="Arial" w:cs="Arial"/>
          <w:sz w:val="24"/>
          <w:szCs w:val="24"/>
          <w:shd w:val="clear" w:color="auto" w:fill="FFFFFF"/>
        </w:rPr>
        <w:t xml:space="preserve">On the other hand, </w:t>
      </w:r>
      <w:r w:rsidRPr="00384E19">
        <w:rPr>
          <w:rFonts w:ascii="Arial" w:hAnsi="Arial" w:cs="Arial"/>
          <w:sz w:val="24"/>
          <w:szCs w:val="24"/>
        </w:rPr>
        <w:t xml:space="preserve">Healthtalk.org (2015); Mogensen and Mason, (2015); Moncrieffe and Eyben, (2007)   note that a label is a sign post that enables parents to gain support for their children. The label ensures teachers take notice of the child and the label also helps parents gain financial support. Koegel, K.L. et al. (2014) notes that by not providing early intervention within the classroom it places a child at a disadvantage because the child is unable to gain the support that they need to develop. They also explain that an early intervention can lead to huge financial savings as untreated symptoms of ASD can later require more costly forms of interventions. </w:t>
      </w:r>
    </w:p>
    <w:p w:rsidR="00384E19" w:rsidRPr="00384E19" w:rsidRDefault="0072559B" w:rsidP="00384E19">
      <w:pPr>
        <w:spacing w:line="360" w:lineRule="auto"/>
        <w:jc w:val="both"/>
        <w:rPr>
          <w:rFonts w:ascii="Arial" w:hAnsi="Arial" w:cs="Arial"/>
          <w:sz w:val="24"/>
          <w:szCs w:val="24"/>
        </w:rPr>
      </w:pPr>
      <w:r w:rsidRPr="00384E19">
        <w:rPr>
          <w:rFonts w:ascii="Arial" w:hAnsi="Arial" w:cs="Arial"/>
          <w:sz w:val="24"/>
          <w:szCs w:val="24"/>
        </w:rPr>
        <w:t>To conclude, the cause of ASD is unclear. This factors to the difficulties of making an accurate diagnosis in a timely manner (</w:t>
      </w:r>
      <w:r w:rsidRPr="00384E19">
        <w:rPr>
          <w:rFonts w:ascii="Arial" w:hAnsi="Arial" w:cs="Arial"/>
          <w:sz w:val="24"/>
          <w:szCs w:val="24"/>
          <w:shd w:val="clear" w:color="auto" w:fill="FFFFFF"/>
        </w:rPr>
        <w:t>Glazzard, et al. 2010;</w:t>
      </w:r>
      <w:bookmarkStart w:id="3" w:name="_Hlk39412759"/>
      <w:r w:rsidRPr="00384E19">
        <w:rPr>
          <w:rFonts w:ascii="Arial" w:hAnsi="Arial" w:cs="Arial"/>
          <w:sz w:val="24"/>
          <w:szCs w:val="24"/>
          <w:shd w:val="clear" w:color="auto" w:fill="FFFFFF"/>
        </w:rPr>
        <w:t xml:space="preserve"> Keenan, et al. 2010</w:t>
      </w:r>
      <w:bookmarkEnd w:id="3"/>
      <w:r w:rsidRPr="00384E19">
        <w:rPr>
          <w:rFonts w:ascii="Arial" w:hAnsi="Arial" w:cs="Arial"/>
          <w:sz w:val="24"/>
          <w:szCs w:val="24"/>
          <w:shd w:val="clear" w:color="auto" w:fill="FFFFFF"/>
        </w:rPr>
        <w:t xml:space="preserve">) In addition, </w:t>
      </w:r>
      <w:r w:rsidRPr="00384E19">
        <w:rPr>
          <w:rFonts w:ascii="Arial" w:hAnsi="Arial" w:cs="Arial"/>
          <w:sz w:val="24"/>
          <w:szCs w:val="24"/>
        </w:rPr>
        <w:t xml:space="preserve">during and after an ASD diagnosis parents face many challenges within the health care system. They have to decide if the pressures faced by themselves and their child are favourable for the child (Elder, 2017). </w:t>
      </w:r>
    </w:p>
    <w:p w:rsidR="0072559B" w:rsidRPr="00384E19" w:rsidRDefault="0072559B" w:rsidP="00384E19">
      <w:pPr>
        <w:spacing w:line="360" w:lineRule="auto"/>
        <w:jc w:val="both"/>
        <w:rPr>
          <w:rFonts w:ascii="Arial" w:hAnsi="Arial" w:cs="Arial"/>
          <w:sz w:val="24"/>
          <w:szCs w:val="24"/>
        </w:rPr>
      </w:pPr>
      <w:r w:rsidRPr="00384E19">
        <w:rPr>
          <w:rFonts w:ascii="Arial" w:hAnsi="Arial" w:cs="Arial"/>
          <w:sz w:val="24"/>
          <w:szCs w:val="24"/>
        </w:rPr>
        <w:lastRenderedPageBreak/>
        <w:t>However, research shows there is a growing body of evidence that supports early interventions and the significant impacts it has on improving the quality of life for children with ASD along with their carers and families that surround them (</w:t>
      </w:r>
      <w:bookmarkStart w:id="4" w:name="_Hlk39416609"/>
      <w:r w:rsidRPr="00384E19">
        <w:rPr>
          <w:rStyle w:val="author"/>
          <w:rFonts w:ascii="Arial" w:hAnsi="Arial" w:cs="Arial"/>
          <w:sz w:val="24"/>
          <w:szCs w:val="24"/>
        </w:rPr>
        <w:t xml:space="preserve">Blanche, et al. </w:t>
      </w:r>
      <w:r w:rsidRPr="00384E19">
        <w:rPr>
          <w:rStyle w:val="pubyear"/>
          <w:rFonts w:ascii="Arial" w:hAnsi="Arial" w:cs="Arial"/>
          <w:sz w:val="24"/>
          <w:szCs w:val="24"/>
        </w:rPr>
        <w:t>2015</w:t>
      </w:r>
      <w:bookmarkEnd w:id="4"/>
      <w:r w:rsidRPr="00384E19">
        <w:rPr>
          <w:rFonts w:ascii="Arial" w:hAnsi="Arial" w:cs="Arial"/>
          <w:sz w:val="24"/>
          <w:szCs w:val="24"/>
        </w:rPr>
        <w:t>; National Autistic Society, 2016;</w:t>
      </w:r>
      <w:bookmarkStart w:id="5" w:name="_Hlk39402978"/>
      <w:r w:rsidRPr="00384E19">
        <w:rPr>
          <w:rFonts w:ascii="Arial" w:hAnsi="Arial" w:cs="Arial"/>
          <w:sz w:val="24"/>
          <w:szCs w:val="24"/>
        </w:rPr>
        <w:t xml:space="preserve"> Moncrieffe and Eyben, 2007; Koegel. et al. 2014;</w:t>
      </w:r>
      <w:r w:rsidRPr="00384E19">
        <w:rPr>
          <w:rFonts w:ascii="Arial" w:hAnsi="Arial" w:cs="Arial"/>
          <w:spacing w:val="-1"/>
          <w:sz w:val="24"/>
          <w:szCs w:val="24"/>
        </w:rPr>
        <w:t xml:space="preserve"> Early Intervention Foundation (EIF). 2018</w:t>
      </w:r>
      <w:r w:rsidRPr="00384E19">
        <w:rPr>
          <w:rFonts w:ascii="Arial" w:hAnsi="Arial" w:cs="Arial"/>
          <w:sz w:val="24"/>
          <w:szCs w:val="24"/>
        </w:rPr>
        <w:t>)</w:t>
      </w:r>
      <w:bookmarkEnd w:id="5"/>
      <w:r w:rsidR="00384E19" w:rsidRPr="00384E19">
        <w:rPr>
          <w:rFonts w:ascii="Arial" w:hAnsi="Arial" w:cs="Arial"/>
          <w:sz w:val="24"/>
          <w:szCs w:val="24"/>
        </w:rPr>
        <w:t>.</w:t>
      </w: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r w:rsidRPr="00384E19">
        <w:rPr>
          <w:rFonts w:ascii="Arial" w:hAnsi="Arial" w:cs="Arial"/>
          <w:sz w:val="24"/>
          <w:szCs w:val="24"/>
        </w:rPr>
        <w:lastRenderedPageBreak/>
        <w:t xml:space="preserve">There is an awareness that a child with Autism may face many barriers but for the purpose of this portfolio the focus will be upon the child’s environment. The focus within the child’s environment will be upon staff knowledge and training. Teachers receive minimal training upon additional needs as part of their initial teacher training. This is often knowledge that is received informally or gained through experience. The reason for this is that children with additional needs are all different. This means there are a variety of individual needs and each child will require a tailored approach for support (Department of Education, 2017). However, this becomes problematic when a teachers’ perception and attitude regarding inclusion are vital to their acceptance to the challenges with which they are faced (Busby, et al. 2012).  Research shows that teaching approaches and strategies for children with additional needs are not sufficiently differentiated from those that are used to teach all children (Heward, 2003). In addition, Booth and Ainscow (2002) state within their research findings that some teachers believe that children with Autism should be taught by a specially trained practitioner. In line with this, </w:t>
      </w:r>
      <w:r w:rsidRPr="00384E19">
        <w:rPr>
          <w:rFonts w:ascii="Arial" w:hAnsi="Arial" w:cs="Arial"/>
          <w:sz w:val="24"/>
          <w:szCs w:val="24"/>
          <w:shd w:val="clear" w:color="auto" w:fill="FFFFFF"/>
        </w:rPr>
        <w:t xml:space="preserve">The National Autistic Society (2018) explains that All early education settings such as private nurseries and schools must have regard to the code of practice that was introduced in 2002. This means that they should have a written special education policy and a nominated member of staff who will act as their special educational needs co-ordinator (SENCO). The SENCO will have the responsibility to take control of all special educational needs (SEN). These responsibilities include working with multiple agencies and professionals as well with the child’s parents, assessing the child’s strength and weaknesses and ensuring all children with SEN has an Individual educational plan (IEP). </w:t>
      </w:r>
      <w:r w:rsidRPr="00384E19">
        <w:rPr>
          <w:rFonts w:ascii="Arial" w:hAnsi="Arial" w:cs="Arial"/>
          <w:sz w:val="24"/>
          <w:szCs w:val="24"/>
        </w:rPr>
        <w:t xml:space="preserve">However, the Nursery World (2018) explains that school budgets have had severe cuts and are now at a breaking point. As a result of this schools are therefore struggling to support children with additional needs. Without adequate funding the SEN code of practice cannot be implemented appropriately and the intended outcomes of having a SENCO will not be achieved. Further to this Carrington, et al (2016) explains that teachers’ perceptions of their own professional competence may be impacted upon when goals and outcomes of children with additional needs are not achieved, along with the desire of achievements for other children within the classroom due to the teacher not being able to support the child’s challenging behaviour and in return there is a lack of engagement across the whole class room due to the teacher having to give more focus and attention to the child’s behaviour. </w:t>
      </w:r>
    </w:p>
    <w:p w:rsidR="00384E19" w:rsidRPr="00384E19" w:rsidRDefault="00384E19" w:rsidP="00384E19">
      <w:pPr>
        <w:spacing w:line="360" w:lineRule="auto"/>
        <w:jc w:val="both"/>
        <w:rPr>
          <w:rFonts w:ascii="Arial" w:hAnsi="Arial" w:cs="Arial"/>
          <w:sz w:val="24"/>
          <w:szCs w:val="24"/>
        </w:rPr>
      </w:pPr>
      <w:r w:rsidRPr="00384E19">
        <w:rPr>
          <w:rFonts w:ascii="Arial" w:hAnsi="Arial" w:cs="Arial"/>
          <w:sz w:val="24"/>
          <w:szCs w:val="24"/>
          <w:shd w:val="clear" w:color="auto" w:fill="FFFFFF"/>
        </w:rPr>
        <w:lastRenderedPageBreak/>
        <w:t>The SENCO is also responsible for organising or leading in house training of staff and overseeing the school's SEN policy (Government digital service, no date;</w:t>
      </w:r>
      <w:r w:rsidRPr="00384E19">
        <w:rPr>
          <w:rFonts w:ascii="Arial" w:hAnsi="Arial" w:cs="Arial"/>
          <w:sz w:val="24"/>
          <w:szCs w:val="24"/>
        </w:rPr>
        <w:t xml:space="preserve"> Welsh Government, 2017). As a result of this </w:t>
      </w:r>
      <w:r w:rsidRPr="00384E19">
        <w:rPr>
          <w:rFonts w:ascii="Arial" w:hAnsi="Arial" w:cs="Arial"/>
          <w:sz w:val="24"/>
          <w:szCs w:val="24"/>
          <w:shd w:val="clear" w:color="auto" w:fill="FFFFFF"/>
        </w:rPr>
        <w:t xml:space="preserve">Morrier. et al. (2011) states that the most common type of training that teachers reported to attend was a full or half-day workshop. Their findings suggest that fewer than 15% of teachers attended teacher preparation programs or higher education courses. The result of this causes many challenges for teachers. Carrington, et al. (2016) notes that teachers who are not sufficiently trained to support children with ASD can face challenges such as </w:t>
      </w:r>
      <w:r w:rsidRPr="00384E19">
        <w:rPr>
          <w:rFonts w:ascii="Arial" w:hAnsi="Arial" w:cs="Arial"/>
          <w:sz w:val="24"/>
          <w:szCs w:val="24"/>
        </w:rPr>
        <w:t xml:space="preserve">increased responsibilities and various behavioural and developmental concerns that impact upon the learning of all of the children within the class due to the teacher not knowing how to deal with the behaviours and therefore having to spend more time with the child. </w:t>
      </w:r>
      <w:r w:rsidRPr="00384E19">
        <w:rPr>
          <w:rFonts w:ascii="Arial" w:hAnsi="Arial" w:cs="Arial"/>
          <w:sz w:val="24"/>
          <w:szCs w:val="24"/>
          <w:shd w:val="clear" w:color="auto" w:fill="FFFFFF"/>
        </w:rPr>
        <w:t xml:space="preserve">British Educational Suppliers Association (BESA), (2017) explains </w:t>
      </w:r>
      <w:r w:rsidRPr="00384E19">
        <w:rPr>
          <w:rFonts w:ascii="Arial" w:hAnsi="Arial" w:cs="Arial"/>
          <w:sz w:val="24"/>
          <w:szCs w:val="24"/>
        </w:rPr>
        <w:t xml:space="preserve">the need for teachers continued professional development (CPD). They state that through CPD educational professionals are enabled to feel empowered to change and develop themselves and their daily practice in order for policy to be implemented. In return the teachers feel motivated.  Further to this Busby, et al. (2012) explains that Lack of motivation and self-efficacy in teachers are often root causes of ineffective teaching of children with autism. (Busby, et al. 2012).  The department of Health (2017) also evidenced within a report that 27% of SENCO’S did not model effective practice of teaching for teachers and practitioners. A further barrier reported by Johnson, Caroll, and Bradley, (2017) within their review for the department of health was that there were many staffing issues. These included times to plan with the SENCO, a lack of staff training and not enough staff at the setting. Further to this </w:t>
      </w:r>
      <w:r w:rsidRPr="00384E19">
        <w:rPr>
          <w:rFonts w:ascii="Arial" w:hAnsi="Arial" w:cs="Arial"/>
          <w:sz w:val="24"/>
          <w:szCs w:val="24"/>
          <w:lang w:eastAsia="en-GB"/>
        </w:rPr>
        <w:t xml:space="preserve">Curran (2018) states within her report that due to the lack of funding’s at schools and the SEND funding being ignored in 2018 budget announcement’s there is still pressure of the amount of workload upon SENCOS. The report states that SENCO’S have high </w:t>
      </w:r>
      <w:r w:rsidRPr="00384E19">
        <w:rPr>
          <w:rFonts w:ascii="Arial" w:hAnsi="Arial" w:cs="Arial"/>
          <w:sz w:val="24"/>
          <w:szCs w:val="24"/>
          <w:lang w:eastAsia="en-GB"/>
        </w:rPr>
        <w:t>workloads</w:t>
      </w:r>
      <w:r w:rsidRPr="00384E19">
        <w:rPr>
          <w:rFonts w:ascii="Arial" w:hAnsi="Arial" w:cs="Arial"/>
          <w:sz w:val="24"/>
          <w:szCs w:val="24"/>
          <w:lang w:eastAsia="en-GB"/>
        </w:rPr>
        <w:t xml:space="preserve"> with little time to complete their work and support children with SEN. Therefore, the support given is not as rich and the children with SEN are then impacted upon as they are not gaining the adequate support that they need. </w:t>
      </w:r>
      <w:r w:rsidRPr="00384E19">
        <w:rPr>
          <w:rFonts w:ascii="Arial" w:hAnsi="Arial" w:cs="Arial"/>
          <w:sz w:val="24"/>
          <w:szCs w:val="24"/>
        </w:rPr>
        <w:t xml:space="preserve">However, in light of this Thomas, (2019) explains a way to overcome teachers CPD barriers is for teachers to use online free training to up skill their knowledge upon special educational needs. They explain that ‘Nasen’ offers free online training and a variety of tools to support practitioners to improve their knowledge. It offers webcasts, a nine our training course with practical exercises, along with face to face training. </w:t>
      </w:r>
    </w:p>
    <w:p w:rsidR="00384E19" w:rsidRPr="00384E19" w:rsidRDefault="00384E19" w:rsidP="00384E19">
      <w:pPr>
        <w:spacing w:line="360" w:lineRule="auto"/>
        <w:jc w:val="both"/>
        <w:rPr>
          <w:rFonts w:ascii="Arial" w:hAnsi="Arial" w:cs="Arial"/>
          <w:sz w:val="24"/>
          <w:szCs w:val="24"/>
        </w:rPr>
      </w:pPr>
      <w:r w:rsidRPr="00384E19">
        <w:rPr>
          <w:rFonts w:ascii="Arial" w:hAnsi="Arial" w:cs="Arial"/>
          <w:sz w:val="24"/>
          <w:szCs w:val="24"/>
        </w:rPr>
        <w:lastRenderedPageBreak/>
        <w:t xml:space="preserve">Busby, et al. 2012 explains that teachers who have exceptional training and experiences will feel more confident and empowered to face the challenges that may be present when working with children with Autism. This will in return empower teachers to see teaching children with Autism as the same challenge as teaching all children within the classroom but with more of a strategic approach. Furthermore (Mavropoulou and Padeliadu, 2000) states within their research that some teachers were provided with adequate training and general knowledge based upon Autism. McGregor and Campbell (2001) state within their findings that teacher with experience of working with children with Autism were more confident to work with children with Autism that teachers who had no experience. Further to this Carrington, et al. (2016) notes that teachers explained that they felt they were able to develop their own professional learning through inclusion. The challenges they faced through doing this helped them to change their practice and therefore this could benefit the whole classroom as their practice has been reflected upon an improved.  </w:t>
      </w: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pStyle w:val="NormalWeb"/>
        <w:spacing w:before="0" w:beforeAutospacing="0" w:after="0" w:afterAutospacing="0" w:line="360" w:lineRule="auto"/>
        <w:jc w:val="both"/>
        <w:textAlignment w:val="baseline"/>
        <w:rPr>
          <w:rFonts w:ascii="Arial" w:hAnsi="Arial" w:cs="Arial"/>
        </w:rPr>
      </w:pPr>
      <w:r w:rsidRPr="00384E19">
        <w:rPr>
          <w:rFonts w:ascii="Arial" w:hAnsi="Arial" w:cs="Arial"/>
        </w:rPr>
        <w:lastRenderedPageBreak/>
        <w:t>Although research shows that there are many ways to support a child with Autism within an early years setting, for the purpose of this portfolio I will be focusing upon occupational therapy. Children who are on the Autistic spectrum disorder (ASD) may show signs of challenging behaviour, withdrawal or a complete shut down due to a sensory overload (Caldwell, 2006).  There are many strategies that can be used within the classroom to effectively help the children to filter through their senses. Occupational therapists are key to this intervention. They are able to intervene and help add filters to allow the child to organise their senses and support them with their attention and performance (Laurie, C. 2018). In return this will promote Inclusive education as research shows that inclusive education involves removing the barriers to engagement and participation of children with disabilities in regular classrooms (Carrington, et al. 2016). The sensory interventions that are used by the occupational therapist will be different for each child. The goal is to challenge the child in a friendly way using what is called a “Sensory diet” to help them use sensory information to respond appropriately (Cincinnati Children, 2019).  A sensory diet is a personalised activity plan that is designed to provide the sensory inputs that a child with ASD needs so support them to stay focused during their day to day life (</w:t>
      </w:r>
      <w:r w:rsidRPr="00384E19">
        <w:rPr>
          <w:rFonts w:ascii="Arial" w:hAnsi="Arial" w:cs="Arial"/>
          <w:shd w:val="clear" w:color="auto" w:fill="F5F5F5"/>
        </w:rPr>
        <w:t>National Autistic Society 2017).</w:t>
      </w:r>
    </w:p>
    <w:p w:rsidR="00384E19" w:rsidRPr="00384E19" w:rsidRDefault="00384E19" w:rsidP="00384E19">
      <w:pPr>
        <w:pStyle w:val="NormalWeb"/>
        <w:shd w:val="clear" w:color="auto" w:fill="FFFFFF"/>
        <w:spacing w:before="0" w:beforeAutospacing="0" w:after="0" w:afterAutospacing="0" w:line="360" w:lineRule="auto"/>
        <w:jc w:val="both"/>
        <w:textAlignment w:val="baseline"/>
        <w:rPr>
          <w:rFonts w:ascii="Arial" w:hAnsi="Arial" w:cs="Arial"/>
        </w:rPr>
      </w:pPr>
      <w:r w:rsidRPr="00384E19">
        <w:rPr>
          <w:rFonts w:ascii="Arial" w:hAnsi="Arial" w:cs="Arial"/>
        </w:rPr>
        <w:t xml:space="preserve"> On the other hand, Bonggat, and Hall (2010) concluded within their study upon three participants who had been prescribed a “sensory diets" by an occupational therapist to support a sensory defensiveness, and difficulty with attention, that there was no obvious benefit to the children starting their day with a “sensory diet” compared with an attention control activity.  Furthermore, Johnson, Caroll, and Bradley, (2017) reported that while an intervention may work for one child, it may not walk for another. They also reported that some children did not engage with the intervention at a later point within their learning. This was reported to be because of many factors but one factor was that children felt self-conscious about receiving support and did not want to stand out and be looked upon as being different to other children within the classroom. Cox, (2016) explains that children may be better supported within non-mainstream schools where staff are better equipped and able to use tailored teaching methods that are within a well-resourced sensory friendly environment with a high staff ratio. Throughout the research for this portfolio it is evident that research upon a child with ASD and their sensory experiences is primarily gained from a third persons view. </w:t>
      </w:r>
    </w:p>
    <w:p w:rsidR="00384E19" w:rsidRPr="00384E19" w:rsidRDefault="00384E19" w:rsidP="00384E19">
      <w:pPr>
        <w:pStyle w:val="NormalWeb"/>
        <w:shd w:val="clear" w:color="auto" w:fill="FFFFFF"/>
        <w:spacing w:before="0" w:beforeAutospacing="0" w:after="0" w:afterAutospacing="0" w:line="360" w:lineRule="auto"/>
        <w:jc w:val="both"/>
        <w:textAlignment w:val="baseline"/>
        <w:rPr>
          <w:rFonts w:ascii="Arial" w:hAnsi="Arial" w:cs="Arial"/>
        </w:rPr>
      </w:pPr>
      <w:r w:rsidRPr="00384E19">
        <w:rPr>
          <w:rFonts w:ascii="Arial" w:hAnsi="Arial" w:cs="Arial"/>
          <w:shd w:val="clear" w:color="auto" w:fill="FFFFFF"/>
        </w:rPr>
        <w:lastRenderedPageBreak/>
        <w:t>Kirby, Dickie, and Baranek, (2015) state that t</w:t>
      </w:r>
      <w:r w:rsidRPr="00384E19">
        <w:rPr>
          <w:rFonts w:ascii="Arial" w:hAnsi="Arial" w:cs="Arial"/>
        </w:rPr>
        <w:t xml:space="preserve">his technique of gaining primary data may put a barrier to gaining a rich source of data. They explain that although it may be challenging to gain perspectives of children with ASD it is evident </w:t>
      </w:r>
      <w:r w:rsidRPr="00384E19">
        <w:rPr>
          <w:rFonts w:ascii="Arial" w:hAnsi="Arial" w:cs="Arial"/>
          <w:shd w:val="clear" w:color="auto" w:fill="FFFFFF"/>
        </w:rPr>
        <w:t>that using child interviews as a primary data source can be far more beneficial as a primary source of data. The first-person perspectives can scaffold the improvement of research based upon ASD and in return address sensory features that impact the daily life of a child with ASD.</w:t>
      </w:r>
    </w:p>
    <w:p w:rsidR="00384E19" w:rsidRPr="00A8201E" w:rsidRDefault="00384E19" w:rsidP="00A8201E">
      <w:pPr>
        <w:spacing w:line="360" w:lineRule="auto"/>
        <w:jc w:val="both"/>
        <w:rPr>
          <w:rFonts w:ascii="Arial" w:hAnsi="Arial" w:cs="Arial"/>
          <w:color w:val="000000"/>
          <w:sz w:val="24"/>
          <w:szCs w:val="24"/>
          <w:shd w:val="clear" w:color="auto" w:fill="FFFFFF"/>
        </w:rPr>
      </w:pPr>
    </w:p>
    <w:p w:rsidR="00FC24A1" w:rsidRDefault="00FC24A1"/>
    <w:p w:rsidR="003507A8" w:rsidRDefault="003507A8"/>
    <w:p w:rsidR="003507A8" w:rsidRDefault="003507A8"/>
    <w:p w:rsidR="003507A8" w:rsidRDefault="003507A8"/>
    <w:p w:rsidR="003507A8" w:rsidRDefault="003507A8"/>
    <w:p w:rsidR="003507A8" w:rsidRDefault="003507A8"/>
    <w:p w:rsidR="003507A8" w:rsidRDefault="003507A8"/>
    <w:p w:rsidR="003507A8" w:rsidRDefault="003507A8"/>
    <w:p w:rsidR="003507A8" w:rsidRDefault="003507A8"/>
    <w:p w:rsidR="003507A8" w:rsidRDefault="003507A8"/>
    <w:p w:rsidR="003507A8" w:rsidRDefault="003507A8"/>
    <w:p w:rsidR="003507A8" w:rsidRDefault="003507A8"/>
    <w:p w:rsidR="003507A8" w:rsidRDefault="003507A8"/>
    <w:p w:rsidR="003507A8" w:rsidRDefault="003507A8"/>
    <w:p w:rsidR="003507A8" w:rsidRDefault="003507A8"/>
    <w:p w:rsidR="003507A8" w:rsidRDefault="003507A8"/>
    <w:p w:rsidR="003507A8" w:rsidRDefault="003507A8"/>
    <w:p w:rsidR="003507A8" w:rsidRDefault="003507A8"/>
    <w:p w:rsidR="003507A8" w:rsidRDefault="003507A8"/>
    <w:p w:rsidR="003507A8" w:rsidRDefault="003507A8"/>
    <w:p w:rsidR="003507A8" w:rsidRDefault="003507A8"/>
    <w:p w:rsidR="003507A8" w:rsidRDefault="003507A8"/>
    <w:p w:rsidR="003507A8" w:rsidRDefault="003507A8"/>
    <w:p w:rsidR="003507A8" w:rsidRPr="003507A8" w:rsidRDefault="003507A8" w:rsidP="003507A8">
      <w:r w:rsidRPr="003507A8">
        <w:rPr>
          <w:rFonts w:ascii="Arial" w:hAnsi="Arial" w:cs="Arial"/>
          <w:sz w:val="21"/>
          <w:szCs w:val="21"/>
        </w:rPr>
        <w:lastRenderedPageBreak/>
        <w:t>Blanche, et al. (2015). ‘Caregiving experiences of Latino families with children with autism spectrum disorder’, </w:t>
      </w:r>
      <w:r w:rsidRPr="003507A8">
        <w:rPr>
          <w:rFonts w:ascii="Arial" w:hAnsi="Arial" w:cs="Arial"/>
          <w:i/>
          <w:iCs/>
          <w:sz w:val="21"/>
          <w:szCs w:val="21"/>
        </w:rPr>
        <w:t>American Journal of Occupational Therapy</w:t>
      </w:r>
      <w:r w:rsidRPr="003507A8">
        <w:rPr>
          <w:rFonts w:ascii="Arial" w:hAnsi="Arial" w:cs="Arial"/>
          <w:sz w:val="21"/>
          <w:szCs w:val="21"/>
        </w:rPr>
        <w:t>, </w:t>
      </w:r>
      <w:r w:rsidRPr="003507A8">
        <w:rPr>
          <w:rFonts w:ascii="Arial" w:hAnsi="Arial" w:cs="Arial"/>
          <w:bCs/>
          <w:sz w:val="21"/>
          <w:szCs w:val="21"/>
        </w:rPr>
        <w:t>69 (5)</w:t>
      </w:r>
      <w:r w:rsidRPr="003507A8">
        <w:rPr>
          <w:rFonts w:ascii="Arial" w:hAnsi="Arial" w:cs="Arial"/>
          <w:sz w:val="21"/>
          <w:szCs w:val="21"/>
        </w:rPr>
        <w:t>, Available at</w:t>
      </w:r>
      <w:r w:rsidRPr="003507A8">
        <w:rPr>
          <w:rFonts w:ascii="Arial" w:hAnsi="Arial" w:cs="Arial"/>
          <w:color w:val="1C1D1E"/>
          <w:sz w:val="21"/>
          <w:szCs w:val="21"/>
        </w:rPr>
        <w:t xml:space="preserve">: </w:t>
      </w:r>
      <w:hyperlink r:id="rId4" w:history="1">
        <w:r w:rsidRPr="003507A8">
          <w:rPr>
            <w:rFonts w:ascii="Arial" w:hAnsi="Arial" w:cs="Arial"/>
            <w:color w:val="0000FF"/>
            <w:sz w:val="21"/>
            <w:szCs w:val="21"/>
            <w:u w:val="single"/>
            <w:shd w:val="clear" w:color="auto" w:fill="EFEFF0"/>
          </w:rPr>
          <w:t>https://doi.org/10.5014/ajot.2015.017848</w:t>
        </w:r>
      </w:hyperlink>
      <w:r w:rsidRPr="003507A8">
        <w:t xml:space="preserve"> (Accessed: 3</w:t>
      </w:r>
      <w:r w:rsidRPr="003507A8">
        <w:rPr>
          <w:vertAlign w:val="superscript"/>
        </w:rPr>
        <w:t>rd</w:t>
      </w:r>
      <w:r w:rsidRPr="003507A8">
        <w:t xml:space="preserve"> May 2020).</w:t>
      </w:r>
    </w:p>
    <w:p w:rsidR="003507A8" w:rsidRPr="003507A8" w:rsidRDefault="003507A8" w:rsidP="003507A8">
      <w:pPr>
        <w:spacing w:line="360" w:lineRule="auto"/>
        <w:jc w:val="both"/>
        <w:rPr>
          <w:rFonts w:ascii="Helvetica" w:hAnsi="Helvetica"/>
          <w:sz w:val="20"/>
          <w:szCs w:val="20"/>
          <w:shd w:val="clear" w:color="auto" w:fill="F5F5F5"/>
        </w:rPr>
      </w:pPr>
      <w:bookmarkStart w:id="6" w:name="_Hlk40112205"/>
      <w:r w:rsidRPr="003507A8">
        <w:rPr>
          <w:rFonts w:ascii="Helvetica" w:hAnsi="Helvetica"/>
          <w:sz w:val="20"/>
          <w:szCs w:val="20"/>
        </w:rPr>
        <w:t>Bonggat, P. W. and Hall, L. J. (2010</w:t>
      </w:r>
      <w:bookmarkEnd w:id="6"/>
      <w:r w:rsidRPr="003507A8">
        <w:rPr>
          <w:rFonts w:ascii="Helvetica" w:hAnsi="Helvetica"/>
          <w:sz w:val="20"/>
          <w:szCs w:val="20"/>
        </w:rPr>
        <w:t>) ‘Evaluation of the Effects of Sensory Integration-Based Intervention by a Preschool Special Education Teacher’, </w:t>
      </w:r>
      <w:r w:rsidRPr="003507A8">
        <w:rPr>
          <w:rFonts w:ascii="Helvetica" w:hAnsi="Helvetica"/>
          <w:i/>
          <w:iCs/>
          <w:sz w:val="20"/>
          <w:szCs w:val="20"/>
          <w:bdr w:val="none" w:sz="0" w:space="0" w:color="auto" w:frame="1"/>
        </w:rPr>
        <w:t>Education &amp; Training in Autism &amp; Developmental Disabilities</w:t>
      </w:r>
      <w:r w:rsidRPr="003507A8">
        <w:rPr>
          <w:rFonts w:ascii="Helvetica" w:hAnsi="Helvetica"/>
          <w:sz w:val="20"/>
          <w:szCs w:val="20"/>
        </w:rPr>
        <w:t>, 45(2), pp. 294–302. Available at:</w:t>
      </w:r>
      <w:r w:rsidRPr="003507A8">
        <w:rPr>
          <w:rFonts w:ascii="Helvetica" w:hAnsi="Helvetica"/>
          <w:sz w:val="20"/>
          <w:szCs w:val="20"/>
          <w:shd w:val="clear" w:color="auto" w:fill="F5F5F5"/>
        </w:rPr>
        <w:t xml:space="preserve"> </w:t>
      </w:r>
      <w:hyperlink r:id="rId5" w:history="1">
        <w:r w:rsidRPr="003507A8">
          <w:rPr>
            <w:rFonts w:ascii="Helvetica" w:hAnsi="Helvetica"/>
            <w:color w:val="0000FF"/>
            <w:sz w:val="20"/>
            <w:szCs w:val="20"/>
            <w:u w:val="single"/>
            <w:shd w:val="clear" w:color="auto" w:fill="F5F5F5"/>
          </w:rPr>
          <w:t>https://search-ebscohost-com.ezproxy.uwtsd.ac.uk/login.aspx?direct=true&amp;db=eue&amp;AN=51160935&amp;site=ehost-live</w:t>
        </w:r>
      </w:hyperlink>
      <w:r w:rsidRPr="003507A8">
        <w:rPr>
          <w:rFonts w:ascii="Helvetica" w:hAnsi="Helvetica"/>
          <w:color w:val="333333"/>
          <w:sz w:val="20"/>
          <w:szCs w:val="20"/>
          <w:shd w:val="clear" w:color="auto" w:fill="F5F5F5"/>
        </w:rPr>
        <w:t xml:space="preserve"> (</w:t>
      </w:r>
      <w:r w:rsidRPr="003507A8">
        <w:rPr>
          <w:rFonts w:ascii="Helvetica" w:hAnsi="Helvetica"/>
          <w:sz w:val="20"/>
          <w:szCs w:val="20"/>
          <w:shd w:val="clear" w:color="auto" w:fill="F5F5F5"/>
        </w:rPr>
        <w:t xml:space="preserve">Accessed: </w:t>
      </w:r>
      <w:r w:rsidRPr="003507A8">
        <w:rPr>
          <w:rFonts w:ascii="Helvetica" w:hAnsi="Helvetica"/>
          <w:sz w:val="20"/>
          <w:szCs w:val="20"/>
        </w:rPr>
        <w:t>11 May 2020).</w:t>
      </w:r>
    </w:p>
    <w:p w:rsidR="003507A8" w:rsidRPr="003507A8" w:rsidRDefault="003507A8" w:rsidP="003507A8">
      <w:r w:rsidRPr="003507A8">
        <w:rPr>
          <w:rFonts w:ascii="Arial" w:hAnsi="Arial" w:cs="Arial"/>
          <w:sz w:val="24"/>
          <w:szCs w:val="24"/>
        </w:rPr>
        <w:t xml:space="preserve">Booth, T., &amp; Ainscow, M. (2002). ‘Index for Inclusion: Developing learning and technique’, </w:t>
      </w:r>
      <w:r w:rsidRPr="003507A8">
        <w:rPr>
          <w:rFonts w:ascii="Arial" w:hAnsi="Arial" w:cs="Arial"/>
          <w:i/>
          <w:sz w:val="24"/>
          <w:szCs w:val="24"/>
        </w:rPr>
        <w:t>Journal of Nursing Education</w:t>
      </w:r>
      <w:r w:rsidRPr="003507A8">
        <w:rPr>
          <w:rFonts w:ascii="Arial" w:hAnsi="Arial" w:cs="Arial"/>
          <w:sz w:val="24"/>
          <w:szCs w:val="24"/>
        </w:rPr>
        <w:t xml:space="preserve">, 37(7), pp. 326-329. Available at: </w:t>
      </w:r>
      <w:hyperlink r:id="rId6" w:history="1">
        <w:r w:rsidRPr="003507A8">
          <w:rPr>
            <w:color w:val="0000FF"/>
            <w:u w:val="single"/>
          </w:rPr>
          <w:t>https://www.eenet.org.uk/resources/docs/Index%20English.pdf</w:t>
        </w:r>
      </w:hyperlink>
      <w:r w:rsidRPr="003507A8">
        <w:t xml:space="preserve"> (Accessed: 07/05/2020). </w:t>
      </w:r>
    </w:p>
    <w:p w:rsidR="003507A8" w:rsidRPr="003507A8" w:rsidRDefault="003507A8" w:rsidP="003507A8">
      <w:pPr>
        <w:rPr>
          <w:rFonts w:ascii="Arial" w:hAnsi="Arial" w:cs="Arial"/>
          <w:sz w:val="24"/>
          <w:szCs w:val="24"/>
        </w:rPr>
      </w:pPr>
      <w:bookmarkStart w:id="7" w:name="_Hlk39417026"/>
      <w:r w:rsidRPr="003507A8">
        <w:rPr>
          <w:rFonts w:ascii="Arial" w:hAnsi="Arial" w:cs="Arial"/>
          <w:sz w:val="21"/>
          <w:szCs w:val="21"/>
          <w:shd w:val="clear" w:color="auto" w:fill="FFFFFF"/>
        </w:rPr>
        <w:t>Boshoff, K. et al. (2019</w:t>
      </w:r>
      <w:bookmarkEnd w:id="7"/>
      <w:r w:rsidRPr="003507A8">
        <w:rPr>
          <w:rFonts w:ascii="Arial" w:hAnsi="Arial" w:cs="Arial"/>
          <w:sz w:val="21"/>
          <w:szCs w:val="21"/>
          <w:shd w:val="clear" w:color="auto" w:fill="FFFFFF"/>
        </w:rPr>
        <w:t>) ‘A meta</w:t>
      </w:r>
      <w:r w:rsidRPr="003507A8">
        <w:rPr>
          <w:rFonts w:ascii="Cambria Math" w:hAnsi="Cambria Math" w:cs="Cambria Math"/>
          <w:sz w:val="21"/>
          <w:szCs w:val="21"/>
          <w:shd w:val="clear" w:color="auto" w:fill="FFFFFF"/>
        </w:rPr>
        <w:t>‐</w:t>
      </w:r>
      <w:r w:rsidRPr="003507A8">
        <w:rPr>
          <w:rFonts w:ascii="Arial" w:hAnsi="Arial" w:cs="Arial"/>
          <w:sz w:val="21"/>
          <w:szCs w:val="21"/>
          <w:shd w:val="clear" w:color="auto" w:fill="FFFFFF"/>
        </w:rPr>
        <w:t xml:space="preserve">synthesis of how parents of children with autism describe their </w:t>
      </w:r>
      <w:r w:rsidRPr="003507A8">
        <w:rPr>
          <w:rFonts w:ascii="Arial" w:hAnsi="Arial" w:cs="Arial"/>
          <w:sz w:val="24"/>
          <w:szCs w:val="24"/>
          <w:shd w:val="clear" w:color="auto" w:fill="FFFFFF"/>
        </w:rPr>
        <w:t>experience of advocating for their children during the process of diagnosis’, </w:t>
      </w:r>
      <w:r w:rsidRPr="003507A8">
        <w:rPr>
          <w:rFonts w:ascii="Arial" w:hAnsi="Arial" w:cs="Arial"/>
          <w:i/>
          <w:iCs/>
          <w:sz w:val="24"/>
          <w:szCs w:val="24"/>
          <w:shd w:val="clear" w:color="auto" w:fill="FFFFFF"/>
        </w:rPr>
        <w:t>Health Social Care in the Community</w:t>
      </w:r>
      <w:r w:rsidRPr="003507A8">
        <w:rPr>
          <w:rFonts w:ascii="Arial" w:hAnsi="Arial" w:cs="Arial"/>
          <w:sz w:val="24"/>
          <w:szCs w:val="24"/>
          <w:shd w:val="clear" w:color="auto" w:fill="FFFFFF"/>
        </w:rPr>
        <w:t xml:space="preserve">, 27 (4) pp.143– 157. Available at: </w:t>
      </w:r>
      <w:hyperlink r:id="rId7" w:history="1">
        <w:r w:rsidRPr="003507A8">
          <w:rPr>
            <w:rFonts w:ascii="Arial" w:hAnsi="Arial" w:cs="Arial"/>
            <w:sz w:val="24"/>
            <w:szCs w:val="24"/>
            <w:u w:val="single"/>
            <w:shd w:val="clear" w:color="auto" w:fill="FFFFFF"/>
          </w:rPr>
          <w:t>https://doi.org/10.1111/hsc.12691</w:t>
        </w:r>
      </w:hyperlink>
      <w:r w:rsidRPr="003507A8">
        <w:rPr>
          <w:rFonts w:ascii="Arial" w:hAnsi="Arial" w:cs="Arial"/>
          <w:sz w:val="24"/>
          <w:szCs w:val="24"/>
        </w:rPr>
        <w:t xml:space="preserve"> (Accessed: 3</w:t>
      </w:r>
      <w:r w:rsidRPr="003507A8">
        <w:rPr>
          <w:rFonts w:ascii="Arial" w:hAnsi="Arial" w:cs="Arial"/>
          <w:sz w:val="24"/>
          <w:szCs w:val="24"/>
          <w:vertAlign w:val="superscript"/>
        </w:rPr>
        <w:t>rd</w:t>
      </w:r>
      <w:r w:rsidRPr="003507A8">
        <w:rPr>
          <w:rFonts w:ascii="Arial" w:hAnsi="Arial" w:cs="Arial"/>
          <w:sz w:val="24"/>
          <w:szCs w:val="24"/>
        </w:rPr>
        <w:t xml:space="preserve"> May 2020).</w:t>
      </w:r>
    </w:p>
    <w:p w:rsidR="003507A8" w:rsidRPr="003507A8" w:rsidRDefault="003507A8" w:rsidP="003507A8">
      <w:bookmarkStart w:id="8" w:name="_Hlk39771156"/>
      <w:r w:rsidRPr="003507A8">
        <w:rPr>
          <w:rFonts w:ascii="Arial" w:hAnsi="Arial" w:cs="Arial"/>
          <w:shd w:val="clear" w:color="auto" w:fill="FFFFFF"/>
        </w:rPr>
        <w:t xml:space="preserve">British Educational Suppliers Association (BESA), (2017) </w:t>
      </w:r>
      <w:bookmarkEnd w:id="8"/>
      <w:r w:rsidRPr="003507A8">
        <w:rPr>
          <w:rFonts w:ascii="Arial" w:hAnsi="Arial" w:cs="Arial"/>
          <w:shd w:val="clear" w:color="auto" w:fill="FFFFFF"/>
        </w:rPr>
        <w:t xml:space="preserve">The importance of Continued Professional Development for Teachers. London: Besa. Available at: </w:t>
      </w:r>
      <w:hyperlink r:id="rId8" w:history="1">
        <w:r w:rsidRPr="003507A8">
          <w:rPr>
            <w:color w:val="0000FF"/>
            <w:u w:val="single"/>
          </w:rPr>
          <w:t>https://www.besa.org.uk/insights/importance-continued-professional-development-teachers/</w:t>
        </w:r>
      </w:hyperlink>
      <w:r w:rsidRPr="003507A8">
        <w:t xml:space="preserve"> (Accessed: 07/05/2020). </w:t>
      </w:r>
    </w:p>
    <w:p w:rsidR="003507A8" w:rsidRPr="003507A8" w:rsidRDefault="003507A8" w:rsidP="003507A8">
      <w:r w:rsidRPr="003507A8">
        <w:t xml:space="preserve">Busby, R. et al. (2012) ‘Teaching Elementary Children with Autism: Addressing Teacher Challenges and Preparation Needs’, </w:t>
      </w:r>
      <w:r w:rsidRPr="003507A8">
        <w:rPr>
          <w:i/>
        </w:rPr>
        <w:t>Rural Educator</w:t>
      </w:r>
      <w:r w:rsidRPr="003507A8">
        <w:t xml:space="preserve">, 33 (2), pp. 27-35. Available at: </w:t>
      </w:r>
      <w:hyperlink r:id="rId9" w:history="1">
        <w:r w:rsidRPr="003507A8">
          <w:rPr>
            <w:color w:val="0000FF"/>
            <w:u w:val="single"/>
          </w:rPr>
          <w:t>https://files.eric.ed.gov/fulltext/EJ987618.pdf</w:t>
        </w:r>
      </w:hyperlink>
      <w:r w:rsidRPr="003507A8">
        <w:t xml:space="preserve"> (Accessed: 07/05/2020).</w:t>
      </w:r>
    </w:p>
    <w:p w:rsidR="003507A8" w:rsidRPr="003507A8" w:rsidRDefault="003507A8" w:rsidP="003507A8">
      <w:pPr>
        <w:rPr>
          <w:lang w:eastAsia="en-GB"/>
        </w:rPr>
      </w:pPr>
      <w:bookmarkStart w:id="9" w:name="_Hlk40103236"/>
      <w:r w:rsidRPr="003507A8">
        <w:rPr>
          <w:lang w:eastAsia="en-GB"/>
        </w:rPr>
        <w:t xml:space="preserve">Caldwell. P. (2006) </w:t>
      </w:r>
      <w:bookmarkEnd w:id="9"/>
      <w:r w:rsidRPr="003507A8">
        <w:rPr>
          <w:lang w:eastAsia="en-GB"/>
        </w:rPr>
        <w:t xml:space="preserve">Finding You Finding Me. London: Jessica Kingsley Publishers. </w:t>
      </w:r>
    </w:p>
    <w:p w:rsidR="003507A8" w:rsidRPr="003507A8" w:rsidRDefault="003507A8" w:rsidP="003507A8">
      <w:pPr>
        <w:spacing w:line="360" w:lineRule="auto"/>
        <w:jc w:val="both"/>
      </w:pPr>
      <w:bookmarkStart w:id="10" w:name="_Hlk40102656"/>
      <w:r w:rsidRPr="003507A8">
        <w:rPr>
          <w:lang w:eastAsia="en-GB"/>
        </w:rPr>
        <w:t xml:space="preserve">Carrington, et al. </w:t>
      </w:r>
      <w:r w:rsidRPr="003507A8">
        <w:t xml:space="preserve">(2016) </w:t>
      </w:r>
      <w:bookmarkEnd w:id="10"/>
      <w:r w:rsidRPr="003507A8">
        <w:t xml:space="preserve">‘Teachers’ experiences of inclusion of children with developmental disabilities across the early years of school’, </w:t>
      </w:r>
      <w:r w:rsidRPr="003507A8">
        <w:rPr>
          <w:i/>
        </w:rPr>
        <w:t>Journal of Psychologists and Counsellors in Schools</w:t>
      </w:r>
      <w:r w:rsidRPr="003507A8">
        <w:t xml:space="preserve">, 26(2), pp. 139-154. Available at: </w:t>
      </w:r>
      <w:hyperlink r:id="rId10" w:history="1">
        <w:r w:rsidRPr="003507A8">
          <w:rPr>
            <w:color w:val="0000FF"/>
            <w:u w:val="single"/>
          </w:rPr>
          <w:t>https://eprints.qut.edu.au/96384/</w:t>
        </w:r>
      </w:hyperlink>
      <w:r w:rsidRPr="003507A8">
        <w:t xml:space="preserve"> (Accessed: 11/05/2020) </w:t>
      </w:r>
    </w:p>
    <w:p w:rsidR="003507A8" w:rsidRPr="003507A8" w:rsidRDefault="003507A8" w:rsidP="003507A8">
      <w:bookmarkStart w:id="11" w:name="_Hlk40104265"/>
      <w:r w:rsidRPr="003507A8">
        <w:rPr>
          <w:lang w:eastAsia="en-GB"/>
        </w:rPr>
        <w:t xml:space="preserve">Cincinnati Children (2019) </w:t>
      </w:r>
      <w:bookmarkEnd w:id="11"/>
      <w:r w:rsidRPr="003507A8">
        <w:rPr>
          <w:i/>
          <w:lang w:eastAsia="en-GB"/>
        </w:rPr>
        <w:t>Occupational Therapy for Sensory Challenges</w:t>
      </w:r>
      <w:r w:rsidRPr="003507A8">
        <w:rPr>
          <w:lang w:eastAsia="en-GB"/>
        </w:rPr>
        <w:t xml:space="preserve"> [video]. Available at: </w:t>
      </w:r>
      <w:hyperlink r:id="rId11" w:history="1">
        <w:r w:rsidRPr="003507A8">
          <w:rPr>
            <w:color w:val="0000FF"/>
            <w:u w:val="single"/>
          </w:rPr>
          <w:t>https://www.youtube.com/watch?v=gf0KReSSino</w:t>
        </w:r>
      </w:hyperlink>
      <w:r w:rsidRPr="003507A8">
        <w:t xml:space="preserve"> (Accessed: 11/05/2020). </w:t>
      </w:r>
    </w:p>
    <w:p w:rsidR="003507A8" w:rsidRPr="003507A8" w:rsidRDefault="003507A8" w:rsidP="003507A8">
      <w:pPr>
        <w:keepNext/>
        <w:keepLines/>
        <w:shd w:val="clear" w:color="auto" w:fill="F9F9F9"/>
        <w:spacing w:after="0"/>
        <w:outlineLvl w:val="0"/>
        <w:rPr>
          <w:rFonts w:ascii="Arial" w:eastAsia="Times New Roman" w:hAnsi="Arial" w:cs="Arial"/>
          <w:kern w:val="36"/>
          <w:sz w:val="48"/>
          <w:szCs w:val="48"/>
          <w:lang w:eastAsia="en-GB"/>
        </w:rPr>
      </w:pPr>
      <w:r w:rsidRPr="003507A8">
        <w:rPr>
          <w:rFonts w:asciiTheme="majorHAnsi" w:eastAsiaTheme="majorEastAsia" w:hAnsiTheme="majorHAnsi" w:cstheme="majorBidi"/>
          <w:sz w:val="32"/>
          <w:szCs w:val="32"/>
          <w:lang w:eastAsia="en-GB"/>
        </w:rPr>
        <w:t>Cox, B. (2016)</w:t>
      </w:r>
      <w:r w:rsidRPr="003507A8">
        <w:rPr>
          <w:rFonts w:asciiTheme="majorHAnsi" w:eastAsiaTheme="majorEastAsia" w:hAnsiTheme="majorHAnsi" w:cstheme="majorBidi"/>
          <w:sz w:val="24"/>
          <w:szCs w:val="24"/>
          <w:lang w:eastAsia="en-GB"/>
        </w:rPr>
        <w:t xml:space="preserve"> </w:t>
      </w:r>
      <w:r w:rsidRPr="003507A8">
        <w:rPr>
          <w:rFonts w:ascii="Arial" w:eastAsia="Times New Roman" w:hAnsi="Arial" w:cs="Arial"/>
          <w:i/>
          <w:kern w:val="36"/>
          <w:sz w:val="24"/>
          <w:szCs w:val="24"/>
          <w:lang w:eastAsia="en-GB"/>
        </w:rPr>
        <w:t xml:space="preserve">Being autistic in mainstream education </w:t>
      </w:r>
      <w:r w:rsidRPr="003507A8">
        <w:rPr>
          <w:rFonts w:ascii="Arial" w:eastAsia="Times New Roman" w:hAnsi="Arial" w:cs="Arial"/>
          <w:kern w:val="36"/>
          <w:sz w:val="24"/>
          <w:szCs w:val="24"/>
          <w:lang w:eastAsia="en-GB"/>
        </w:rPr>
        <w:t xml:space="preserve">[video]. Available at: </w:t>
      </w:r>
      <w:hyperlink r:id="rId12" w:history="1">
        <w:r w:rsidRPr="003507A8">
          <w:rPr>
            <w:rFonts w:asciiTheme="majorHAnsi" w:eastAsiaTheme="majorEastAsia" w:hAnsiTheme="majorHAnsi" w:cstheme="majorBidi"/>
            <w:color w:val="0000FF"/>
            <w:sz w:val="32"/>
            <w:szCs w:val="32"/>
            <w:u w:val="single"/>
          </w:rPr>
          <w:t>https://www.youtube.com/watch?v=nFfWMzUoKbA</w:t>
        </w:r>
      </w:hyperlink>
      <w:r w:rsidRPr="003507A8">
        <w:rPr>
          <w:rFonts w:asciiTheme="majorHAnsi" w:eastAsiaTheme="majorEastAsia" w:hAnsiTheme="majorHAnsi" w:cstheme="majorBidi"/>
          <w:color w:val="2F5496" w:themeColor="accent1" w:themeShade="BF"/>
          <w:sz w:val="32"/>
          <w:szCs w:val="32"/>
        </w:rPr>
        <w:t xml:space="preserve"> </w:t>
      </w:r>
      <w:r w:rsidRPr="003507A8">
        <w:rPr>
          <w:rFonts w:asciiTheme="majorHAnsi" w:eastAsiaTheme="majorEastAsia" w:hAnsiTheme="majorHAnsi" w:cstheme="majorBidi"/>
          <w:sz w:val="32"/>
          <w:szCs w:val="32"/>
        </w:rPr>
        <w:t>(Accessed: 11/05/2020).</w:t>
      </w:r>
    </w:p>
    <w:p w:rsidR="003507A8" w:rsidRPr="003507A8" w:rsidRDefault="003507A8" w:rsidP="003507A8">
      <w:bookmarkStart w:id="12" w:name="_Hlk39777346"/>
      <w:r w:rsidRPr="003507A8">
        <w:rPr>
          <w:lang w:eastAsia="en-GB"/>
        </w:rPr>
        <w:t xml:space="preserve">Curran, H. Dr. (2018) </w:t>
      </w:r>
      <w:bookmarkEnd w:id="12"/>
      <w:r w:rsidRPr="003507A8">
        <w:rPr>
          <w:lang w:eastAsia="en-GB"/>
        </w:rPr>
        <w:t>‘</w:t>
      </w:r>
      <w:r w:rsidRPr="003507A8">
        <w:t xml:space="preserve">It’s about time: The impact of SENCO workload on the professional and the school’. London: National Education Union. Available at: </w:t>
      </w:r>
      <w:hyperlink r:id="rId13" w:history="1">
        <w:r w:rsidRPr="003507A8">
          <w:rPr>
            <w:color w:val="0000FF"/>
            <w:u w:val="single"/>
          </w:rPr>
          <w:t>https://neu.org.uk/blog/impact-senco-workload-professional-and-school</w:t>
        </w:r>
      </w:hyperlink>
      <w:r w:rsidRPr="003507A8">
        <w:t xml:space="preserve"> (Accessed: 07/05/2020). </w:t>
      </w:r>
    </w:p>
    <w:p w:rsidR="003507A8" w:rsidRPr="003507A8" w:rsidRDefault="003507A8" w:rsidP="003507A8">
      <w:pPr>
        <w:spacing w:line="360" w:lineRule="auto"/>
        <w:jc w:val="both"/>
        <w:rPr>
          <w:rFonts w:ascii="Arial" w:hAnsi="Arial" w:cs="Arial"/>
          <w:sz w:val="24"/>
          <w:szCs w:val="24"/>
        </w:rPr>
      </w:pPr>
      <w:r w:rsidRPr="003507A8">
        <w:rPr>
          <w:rFonts w:ascii="Arial" w:hAnsi="Arial" w:cs="Arial"/>
          <w:color w:val="000000"/>
          <w:spacing w:val="-1"/>
          <w:sz w:val="24"/>
          <w:szCs w:val="24"/>
          <w:shd w:val="clear" w:color="auto" w:fill="FFFFFF"/>
        </w:rPr>
        <w:t>Department for Education (DfE) (2018) </w:t>
      </w:r>
      <w:r w:rsidRPr="003507A8">
        <w:rPr>
          <w:rFonts w:ascii="Arial" w:hAnsi="Arial" w:cs="Arial"/>
          <w:i/>
          <w:spacing w:val="-1"/>
          <w:sz w:val="24"/>
          <w:szCs w:val="24"/>
          <w:shd w:val="clear" w:color="auto" w:fill="FFFFFF"/>
        </w:rPr>
        <w:t>Working together to safeguard children: a guide to inter-agency working to safeguard and promote the welfare of children</w:t>
      </w:r>
      <w:r w:rsidRPr="003507A8">
        <w:rPr>
          <w:rFonts w:ascii="Arial" w:hAnsi="Arial" w:cs="Arial"/>
          <w:i/>
          <w:color w:val="000000"/>
          <w:spacing w:val="-1"/>
          <w:sz w:val="24"/>
          <w:szCs w:val="24"/>
          <w:shd w:val="clear" w:color="auto" w:fill="FFFFFF"/>
        </w:rPr>
        <w:t>.</w:t>
      </w:r>
      <w:r w:rsidRPr="003507A8">
        <w:rPr>
          <w:rFonts w:ascii="Arial" w:hAnsi="Arial" w:cs="Arial"/>
          <w:color w:val="000000"/>
          <w:spacing w:val="-1"/>
          <w:sz w:val="24"/>
          <w:szCs w:val="24"/>
          <w:shd w:val="clear" w:color="auto" w:fill="FFFFFF"/>
        </w:rPr>
        <w:t xml:space="preserve"> London: Department for Education (DfE). Available at: </w:t>
      </w:r>
      <w:hyperlink r:id="rId14" w:history="1">
        <w:r w:rsidRPr="003507A8">
          <w:rPr>
            <w:rFonts w:ascii="Arial" w:hAnsi="Arial" w:cs="Arial"/>
            <w:color w:val="0000FF"/>
            <w:sz w:val="24"/>
            <w:szCs w:val="24"/>
            <w:u w:val="single"/>
          </w:rPr>
          <w:t>https://assets.publishing.service.gov.uk/government/</w:t>
        </w:r>
        <w:r w:rsidRPr="003507A8">
          <w:rPr>
            <w:rFonts w:ascii="Arial" w:hAnsi="Arial" w:cs="Arial"/>
            <w:color w:val="0000FF"/>
            <w:sz w:val="24"/>
            <w:szCs w:val="24"/>
            <w:u w:val="single"/>
          </w:rPr>
          <w:t>u</w:t>
        </w:r>
        <w:r w:rsidRPr="003507A8">
          <w:rPr>
            <w:rFonts w:ascii="Arial" w:hAnsi="Arial" w:cs="Arial"/>
            <w:color w:val="0000FF"/>
            <w:sz w:val="24"/>
            <w:szCs w:val="24"/>
            <w:u w:val="single"/>
          </w:rPr>
          <w:t>ploads/system/uploads/attach</w:t>
        </w:r>
        <w:r w:rsidRPr="003507A8">
          <w:rPr>
            <w:rFonts w:ascii="Arial" w:hAnsi="Arial" w:cs="Arial"/>
            <w:color w:val="0000FF"/>
            <w:sz w:val="24"/>
            <w:szCs w:val="24"/>
            <w:u w:val="single"/>
          </w:rPr>
          <w:lastRenderedPageBreak/>
          <w:t>ment_data/file/779401/Working_Together_to_Safeguard-Children.pdf</w:t>
        </w:r>
      </w:hyperlink>
      <w:r w:rsidRPr="003507A8">
        <w:rPr>
          <w:rFonts w:ascii="Arial" w:hAnsi="Arial" w:cs="Arial"/>
          <w:sz w:val="24"/>
          <w:szCs w:val="24"/>
        </w:rPr>
        <w:t xml:space="preserve"> (Accessed: 2</w:t>
      </w:r>
      <w:r w:rsidRPr="003507A8">
        <w:rPr>
          <w:rFonts w:ascii="Arial" w:hAnsi="Arial" w:cs="Arial"/>
          <w:sz w:val="24"/>
          <w:szCs w:val="24"/>
          <w:vertAlign w:val="superscript"/>
        </w:rPr>
        <w:t>nd</w:t>
      </w:r>
      <w:r w:rsidRPr="003507A8">
        <w:rPr>
          <w:rFonts w:ascii="Arial" w:hAnsi="Arial" w:cs="Arial"/>
          <w:sz w:val="24"/>
          <w:szCs w:val="24"/>
        </w:rPr>
        <w:t xml:space="preserve"> May 2020). </w:t>
      </w:r>
    </w:p>
    <w:p w:rsidR="003507A8" w:rsidRPr="003507A8" w:rsidRDefault="003507A8" w:rsidP="003507A8">
      <w:r w:rsidRPr="003507A8">
        <w:t xml:space="preserve">Department of Education (2017) SEN support: A rapid evidence assessment. Available at: </w:t>
      </w:r>
      <w:hyperlink r:id="rId15" w:history="1">
        <w:r w:rsidRPr="003507A8">
          <w:rPr>
            <w:color w:val="0563C1" w:themeColor="hyperlink"/>
            <w:u w:val="single"/>
          </w:rPr>
          <w:t>http://www.gov.uk/government/publications</w:t>
        </w:r>
      </w:hyperlink>
      <w:r w:rsidRPr="003507A8">
        <w:t xml:space="preserve"> (Accessed:06/05/2020).</w:t>
      </w:r>
    </w:p>
    <w:p w:rsidR="003507A8" w:rsidRPr="003507A8" w:rsidRDefault="003507A8" w:rsidP="003507A8">
      <w:r w:rsidRPr="003507A8">
        <w:rPr>
          <w:lang w:eastAsia="en-GB"/>
        </w:rPr>
        <w:t>Department of health (2017) ‘</w:t>
      </w:r>
      <w:r w:rsidRPr="003507A8">
        <w:t xml:space="preserve">Review of the Special Educational Needs Co-ordination function in early years and further education settings with recommendations for the National Award for Special Educational Needs Co-ordination’. Berkshire: Achievement for all. Available at: </w:t>
      </w:r>
      <w:hyperlink r:id="rId16" w:history="1">
        <w:r w:rsidRPr="003507A8">
          <w:rPr>
            <w:color w:val="0000FF"/>
            <w:u w:val="single"/>
          </w:rPr>
          <w:t>https://afaeducation.org/media/1303/review-of-the-special-educational-needs-coordination-function-in-ey-and-fe-settings-with-recommendations-for-the-national-award-for-special-educational-needs-coordination.pdf</w:t>
        </w:r>
      </w:hyperlink>
      <w:r w:rsidRPr="003507A8">
        <w:t xml:space="preserve"> (Accessed: 07/05/2020). </w:t>
      </w:r>
    </w:p>
    <w:p w:rsidR="003507A8" w:rsidRPr="003507A8" w:rsidRDefault="003507A8" w:rsidP="003507A8">
      <w:pPr>
        <w:spacing w:line="360" w:lineRule="auto"/>
        <w:jc w:val="both"/>
        <w:rPr>
          <w:rFonts w:ascii="Arial" w:hAnsi="Arial" w:cs="Arial"/>
          <w:sz w:val="24"/>
          <w:szCs w:val="24"/>
        </w:rPr>
      </w:pPr>
      <w:r w:rsidRPr="003507A8">
        <w:rPr>
          <w:rFonts w:ascii="Arial" w:hAnsi="Arial" w:cs="Arial"/>
          <w:color w:val="000000"/>
          <w:spacing w:val="-1"/>
          <w:sz w:val="24"/>
          <w:szCs w:val="24"/>
          <w:shd w:val="clear" w:color="auto" w:fill="FFFFFF"/>
        </w:rPr>
        <w:t>Department of Health Social Services and Public Safety (DHSSPS) (2017) </w:t>
      </w:r>
      <w:r w:rsidRPr="003507A8">
        <w:rPr>
          <w:rFonts w:ascii="Arial" w:hAnsi="Arial" w:cs="Arial"/>
          <w:i/>
          <w:spacing w:val="-1"/>
          <w:sz w:val="24"/>
          <w:szCs w:val="24"/>
          <w:shd w:val="clear" w:color="auto" w:fill="FFFFFF"/>
        </w:rPr>
        <w:t>Co-</w:t>
      </w:r>
      <w:r w:rsidRPr="003507A8">
        <w:rPr>
          <w:rFonts w:ascii="Arial" w:hAnsi="Arial" w:cs="Arial"/>
          <w:i/>
          <w:spacing w:val="-1"/>
          <w:sz w:val="24"/>
          <w:szCs w:val="24"/>
          <w:shd w:val="clear" w:color="auto" w:fill="FFFFFF"/>
        </w:rPr>
        <w:t>o</w:t>
      </w:r>
      <w:r w:rsidRPr="003507A8">
        <w:rPr>
          <w:rFonts w:ascii="Arial" w:hAnsi="Arial" w:cs="Arial"/>
          <w:i/>
          <w:spacing w:val="-1"/>
          <w:sz w:val="24"/>
          <w:szCs w:val="24"/>
          <w:shd w:val="clear" w:color="auto" w:fill="FFFFFF"/>
        </w:rPr>
        <w:t>perating to safeguard children and young people in Northern Ireland</w:t>
      </w:r>
      <w:r w:rsidRPr="003507A8">
        <w:rPr>
          <w:rFonts w:ascii="Arial" w:hAnsi="Arial" w:cs="Arial"/>
          <w:color w:val="000000"/>
          <w:spacing w:val="-1"/>
          <w:sz w:val="24"/>
          <w:szCs w:val="24"/>
          <w:shd w:val="clear" w:color="auto" w:fill="FFFFFF"/>
        </w:rPr>
        <w:t xml:space="preserve">. Belfast: Department of Health, Social Services and Public Safety (DHSSPS). Available at: </w:t>
      </w:r>
      <w:hyperlink r:id="rId17" w:history="1">
        <w:r w:rsidRPr="003507A8">
          <w:rPr>
            <w:rFonts w:ascii="Arial" w:hAnsi="Arial" w:cs="Arial"/>
            <w:color w:val="0000FF"/>
            <w:sz w:val="24"/>
            <w:szCs w:val="24"/>
            <w:u w:val="single"/>
          </w:rPr>
          <w:t>https://www.health-ni.gov.uk/publications/co-operating-safeguard-children-and-young-people-northern-ireland</w:t>
        </w:r>
      </w:hyperlink>
      <w:r w:rsidRPr="003507A8">
        <w:rPr>
          <w:rFonts w:ascii="Arial" w:hAnsi="Arial" w:cs="Arial"/>
          <w:sz w:val="24"/>
          <w:szCs w:val="24"/>
        </w:rPr>
        <w:t xml:space="preserve"> (Accessed: 2</w:t>
      </w:r>
      <w:r w:rsidRPr="003507A8">
        <w:rPr>
          <w:rFonts w:ascii="Arial" w:hAnsi="Arial" w:cs="Arial"/>
          <w:sz w:val="24"/>
          <w:szCs w:val="24"/>
          <w:vertAlign w:val="superscript"/>
        </w:rPr>
        <w:t>nd</w:t>
      </w:r>
      <w:r w:rsidRPr="003507A8">
        <w:rPr>
          <w:rFonts w:ascii="Arial" w:hAnsi="Arial" w:cs="Arial"/>
          <w:sz w:val="24"/>
          <w:szCs w:val="24"/>
        </w:rPr>
        <w:t xml:space="preserve"> May 2020). </w:t>
      </w:r>
    </w:p>
    <w:p w:rsidR="003507A8" w:rsidRPr="003507A8" w:rsidRDefault="003507A8" w:rsidP="003507A8">
      <w:pPr>
        <w:spacing w:line="360" w:lineRule="auto"/>
        <w:jc w:val="both"/>
        <w:rPr>
          <w:rFonts w:ascii="Arial" w:hAnsi="Arial" w:cs="Arial"/>
          <w:sz w:val="24"/>
          <w:szCs w:val="24"/>
        </w:rPr>
      </w:pPr>
      <w:bookmarkStart w:id="13" w:name="_Hlk39420920"/>
      <w:r w:rsidRPr="003507A8">
        <w:rPr>
          <w:rFonts w:ascii="Arial" w:hAnsi="Arial" w:cs="Arial"/>
          <w:color w:val="000000"/>
          <w:spacing w:val="-1"/>
          <w:sz w:val="24"/>
          <w:szCs w:val="24"/>
          <w:shd w:val="clear" w:color="auto" w:fill="FFFFFF"/>
        </w:rPr>
        <w:t>Early Intervention Foundation (EIF) (2018) </w:t>
      </w:r>
      <w:bookmarkEnd w:id="13"/>
      <w:r w:rsidRPr="003507A8">
        <w:rPr>
          <w:rFonts w:ascii="Arial" w:hAnsi="Arial" w:cs="Arial"/>
          <w:i/>
          <w:spacing w:val="-1"/>
          <w:sz w:val="24"/>
          <w:szCs w:val="24"/>
          <w:shd w:val="clear" w:color="auto" w:fill="FFFFFF"/>
        </w:rPr>
        <w:t>About early intervention: why it matters</w:t>
      </w:r>
      <w:r w:rsidRPr="003507A8">
        <w:rPr>
          <w:rFonts w:ascii="Arial" w:hAnsi="Arial" w:cs="Arial"/>
          <w:i/>
          <w:color w:val="000000"/>
          <w:spacing w:val="-1"/>
          <w:sz w:val="24"/>
          <w:szCs w:val="24"/>
          <w:shd w:val="clear" w:color="auto" w:fill="FFFFFF"/>
        </w:rPr>
        <w:t xml:space="preserve">. </w:t>
      </w:r>
      <w:r w:rsidRPr="003507A8">
        <w:rPr>
          <w:rFonts w:ascii="Arial" w:hAnsi="Arial" w:cs="Arial"/>
          <w:color w:val="000000"/>
          <w:spacing w:val="-1"/>
          <w:sz w:val="24"/>
          <w:szCs w:val="24"/>
          <w:shd w:val="clear" w:color="auto" w:fill="FFFFFF"/>
        </w:rPr>
        <w:t xml:space="preserve">Available at: </w:t>
      </w:r>
      <w:hyperlink r:id="rId18" w:history="1">
        <w:r w:rsidRPr="003507A8">
          <w:rPr>
            <w:rFonts w:ascii="Arial" w:hAnsi="Arial" w:cs="Arial"/>
            <w:color w:val="0000FF"/>
            <w:sz w:val="24"/>
            <w:szCs w:val="24"/>
            <w:u w:val="single"/>
          </w:rPr>
          <w:t>https://www.eif.org.uk/why-it-matters</w:t>
        </w:r>
      </w:hyperlink>
      <w:r w:rsidRPr="003507A8">
        <w:rPr>
          <w:rFonts w:ascii="Arial" w:hAnsi="Arial" w:cs="Arial"/>
          <w:sz w:val="24"/>
          <w:szCs w:val="24"/>
        </w:rPr>
        <w:t xml:space="preserve"> (Accessed: 2</w:t>
      </w:r>
      <w:r w:rsidRPr="003507A8">
        <w:rPr>
          <w:rFonts w:ascii="Arial" w:hAnsi="Arial" w:cs="Arial"/>
          <w:sz w:val="24"/>
          <w:szCs w:val="24"/>
          <w:vertAlign w:val="superscript"/>
        </w:rPr>
        <w:t>nd</w:t>
      </w:r>
      <w:r w:rsidRPr="003507A8">
        <w:rPr>
          <w:rFonts w:ascii="Arial" w:hAnsi="Arial" w:cs="Arial"/>
          <w:sz w:val="24"/>
          <w:szCs w:val="24"/>
        </w:rPr>
        <w:t xml:space="preserve"> May 2020) </w:t>
      </w:r>
    </w:p>
    <w:p w:rsidR="003507A8" w:rsidRPr="003507A8" w:rsidRDefault="003507A8" w:rsidP="003507A8">
      <w:pPr>
        <w:rPr>
          <w:rFonts w:ascii="&amp;quot" w:hAnsi="&amp;quot"/>
        </w:rPr>
      </w:pPr>
      <w:bookmarkStart w:id="14" w:name="_Hlk39420311"/>
      <w:r w:rsidRPr="003507A8">
        <w:rPr>
          <w:rFonts w:ascii="&amp;quot" w:hAnsi="&amp;quot"/>
        </w:rPr>
        <w:t>Elder, H. J. Brasher, S. and Alexander, B.</w:t>
      </w:r>
      <w:r w:rsidRPr="003507A8">
        <w:rPr>
          <w:rFonts w:ascii="Arial" w:hAnsi="Arial" w:cs="Arial"/>
          <w:shd w:val="clear" w:color="auto" w:fill="FFFFFF"/>
        </w:rPr>
        <w:t xml:space="preserve"> </w:t>
      </w:r>
      <w:r w:rsidRPr="003507A8">
        <w:rPr>
          <w:rFonts w:ascii="&amp;quot" w:hAnsi="&amp;quot"/>
        </w:rPr>
        <w:t>(2016)</w:t>
      </w:r>
      <w:r w:rsidRPr="003507A8">
        <w:rPr>
          <w:rFonts w:ascii="Arial" w:hAnsi="Arial" w:cs="Arial"/>
          <w:shd w:val="clear" w:color="auto" w:fill="FFFFFF"/>
        </w:rPr>
        <w:t xml:space="preserve"> </w:t>
      </w:r>
      <w:bookmarkEnd w:id="14"/>
      <w:r w:rsidRPr="003507A8">
        <w:rPr>
          <w:rFonts w:ascii="Arial" w:hAnsi="Arial" w:cs="Arial"/>
          <w:shd w:val="clear" w:color="auto" w:fill="FFFFFF"/>
        </w:rPr>
        <w:t>‘</w:t>
      </w:r>
      <w:r w:rsidRPr="003507A8">
        <w:rPr>
          <w:rFonts w:ascii="&amp;quot" w:hAnsi="&amp;quot"/>
        </w:rPr>
        <w:t>Identifying the Barriers to Early Diagnosis and Treatment in Underserved Individuals with Autism Spectrum Disorders (ASD) and Their Families: A Qualitative Study’,</w:t>
      </w:r>
      <w:r w:rsidRPr="003507A8">
        <w:rPr>
          <w:rFonts w:ascii="Arial" w:hAnsi="Arial" w:cs="Arial"/>
          <w:shd w:val="clear" w:color="auto" w:fill="FFFFFF"/>
        </w:rPr>
        <w:t xml:space="preserve"> </w:t>
      </w:r>
      <w:r w:rsidRPr="003507A8">
        <w:rPr>
          <w:rFonts w:ascii="&amp;quot" w:hAnsi="&amp;quot"/>
          <w:i/>
        </w:rPr>
        <w:t>Issues in Mental Health Nursing</w:t>
      </w:r>
      <w:r w:rsidRPr="003507A8">
        <w:rPr>
          <w:rFonts w:ascii="&amp;quot" w:hAnsi="&amp;quot"/>
        </w:rPr>
        <w:t>,</w:t>
      </w:r>
      <w:r w:rsidRPr="003507A8">
        <w:rPr>
          <w:rFonts w:ascii="Arial" w:hAnsi="Arial" w:cs="Arial"/>
          <w:shd w:val="clear" w:color="auto" w:fill="FFFFFF"/>
        </w:rPr>
        <w:t xml:space="preserve"> </w:t>
      </w:r>
      <w:r w:rsidRPr="003507A8">
        <w:rPr>
          <w:rFonts w:ascii="&amp;quot" w:hAnsi="&amp;quot"/>
        </w:rPr>
        <w:t>37:6,</w:t>
      </w:r>
      <w:r w:rsidRPr="003507A8">
        <w:rPr>
          <w:rFonts w:ascii="Arial" w:hAnsi="Arial" w:cs="Arial"/>
          <w:shd w:val="clear" w:color="auto" w:fill="FFFFFF"/>
        </w:rPr>
        <w:t xml:space="preserve"> pp.</w:t>
      </w:r>
      <w:r w:rsidRPr="003507A8">
        <w:rPr>
          <w:rFonts w:ascii="&amp;quot" w:hAnsi="&amp;quot"/>
        </w:rPr>
        <w:t>412-420,</w:t>
      </w:r>
      <w:r w:rsidRPr="003507A8">
        <w:rPr>
          <w:rFonts w:ascii="Arial" w:hAnsi="Arial" w:cs="Arial"/>
          <w:shd w:val="clear" w:color="auto" w:fill="FFFFFF"/>
        </w:rPr>
        <w:t xml:space="preserve"> </w:t>
      </w:r>
      <w:r w:rsidRPr="003507A8">
        <w:rPr>
          <w:rFonts w:ascii="&amp;quot" w:hAnsi="&amp;quot"/>
        </w:rPr>
        <w:t xml:space="preserve">DOI: </w:t>
      </w:r>
      <w:hyperlink r:id="rId19" w:history="1">
        <w:r w:rsidRPr="003507A8">
          <w:rPr>
            <w:rFonts w:ascii="&amp;quot" w:hAnsi="&amp;quot"/>
            <w:u w:val="single"/>
          </w:rPr>
          <w:t>10.3109/01612840.2016.1153174</w:t>
        </w:r>
      </w:hyperlink>
    </w:p>
    <w:p w:rsidR="003507A8" w:rsidRPr="003507A8" w:rsidRDefault="003507A8" w:rsidP="003507A8">
      <w:pPr>
        <w:rPr>
          <w:rFonts w:ascii="Droid Serif" w:hAnsi="Droid Serif"/>
          <w:bCs/>
          <w:sz w:val="24"/>
          <w:szCs w:val="24"/>
        </w:rPr>
      </w:pPr>
      <w:bookmarkStart w:id="15" w:name="_Hlk39776199"/>
      <w:r w:rsidRPr="003507A8">
        <w:rPr>
          <w:lang w:eastAsia="en-GB"/>
        </w:rPr>
        <w:t xml:space="preserve">Elder, J. (2016) </w:t>
      </w:r>
      <w:bookmarkEnd w:id="15"/>
      <w:r w:rsidRPr="003507A8">
        <w:rPr>
          <w:lang w:eastAsia="en-GB"/>
        </w:rPr>
        <w:t>‘</w:t>
      </w:r>
      <w:r w:rsidRPr="003507A8">
        <w:rPr>
          <w:rFonts w:ascii="Droid Serif" w:hAnsi="Droid Serif"/>
          <w:bCs/>
          <w:sz w:val="24"/>
          <w:szCs w:val="24"/>
        </w:rPr>
        <w:t xml:space="preserve">Identifying the Barriers to Early Diagnosis and Treatment in Underserved Individuals with Autism Spectrum Disorders (ASD) and Their Families: A Qualitative Study’, Issues in mental health nurses. 37 (6), pp. 412-420. Avaialble at: </w:t>
      </w:r>
      <w:hyperlink r:id="rId20" w:history="1">
        <w:r w:rsidRPr="003507A8">
          <w:rPr>
            <w:rFonts w:ascii="Droid Serif" w:hAnsi="Droid Serif"/>
            <w:bCs/>
            <w:color w:val="0000FF"/>
            <w:sz w:val="24"/>
            <w:szCs w:val="24"/>
            <w:u w:val="single"/>
          </w:rPr>
          <w:t>https://doi.org/10.3109/01612840.2016.1153174</w:t>
        </w:r>
      </w:hyperlink>
      <w:r w:rsidRPr="003507A8">
        <w:rPr>
          <w:rFonts w:ascii="Droid Serif" w:hAnsi="Droid Serif"/>
          <w:bCs/>
          <w:sz w:val="24"/>
          <w:szCs w:val="24"/>
        </w:rPr>
        <w:t xml:space="preserve"> (Accessed: 07/05/2020). </w:t>
      </w:r>
    </w:p>
    <w:p w:rsidR="003507A8" w:rsidRPr="003507A8" w:rsidRDefault="003507A8" w:rsidP="003507A8">
      <w:pPr>
        <w:rPr>
          <w:rFonts w:ascii="Arial" w:hAnsi="Arial" w:cs="Arial"/>
          <w:sz w:val="24"/>
          <w:szCs w:val="24"/>
          <w:shd w:val="clear" w:color="auto" w:fill="FFFFFF"/>
        </w:rPr>
      </w:pPr>
      <w:bookmarkStart w:id="16" w:name="_Hlk39419723"/>
      <w:r w:rsidRPr="003507A8">
        <w:rPr>
          <w:rFonts w:ascii="Arial" w:hAnsi="Arial" w:cs="Arial"/>
          <w:sz w:val="24"/>
          <w:szCs w:val="24"/>
          <w:shd w:val="clear" w:color="auto" w:fill="FFFFFF"/>
        </w:rPr>
        <w:t xml:space="preserve">Elder, J. H. et al. (2017). </w:t>
      </w:r>
      <w:bookmarkEnd w:id="16"/>
      <w:r w:rsidRPr="003507A8">
        <w:rPr>
          <w:rFonts w:ascii="Arial" w:hAnsi="Arial" w:cs="Arial"/>
          <w:sz w:val="24"/>
          <w:szCs w:val="24"/>
          <w:shd w:val="clear" w:color="auto" w:fill="FFFFFF"/>
        </w:rPr>
        <w:t>‘Clinical impact of early diagnosis of autism on the prognosis and parent-child relationships’, Psychology</w:t>
      </w:r>
      <w:r w:rsidRPr="003507A8">
        <w:rPr>
          <w:rFonts w:ascii="Arial" w:hAnsi="Arial" w:cs="Arial"/>
          <w:i/>
          <w:iCs/>
          <w:sz w:val="24"/>
          <w:szCs w:val="24"/>
        </w:rPr>
        <w:t xml:space="preserve"> research and behavior management</w:t>
      </w:r>
      <w:r w:rsidRPr="003507A8">
        <w:rPr>
          <w:rFonts w:ascii="Arial" w:hAnsi="Arial" w:cs="Arial"/>
          <w:sz w:val="24"/>
          <w:szCs w:val="24"/>
          <w:shd w:val="clear" w:color="auto" w:fill="FFFFFF"/>
        </w:rPr>
        <w:t xml:space="preserve">, </w:t>
      </w:r>
      <w:r w:rsidRPr="003507A8">
        <w:rPr>
          <w:rFonts w:ascii="Arial" w:hAnsi="Arial" w:cs="Arial"/>
          <w:i/>
          <w:iCs/>
          <w:sz w:val="24"/>
          <w:szCs w:val="24"/>
        </w:rPr>
        <w:t>10</w:t>
      </w:r>
      <w:r w:rsidRPr="003507A8">
        <w:rPr>
          <w:rFonts w:ascii="Arial" w:hAnsi="Arial" w:cs="Arial"/>
          <w:sz w:val="24"/>
          <w:szCs w:val="24"/>
          <w:shd w:val="clear" w:color="auto" w:fill="FFFFFF"/>
        </w:rPr>
        <w:t xml:space="preserve">, pp, 283–292. Available at: </w:t>
      </w:r>
      <w:hyperlink r:id="rId21" w:history="1">
        <w:r w:rsidRPr="003507A8">
          <w:rPr>
            <w:rFonts w:ascii="Arial" w:hAnsi="Arial" w:cs="Arial"/>
            <w:color w:val="0000FF"/>
            <w:sz w:val="24"/>
            <w:szCs w:val="24"/>
            <w:u w:val="single"/>
            <w:shd w:val="clear" w:color="auto" w:fill="FFFFFF"/>
          </w:rPr>
          <w:t>https://doi.org/10.2147/PRBM.S117499</w:t>
        </w:r>
      </w:hyperlink>
      <w:r w:rsidRPr="003507A8">
        <w:rPr>
          <w:rFonts w:ascii="Arial" w:hAnsi="Arial" w:cs="Arial"/>
          <w:sz w:val="24"/>
          <w:szCs w:val="24"/>
          <w:shd w:val="clear" w:color="auto" w:fill="FFFFFF"/>
        </w:rPr>
        <w:t xml:space="preserve"> </w:t>
      </w:r>
      <w:r w:rsidRPr="003507A8">
        <w:rPr>
          <w:rFonts w:ascii="Arial" w:hAnsi="Arial" w:cs="Arial"/>
          <w:sz w:val="24"/>
          <w:szCs w:val="24"/>
        </w:rPr>
        <w:t>(Accessed: 3</w:t>
      </w:r>
      <w:r w:rsidRPr="003507A8">
        <w:rPr>
          <w:rFonts w:ascii="Arial" w:hAnsi="Arial" w:cs="Arial"/>
          <w:sz w:val="24"/>
          <w:szCs w:val="24"/>
          <w:vertAlign w:val="superscript"/>
        </w:rPr>
        <w:t>rd</w:t>
      </w:r>
      <w:r w:rsidRPr="003507A8">
        <w:rPr>
          <w:rFonts w:ascii="Arial" w:hAnsi="Arial" w:cs="Arial"/>
          <w:sz w:val="24"/>
          <w:szCs w:val="24"/>
        </w:rPr>
        <w:t xml:space="preserve"> May 2020).</w:t>
      </w:r>
    </w:p>
    <w:p w:rsidR="003507A8" w:rsidRPr="003507A8" w:rsidRDefault="003507A8" w:rsidP="003507A8">
      <w:bookmarkStart w:id="17" w:name="_Hlk39411772"/>
      <w:r w:rsidRPr="003507A8">
        <w:rPr>
          <w:rFonts w:ascii="Arial" w:hAnsi="Arial" w:cs="Arial"/>
          <w:color w:val="1C1D1E"/>
          <w:sz w:val="21"/>
          <w:szCs w:val="21"/>
          <w:shd w:val="clear" w:color="auto" w:fill="FFFFFF"/>
        </w:rPr>
        <w:t xml:space="preserve">French, L. and Kennedy, E.M. (2017) </w:t>
      </w:r>
      <w:bookmarkEnd w:id="17"/>
      <w:r w:rsidRPr="003507A8">
        <w:rPr>
          <w:rFonts w:ascii="Arial" w:hAnsi="Arial" w:cs="Arial"/>
          <w:color w:val="1C1D1E"/>
          <w:sz w:val="21"/>
          <w:szCs w:val="21"/>
          <w:shd w:val="clear" w:color="auto" w:fill="FFFFFF"/>
        </w:rPr>
        <w:t>‘Annual Research Review: Early intervention for infants and young children with, or at</w:t>
      </w:r>
      <w:r w:rsidRPr="003507A8">
        <w:rPr>
          <w:rFonts w:ascii="Cambria Math" w:hAnsi="Cambria Math" w:cs="Cambria Math"/>
          <w:color w:val="1C1D1E"/>
          <w:sz w:val="21"/>
          <w:szCs w:val="21"/>
          <w:shd w:val="clear" w:color="auto" w:fill="FFFFFF"/>
        </w:rPr>
        <w:t>‐</w:t>
      </w:r>
      <w:r w:rsidRPr="003507A8">
        <w:rPr>
          <w:rFonts w:ascii="Arial" w:hAnsi="Arial" w:cs="Arial"/>
          <w:color w:val="1C1D1E"/>
          <w:sz w:val="21"/>
          <w:szCs w:val="21"/>
          <w:shd w:val="clear" w:color="auto" w:fill="FFFFFF"/>
        </w:rPr>
        <w:t>risk of, autism spectrum disorde</w:t>
      </w:r>
      <w:r w:rsidRPr="003507A8">
        <w:rPr>
          <w:rFonts w:ascii="Arial" w:hAnsi="Arial" w:cs="Arial"/>
          <w:sz w:val="21"/>
          <w:szCs w:val="21"/>
          <w:shd w:val="clear" w:color="auto" w:fill="FFFFFF"/>
        </w:rPr>
        <w:t xml:space="preserve">r: a systematic review’, </w:t>
      </w:r>
      <w:r w:rsidRPr="003507A8">
        <w:rPr>
          <w:rFonts w:ascii="Arial" w:hAnsi="Arial" w:cs="Arial"/>
          <w:i/>
          <w:sz w:val="21"/>
          <w:szCs w:val="21"/>
          <w:shd w:val="clear" w:color="auto" w:fill="FFFFFF"/>
        </w:rPr>
        <w:t>The Journal of Child Psychology and Psychiatry</w:t>
      </w:r>
      <w:r w:rsidRPr="003507A8">
        <w:rPr>
          <w:rFonts w:ascii="Arial" w:hAnsi="Arial" w:cs="Arial"/>
          <w:sz w:val="21"/>
          <w:szCs w:val="21"/>
          <w:shd w:val="clear" w:color="auto" w:fill="FFFFFF"/>
        </w:rPr>
        <w:t>, 59, pp. 444-456. DOI:</w:t>
      </w:r>
      <w:hyperlink r:id="rId22" w:history="1">
        <w:r w:rsidRPr="003507A8">
          <w:rPr>
            <w:rFonts w:ascii="Arial" w:hAnsi="Arial" w:cs="Arial"/>
            <w:sz w:val="21"/>
            <w:szCs w:val="21"/>
            <w:shd w:val="clear" w:color="auto" w:fill="FFFFFF"/>
          </w:rPr>
          <w:t>10.1111/jcpp.12828</w:t>
        </w:r>
      </w:hyperlink>
    </w:p>
    <w:p w:rsidR="003507A8" w:rsidRPr="003507A8" w:rsidRDefault="003507A8" w:rsidP="003507A8">
      <w:pPr>
        <w:spacing w:line="360" w:lineRule="auto"/>
        <w:jc w:val="both"/>
        <w:rPr>
          <w:rFonts w:ascii="Arial" w:hAnsi="Arial" w:cs="Arial"/>
          <w:color w:val="0D0D0D" w:themeColor="text1" w:themeTint="F2"/>
          <w:sz w:val="24"/>
          <w:szCs w:val="24"/>
          <w:shd w:val="clear" w:color="auto" w:fill="FFFFFF"/>
        </w:rPr>
      </w:pPr>
      <w:r w:rsidRPr="003507A8">
        <w:rPr>
          <w:rFonts w:ascii="Arial" w:hAnsi="Arial" w:cs="Arial"/>
          <w:color w:val="0D0D0D" w:themeColor="text1" w:themeTint="F2"/>
          <w:sz w:val="24"/>
          <w:szCs w:val="24"/>
          <w:shd w:val="clear" w:color="auto" w:fill="FFFFFF"/>
        </w:rPr>
        <w:t xml:space="preserve">Glazzard, J. et al. (2010) </w:t>
      </w:r>
      <w:r w:rsidRPr="003507A8">
        <w:rPr>
          <w:rFonts w:ascii="Arial" w:hAnsi="Arial" w:cs="Arial"/>
          <w:i/>
          <w:color w:val="0D0D0D" w:themeColor="text1" w:themeTint="F2"/>
          <w:sz w:val="24"/>
          <w:szCs w:val="24"/>
          <w:shd w:val="clear" w:color="auto" w:fill="FFFFFF"/>
        </w:rPr>
        <w:t>Assessment for Learning in the Early Years Foundation Stage.</w:t>
      </w:r>
      <w:r w:rsidRPr="003507A8">
        <w:rPr>
          <w:rFonts w:ascii="Arial" w:hAnsi="Arial" w:cs="Arial"/>
          <w:color w:val="0D0D0D" w:themeColor="text1" w:themeTint="F2"/>
          <w:sz w:val="24"/>
          <w:szCs w:val="24"/>
          <w:shd w:val="clear" w:color="auto" w:fill="FFFFFF"/>
        </w:rPr>
        <w:t xml:space="preserve"> London: Stage.</w:t>
      </w:r>
    </w:p>
    <w:p w:rsidR="003507A8" w:rsidRPr="003507A8" w:rsidRDefault="003507A8" w:rsidP="003507A8">
      <w:pPr>
        <w:keepNext/>
        <w:keepLines/>
        <w:shd w:val="clear" w:color="auto" w:fill="FFFFFF"/>
        <w:spacing w:after="0"/>
        <w:textAlignment w:val="baseline"/>
        <w:outlineLvl w:val="0"/>
        <w:rPr>
          <w:rFonts w:ascii="Arial" w:eastAsia="Times New Roman" w:hAnsi="Arial" w:cs="Arial"/>
          <w:b/>
          <w:bCs/>
          <w:kern w:val="36"/>
          <w:sz w:val="72"/>
          <w:szCs w:val="72"/>
          <w:lang w:eastAsia="en-GB"/>
        </w:rPr>
      </w:pPr>
      <w:r w:rsidRPr="003507A8">
        <w:rPr>
          <w:rFonts w:ascii="Arial" w:eastAsiaTheme="majorEastAsia" w:hAnsi="Arial" w:cs="Arial"/>
          <w:sz w:val="24"/>
          <w:szCs w:val="24"/>
        </w:rPr>
        <w:lastRenderedPageBreak/>
        <w:t xml:space="preserve">Government digital service (No date) </w:t>
      </w:r>
      <w:r w:rsidRPr="003507A8">
        <w:rPr>
          <w:rFonts w:ascii="Arial" w:eastAsia="Times New Roman" w:hAnsi="Arial" w:cs="Arial"/>
          <w:bCs/>
          <w:color w:val="0B0C0C"/>
          <w:kern w:val="36"/>
          <w:sz w:val="24"/>
          <w:szCs w:val="24"/>
          <w:lang w:eastAsia="en-GB"/>
        </w:rPr>
        <w:t xml:space="preserve">Children with special educational needs and disabilities (SEND). Available at: </w:t>
      </w:r>
      <w:hyperlink r:id="rId23" w:history="1">
        <w:r w:rsidRPr="003507A8">
          <w:rPr>
            <w:rFonts w:asciiTheme="majorHAnsi" w:eastAsiaTheme="majorEastAsia" w:hAnsiTheme="majorHAnsi" w:cstheme="majorBidi"/>
            <w:color w:val="0000FF"/>
            <w:sz w:val="32"/>
            <w:szCs w:val="32"/>
            <w:u w:val="single"/>
          </w:rPr>
          <w:t>https://www.gov.uk/children-with-special-educational-needs/special-educational-needs-support</w:t>
        </w:r>
      </w:hyperlink>
      <w:r w:rsidRPr="003507A8">
        <w:rPr>
          <w:rFonts w:asciiTheme="majorHAnsi" w:eastAsiaTheme="majorEastAsia" w:hAnsiTheme="majorHAnsi" w:cstheme="majorBidi"/>
          <w:color w:val="2F5496" w:themeColor="accent1" w:themeShade="BF"/>
          <w:sz w:val="32"/>
          <w:szCs w:val="32"/>
        </w:rPr>
        <w:t xml:space="preserve"> </w:t>
      </w:r>
      <w:r w:rsidRPr="003507A8">
        <w:rPr>
          <w:rFonts w:asciiTheme="majorHAnsi" w:eastAsiaTheme="majorEastAsia" w:hAnsiTheme="majorHAnsi" w:cstheme="majorBidi"/>
          <w:sz w:val="32"/>
          <w:szCs w:val="32"/>
        </w:rPr>
        <w:t>(Accessed: 07/05/2020).</w:t>
      </w:r>
    </w:p>
    <w:p w:rsidR="003507A8" w:rsidRPr="003507A8" w:rsidRDefault="003507A8" w:rsidP="003507A8">
      <w:pPr>
        <w:rPr>
          <w:rFonts w:ascii="Arial" w:hAnsi="Arial" w:cs="Arial"/>
          <w:sz w:val="24"/>
          <w:szCs w:val="24"/>
          <w:shd w:val="clear" w:color="auto" w:fill="FFFFFF"/>
        </w:rPr>
      </w:pPr>
      <w:bookmarkStart w:id="18" w:name="_Hlk39405015"/>
      <w:bookmarkStart w:id="19" w:name="_Hlk39762895"/>
      <w:r w:rsidRPr="003507A8">
        <w:rPr>
          <w:rFonts w:ascii="Arial" w:hAnsi="Arial" w:cs="Arial"/>
          <w:sz w:val="24"/>
          <w:szCs w:val="24"/>
          <w:shd w:val="clear" w:color="auto" w:fill="FFFFFF"/>
        </w:rPr>
        <w:t>Gray, C. and Macblain, S</w:t>
      </w:r>
      <w:bookmarkEnd w:id="19"/>
      <w:r w:rsidRPr="003507A8">
        <w:rPr>
          <w:rFonts w:ascii="Arial" w:hAnsi="Arial" w:cs="Arial"/>
          <w:sz w:val="24"/>
          <w:szCs w:val="24"/>
          <w:shd w:val="clear" w:color="auto" w:fill="FFFFFF"/>
        </w:rPr>
        <w:t xml:space="preserve">. (2015). </w:t>
      </w:r>
      <w:bookmarkEnd w:id="18"/>
      <w:r w:rsidRPr="003507A8">
        <w:rPr>
          <w:rFonts w:ascii="Arial" w:hAnsi="Arial" w:cs="Arial"/>
          <w:i/>
          <w:iCs/>
          <w:sz w:val="24"/>
          <w:szCs w:val="24"/>
          <w:shd w:val="clear" w:color="auto" w:fill="FFFFFF"/>
        </w:rPr>
        <w:t>Learning Theories in Childhood</w:t>
      </w:r>
      <w:r w:rsidRPr="003507A8">
        <w:rPr>
          <w:rFonts w:ascii="Arial" w:hAnsi="Arial" w:cs="Arial"/>
          <w:sz w:val="24"/>
          <w:szCs w:val="24"/>
          <w:shd w:val="clear" w:color="auto" w:fill="FFFFFF"/>
        </w:rPr>
        <w:t>. London: Sage</w:t>
      </w:r>
    </w:p>
    <w:p w:rsidR="003507A8" w:rsidRPr="003507A8" w:rsidRDefault="003507A8" w:rsidP="003507A8">
      <w:pPr>
        <w:keepNext/>
        <w:keepLines/>
        <w:spacing w:before="150" w:after="0" w:line="240" w:lineRule="atLeast"/>
        <w:outlineLvl w:val="0"/>
        <w:rPr>
          <w:rFonts w:ascii="Arial" w:eastAsia="Times New Roman" w:hAnsi="Arial" w:cs="Arial"/>
          <w:i/>
          <w:kern w:val="36"/>
          <w:sz w:val="24"/>
          <w:szCs w:val="24"/>
          <w:lang w:eastAsia="en-GB"/>
        </w:rPr>
      </w:pPr>
      <w:bookmarkStart w:id="20" w:name="_Hlk39401776"/>
      <w:r w:rsidRPr="003507A8">
        <w:rPr>
          <w:rFonts w:ascii="Arial" w:eastAsiaTheme="majorEastAsia" w:hAnsi="Arial" w:cs="Arial"/>
          <w:sz w:val="24"/>
          <w:szCs w:val="24"/>
        </w:rPr>
        <w:t xml:space="preserve">Healthtalk.org (2015) </w:t>
      </w:r>
      <w:bookmarkEnd w:id="20"/>
      <w:r w:rsidRPr="003507A8">
        <w:rPr>
          <w:rFonts w:ascii="Arial" w:eastAsia="Times New Roman" w:hAnsi="Arial" w:cs="Arial"/>
          <w:i/>
          <w:kern w:val="36"/>
          <w:sz w:val="24"/>
          <w:szCs w:val="24"/>
          <w:lang w:eastAsia="en-GB"/>
        </w:rPr>
        <w:t>Parents of children on the Autism Spectrum</w:t>
      </w:r>
    </w:p>
    <w:p w:rsidR="003507A8" w:rsidRPr="003507A8" w:rsidRDefault="003507A8" w:rsidP="003507A8">
      <w:r w:rsidRPr="003507A8">
        <w:t xml:space="preserve">Heward, W.L. (2003) Ten faulty notions about teaching and learning that hinder the effectiveness of special education, The Journal of Special Education, 36 (4), 186- 205. Available at: </w:t>
      </w:r>
      <w:hyperlink r:id="rId24" w:history="1">
        <w:r w:rsidRPr="003507A8">
          <w:rPr>
            <w:color w:val="0000FF"/>
            <w:u w:val="single"/>
          </w:rPr>
          <w:t>http://eitaneldar.com/wp-content/uploads/2016/06/Ten-Faulty-Notions-JSE-03.pdf</w:t>
        </w:r>
      </w:hyperlink>
      <w:r w:rsidRPr="003507A8">
        <w:t xml:space="preserve"> (Accessed: 06/05/2020). </w:t>
      </w:r>
    </w:p>
    <w:p w:rsidR="003507A8" w:rsidRPr="003507A8" w:rsidRDefault="003507A8" w:rsidP="003507A8">
      <w:pPr>
        <w:rPr>
          <w:lang w:eastAsia="en-GB"/>
        </w:rPr>
      </w:pPr>
      <w:r w:rsidRPr="003507A8">
        <w:rPr>
          <w:lang w:eastAsia="en-GB"/>
        </w:rPr>
        <w:t>http://www.autism.org.uk/products/core-nas-publications/sensory-strategies.aspx?_ga=2.152553913.184616653.1589205087-1167398279.1588865784</w:t>
      </w:r>
    </w:p>
    <w:p w:rsidR="003507A8" w:rsidRPr="003507A8" w:rsidRDefault="003507A8" w:rsidP="003507A8">
      <w:bookmarkStart w:id="21" w:name="_Hlk40109619"/>
      <w:r w:rsidRPr="003507A8">
        <w:t>Johnson, H., Caroll, J., and Bradley, L. (2017</w:t>
      </w:r>
      <w:bookmarkEnd w:id="21"/>
      <w:r w:rsidRPr="003507A8">
        <w:t xml:space="preserve">) ‘SEN support: a survey of schools and colleges. Coventry: Department for Education. Available at: </w:t>
      </w:r>
      <w:hyperlink r:id="rId25" w:history="1">
        <w:r w:rsidRPr="003507A8">
          <w:rPr>
            <w:color w:val="0000FF"/>
            <w:u w:val="single"/>
          </w:rPr>
          <w:t>https://assets.publishing.service.gov.uk/government/uploads/system/uploads/attachment_data/file/628629/DfE_SEN_Support_Survey_Report.pdf</w:t>
        </w:r>
      </w:hyperlink>
      <w:r w:rsidRPr="003507A8">
        <w:t xml:space="preserve"> (Accessed: 07/05/2020).</w:t>
      </w:r>
    </w:p>
    <w:p w:rsidR="003507A8" w:rsidRPr="003507A8" w:rsidRDefault="003507A8" w:rsidP="003507A8">
      <w:r w:rsidRPr="003507A8">
        <w:rPr>
          <w:rFonts w:ascii="Arial" w:hAnsi="Arial" w:cs="Arial"/>
          <w:color w:val="1C1D1E"/>
          <w:sz w:val="21"/>
          <w:szCs w:val="21"/>
          <w:shd w:val="clear" w:color="auto" w:fill="FFFFFF"/>
        </w:rPr>
        <w:t>Keenan, M., et al. (2010), ‘The Experiences of Parents During Diagnosis and Forward Planning for Children with Autism Spec</w:t>
      </w:r>
      <w:r w:rsidRPr="003507A8">
        <w:rPr>
          <w:rFonts w:ascii="Arial" w:hAnsi="Arial" w:cs="Arial"/>
          <w:sz w:val="21"/>
          <w:szCs w:val="21"/>
          <w:shd w:val="clear" w:color="auto" w:fill="FFFFFF"/>
        </w:rPr>
        <w:t xml:space="preserve">trum Disorder’, </w:t>
      </w:r>
      <w:r w:rsidRPr="003507A8">
        <w:rPr>
          <w:rFonts w:ascii="Arial" w:hAnsi="Arial" w:cs="Arial"/>
          <w:i/>
          <w:sz w:val="21"/>
          <w:szCs w:val="21"/>
          <w:shd w:val="clear" w:color="auto" w:fill="FFFFFF"/>
        </w:rPr>
        <w:t>Journal of Applied Research in Intellectual Disabilities</w:t>
      </w:r>
      <w:r w:rsidRPr="003507A8">
        <w:rPr>
          <w:rFonts w:ascii="Arial" w:hAnsi="Arial" w:cs="Arial"/>
          <w:sz w:val="21"/>
          <w:szCs w:val="21"/>
          <w:shd w:val="clear" w:color="auto" w:fill="FFFFFF"/>
        </w:rPr>
        <w:t>, 23, pp.390-397. DOI:</w:t>
      </w:r>
      <w:hyperlink r:id="rId26" w:history="1">
        <w:r w:rsidRPr="003507A8">
          <w:rPr>
            <w:rFonts w:ascii="Arial" w:hAnsi="Arial" w:cs="Arial"/>
            <w:sz w:val="21"/>
            <w:szCs w:val="21"/>
            <w:shd w:val="clear" w:color="auto" w:fill="FFFFFF"/>
          </w:rPr>
          <w:t>10.1111/j.1468-3148.2010.00555.x</w:t>
        </w:r>
      </w:hyperlink>
    </w:p>
    <w:p w:rsidR="003507A8" w:rsidRPr="003507A8" w:rsidRDefault="003507A8" w:rsidP="003507A8">
      <w:pPr>
        <w:spacing w:line="360" w:lineRule="auto"/>
        <w:jc w:val="both"/>
        <w:rPr>
          <w:rFonts w:ascii="Arial" w:hAnsi="Arial" w:cs="Arial"/>
          <w:color w:val="333333"/>
          <w:sz w:val="21"/>
          <w:szCs w:val="21"/>
          <w:shd w:val="clear" w:color="auto" w:fill="FFFFFF"/>
        </w:rPr>
      </w:pPr>
      <w:bookmarkStart w:id="22" w:name="_Hlk40111269"/>
      <w:r w:rsidRPr="003507A8">
        <w:rPr>
          <w:rFonts w:ascii="Arial" w:hAnsi="Arial" w:cs="Arial"/>
          <w:sz w:val="21"/>
          <w:szCs w:val="21"/>
          <w:shd w:val="clear" w:color="auto" w:fill="FFFFFF"/>
        </w:rPr>
        <w:t xml:space="preserve">Kirby, A. V., Dickie, V. A. and Baranek, G. T. (2015) </w:t>
      </w:r>
      <w:bookmarkEnd w:id="22"/>
      <w:r w:rsidRPr="003507A8">
        <w:rPr>
          <w:rFonts w:ascii="Arial" w:hAnsi="Arial" w:cs="Arial"/>
          <w:sz w:val="21"/>
          <w:szCs w:val="21"/>
          <w:shd w:val="clear" w:color="auto" w:fill="FFFFFF"/>
        </w:rPr>
        <w:t>‘Sensory experiences of children with autism spectrum disorder: In their own words’, </w:t>
      </w:r>
      <w:r w:rsidRPr="003507A8">
        <w:rPr>
          <w:rFonts w:ascii="Arial" w:hAnsi="Arial" w:cs="Arial"/>
          <w:i/>
          <w:iCs/>
          <w:sz w:val="21"/>
          <w:szCs w:val="21"/>
          <w:shd w:val="clear" w:color="auto" w:fill="FFFFFF"/>
        </w:rPr>
        <w:t>Autism</w:t>
      </w:r>
      <w:r w:rsidRPr="003507A8">
        <w:rPr>
          <w:rFonts w:ascii="Arial" w:hAnsi="Arial" w:cs="Arial"/>
          <w:sz w:val="21"/>
          <w:szCs w:val="21"/>
          <w:shd w:val="clear" w:color="auto" w:fill="FFFFFF"/>
        </w:rPr>
        <w:t xml:space="preserve">, 19(3), pp. 316–326. </w:t>
      </w:r>
      <w:r w:rsidRPr="003507A8">
        <w:rPr>
          <w:rFonts w:ascii="Arial" w:hAnsi="Arial" w:cs="Arial"/>
          <w:color w:val="333333"/>
          <w:sz w:val="21"/>
          <w:szCs w:val="21"/>
          <w:shd w:val="clear" w:color="auto" w:fill="FFFFFF"/>
        </w:rPr>
        <w:t>doi: </w:t>
      </w:r>
      <w:hyperlink r:id="rId27" w:history="1">
        <w:r w:rsidRPr="003507A8">
          <w:rPr>
            <w:rFonts w:ascii="Arial" w:hAnsi="Arial" w:cs="Arial"/>
            <w:color w:val="006ACC"/>
            <w:sz w:val="21"/>
            <w:szCs w:val="21"/>
            <w:u w:val="single"/>
            <w:shd w:val="clear" w:color="auto" w:fill="FFFFFF"/>
          </w:rPr>
          <w:t>10.1177/1362361314520756</w:t>
        </w:r>
      </w:hyperlink>
      <w:r w:rsidRPr="003507A8">
        <w:rPr>
          <w:rFonts w:ascii="Arial" w:hAnsi="Arial" w:cs="Arial"/>
          <w:color w:val="333333"/>
          <w:sz w:val="21"/>
          <w:szCs w:val="21"/>
          <w:shd w:val="clear" w:color="auto" w:fill="FFFFFF"/>
        </w:rPr>
        <w:t>.</w:t>
      </w:r>
    </w:p>
    <w:p w:rsidR="003507A8" w:rsidRPr="003507A8" w:rsidRDefault="003507A8" w:rsidP="003507A8">
      <w:pPr>
        <w:spacing w:line="360" w:lineRule="auto"/>
        <w:jc w:val="both"/>
        <w:rPr>
          <w:rFonts w:ascii="Arial" w:hAnsi="Arial" w:cs="Arial"/>
          <w:color w:val="0D0D0D" w:themeColor="text1" w:themeTint="F2"/>
          <w:sz w:val="24"/>
          <w:szCs w:val="24"/>
          <w:shd w:val="clear" w:color="auto" w:fill="FFFFFF"/>
        </w:rPr>
      </w:pPr>
      <w:bookmarkStart w:id="23" w:name="_Hlk39420880"/>
      <w:r w:rsidRPr="003507A8">
        <w:t xml:space="preserve">Koegel, K.L. et al (2014) </w:t>
      </w:r>
      <w:bookmarkEnd w:id="23"/>
      <w:r w:rsidRPr="003507A8">
        <w:t xml:space="preserve">‘The importance of early identification and intervention for children with or at risk for autism spectrum disorders’, </w:t>
      </w:r>
      <w:r w:rsidRPr="003507A8">
        <w:rPr>
          <w:i/>
        </w:rPr>
        <w:t>International Journal of Speech-Language Pathology</w:t>
      </w:r>
      <w:r w:rsidRPr="003507A8">
        <w:t>, 16(1), pp. 50–56. DOI: 10.3109/17549507.2013.861511.</w:t>
      </w:r>
    </w:p>
    <w:p w:rsidR="003507A8" w:rsidRPr="003507A8" w:rsidRDefault="003507A8" w:rsidP="003507A8">
      <w:pPr>
        <w:keepNext/>
        <w:keepLines/>
        <w:shd w:val="clear" w:color="auto" w:fill="FFFFFF"/>
        <w:spacing w:after="0" w:line="360" w:lineRule="auto"/>
        <w:jc w:val="both"/>
        <w:textAlignment w:val="baseline"/>
        <w:outlineLvl w:val="0"/>
        <w:rPr>
          <w:rFonts w:ascii="Arial" w:eastAsiaTheme="majorEastAsia" w:hAnsi="Arial" w:cs="Arial"/>
          <w:sz w:val="24"/>
          <w:szCs w:val="24"/>
        </w:rPr>
      </w:pPr>
      <w:r w:rsidRPr="003507A8">
        <w:rPr>
          <w:rFonts w:ascii="Arial" w:eastAsiaTheme="majorEastAsia" w:hAnsi="Arial" w:cs="Arial"/>
          <w:sz w:val="24"/>
          <w:szCs w:val="24"/>
          <w:lang w:eastAsia="en-GB"/>
        </w:rPr>
        <w:t xml:space="preserve">Laurie, C. (2018) </w:t>
      </w:r>
      <w:r w:rsidRPr="003507A8">
        <w:rPr>
          <w:rFonts w:ascii="Arial" w:eastAsia="Times New Roman" w:hAnsi="Arial" w:cs="Arial"/>
          <w:bCs/>
          <w:kern w:val="36"/>
          <w:sz w:val="24"/>
          <w:szCs w:val="24"/>
          <w:lang w:eastAsia="en-GB"/>
        </w:rPr>
        <w:t xml:space="preserve">Why is occupational therapy important for autistic children? National Autistic Society. Available at: </w:t>
      </w:r>
      <w:hyperlink r:id="rId28" w:history="1">
        <w:r w:rsidRPr="003507A8">
          <w:rPr>
            <w:rFonts w:ascii="Arial" w:eastAsiaTheme="majorEastAsia" w:hAnsi="Arial" w:cs="Arial"/>
            <w:color w:val="0000FF"/>
            <w:sz w:val="24"/>
            <w:szCs w:val="24"/>
            <w:u w:val="single"/>
          </w:rPr>
          <w:t>https://network.autism.org.uk/good-practice/case-studies/why-occupational-therapy-important-children-autism</w:t>
        </w:r>
      </w:hyperlink>
      <w:r w:rsidRPr="003507A8">
        <w:rPr>
          <w:rFonts w:ascii="Arial" w:eastAsiaTheme="majorEastAsia" w:hAnsi="Arial" w:cs="Arial"/>
          <w:color w:val="2F5496" w:themeColor="accent1" w:themeShade="BF"/>
          <w:sz w:val="24"/>
          <w:szCs w:val="24"/>
        </w:rPr>
        <w:t xml:space="preserve"> </w:t>
      </w:r>
      <w:r w:rsidRPr="003507A8">
        <w:rPr>
          <w:rFonts w:ascii="Arial" w:eastAsiaTheme="majorEastAsia" w:hAnsi="Arial" w:cs="Arial"/>
          <w:sz w:val="24"/>
          <w:szCs w:val="24"/>
        </w:rPr>
        <w:t>(Accessed: 11/05/2020).</w:t>
      </w:r>
    </w:p>
    <w:p w:rsidR="003507A8" w:rsidRPr="003507A8" w:rsidRDefault="003507A8" w:rsidP="003507A8">
      <w:pPr>
        <w:spacing w:line="360" w:lineRule="auto"/>
        <w:jc w:val="both"/>
      </w:pPr>
      <w:r w:rsidRPr="003507A8">
        <w:t xml:space="preserve">Mavropoulou, S. and Padeliadu, S. (2000). ‘Greek teachers’ perceptions of autism and implications for educational practice: A preliminary analysis’, </w:t>
      </w:r>
      <w:r w:rsidRPr="003507A8">
        <w:rPr>
          <w:i/>
        </w:rPr>
        <w:t>Autism</w:t>
      </w:r>
      <w:r w:rsidRPr="003507A8">
        <w:t xml:space="preserve">, 4 (2), pp. 173-183. Available at: </w:t>
      </w:r>
      <w:hyperlink r:id="rId29" w:history="1">
        <w:r w:rsidRPr="003507A8">
          <w:rPr>
            <w:color w:val="0000FF"/>
            <w:u w:val="single"/>
          </w:rPr>
          <w:t>https://doi.org/10.1177%2F1362361300004002005</w:t>
        </w:r>
      </w:hyperlink>
      <w:r w:rsidRPr="003507A8">
        <w:t xml:space="preserve"> (Accessed: 07/05/2020). </w:t>
      </w:r>
    </w:p>
    <w:p w:rsidR="003507A8" w:rsidRPr="003507A8" w:rsidRDefault="003507A8" w:rsidP="003507A8">
      <w:pPr>
        <w:spacing w:line="360" w:lineRule="auto"/>
        <w:jc w:val="both"/>
      </w:pPr>
      <w:bookmarkStart w:id="24" w:name="_Hlk39766238"/>
      <w:r w:rsidRPr="003507A8">
        <w:t xml:space="preserve">McGregor, E. M., &amp; Campbell, E. (2001). </w:t>
      </w:r>
      <w:bookmarkEnd w:id="24"/>
      <w:r w:rsidRPr="003507A8">
        <w:t>‘The attitudes of teachers in Scotland to the integration of children with autism into mainstream schools’,</w:t>
      </w:r>
      <w:r w:rsidRPr="003507A8">
        <w:rPr>
          <w:i/>
        </w:rPr>
        <w:t xml:space="preserve"> Autism</w:t>
      </w:r>
      <w:r w:rsidRPr="003507A8">
        <w:t xml:space="preserve">, 5 (2), pp. 189-207. Available at: </w:t>
      </w:r>
      <w:hyperlink r:id="rId30" w:history="1">
        <w:r w:rsidRPr="003507A8">
          <w:rPr>
            <w:color w:val="0000FF"/>
            <w:u w:val="single"/>
          </w:rPr>
          <w:t>https://doi.org/10.1177%2F1362361301005002008</w:t>
        </w:r>
      </w:hyperlink>
      <w:r w:rsidRPr="003507A8">
        <w:t xml:space="preserve"> (Accessed: 07/05/2020). </w:t>
      </w:r>
    </w:p>
    <w:p w:rsidR="003507A8" w:rsidRPr="003507A8" w:rsidRDefault="003507A8" w:rsidP="003507A8">
      <w:bookmarkStart w:id="25" w:name="_Hlk39402410"/>
      <w:r w:rsidRPr="003507A8">
        <w:lastRenderedPageBreak/>
        <w:t xml:space="preserve">Mogensen, L. and Mason, J. (2015) </w:t>
      </w:r>
      <w:bookmarkEnd w:id="25"/>
      <w:r w:rsidRPr="003507A8">
        <w:t xml:space="preserve">‘The meaning of a label for teenagers negotiating identity: experiences with autism spectrum disorder’, </w:t>
      </w:r>
      <w:r w:rsidRPr="003507A8">
        <w:rPr>
          <w:i/>
        </w:rPr>
        <w:t>Sociology of Health &amp; Illness</w:t>
      </w:r>
      <w:r w:rsidRPr="003507A8">
        <w:t>, 37 (2), pp. 255–269. DOI: 10.1111/1467-9566.12208</w:t>
      </w:r>
    </w:p>
    <w:p w:rsidR="003507A8" w:rsidRPr="003507A8" w:rsidRDefault="003507A8" w:rsidP="003507A8">
      <w:pPr>
        <w:keepNext/>
        <w:keepLines/>
        <w:shd w:val="clear" w:color="auto" w:fill="FFFFFF"/>
        <w:spacing w:after="0"/>
        <w:outlineLvl w:val="0"/>
        <w:rPr>
          <w:rFonts w:ascii="Arial" w:eastAsia="Times New Roman" w:hAnsi="Arial" w:cs="Arial"/>
          <w:bCs/>
          <w:kern w:val="36"/>
          <w:sz w:val="18"/>
          <w:szCs w:val="18"/>
          <w:lang w:eastAsia="en-GB"/>
        </w:rPr>
      </w:pPr>
      <w:r w:rsidRPr="003507A8">
        <w:rPr>
          <w:rFonts w:ascii="Arial" w:eastAsiaTheme="majorEastAsia" w:hAnsi="Arial" w:cs="Arial"/>
          <w:sz w:val="24"/>
          <w:szCs w:val="24"/>
        </w:rPr>
        <w:t>Moncrieffe , J. and Eyben, R. (2007)</w:t>
      </w:r>
      <w:r w:rsidRPr="003507A8">
        <w:rPr>
          <w:rFonts w:asciiTheme="majorHAnsi" w:eastAsiaTheme="majorEastAsia" w:hAnsiTheme="majorHAnsi" w:cstheme="majorBidi"/>
          <w:sz w:val="32"/>
          <w:szCs w:val="32"/>
        </w:rPr>
        <w:t xml:space="preserve"> </w:t>
      </w:r>
      <w:r w:rsidRPr="003507A8">
        <w:rPr>
          <w:rFonts w:ascii="Arial" w:eastAsia="Times New Roman" w:hAnsi="Arial" w:cs="Arial"/>
          <w:bCs/>
          <w:i/>
          <w:kern w:val="36"/>
          <w:sz w:val="18"/>
          <w:szCs w:val="18"/>
          <w:lang w:eastAsia="en-GB"/>
        </w:rPr>
        <w:t xml:space="preserve">The Power of Labelling: How People Are Categorized and Why It Matters. </w:t>
      </w:r>
      <w:r w:rsidRPr="003507A8">
        <w:rPr>
          <w:rFonts w:ascii="Arial" w:eastAsia="Times New Roman" w:hAnsi="Arial" w:cs="Arial"/>
          <w:bCs/>
          <w:kern w:val="36"/>
          <w:sz w:val="18"/>
          <w:szCs w:val="18"/>
          <w:lang w:eastAsia="en-GB"/>
        </w:rPr>
        <w:t xml:space="preserve">London: Earthscan. </w:t>
      </w:r>
    </w:p>
    <w:p w:rsidR="003507A8" w:rsidRPr="003507A8" w:rsidRDefault="003507A8" w:rsidP="003507A8">
      <w:pPr>
        <w:spacing w:line="360" w:lineRule="auto"/>
        <w:jc w:val="both"/>
      </w:pPr>
      <w:bookmarkStart w:id="26" w:name="_Hlk39766828"/>
      <w:r w:rsidRPr="003507A8">
        <w:rPr>
          <w:rFonts w:ascii="Arial" w:hAnsi="Arial" w:cs="Arial"/>
          <w:color w:val="333333"/>
          <w:sz w:val="21"/>
          <w:szCs w:val="21"/>
          <w:shd w:val="clear" w:color="auto" w:fill="FFFFFF"/>
        </w:rPr>
        <w:t xml:space="preserve">Morrier, M. J., et al. (2011). </w:t>
      </w:r>
      <w:bookmarkEnd w:id="26"/>
      <w:r w:rsidRPr="003507A8">
        <w:rPr>
          <w:rFonts w:ascii="Arial" w:hAnsi="Arial" w:cs="Arial"/>
          <w:color w:val="333333"/>
          <w:sz w:val="21"/>
          <w:szCs w:val="21"/>
          <w:shd w:val="clear" w:color="auto" w:fill="FFFFFF"/>
        </w:rPr>
        <w:t>‘Teacher Training for Implementation of Teaching Strategies for Students With Autism Spectrum Disorders’, </w:t>
      </w:r>
      <w:r w:rsidRPr="003507A8">
        <w:rPr>
          <w:rFonts w:ascii="Arial" w:hAnsi="Arial" w:cs="Arial"/>
          <w:i/>
          <w:iCs/>
          <w:color w:val="333333"/>
          <w:sz w:val="21"/>
          <w:szCs w:val="21"/>
          <w:shd w:val="clear" w:color="auto" w:fill="FFFFFF"/>
        </w:rPr>
        <w:t>Teacher Education and Special Education</w:t>
      </w:r>
      <w:r w:rsidRPr="003507A8">
        <w:rPr>
          <w:rFonts w:ascii="Arial" w:hAnsi="Arial" w:cs="Arial"/>
          <w:color w:val="333333"/>
          <w:sz w:val="21"/>
          <w:szCs w:val="21"/>
          <w:shd w:val="clear" w:color="auto" w:fill="FFFFFF"/>
        </w:rPr>
        <w:t>, </w:t>
      </w:r>
      <w:r w:rsidRPr="003507A8">
        <w:rPr>
          <w:rFonts w:ascii="Arial" w:hAnsi="Arial" w:cs="Arial"/>
          <w:i/>
          <w:iCs/>
          <w:color w:val="333333"/>
          <w:sz w:val="21"/>
          <w:szCs w:val="21"/>
          <w:shd w:val="clear" w:color="auto" w:fill="FFFFFF"/>
        </w:rPr>
        <w:t>34</w:t>
      </w:r>
      <w:r w:rsidRPr="003507A8">
        <w:rPr>
          <w:rFonts w:ascii="Arial" w:hAnsi="Arial" w:cs="Arial"/>
          <w:color w:val="333333"/>
          <w:sz w:val="21"/>
          <w:szCs w:val="21"/>
          <w:shd w:val="clear" w:color="auto" w:fill="FFFFFF"/>
        </w:rPr>
        <w:t xml:space="preserve">(2), pp. 119–132. Available at: </w:t>
      </w:r>
      <w:hyperlink r:id="rId31" w:history="1">
        <w:r w:rsidRPr="003507A8">
          <w:rPr>
            <w:rFonts w:ascii="Arial" w:hAnsi="Arial" w:cs="Arial"/>
            <w:color w:val="0000FF"/>
            <w:sz w:val="21"/>
            <w:szCs w:val="21"/>
            <w:u w:val="single"/>
            <w:shd w:val="clear" w:color="auto" w:fill="FFFFFF"/>
          </w:rPr>
          <w:t>https://doi.org/10.1177/0888406410376660</w:t>
        </w:r>
      </w:hyperlink>
      <w:r w:rsidRPr="003507A8">
        <w:t xml:space="preserve"> (Accessed: 07/05/2020)</w:t>
      </w:r>
    </w:p>
    <w:p w:rsidR="003507A8" w:rsidRPr="003507A8" w:rsidRDefault="003507A8" w:rsidP="003507A8">
      <w:pPr>
        <w:rPr>
          <w:rFonts w:ascii="Arial" w:hAnsi="Arial" w:cs="Arial"/>
          <w:bCs/>
          <w:spacing w:val="-4"/>
          <w:sz w:val="24"/>
          <w:szCs w:val="24"/>
          <w:shd w:val="clear" w:color="auto" w:fill="FFFFFF"/>
        </w:rPr>
      </w:pPr>
      <w:bookmarkStart w:id="27" w:name="_Hlk39405153"/>
      <w:bookmarkStart w:id="28" w:name="_Hlk39420813"/>
      <w:r w:rsidRPr="003507A8">
        <w:t>National Autistic Society (2016</w:t>
      </w:r>
      <w:bookmarkEnd w:id="28"/>
      <w:r w:rsidRPr="003507A8">
        <w:t xml:space="preserve">) </w:t>
      </w:r>
      <w:bookmarkEnd w:id="27"/>
      <w:r w:rsidRPr="003507A8">
        <w:rPr>
          <w:rFonts w:ascii="Arial" w:hAnsi="Arial" w:cs="Arial"/>
          <w:bCs/>
          <w:i/>
          <w:spacing w:val="-4"/>
          <w:sz w:val="24"/>
          <w:szCs w:val="24"/>
          <w:shd w:val="clear" w:color="auto" w:fill="FFFFFF"/>
        </w:rPr>
        <w:t xml:space="preserve">Diagnosis for children. </w:t>
      </w:r>
      <w:r w:rsidRPr="003507A8">
        <w:rPr>
          <w:rFonts w:ascii="Arial" w:hAnsi="Arial" w:cs="Arial"/>
          <w:bCs/>
          <w:spacing w:val="-4"/>
          <w:sz w:val="24"/>
          <w:szCs w:val="24"/>
          <w:shd w:val="clear" w:color="auto" w:fill="FFFFFF"/>
        </w:rPr>
        <w:t xml:space="preserve">Available at: </w:t>
      </w:r>
      <w:hyperlink r:id="rId32" w:history="1">
        <w:r w:rsidRPr="003507A8">
          <w:rPr>
            <w:rFonts w:ascii="Arial" w:hAnsi="Arial" w:cs="Arial"/>
            <w:bCs/>
            <w:color w:val="0000FF"/>
            <w:spacing w:val="-4"/>
            <w:sz w:val="24"/>
            <w:szCs w:val="24"/>
            <w:u w:val="single"/>
            <w:shd w:val="clear" w:color="auto" w:fill="FFFFFF"/>
          </w:rPr>
          <w:t>https://www.autism.org.uk/about/diagnosis/children.aspx</w:t>
        </w:r>
      </w:hyperlink>
      <w:r w:rsidRPr="003507A8">
        <w:rPr>
          <w:rFonts w:ascii="Arial" w:hAnsi="Arial" w:cs="Arial"/>
          <w:bCs/>
          <w:spacing w:val="-4"/>
          <w:sz w:val="24"/>
          <w:szCs w:val="24"/>
          <w:shd w:val="clear" w:color="auto" w:fill="FFFFFF"/>
        </w:rPr>
        <w:t xml:space="preserve"> (Accessed: 3</w:t>
      </w:r>
      <w:r w:rsidRPr="003507A8">
        <w:rPr>
          <w:rFonts w:ascii="Arial" w:hAnsi="Arial" w:cs="Arial"/>
          <w:bCs/>
          <w:spacing w:val="-4"/>
          <w:sz w:val="24"/>
          <w:szCs w:val="24"/>
          <w:shd w:val="clear" w:color="auto" w:fill="FFFFFF"/>
          <w:vertAlign w:val="superscript"/>
        </w:rPr>
        <w:t>rd</w:t>
      </w:r>
      <w:r w:rsidRPr="003507A8">
        <w:rPr>
          <w:rFonts w:ascii="Arial" w:hAnsi="Arial" w:cs="Arial"/>
          <w:bCs/>
          <w:spacing w:val="-4"/>
          <w:sz w:val="24"/>
          <w:szCs w:val="24"/>
          <w:shd w:val="clear" w:color="auto" w:fill="FFFFFF"/>
        </w:rPr>
        <w:t xml:space="preserve"> May 2020).</w:t>
      </w:r>
    </w:p>
    <w:p w:rsidR="003507A8" w:rsidRPr="003507A8" w:rsidRDefault="003507A8" w:rsidP="003507A8">
      <w:pPr>
        <w:spacing w:line="360" w:lineRule="auto"/>
        <w:jc w:val="both"/>
      </w:pPr>
      <w:bookmarkStart w:id="29" w:name="_Hlk40112948"/>
      <w:r w:rsidRPr="003507A8">
        <w:rPr>
          <w:rFonts w:ascii="Helvetica" w:hAnsi="Helvetica"/>
          <w:sz w:val="20"/>
          <w:szCs w:val="20"/>
        </w:rPr>
        <w:t xml:space="preserve">National Autistic Society (2017) </w:t>
      </w:r>
      <w:bookmarkEnd w:id="29"/>
      <w:r w:rsidRPr="003507A8">
        <w:rPr>
          <w:rFonts w:ascii="Helvetica" w:hAnsi="Helvetica"/>
          <w:i/>
          <w:sz w:val="20"/>
          <w:szCs w:val="20"/>
        </w:rPr>
        <w:t>In the classroom</w:t>
      </w:r>
      <w:r w:rsidRPr="003507A8">
        <w:rPr>
          <w:rFonts w:ascii="Helvetica" w:hAnsi="Helvetica"/>
          <w:sz w:val="20"/>
          <w:szCs w:val="20"/>
        </w:rPr>
        <w:t xml:space="preserve">. Available at: </w:t>
      </w:r>
      <w:hyperlink r:id="rId33" w:history="1">
        <w:r w:rsidRPr="003507A8">
          <w:rPr>
            <w:color w:val="0000FF"/>
            <w:u w:val="single"/>
          </w:rPr>
          <w:t>https://www.autism.org.uk/professionals/teachers/classroom.aspx</w:t>
        </w:r>
      </w:hyperlink>
      <w:r w:rsidRPr="003507A8">
        <w:t xml:space="preserve"> (Accessed: 11/05/2020).</w:t>
      </w:r>
    </w:p>
    <w:p w:rsidR="003507A8" w:rsidRPr="003507A8" w:rsidRDefault="003507A8" w:rsidP="003507A8">
      <w:pPr>
        <w:spacing w:line="360" w:lineRule="auto"/>
        <w:jc w:val="both"/>
        <w:rPr>
          <w:rFonts w:ascii="Arial" w:hAnsi="Arial" w:cs="Arial"/>
          <w:sz w:val="24"/>
          <w:szCs w:val="24"/>
        </w:rPr>
      </w:pPr>
      <w:r w:rsidRPr="003507A8">
        <w:rPr>
          <w:rFonts w:ascii="Arial" w:hAnsi="Arial" w:cs="Arial"/>
          <w:sz w:val="24"/>
          <w:szCs w:val="24"/>
        </w:rPr>
        <w:t xml:space="preserve">NSPCC (2019) </w:t>
      </w:r>
      <w:r w:rsidRPr="003507A8">
        <w:rPr>
          <w:rFonts w:ascii="Arial" w:hAnsi="Arial" w:cs="Arial"/>
          <w:i/>
          <w:sz w:val="24"/>
          <w:szCs w:val="24"/>
        </w:rPr>
        <w:t xml:space="preserve">Early help (or early intervention). </w:t>
      </w:r>
      <w:r w:rsidRPr="003507A8">
        <w:rPr>
          <w:rFonts w:ascii="Arial" w:hAnsi="Arial" w:cs="Arial"/>
          <w:sz w:val="24"/>
          <w:szCs w:val="24"/>
        </w:rPr>
        <w:t xml:space="preserve">Available at: </w:t>
      </w:r>
      <w:hyperlink r:id="rId34" w:history="1">
        <w:r w:rsidRPr="003507A8">
          <w:rPr>
            <w:rFonts w:ascii="Arial" w:hAnsi="Arial" w:cs="Arial"/>
            <w:color w:val="0000FF"/>
            <w:sz w:val="24"/>
            <w:szCs w:val="24"/>
            <w:u w:val="single"/>
          </w:rPr>
          <w:t>https://learning.nspcc.org.uk/safeguarding-child-protection/early-help-early-intervention?gclid=Cj0KCQjwtLT1BRD9ARIsAMH3BtW8uZO6UQeJbHDx774fKUH2X4mEv72kL4iF1_SYlk3MdIx9gmV_cAwaAhbzEALw_wcB&amp;gclsrc=aw.ds</w:t>
        </w:r>
      </w:hyperlink>
      <w:r w:rsidRPr="003507A8">
        <w:rPr>
          <w:rFonts w:ascii="Arial" w:hAnsi="Arial" w:cs="Arial"/>
          <w:sz w:val="24"/>
          <w:szCs w:val="24"/>
        </w:rPr>
        <w:t xml:space="preserve"> ( Accessed: 2</w:t>
      </w:r>
      <w:r w:rsidRPr="003507A8">
        <w:rPr>
          <w:rFonts w:ascii="Arial" w:hAnsi="Arial" w:cs="Arial"/>
          <w:sz w:val="24"/>
          <w:szCs w:val="24"/>
          <w:vertAlign w:val="superscript"/>
        </w:rPr>
        <w:t>nd</w:t>
      </w:r>
      <w:r w:rsidRPr="003507A8">
        <w:rPr>
          <w:rFonts w:ascii="Arial" w:hAnsi="Arial" w:cs="Arial"/>
          <w:sz w:val="24"/>
          <w:szCs w:val="24"/>
        </w:rPr>
        <w:t xml:space="preserve"> May 2020). </w:t>
      </w:r>
    </w:p>
    <w:p w:rsidR="003507A8" w:rsidRPr="003507A8" w:rsidRDefault="003507A8" w:rsidP="003507A8">
      <w:pPr>
        <w:keepNext/>
        <w:keepLines/>
        <w:shd w:val="clear" w:color="auto" w:fill="FFFFFF"/>
        <w:spacing w:after="300"/>
        <w:outlineLvl w:val="0"/>
        <w:rPr>
          <w:rFonts w:asciiTheme="majorHAnsi" w:eastAsiaTheme="majorEastAsia" w:hAnsiTheme="majorHAnsi" w:cstheme="majorBidi"/>
          <w:sz w:val="32"/>
          <w:szCs w:val="32"/>
        </w:rPr>
      </w:pPr>
      <w:r w:rsidRPr="003507A8">
        <w:rPr>
          <w:rFonts w:ascii="Arial" w:eastAsiaTheme="majorEastAsia" w:hAnsi="Arial" w:cs="Arial"/>
          <w:sz w:val="24"/>
          <w:szCs w:val="24"/>
        </w:rPr>
        <w:t>Nursery World (2018) ‘</w:t>
      </w:r>
      <w:r w:rsidRPr="003507A8">
        <w:rPr>
          <w:rFonts w:ascii="Arial" w:eastAsia="Times New Roman" w:hAnsi="Arial" w:cs="Arial"/>
          <w:bCs/>
          <w:kern w:val="36"/>
          <w:sz w:val="24"/>
          <w:szCs w:val="24"/>
          <w:lang w:eastAsia="en-GB"/>
        </w:rPr>
        <w:t xml:space="preserve">Schools unable to support SEND pupils without more funding’. Available at: </w:t>
      </w:r>
      <w:hyperlink r:id="rId35" w:history="1">
        <w:r w:rsidRPr="003507A8">
          <w:rPr>
            <w:rFonts w:asciiTheme="majorHAnsi" w:eastAsiaTheme="majorEastAsia" w:hAnsiTheme="majorHAnsi" w:cstheme="majorBidi"/>
            <w:color w:val="0000FF"/>
            <w:sz w:val="32"/>
            <w:szCs w:val="32"/>
            <w:u w:val="single"/>
          </w:rPr>
          <w:t>https://www.nurseryworld.co.uk/news/article/schools-unable-to-support-send-pupils-without-more-funding</w:t>
        </w:r>
      </w:hyperlink>
      <w:r w:rsidRPr="003507A8">
        <w:rPr>
          <w:rFonts w:asciiTheme="majorHAnsi" w:eastAsiaTheme="majorEastAsia" w:hAnsiTheme="majorHAnsi" w:cstheme="majorBidi"/>
          <w:color w:val="2F5496" w:themeColor="accent1" w:themeShade="BF"/>
          <w:sz w:val="32"/>
          <w:szCs w:val="32"/>
        </w:rPr>
        <w:t xml:space="preserve"> </w:t>
      </w:r>
      <w:r w:rsidRPr="003507A8">
        <w:rPr>
          <w:rFonts w:asciiTheme="majorHAnsi" w:eastAsiaTheme="majorEastAsia" w:hAnsiTheme="majorHAnsi" w:cstheme="majorBidi"/>
          <w:sz w:val="32"/>
          <w:szCs w:val="32"/>
        </w:rPr>
        <w:t>(Accessed: 07/05/2020).</w:t>
      </w:r>
    </w:p>
    <w:p w:rsidR="003507A8" w:rsidRPr="003507A8" w:rsidRDefault="003507A8" w:rsidP="003507A8">
      <w:pPr>
        <w:spacing w:after="0" w:line="240" w:lineRule="auto"/>
        <w:rPr>
          <w:rFonts w:ascii="&amp;quot" w:eastAsia="Times New Roman" w:hAnsi="&amp;quot" w:cs="Times New Roman"/>
          <w:sz w:val="26"/>
          <w:szCs w:val="26"/>
          <w:lang w:eastAsia="en-GB"/>
        </w:rPr>
      </w:pPr>
      <w:bookmarkStart w:id="30" w:name="_Hlk39413912"/>
      <w:r w:rsidRPr="003507A8">
        <w:rPr>
          <w:rFonts w:ascii="&amp;quot" w:eastAsia="Times New Roman" w:hAnsi="&amp;quot" w:cs="Times New Roman"/>
          <w:sz w:val="26"/>
          <w:szCs w:val="26"/>
          <w:lang w:eastAsia="en-GB"/>
        </w:rPr>
        <w:t xml:space="preserve">Reed P. and Osborne L.A. (2012) </w:t>
      </w:r>
      <w:bookmarkEnd w:id="30"/>
      <w:r w:rsidRPr="003507A8">
        <w:rPr>
          <w:rFonts w:ascii="&amp;quot" w:eastAsia="Times New Roman" w:hAnsi="&amp;quot" w:cs="Times New Roman"/>
          <w:sz w:val="26"/>
          <w:szCs w:val="26"/>
          <w:lang w:eastAsia="en-GB"/>
        </w:rPr>
        <w:t xml:space="preserve">‘Diagnostic practice and its impacts on parental health and child behaviour problems in autism spectrum disorders’, </w:t>
      </w:r>
      <w:r w:rsidRPr="003507A8">
        <w:rPr>
          <w:rFonts w:ascii="&amp;quot" w:eastAsia="Times New Roman" w:hAnsi="&amp;quot" w:cs="Times New Roman"/>
          <w:i/>
          <w:iCs/>
          <w:sz w:val="26"/>
          <w:szCs w:val="26"/>
          <w:lang w:eastAsia="en-GB"/>
        </w:rPr>
        <w:t xml:space="preserve">Archives of Disease in Childhood, </w:t>
      </w:r>
      <w:r w:rsidRPr="003507A8">
        <w:rPr>
          <w:rFonts w:ascii="&amp;quot" w:eastAsia="Times New Roman" w:hAnsi="&amp;quot" w:cs="Times New Roman"/>
          <w:bCs/>
          <w:sz w:val="26"/>
          <w:szCs w:val="26"/>
          <w:lang w:eastAsia="en-GB"/>
        </w:rPr>
        <w:t xml:space="preserve">97 (10) pp. </w:t>
      </w:r>
      <w:r w:rsidRPr="003507A8">
        <w:rPr>
          <w:rFonts w:ascii="&amp;quot" w:eastAsia="Times New Roman" w:hAnsi="&amp;quot" w:cs="Times New Roman"/>
          <w:sz w:val="26"/>
          <w:szCs w:val="26"/>
          <w:lang w:eastAsia="en-GB"/>
        </w:rPr>
        <w:t xml:space="preserve">927-931. Available at: </w:t>
      </w:r>
      <w:hyperlink r:id="rId36" w:history="1">
        <w:r w:rsidRPr="003507A8">
          <w:rPr>
            <w:rFonts w:ascii="&amp;quot" w:eastAsia="Times New Roman" w:hAnsi="&amp;quot" w:cs="Times New Roman"/>
            <w:color w:val="0000FF"/>
            <w:sz w:val="26"/>
            <w:szCs w:val="26"/>
            <w:u w:val="single"/>
            <w:lang w:eastAsia="en-GB"/>
          </w:rPr>
          <w:t>https://adc.bmj.com/content/97/10/927.1</w:t>
        </w:r>
      </w:hyperlink>
      <w:r w:rsidRPr="003507A8">
        <w:rPr>
          <w:rFonts w:ascii="&amp;quot" w:eastAsia="Times New Roman" w:hAnsi="&amp;quot" w:cs="Times New Roman"/>
          <w:sz w:val="26"/>
          <w:szCs w:val="26"/>
          <w:lang w:eastAsia="en-GB"/>
        </w:rPr>
        <w:t xml:space="preserve"> (Accessed: 3</w:t>
      </w:r>
      <w:r w:rsidRPr="003507A8">
        <w:rPr>
          <w:rFonts w:ascii="&amp;quot" w:eastAsia="Times New Roman" w:hAnsi="&amp;quot" w:cs="Times New Roman"/>
          <w:sz w:val="26"/>
          <w:szCs w:val="26"/>
          <w:vertAlign w:val="superscript"/>
          <w:lang w:eastAsia="en-GB"/>
        </w:rPr>
        <w:t>rd</w:t>
      </w:r>
      <w:r w:rsidRPr="003507A8">
        <w:rPr>
          <w:rFonts w:ascii="&amp;quot" w:eastAsia="Times New Roman" w:hAnsi="&amp;quot" w:cs="Times New Roman"/>
          <w:sz w:val="26"/>
          <w:szCs w:val="26"/>
          <w:lang w:eastAsia="en-GB"/>
        </w:rPr>
        <w:t xml:space="preserve"> May 2020)</w:t>
      </w:r>
    </w:p>
    <w:p w:rsidR="003507A8" w:rsidRPr="003507A8" w:rsidRDefault="003507A8" w:rsidP="003507A8">
      <w:pPr>
        <w:keepNext/>
        <w:keepLines/>
        <w:shd w:val="clear" w:color="auto" w:fill="FFFFFF"/>
        <w:spacing w:after="240"/>
        <w:outlineLvl w:val="0"/>
        <w:rPr>
          <w:rFonts w:ascii="Arial" w:eastAsia="Times New Roman" w:hAnsi="Arial" w:cs="Arial"/>
          <w:bCs/>
          <w:spacing w:val="-4"/>
          <w:kern w:val="36"/>
          <w:sz w:val="24"/>
          <w:szCs w:val="24"/>
          <w:lang w:eastAsia="en-GB"/>
        </w:rPr>
      </w:pPr>
      <w:r w:rsidRPr="003507A8">
        <w:rPr>
          <w:rFonts w:ascii="Arial" w:eastAsiaTheme="majorEastAsia" w:hAnsi="Arial" w:cs="Arial"/>
          <w:color w:val="000000"/>
          <w:sz w:val="24"/>
          <w:szCs w:val="24"/>
          <w:shd w:val="clear" w:color="auto" w:fill="FFFFFF"/>
        </w:rPr>
        <w:t>The National Autistic Society (2018)</w:t>
      </w:r>
      <w:r w:rsidRPr="003507A8">
        <w:rPr>
          <w:rFonts w:ascii="Arial" w:eastAsiaTheme="majorEastAsia" w:hAnsi="Arial" w:cs="Arial"/>
          <w:color w:val="000000"/>
          <w:sz w:val="17"/>
          <w:szCs w:val="17"/>
          <w:shd w:val="clear" w:color="auto" w:fill="FFFFFF"/>
        </w:rPr>
        <w:t xml:space="preserve"> </w:t>
      </w:r>
      <w:r w:rsidRPr="003507A8">
        <w:rPr>
          <w:rFonts w:ascii="Arial" w:eastAsia="Times New Roman" w:hAnsi="Arial" w:cs="Arial"/>
          <w:bCs/>
          <w:spacing w:val="-4"/>
          <w:kern w:val="36"/>
          <w:sz w:val="24"/>
          <w:szCs w:val="24"/>
          <w:lang w:eastAsia="en-GB"/>
        </w:rPr>
        <w:t xml:space="preserve">Extra help at school in Wales. Available at: </w:t>
      </w:r>
      <w:hyperlink r:id="rId37" w:history="1">
        <w:r w:rsidRPr="003507A8">
          <w:rPr>
            <w:rFonts w:asciiTheme="majorHAnsi" w:eastAsiaTheme="majorEastAsia" w:hAnsiTheme="majorHAnsi" w:cstheme="majorBidi"/>
            <w:color w:val="0000FF"/>
            <w:sz w:val="32"/>
            <w:szCs w:val="32"/>
            <w:u w:val="single"/>
          </w:rPr>
          <w:t>https://www.autism.org.uk/about/in-education/extra-help-in-school/wales.aspx</w:t>
        </w:r>
      </w:hyperlink>
      <w:r w:rsidRPr="003507A8">
        <w:rPr>
          <w:rFonts w:asciiTheme="majorHAnsi" w:eastAsiaTheme="majorEastAsia" w:hAnsiTheme="majorHAnsi" w:cstheme="majorBidi"/>
          <w:color w:val="2F5496" w:themeColor="accent1" w:themeShade="BF"/>
          <w:sz w:val="32"/>
          <w:szCs w:val="32"/>
        </w:rPr>
        <w:t xml:space="preserve"> </w:t>
      </w:r>
      <w:r w:rsidRPr="003507A8">
        <w:rPr>
          <w:rFonts w:asciiTheme="majorHAnsi" w:eastAsiaTheme="majorEastAsia" w:hAnsiTheme="majorHAnsi" w:cstheme="majorBidi"/>
          <w:sz w:val="32"/>
          <w:szCs w:val="32"/>
        </w:rPr>
        <w:t>(Accessed: 07/05/2020).</w:t>
      </w:r>
    </w:p>
    <w:p w:rsidR="003507A8" w:rsidRPr="003507A8" w:rsidRDefault="003507A8" w:rsidP="003507A8">
      <w:pPr>
        <w:spacing w:before="150" w:after="100" w:afterAutospacing="1" w:line="264" w:lineRule="atLeast"/>
        <w:outlineLvl w:val="1"/>
        <w:rPr>
          <w:rFonts w:ascii="Arial" w:eastAsia="Times New Roman" w:hAnsi="Arial" w:cs="Arial"/>
          <w:sz w:val="24"/>
          <w:szCs w:val="24"/>
          <w:lang w:eastAsia="en-GB"/>
        </w:rPr>
      </w:pPr>
      <w:r w:rsidRPr="003507A8">
        <w:rPr>
          <w:rFonts w:ascii="Arial" w:eastAsia="Times New Roman" w:hAnsi="Arial" w:cs="Arial"/>
          <w:i/>
          <w:sz w:val="24"/>
          <w:szCs w:val="24"/>
          <w:lang w:eastAsia="en-GB"/>
        </w:rPr>
        <w:t xml:space="preserve">Thinking about labels. </w:t>
      </w:r>
      <w:r w:rsidRPr="003507A8">
        <w:rPr>
          <w:rFonts w:ascii="Arial" w:eastAsia="Times New Roman" w:hAnsi="Arial" w:cs="Arial"/>
          <w:sz w:val="24"/>
          <w:szCs w:val="24"/>
          <w:lang w:eastAsia="en-GB"/>
        </w:rPr>
        <w:t xml:space="preserve">Available at: </w:t>
      </w:r>
      <w:hyperlink r:id="rId38" w:history="1">
        <w:r w:rsidRPr="003507A8">
          <w:rPr>
            <w:color w:val="0000FF"/>
            <w:u w:val="single"/>
          </w:rPr>
          <w:t>https://healthtalk.org/parents-children-autism-spectrum/thinking-about-labels</w:t>
        </w:r>
      </w:hyperlink>
      <w:r w:rsidRPr="003507A8">
        <w:t xml:space="preserve"> (Accessed: 3</w:t>
      </w:r>
      <w:r w:rsidRPr="003507A8">
        <w:rPr>
          <w:vertAlign w:val="superscript"/>
        </w:rPr>
        <w:t>rd</w:t>
      </w:r>
      <w:r w:rsidRPr="003507A8">
        <w:t xml:space="preserve"> May 2020).</w:t>
      </w:r>
    </w:p>
    <w:p w:rsidR="003507A8" w:rsidRPr="003507A8" w:rsidRDefault="003507A8" w:rsidP="003507A8">
      <w:pPr>
        <w:keepNext/>
        <w:keepLines/>
        <w:shd w:val="clear" w:color="auto" w:fill="FFFFFF"/>
        <w:spacing w:after="300"/>
        <w:outlineLvl w:val="0"/>
        <w:rPr>
          <w:rFonts w:asciiTheme="majorHAnsi" w:eastAsiaTheme="majorEastAsia" w:hAnsiTheme="majorHAnsi" w:cstheme="majorBidi"/>
          <w:sz w:val="32"/>
          <w:szCs w:val="32"/>
        </w:rPr>
      </w:pPr>
      <w:bookmarkStart w:id="31" w:name="_Hlk39772954"/>
      <w:r w:rsidRPr="003507A8">
        <w:rPr>
          <w:rFonts w:ascii="Arial" w:eastAsiaTheme="majorEastAsia" w:hAnsi="Arial" w:cs="Arial"/>
          <w:sz w:val="24"/>
          <w:szCs w:val="24"/>
        </w:rPr>
        <w:lastRenderedPageBreak/>
        <w:t xml:space="preserve">Thomas, E. (2019) </w:t>
      </w:r>
      <w:bookmarkEnd w:id="31"/>
      <w:r w:rsidRPr="003507A8">
        <w:rPr>
          <w:rFonts w:ascii="Arial" w:eastAsia="Times New Roman" w:hAnsi="Arial" w:cs="Arial"/>
          <w:bCs/>
          <w:kern w:val="36"/>
          <w:sz w:val="24"/>
          <w:szCs w:val="24"/>
          <w:lang w:eastAsia="en-GB"/>
        </w:rPr>
        <w:t xml:space="preserve">Removing barriers to SEND provision. </w:t>
      </w:r>
      <w:r w:rsidRPr="003507A8">
        <w:rPr>
          <w:rFonts w:ascii="Arial" w:eastAsia="Times New Roman" w:hAnsi="Arial" w:cs="Arial"/>
          <w:bCs/>
          <w:i/>
          <w:kern w:val="36"/>
          <w:sz w:val="24"/>
          <w:szCs w:val="24"/>
          <w:lang w:eastAsia="en-GB"/>
        </w:rPr>
        <w:t>Early years educator eye. A</w:t>
      </w:r>
      <w:r w:rsidRPr="003507A8">
        <w:rPr>
          <w:rFonts w:ascii="Arial" w:eastAsia="Times New Roman" w:hAnsi="Arial" w:cs="Arial"/>
          <w:bCs/>
          <w:kern w:val="36"/>
          <w:sz w:val="24"/>
          <w:szCs w:val="24"/>
          <w:lang w:eastAsia="en-GB"/>
        </w:rPr>
        <w:t xml:space="preserve">vailable at: </w:t>
      </w:r>
      <w:hyperlink r:id="rId39" w:history="1">
        <w:r w:rsidRPr="003507A8">
          <w:rPr>
            <w:rFonts w:asciiTheme="majorHAnsi" w:eastAsiaTheme="majorEastAsia" w:hAnsiTheme="majorHAnsi" w:cstheme="majorBidi"/>
            <w:color w:val="0000FF"/>
            <w:sz w:val="32"/>
            <w:szCs w:val="32"/>
            <w:u w:val="single"/>
          </w:rPr>
          <w:t>https://www.earlyyearseducator.co.uk/features/article/focus-removing-barriers-to-send-provision</w:t>
        </w:r>
      </w:hyperlink>
      <w:r w:rsidRPr="003507A8">
        <w:rPr>
          <w:rFonts w:asciiTheme="majorHAnsi" w:eastAsiaTheme="majorEastAsia" w:hAnsiTheme="majorHAnsi" w:cstheme="majorBidi"/>
          <w:color w:val="2F5496" w:themeColor="accent1" w:themeShade="BF"/>
          <w:sz w:val="32"/>
          <w:szCs w:val="32"/>
        </w:rPr>
        <w:t xml:space="preserve"> </w:t>
      </w:r>
      <w:r w:rsidRPr="003507A8">
        <w:rPr>
          <w:rFonts w:asciiTheme="majorHAnsi" w:eastAsiaTheme="majorEastAsia" w:hAnsiTheme="majorHAnsi" w:cstheme="majorBidi"/>
          <w:sz w:val="32"/>
          <w:szCs w:val="32"/>
        </w:rPr>
        <w:t>(Accessed: 07/05/2020).</w:t>
      </w:r>
    </w:p>
    <w:p w:rsidR="003507A8" w:rsidRPr="003507A8" w:rsidRDefault="003507A8" w:rsidP="003507A8">
      <w:r w:rsidRPr="003507A8">
        <w:rPr>
          <w:rFonts w:ascii="Arial" w:eastAsia="Times New Roman" w:hAnsi="Arial" w:cs="Arial"/>
          <w:color w:val="333333"/>
          <w:sz w:val="13"/>
          <w:szCs w:val="13"/>
          <w:shd w:val="clear" w:color="auto" w:fill="FFFFFF"/>
          <w:lang w:eastAsia="en-GB"/>
        </w:rPr>
        <w:br/>
      </w:r>
      <w:r w:rsidRPr="003507A8">
        <w:t xml:space="preserve">UNICEF (2010) </w:t>
      </w:r>
      <w:r w:rsidRPr="003507A8">
        <w:rPr>
          <w:i/>
        </w:rPr>
        <w:t xml:space="preserve">A summary of the UN Convention on the Rights of the Child. </w:t>
      </w:r>
      <w:r w:rsidRPr="003507A8">
        <w:t xml:space="preserve">Available at: </w:t>
      </w:r>
      <w:hyperlink r:id="rId40" w:history="1">
        <w:r w:rsidRPr="003507A8">
          <w:rPr>
            <w:color w:val="0000FF"/>
            <w:u w:val="single"/>
          </w:rPr>
          <w:t>https://www.unicef.org.uk/wp-content/uploads/2010/05/UNCRC_summary-1.pdf</w:t>
        </w:r>
      </w:hyperlink>
      <w:r w:rsidRPr="003507A8">
        <w:t xml:space="preserve"> (Accessed: 3</w:t>
      </w:r>
      <w:r w:rsidRPr="003507A8">
        <w:rPr>
          <w:vertAlign w:val="superscript"/>
        </w:rPr>
        <w:t>rd</w:t>
      </w:r>
      <w:r w:rsidRPr="003507A8">
        <w:t xml:space="preserve"> May 2020). </w:t>
      </w:r>
    </w:p>
    <w:p w:rsidR="003507A8" w:rsidRPr="003507A8" w:rsidRDefault="003507A8" w:rsidP="003507A8">
      <w:pPr>
        <w:spacing w:line="360" w:lineRule="auto"/>
        <w:jc w:val="both"/>
      </w:pPr>
      <w:bookmarkStart w:id="32" w:name="_Hlk39765079"/>
      <w:r w:rsidRPr="003507A8">
        <w:rPr>
          <w:rFonts w:ascii="Arial" w:hAnsi="Arial" w:cs="Arial"/>
          <w:sz w:val="24"/>
          <w:szCs w:val="24"/>
        </w:rPr>
        <w:t xml:space="preserve">Welsh Government (2017) </w:t>
      </w:r>
      <w:bookmarkEnd w:id="32"/>
      <w:r w:rsidRPr="003507A8">
        <w:rPr>
          <w:i/>
        </w:rPr>
        <w:t>The role of the special educational needs coordinator (SENCo)</w:t>
      </w:r>
      <w:r w:rsidRPr="003507A8">
        <w:t xml:space="preserve">. Cardiff: Welsh government. Available at: </w:t>
      </w:r>
      <w:hyperlink r:id="rId41" w:history="1">
        <w:r w:rsidRPr="003507A8">
          <w:rPr>
            <w:color w:val="0000FF"/>
            <w:u w:val="single"/>
          </w:rPr>
          <w:t>https://dera.ioe.ac.uk/28769/1/170316-role-of-the-sen-coordinator-en.pdf</w:t>
        </w:r>
      </w:hyperlink>
      <w:r w:rsidRPr="003507A8">
        <w:t xml:space="preserve"> (Accessed: 07/05/2020). </w:t>
      </w:r>
    </w:p>
    <w:p w:rsidR="003507A8" w:rsidRPr="003507A8" w:rsidRDefault="003507A8" w:rsidP="003507A8">
      <w:pPr>
        <w:spacing w:line="360" w:lineRule="auto"/>
        <w:jc w:val="both"/>
        <w:rPr>
          <w:rFonts w:ascii="Helvetica" w:hAnsi="Helvetica"/>
          <w:sz w:val="20"/>
          <w:szCs w:val="20"/>
          <w:shd w:val="clear" w:color="auto" w:fill="F5F5F5"/>
        </w:rPr>
      </w:pPr>
      <w:r w:rsidRPr="003507A8">
        <w:rPr>
          <w:rFonts w:ascii="Helvetica" w:hAnsi="Helvetica"/>
          <w:sz w:val="20"/>
          <w:szCs w:val="20"/>
        </w:rPr>
        <w:t>Welsh Government (2018a) ‘</w:t>
      </w:r>
      <w:r w:rsidRPr="003507A8">
        <w:rPr>
          <w:i/>
        </w:rPr>
        <w:t>The Additional Learning Needs (ALN) Transformation Programme Frequently Asked Questions (FAQs) Version 1.1’.</w:t>
      </w:r>
      <w:r w:rsidRPr="003507A8">
        <w:t xml:space="preserve"> Available at: </w:t>
      </w:r>
      <w:hyperlink r:id="rId42" w:history="1">
        <w:r w:rsidRPr="003507A8">
          <w:rPr>
            <w:color w:val="0000FF"/>
            <w:u w:val="single"/>
          </w:rPr>
          <w:t>https://gov.wales/sites/default/files/publications/2018-03/aln-frequently-asked-questions-faqs.pdf</w:t>
        </w:r>
      </w:hyperlink>
      <w:r w:rsidRPr="003507A8">
        <w:t xml:space="preserve"> (Accessed: 11/05/2020).</w:t>
      </w:r>
    </w:p>
    <w:p w:rsidR="003507A8" w:rsidRPr="003507A8" w:rsidRDefault="003507A8" w:rsidP="003507A8">
      <w:pPr>
        <w:spacing w:line="360" w:lineRule="auto"/>
        <w:jc w:val="both"/>
        <w:rPr>
          <w:rFonts w:ascii="Arial" w:hAnsi="Arial" w:cs="Arial"/>
          <w:sz w:val="24"/>
          <w:szCs w:val="24"/>
        </w:rPr>
      </w:pPr>
      <w:r w:rsidRPr="003507A8">
        <w:rPr>
          <w:rFonts w:ascii="Arial" w:hAnsi="Arial" w:cs="Arial"/>
          <w:color w:val="000000" w:themeColor="text1"/>
          <w:spacing w:val="-1"/>
          <w:sz w:val="24"/>
          <w:szCs w:val="24"/>
          <w:shd w:val="clear" w:color="auto" w:fill="FFFFFF"/>
        </w:rPr>
        <w:t>Welsh Government (2018) </w:t>
      </w:r>
      <w:r w:rsidRPr="003507A8">
        <w:rPr>
          <w:rFonts w:ascii="Arial" w:hAnsi="Arial" w:cs="Arial"/>
          <w:i/>
          <w:color w:val="000000" w:themeColor="text1"/>
          <w:spacing w:val="-1"/>
          <w:sz w:val="24"/>
          <w:szCs w:val="24"/>
          <w:shd w:val="clear" w:color="auto" w:fill="FFFFFF"/>
        </w:rPr>
        <w:t>Social Services and Well-being (Wales) Act 2014: Part 2 code of practice (general functions).</w:t>
      </w:r>
      <w:r w:rsidRPr="003507A8">
        <w:rPr>
          <w:rFonts w:ascii="Arial" w:hAnsi="Arial" w:cs="Arial"/>
          <w:color w:val="000000" w:themeColor="text1"/>
          <w:spacing w:val="-1"/>
          <w:sz w:val="24"/>
          <w:szCs w:val="24"/>
          <w:shd w:val="clear" w:color="auto" w:fill="FFFFFF"/>
        </w:rPr>
        <w:t xml:space="preserve"> Cardiff: Welsh Government. Available at: </w:t>
      </w:r>
      <w:hyperlink r:id="rId43" w:history="1">
        <w:r w:rsidRPr="003507A8">
          <w:rPr>
            <w:rFonts w:ascii="Arial" w:hAnsi="Arial" w:cs="Arial"/>
            <w:color w:val="0000FF"/>
            <w:sz w:val="24"/>
            <w:szCs w:val="24"/>
            <w:u w:val="single"/>
          </w:rPr>
          <w:t>https://gov.wales/sites/default/files/publications/2019-05/part-2-code-of-practice-general-functions.pdf</w:t>
        </w:r>
      </w:hyperlink>
      <w:r w:rsidRPr="003507A8">
        <w:rPr>
          <w:rFonts w:ascii="Arial" w:hAnsi="Arial" w:cs="Arial"/>
          <w:sz w:val="24"/>
          <w:szCs w:val="24"/>
        </w:rPr>
        <w:t xml:space="preserve"> (Accessed: 2</w:t>
      </w:r>
      <w:r w:rsidRPr="003507A8">
        <w:rPr>
          <w:rFonts w:ascii="Arial" w:hAnsi="Arial" w:cs="Arial"/>
          <w:sz w:val="24"/>
          <w:szCs w:val="24"/>
          <w:vertAlign w:val="superscript"/>
        </w:rPr>
        <w:t>nd</w:t>
      </w:r>
      <w:r w:rsidRPr="003507A8">
        <w:rPr>
          <w:rFonts w:ascii="Arial" w:hAnsi="Arial" w:cs="Arial"/>
          <w:sz w:val="24"/>
          <w:szCs w:val="24"/>
        </w:rPr>
        <w:t xml:space="preserve"> May 2020). </w:t>
      </w:r>
    </w:p>
    <w:p w:rsidR="003507A8" w:rsidRDefault="003507A8">
      <w:bookmarkStart w:id="33" w:name="_GoBack"/>
      <w:bookmarkEnd w:id="33"/>
    </w:p>
    <w:sectPr w:rsidR="003507A8">
      <w:headerReference w:type="default" r:id="rId44"/>
      <w:footerReference w:type="default" r:id="rId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 w:name="Droid Serif">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5682271"/>
      <w:docPartObj>
        <w:docPartGallery w:val="Page Numbers (Bottom of Page)"/>
        <w:docPartUnique/>
      </w:docPartObj>
    </w:sdtPr>
    <w:sdtEndPr>
      <w:rPr>
        <w:noProof/>
      </w:rPr>
    </w:sdtEndPr>
    <w:sdtContent>
      <w:p w:rsidR="000F004C" w:rsidRDefault="003507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0F004C" w:rsidRDefault="003507A8">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F004C" w:rsidRDefault="003507A8">
    <w:pPr>
      <w:pStyle w:val="Header"/>
    </w:pPr>
    <w:r>
      <w:t xml:space="preserve">Kirsty Eatwell                                                     EAEE6002                         </w:t>
    </w:r>
    <w:r>
      <w:t xml:space="preserve">                                          1815481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59B"/>
    <w:rsid w:val="003507A8"/>
    <w:rsid w:val="00384E19"/>
    <w:rsid w:val="0072559B"/>
    <w:rsid w:val="00A8201E"/>
    <w:rsid w:val="00FC24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00C05"/>
  <w15:chartTrackingRefBased/>
  <w15:docId w15:val="{86944E10-5789-4DC7-8E2D-829C82B19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2559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5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559B"/>
  </w:style>
  <w:style w:type="paragraph" w:styleId="Footer">
    <w:name w:val="footer"/>
    <w:basedOn w:val="Normal"/>
    <w:link w:val="FooterChar"/>
    <w:uiPriority w:val="99"/>
    <w:unhideWhenUsed/>
    <w:rsid w:val="00725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559B"/>
  </w:style>
  <w:style w:type="character" w:customStyle="1" w:styleId="author">
    <w:name w:val="author"/>
    <w:basedOn w:val="DefaultParagraphFont"/>
    <w:rsid w:val="0072559B"/>
  </w:style>
  <w:style w:type="character" w:customStyle="1" w:styleId="pubyear">
    <w:name w:val="pubyear"/>
    <w:basedOn w:val="DefaultParagraphFont"/>
    <w:rsid w:val="0072559B"/>
  </w:style>
  <w:style w:type="character" w:customStyle="1" w:styleId="authors">
    <w:name w:val="authors"/>
    <w:basedOn w:val="DefaultParagraphFont"/>
    <w:rsid w:val="0072559B"/>
  </w:style>
  <w:style w:type="character" w:customStyle="1" w:styleId="Date1">
    <w:name w:val="Date1"/>
    <w:basedOn w:val="DefaultParagraphFont"/>
    <w:rsid w:val="0072559B"/>
  </w:style>
  <w:style w:type="paragraph" w:styleId="NormalWeb">
    <w:name w:val="Normal (Web)"/>
    <w:basedOn w:val="Normal"/>
    <w:uiPriority w:val="99"/>
    <w:unhideWhenUsed/>
    <w:rsid w:val="00384E1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sa.org.uk/insights/importance-continued-professional-development-teachers/" TargetMode="External"/><Relationship Id="rId13" Type="http://schemas.openxmlformats.org/officeDocument/2006/relationships/hyperlink" Target="https://neu.org.uk/blog/impact-senco-workload-professional-and-school" TargetMode="External"/><Relationship Id="rId18" Type="http://schemas.openxmlformats.org/officeDocument/2006/relationships/hyperlink" Target="https://www.eif.org.uk/why-it-matters" TargetMode="External"/><Relationship Id="rId26" Type="http://schemas.openxmlformats.org/officeDocument/2006/relationships/hyperlink" Target="https://doi.org/10.1111/j.1468-3148.2010.00555.x" TargetMode="External"/><Relationship Id="rId39" Type="http://schemas.openxmlformats.org/officeDocument/2006/relationships/hyperlink" Target="https://www.earlyyearseducator.co.uk/features/article/focus-removing-barriers-to-send-provision" TargetMode="External"/><Relationship Id="rId3" Type="http://schemas.openxmlformats.org/officeDocument/2006/relationships/webSettings" Target="webSettings.xml"/><Relationship Id="rId21" Type="http://schemas.openxmlformats.org/officeDocument/2006/relationships/hyperlink" Target="https://doi.org/10.2147/PRBM.S117499" TargetMode="External"/><Relationship Id="rId34" Type="http://schemas.openxmlformats.org/officeDocument/2006/relationships/hyperlink" Target="https://learning.nspcc.org.uk/safeguarding-child-protection/early-help-early-intervention?gclid=Cj0KCQjwtLT1BRD9ARIsAMH3BtW8uZO6UQeJbHDx774fKUH2X4mEv72kL4iF1_SYlk3MdIx9gmV_cAwaAhbzEALw_wcB&amp;gclsrc=aw.ds" TargetMode="External"/><Relationship Id="rId42" Type="http://schemas.openxmlformats.org/officeDocument/2006/relationships/hyperlink" Target="https://gov.wales/sites/default/files/publications/2018-03/aln-frequently-asked-questions-faqs.pdf" TargetMode="External"/><Relationship Id="rId47" Type="http://schemas.openxmlformats.org/officeDocument/2006/relationships/theme" Target="theme/theme1.xml"/><Relationship Id="rId7" Type="http://schemas.openxmlformats.org/officeDocument/2006/relationships/hyperlink" Target="https://doi.org/10.1111/hsc.12691" TargetMode="External"/><Relationship Id="rId12" Type="http://schemas.openxmlformats.org/officeDocument/2006/relationships/hyperlink" Target="https://www.youtube.com/watch?v=nFfWMzUoKbA" TargetMode="External"/><Relationship Id="rId17" Type="http://schemas.openxmlformats.org/officeDocument/2006/relationships/hyperlink" Target="https://www.health-ni.gov.uk/publications/co-operating-safeguard-children-and-young-people-northern-ireland" TargetMode="External"/><Relationship Id="rId25" Type="http://schemas.openxmlformats.org/officeDocument/2006/relationships/hyperlink" Target="https://assets.publishing.service.gov.uk/government/uploads/system/uploads/attachment_data/file/628629/DfE_SEN_Support_Survey_Report.pdf" TargetMode="External"/><Relationship Id="rId33" Type="http://schemas.openxmlformats.org/officeDocument/2006/relationships/hyperlink" Target="https://www.autism.org.uk/professionals/teachers/classroom.aspx" TargetMode="External"/><Relationship Id="rId38" Type="http://schemas.openxmlformats.org/officeDocument/2006/relationships/hyperlink" Target="https://healthtalk.org/parents-children-autism-spectrum/thinking-about-labels" TargetMode="External"/><Relationship Id="rId46"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afaeducation.org/media/1303/review-of-the-special-educational-needs-coordination-function-in-ey-and-fe-settings-with-recommendations-for-the-national-award-for-special-educational-needs-coordination.pdf" TargetMode="External"/><Relationship Id="rId20" Type="http://schemas.openxmlformats.org/officeDocument/2006/relationships/hyperlink" Target="https://doi.org/10.3109/01612840.2016.1153174" TargetMode="External"/><Relationship Id="rId29" Type="http://schemas.openxmlformats.org/officeDocument/2006/relationships/hyperlink" Target="https://doi.org/10.1177%2F1362361300004002005" TargetMode="External"/><Relationship Id="rId41" Type="http://schemas.openxmlformats.org/officeDocument/2006/relationships/hyperlink" Target="https://dera.ioe.ac.uk/28769/1/170316-role-of-the-sen-coordinator-en.pdf" TargetMode="External"/><Relationship Id="rId1" Type="http://schemas.openxmlformats.org/officeDocument/2006/relationships/styles" Target="styles.xml"/><Relationship Id="rId6" Type="http://schemas.openxmlformats.org/officeDocument/2006/relationships/hyperlink" Target="https://www.eenet.org.uk/resources/docs/Index%20English.pdf" TargetMode="External"/><Relationship Id="rId11" Type="http://schemas.openxmlformats.org/officeDocument/2006/relationships/hyperlink" Target="https://www.youtube.com/watch?v=gf0KReSSino" TargetMode="External"/><Relationship Id="rId24" Type="http://schemas.openxmlformats.org/officeDocument/2006/relationships/hyperlink" Target="http://eitaneldar.com/wp-content/uploads/2016/06/Ten-Faulty-Notions-JSE-03.pdf" TargetMode="External"/><Relationship Id="rId32" Type="http://schemas.openxmlformats.org/officeDocument/2006/relationships/hyperlink" Target="https://www.autism.org.uk/about/diagnosis/children.aspx" TargetMode="External"/><Relationship Id="rId37" Type="http://schemas.openxmlformats.org/officeDocument/2006/relationships/hyperlink" Target="https://www.autism.org.uk/about/in-education/extra-help-in-school/wales.aspx" TargetMode="External"/><Relationship Id="rId40" Type="http://schemas.openxmlformats.org/officeDocument/2006/relationships/hyperlink" Target="https://www.unicef.org.uk/wp-content/uploads/2010/05/UNCRC_summary-1.pdf" TargetMode="External"/><Relationship Id="rId45" Type="http://schemas.openxmlformats.org/officeDocument/2006/relationships/footer" Target="footer1.xml"/><Relationship Id="rId5" Type="http://schemas.openxmlformats.org/officeDocument/2006/relationships/hyperlink" Target="https://search-ebscohost-com.ezproxy.uwtsd.ac.uk/login.aspx?direct=true&amp;db=eue&amp;AN=51160935&amp;site=ehost-live" TargetMode="External"/><Relationship Id="rId15" Type="http://schemas.openxmlformats.org/officeDocument/2006/relationships/hyperlink" Target="http://www.gov.uk/government/publications" TargetMode="External"/><Relationship Id="rId23" Type="http://schemas.openxmlformats.org/officeDocument/2006/relationships/hyperlink" Target="https://www.gov.uk/children-with-special-educational-needs/special-educational-needs-support" TargetMode="External"/><Relationship Id="rId28" Type="http://schemas.openxmlformats.org/officeDocument/2006/relationships/hyperlink" Target="https://network.autism.org.uk/good-practice/case-studies/why-occupational-therapy-important-children-autism" TargetMode="External"/><Relationship Id="rId36" Type="http://schemas.openxmlformats.org/officeDocument/2006/relationships/hyperlink" Target="https://adc.bmj.com/content/97/10/927.1" TargetMode="External"/><Relationship Id="rId10" Type="http://schemas.openxmlformats.org/officeDocument/2006/relationships/hyperlink" Target="https://eprints.qut.edu.au/96384/" TargetMode="External"/><Relationship Id="rId19" Type="http://schemas.openxmlformats.org/officeDocument/2006/relationships/hyperlink" Target="https://doi.org/10.3109/01612840.2016.1153174" TargetMode="External"/><Relationship Id="rId31" Type="http://schemas.openxmlformats.org/officeDocument/2006/relationships/hyperlink" Target="https://doi.org/10.1177/0888406410376660" TargetMode="External"/><Relationship Id="rId44" Type="http://schemas.openxmlformats.org/officeDocument/2006/relationships/header" Target="header1.xml"/><Relationship Id="rId4" Type="http://schemas.openxmlformats.org/officeDocument/2006/relationships/hyperlink" Target="https://doi.org/10.5014/ajot.2015.017848" TargetMode="External"/><Relationship Id="rId9" Type="http://schemas.openxmlformats.org/officeDocument/2006/relationships/hyperlink" Target="https://files.eric.ed.gov/fulltext/EJ987618.pdf" TargetMode="External"/><Relationship Id="rId14" Type="http://schemas.openxmlformats.org/officeDocument/2006/relationships/hyperlink" Target="https://assets.publishing.service.gov.uk/government/uploads/system/uploads/attachment_data/file/779401/Working_Together_to_Safeguard-Children.pdf" TargetMode="External"/><Relationship Id="rId22" Type="http://schemas.openxmlformats.org/officeDocument/2006/relationships/hyperlink" Target="https://doi.org/10.1111/jcpp.12828" TargetMode="External"/><Relationship Id="rId27" Type="http://schemas.openxmlformats.org/officeDocument/2006/relationships/hyperlink" Target="https://doi-org.ezproxy.uwtsd.ac.uk/10.1177/1362361314520756" TargetMode="External"/><Relationship Id="rId30" Type="http://schemas.openxmlformats.org/officeDocument/2006/relationships/hyperlink" Target="https://doi.org/10.1177%2F1362361301005002008" TargetMode="External"/><Relationship Id="rId35" Type="http://schemas.openxmlformats.org/officeDocument/2006/relationships/hyperlink" Target="https://www.nurseryworld.co.uk/news/article/schools-unable-to-support-send-pupils-without-more-funding" TargetMode="External"/><Relationship Id="rId43" Type="http://schemas.openxmlformats.org/officeDocument/2006/relationships/hyperlink" Target="https://gov.wales/sites/default/files/publications/2019-05/part-2-code-of-practice-general-functio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907</TotalTime>
  <Pages>14</Pages>
  <Words>4948</Words>
  <Characters>28207</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Eatwell</dc:creator>
  <cp:keywords/>
  <dc:description/>
  <cp:lastModifiedBy>Kirsty Eatwell</cp:lastModifiedBy>
  <cp:revision>3</cp:revision>
  <dcterms:created xsi:type="dcterms:W3CDTF">2020-05-11T17:24:00Z</dcterms:created>
  <dcterms:modified xsi:type="dcterms:W3CDTF">2020-05-12T11:59:00Z</dcterms:modified>
</cp:coreProperties>
</file>