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5AA15" w14:textId="77777777" w:rsidR="00BA7977" w:rsidRPr="004C3F0A" w:rsidRDefault="00BA7977" w:rsidP="00A84A64">
      <w:pPr>
        <w:autoSpaceDE w:val="0"/>
        <w:autoSpaceDN w:val="0"/>
        <w:adjustRightInd w:val="0"/>
        <w:spacing w:line="360" w:lineRule="auto"/>
        <w:contextualSpacing/>
        <w:rPr>
          <w:rFonts w:ascii="Arial" w:eastAsia="Calibri" w:hAnsi="Arial" w:cs="Arial"/>
          <w:b/>
          <w:sz w:val="36"/>
          <w:lang w:eastAsia="fr-BE"/>
        </w:rPr>
      </w:pPr>
    </w:p>
    <w:p w14:paraId="1E59AA6E" w14:textId="166379E7" w:rsidR="00497CF1" w:rsidRPr="00000972" w:rsidRDefault="00497CF1" w:rsidP="00A84A64">
      <w:pPr>
        <w:autoSpaceDE w:val="0"/>
        <w:autoSpaceDN w:val="0"/>
        <w:adjustRightInd w:val="0"/>
        <w:spacing w:line="360" w:lineRule="auto"/>
        <w:contextualSpacing/>
        <w:jc w:val="center"/>
        <w:rPr>
          <w:rFonts w:ascii="Arial" w:eastAsia="Calibri" w:hAnsi="Arial" w:cs="Arial"/>
          <w:b/>
          <w:sz w:val="36"/>
          <w:lang w:eastAsia="fr-BE"/>
        </w:rPr>
      </w:pPr>
      <w:r w:rsidRPr="00000972">
        <w:rPr>
          <w:rFonts w:ascii="Arial" w:eastAsia="Calibri" w:hAnsi="Arial" w:cs="Arial"/>
          <w:b/>
          <w:sz w:val="36"/>
          <w:lang w:eastAsia="fr-BE"/>
        </w:rPr>
        <w:t xml:space="preserve">Module: </w:t>
      </w:r>
      <w:r w:rsidR="007A635F" w:rsidRPr="00000972">
        <w:rPr>
          <w:rFonts w:ascii="Arial" w:eastAsia="Calibri" w:hAnsi="Arial" w:cs="Arial"/>
          <w:b/>
          <w:sz w:val="36"/>
          <w:lang w:eastAsia="fr-BE"/>
        </w:rPr>
        <w:t>Psychology in Health and Social Care</w:t>
      </w:r>
    </w:p>
    <w:p w14:paraId="7AEC4F6D" w14:textId="77777777" w:rsidR="00C329D1" w:rsidRPr="00000972" w:rsidRDefault="00C329D1" w:rsidP="00C329D1">
      <w:pPr>
        <w:autoSpaceDE w:val="0"/>
        <w:autoSpaceDN w:val="0"/>
        <w:adjustRightInd w:val="0"/>
        <w:spacing w:line="360" w:lineRule="auto"/>
        <w:contextualSpacing/>
        <w:jc w:val="center"/>
        <w:rPr>
          <w:rFonts w:ascii="Arial" w:eastAsia="Calibri" w:hAnsi="Arial" w:cs="Arial"/>
          <w:b/>
          <w:sz w:val="36"/>
          <w:lang w:eastAsia="fr-BE"/>
        </w:rPr>
      </w:pPr>
      <w:r w:rsidRPr="00000972">
        <w:rPr>
          <w:rFonts w:ascii="Arial" w:eastAsia="Calibri" w:hAnsi="Arial" w:cs="Arial"/>
          <w:b/>
          <w:sz w:val="36"/>
          <w:lang w:eastAsia="fr-BE"/>
        </w:rPr>
        <w:t>Module code: LCHS4010</w:t>
      </w:r>
    </w:p>
    <w:p w14:paraId="70EBF076" w14:textId="77777777" w:rsidR="00497CF1" w:rsidRPr="00000972" w:rsidRDefault="00497CF1" w:rsidP="00A84A64">
      <w:pPr>
        <w:autoSpaceDE w:val="0"/>
        <w:autoSpaceDN w:val="0"/>
        <w:adjustRightInd w:val="0"/>
        <w:spacing w:line="360" w:lineRule="auto"/>
        <w:contextualSpacing/>
        <w:jc w:val="center"/>
        <w:rPr>
          <w:rFonts w:ascii="Arial" w:eastAsia="Calibri" w:hAnsi="Arial" w:cs="Arial"/>
          <w:b/>
          <w:sz w:val="36"/>
          <w:lang w:eastAsia="fr-BE"/>
        </w:rPr>
      </w:pPr>
    </w:p>
    <w:p w14:paraId="3D25CA8E" w14:textId="77777777" w:rsidR="005A2C99" w:rsidRPr="00000972" w:rsidRDefault="005A2C99" w:rsidP="00A84A64">
      <w:pPr>
        <w:autoSpaceDE w:val="0"/>
        <w:autoSpaceDN w:val="0"/>
        <w:adjustRightInd w:val="0"/>
        <w:spacing w:line="360" w:lineRule="auto"/>
        <w:contextualSpacing/>
        <w:jc w:val="center"/>
        <w:rPr>
          <w:rFonts w:ascii="Arial" w:eastAsia="Calibri" w:hAnsi="Arial" w:cs="Arial"/>
          <w:b/>
          <w:sz w:val="36"/>
          <w:lang w:eastAsia="fr-BE"/>
        </w:rPr>
      </w:pPr>
    </w:p>
    <w:p w14:paraId="5E60EA67" w14:textId="77777777" w:rsidR="005A2C99" w:rsidRPr="00000972" w:rsidRDefault="005A2C99" w:rsidP="00A84A64">
      <w:pPr>
        <w:autoSpaceDE w:val="0"/>
        <w:autoSpaceDN w:val="0"/>
        <w:adjustRightInd w:val="0"/>
        <w:spacing w:line="360" w:lineRule="auto"/>
        <w:contextualSpacing/>
        <w:jc w:val="center"/>
        <w:rPr>
          <w:rFonts w:ascii="Arial" w:eastAsia="Calibri" w:hAnsi="Arial" w:cs="Arial"/>
          <w:b/>
          <w:sz w:val="36"/>
          <w:lang w:eastAsia="fr-BE"/>
        </w:rPr>
      </w:pPr>
    </w:p>
    <w:p w14:paraId="69516D4E" w14:textId="50BCF030" w:rsidR="009A0125" w:rsidRPr="00000972" w:rsidRDefault="009A0125" w:rsidP="00A84A64">
      <w:pPr>
        <w:autoSpaceDE w:val="0"/>
        <w:autoSpaceDN w:val="0"/>
        <w:adjustRightInd w:val="0"/>
        <w:spacing w:line="360" w:lineRule="auto"/>
        <w:contextualSpacing/>
        <w:jc w:val="center"/>
        <w:rPr>
          <w:rFonts w:ascii="Arial" w:eastAsia="Calibri" w:hAnsi="Arial" w:cs="Arial"/>
          <w:b/>
          <w:sz w:val="36"/>
          <w:lang w:eastAsia="fr-BE"/>
        </w:rPr>
      </w:pPr>
      <w:r w:rsidRPr="00000972">
        <w:rPr>
          <w:rFonts w:ascii="Arial" w:eastAsia="Calibri" w:hAnsi="Arial" w:cs="Arial"/>
          <w:b/>
          <w:sz w:val="36"/>
          <w:lang w:eastAsia="fr-BE"/>
        </w:rPr>
        <w:t xml:space="preserve"> </w:t>
      </w:r>
      <w:r w:rsidR="00021575" w:rsidRPr="00000972">
        <w:rPr>
          <w:rFonts w:ascii="Arial" w:eastAsia="Calibri" w:hAnsi="Arial" w:cs="Arial"/>
          <w:b/>
          <w:sz w:val="36"/>
          <w:lang w:eastAsia="fr-BE"/>
        </w:rPr>
        <w:t>Assignment 2: Written Task</w:t>
      </w:r>
    </w:p>
    <w:p w14:paraId="73DB4005" w14:textId="0E987450" w:rsidR="00BC4E5E" w:rsidRPr="00000972" w:rsidRDefault="00497CF1" w:rsidP="00A84A64">
      <w:pPr>
        <w:autoSpaceDE w:val="0"/>
        <w:autoSpaceDN w:val="0"/>
        <w:adjustRightInd w:val="0"/>
        <w:spacing w:line="360" w:lineRule="auto"/>
        <w:contextualSpacing/>
        <w:jc w:val="center"/>
        <w:rPr>
          <w:rFonts w:ascii="Arial" w:eastAsia="Calibri" w:hAnsi="Arial" w:cs="Arial"/>
          <w:b/>
          <w:sz w:val="28"/>
          <w:szCs w:val="20"/>
          <w:lang w:eastAsia="fr-BE"/>
        </w:rPr>
      </w:pPr>
      <w:r w:rsidRPr="00000972">
        <w:rPr>
          <w:rFonts w:ascii="Arial" w:eastAsia="Calibri" w:hAnsi="Arial" w:cs="Arial"/>
          <w:b/>
          <w:sz w:val="28"/>
          <w:szCs w:val="20"/>
          <w:lang w:eastAsia="fr-BE"/>
        </w:rPr>
        <w:t xml:space="preserve">Topic: </w:t>
      </w:r>
      <w:r w:rsidR="00396F94" w:rsidRPr="00000972">
        <w:rPr>
          <w:rFonts w:ascii="Arial" w:eastAsia="Calibri" w:hAnsi="Arial" w:cs="Arial"/>
          <w:b/>
          <w:sz w:val="28"/>
          <w:szCs w:val="20"/>
          <w:lang w:eastAsia="fr-BE"/>
        </w:rPr>
        <w:t xml:space="preserve">Report </w:t>
      </w:r>
      <w:r w:rsidR="00772F83" w:rsidRPr="00000972">
        <w:rPr>
          <w:rFonts w:ascii="Arial" w:eastAsia="Calibri" w:hAnsi="Arial" w:cs="Arial"/>
          <w:b/>
          <w:sz w:val="28"/>
          <w:szCs w:val="20"/>
          <w:lang w:eastAsia="fr-BE"/>
        </w:rPr>
        <w:t xml:space="preserve">on Psychological theories and research to support </w:t>
      </w:r>
      <w:r w:rsidR="0082244B" w:rsidRPr="00000972">
        <w:rPr>
          <w:rFonts w:ascii="Arial" w:eastAsia="Calibri" w:hAnsi="Arial" w:cs="Arial"/>
          <w:b/>
          <w:sz w:val="28"/>
          <w:szCs w:val="20"/>
          <w:lang w:eastAsia="fr-BE"/>
        </w:rPr>
        <w:t xml:space="preserve">aged </w:t>
      </w:r>
      <w:r w:rsidR="00772F83" w:rsidRPr="00000972">
        <w:rPr>
          <w:rFonts w:ascii="Arial" w:eastAsia="Calibri" w:hAnsi="Arial" w:cs="Arial"/>
          <w:b/>
          <w:sz w:val="28"/>
          <w:szCs w:val="20"/>
          <w:lang w:eastAsia="fr-BE"/>
        </w:rPr>
        <w:t xml:space="preserve">adults </w:t>
      </w:r>
      <w:r w:rsidR="0082244B" w:rsidRPr="00000972">
        <w:rPr>
          <w:rFonts w:ascii="Arial" w:eastAsia="Calibri" w:hAnsi="Arial" w:cs="Arial"/>
          <w:b/>
          <w:sz w:val="28"/>
          <w:szCs w:val="20"/>
          <w:lang w:eastAsia="fr-BE"/>
        </w:rPr>
        <w:t xml:space="preserve">with </w:t>
      </w:r>
      <w:r w:rsidR="00772F83" w:rsidRPr="00000972">
        <w:rPr>
          <w:rFonts w:ascii="Arial" w:eastAsia="Calibri" w:hAnsi="Arial" w:cs="Arial"/>
          <w:b/>
          <w:sz w:val="28"/>
          <w:szCs w:val="20"/>
          <w:lang w:eastAsia="fr-BE"/>
        </w:rPr>
        <w:t>psychological health condition</w:t>
      </w:r>
    </w:p>
    <w:p w14:paraId="3D33F53B" w14:textId="77777777" w:rsidR="009A0125" w:rsidRPr="00000972" w:rsidRDefault="009A0125" w:rsidP="00A84A64">
      <w:pPr>
        <w:autoSpaceDE w:val="0"/>
        <w:autoSpaceDN w:val="0"/>
        <w:adjustRightInd w:val="0"/>
        <w:spacing w:line="360" w:lineRule="auto"/>
        <w:contextualSpacing/>
        <w:jc w:val="center"/>
        <w:rPr>
          <w:rFonts w:ascii="Arial" w:eastAsia="Calibri" w:hAnsi="Arial" w:cs="Arial"/>
          <w:lang w:eastAsia="fr-BE"/>
        </w:rPr>
      </w:pPr>
    </w:p>
    <w:p w14:paraId="0D53A431" w14:textId="77777777" w:rsidR="00BC4E5E" w:rsidRPr="00000972" w:rsidRDefault="00BC4E5E" w:rsidP="00A84A64">
      <w:pPr>
        <w:autoSpaceDE w:val="0"/>
        <w:autoSpaceDN w:val="0"/>
        <w:adjustRightInd w:val="0"/>
        <w:spacing w:line="360" w:lineRule="auto"/>
        <w:contextualSpacing/>
        <w:jc w:val="center"/>
        <w:rPr>
          <w:rFonts w:ascii="Arial" w:eastAsia="Calibri" w:hAnsi="Arial" w:cs="Arial"/>
          <w:lang w:eastAsia="fr-BE"/>
        </w:rPr>
      </w:pPr>
      <w:r w:rsidRPr="00000972">
        <w:rPr>
          <w:rFonts w:ascii="Arial" w:eastAsia="Calibri" w:hAnsi="Arial" w:cs="Arial"/>
          <w:lang w:eastAsia="fr-BE"/>
        </w:rPr>
        <w:t>By</w:t>
      </w:r>
    </w:p>
    <w:p w14:paraId="5CCE916A" w14:textId="77777777" w:rsidR="00497CF1" w:rsidRPr="00000972" w:rsidRDefault="00497CF1" w:rsidP="00A84A64">
      <w:pPr>
        <w:autoSpaceDE w:val="0"/>
        <w:autoSpaceDN w:val="0"/>
        <w:adjustRightInd w:val="0"/>
        <w:spacing w:line="360" w:lineRule="auto"/>
        <w:contextualSpacing/>
        <w:jc w:val="center"/>
        <w:rPr>
          <w:rFonts w:ascii="Arial" w:eastAsia="Calibri" w:hAnsi="Arial" w:cs="Arial"/>
          <w:lang w:eastAsia="fr-BE"/>
        </w:rPr>
      </w:pPr>
    </w:p>
    <w:p w14:paraId="21404E3F" w14:textId="37902702" w:rsidR="00BC4E5E" w:rsidRPr="00000972" w:rsidRDefault="00902B48" w:rsidP="00A84A64">
      <w:pPr>
        <w:autoSpaceDE w:val="0"/>
        <w:autoSpaceDN w:val="0"/>
        <w:adjustRightInd w:val="0"/>
        <w:spacing w:line="360" w:lineRule="auto"/>
        <w:contextualSpacing/>
        <w:jc w:val="center"/>
        <w:rPr>
          <w:rFonts w:ascii="Arial" w:eastAsia="Calibri" w:hAnsi="Arial" w:cs="Arial"/>
          <w:b/>
          <w:bCs/>
          <w:lang w:eastAsia="fr-BE"/>
        </w:rPr>
      </w:pPr>
      <w:r w:rsidRPr="00000972">
        <w:rPr>
          <w:rFonts w:ascii="Arial" w:eastAsia="Calibri" w:hAnsi="Arial" w:cs="Arial"/>
          <w:b/>
          <w:bCs/>
          <w:lang w:eastAsia="fr-BE"/>
        </w:rPr>
        <w:t xml:space="preserve">Liliane </w:t>
      </w:r>
      <w:r w:rsidR="1DCD1CD2" w:rsidRPr="00000972">
        <w:rPr>
          <w:rFonts w:ascii="Arial" w:eastAsia="Calibri" w:hAnsi="Arial" w:cs="Arial"/>
          <w:b/>
          <w:bCs/>
          <w:lang w:eastAsia="fr-BE"/>
        </w:rPr>
        <w:t>Nkunzimana</w:t>
      </w:r>
    </w:p>
    <w:p w14:paraId="7035B680" w14:textId="33DDFE8B" w:rsidR="00BC4E5E" w:rsidRPr="00000972" w:rsidRDefault="00BC4E5E" w:rsidP="00A84A64">
      <w:pPr>
        <w:autoSpaceDE w:val="0"/>
        <w:autoSpaceDN w:val="0"/>
        <w:adjustRightInd w:val="0"/>
        <w:spacing w:line="360" w:lineRule="auto"/>
        <w:contextualSpacing/>
        <w:jc w:val="center"/>
        <w:rPr>
          <w:rFonts w:ascii="Arial" w:eastAsia="Calibri" w:hAnsi="Arial" w:cs="Arial"/>
          <w:b/>
          <w:bCs/>
          <w:lang w:eastAsia="fr-BE"/>
        </w:rPr>
      </w:pPr>
    </w:p>
    <w:p w14:paraId="7BAD7063" w14:textId="34CD3702" w:rsidR="00BC4E5E" w:rsidRPr="00000972" w:rsidRDefault="005D6B28" w:rsidP="00A84A64">
      <w:pPr>
        <w:autoSpaceDE w:val="0"/>
        <w:autoSpaceDN w:val="0"/>
        <w:adjustRightInd w:val="0"/>
        <w:spacing w:line="360" w:lineRule="auto"/>
        <w:contextualSpacing/>
        <w:jc w:val="center"/>
        <w:rPr>
          <w:rFonts w:ascii="Arial" w:eastAsia="Calibri" w:hAnsi="Arial" w:cs="Arial"/>
          <w:b/>
          <w:bCs/>
          <w:lang w:eastAsia="fr-BE"/>
        </w:rPr>
      </w:pPr>
      <w:r w:rsidRPr="00000972">
        <w:rPr>
          <w:rFonts w:ascii="Arial" w:eastAsia="Calibri" w:hAnsi="Arial" w:cs="Arial"/>
          <w:b/>
          <w:bCs/>
          <w:lang w:eastAsia="fr-BE"/>
        </w:rPr>
        <w:t xml:space="preserve"> </w:t>
      </w:r>
      <w:r w:rsidR="00497CF1" w:rsidRPr="00000972">
        <w:rPr>
          <w:rFonts w:ascii="Arial" w:eastAsia="Calibri" w:hAnsi="Arial" w:cs="Arial"/>
          <w:b/>
          <w:bCs/>
          <w:lang w:eastAsia="fr-BE"/>
        </w:rPr>
        <w:t xml:space="preserve">Student </w:t>
      </w:r>
      <w:r w:rsidRPr="00000972">
        <w:rPr>
          <w:rFonts w:ascii="Arial" w:eastAsia="Calibri" w:hAnsi="Arial" w:cs="Arial"/>
          <w:b/>
          <w:bCs/>
          <w:lang w:eastAsia="fr-BE"/>
        </w:rPr>
        <w:t xml:space="preserve">Number: </w:t>
      </w:r>
      <w:r w:rsidR="00497CF1" w:rsidRPr="00000972">
        <w:rPr>
          <w:rFonts w:ascii="Arial" w:eastAsia="Calibri" w:hAnsi="Arial" w:cs="Arial"/>
          <w:b/>
          <w:bCs/>
          <w:lang w:eastAsia="fr-BE"/>
        </w:rPr>
        <w:t>2419970</w:t>
      </w:r>
    </w:p>
    <w:p w14:paraId="47BD80D9" w14:textId="77777777" w:rsidR="00497CF1" w:rsidRPr="00000972" w:rsidRDefault="00497CF1" w:rsidP="00A84A64">
      <w:pPr>
        <w:autoSpaceDE w:val="0"/>
        <w:autoSpaceDN w:val="0"/>
        <w:adjustRightInd w:val="0"/>
        <w:spacing w:line="360" w:lineRule="auto"/>
        <w:contextualSpacing/>
        <w:jc w:val="center"/>
        <w:rPr>
          <w:rFonts w:ascii="Arial" w:eastAsia="Calibri" w:hAnsi="Arial" w:cs="Arial"/>
          <w:bCs/>
          <w:lang w:eastAsia="fr-BE"/>
        </w:rPr>
      </w:pPr>
      <w:r w:rsidRPr="00000972">
        <w:rPr>
          <w:rFonts w:ascii="Arial" w:eastAsia="Calibri" w:hAnsi="Arial" w:cs="Arial"/>
          <w:bCs/>
          <w:lang w:eastAsia="fr-BE"/>
        </w:rPr>
        <w:t>Skills for the Workplace (Health and Social Care) </w:t>
      </w:r>
    </w:p>
    <w:p w14:paraId="4C04DA7A" w14:textId="77777777" w:rsidR="00497CF1" w:rsidRPr="00000972" w:rsidRDefault="00497CF1" w:rsidP="00A84A64">
      <w:pPr>
        <w:autoSpaceDE w:val="0"/>
        <w:autoSpaceDN w:val="0"/>
        <w:adjustRightInd w:val="0"/>
        <w:spacing w:line="360" w:lineRule="auto"/>
        <w:contextualSpacing/>
        <w:jc w:val="center"/>
        <w:rPr>
          <w:rFonts w:ascii="Arial" w:eastAsia="Calibri" w:hAnsi="Arial" w:cs="Arial"/>
          <w:bCs/>
          <w:lang w:eastAsia="fr-BE"/>
        </w:rPr>
      </w:pPr>
      <w:r w:rsidRPr="00000972">
        <w:rPr>
          <w:rFonts w:ascii="Arial" w:eastAsia="Calibri" w:hAnsi="Arial" w:cs="Arial"/>
          <w:bCs/>
          <w:lang w:eastAsia="fr-BE"/>
        </w:rPr>
        <w:t>Academic Year 2024/25</w:t>
      </w:r>
    </w:p>
    <w:p w14:paraId="713E4565" w14:textId="77777777" w:rsidR="00BA3F66" w:rsidRPr="00000972" w:rsidRDefault="00BA3F66" w:rsidP="00A84A64">
      <w:pPr>
        <w:autoSpaceDE w:val="0"/>
        <w:autoSpaceDN w:val="0"/>
        <w:adjustRightInd w:val="0"/>
        <w:spacing w:line="360" w:lineRule="auto"/>
        <w:contextualSpacing/>
        <w:rPr>
          <w:rFonts w:ascii="Arial" w:eastAsia="Calibri" w:hAnsi="Arial" w:cs="Arial"/>
          <w:lang w:eastAsia="fr-BE"/>
        </w:rPr>
      </w:pPr>
    </w:p>
    <w:p w14:paraId="7CF9340A" w14:textId="77777777" w:rsidR="00634FB5" w:rsidRPr="00000972" w:rsidRDefault="00634FB5" w:rsidP="00A84A64">
      <w:pPr>
        <w:autoSpaceDE w:val="0"/>
        <w:autoSpaceDN w:val="0"/>
        <w:adjustRightInd w:val="0"/>
        <w:spacing w:line="360" w:lineRule="auto"/>
        <w:contextualSpacing/>
        <w:rPr>
          <w:rFonts w:ascii="Arial" w:eastAsia="Calibri" w:hAnsi="Arial" w:cs="Arial"/>
          <w:lang w:eastAsia="fr-BE"/>
        </w:rPr>
      </w:pPr>
    </w:p>
    <w:p w14:paraId="7E391066" w14:textId="2FCAE56E" w:rsidR="00F50084" w:rsidRPr="00000972" w:rsidRDefault="004D7D69" w:rsidP="00A84A64">
      <w:pPr>
        <w:autoSpaceDE w:val="0"/>
        <w:autoSpaceDN w:val="0"/>
        <w:adjustRightInd w:val="0"/>
        <w:spacing w:line="360" w:lineRule="auto"/>
        <w:contextualSpacing/>
        <w:jc w:val="center"/>
        <w:rPr>
          <w:rFonts w:ascii="Arial" w:eastAsia="Calibri" w:hAnsi="Arial" w:cs="Arial"/>
          <w:b/>
          <w:lang w:eastAsia="fr-BE"/>
        </w:rPr>
      </w:pPr>
      <w:r w:rsidRPr="00000972">
        <w:rPr>
          <w:rFonts w:ascii="Arial" w:eastAsia="Calibri" w:hAnsi="Arial" w:cs="Arial"/>
          <w:b/>
          <w:lang w:eastAsia="fr-BE"/>
        </w:rPr>
        <w:t>Lecturer</w:t>
      </w:r>
      <w:r w:rsidR="00BA3F66" w:rsidRPr="00000972">
        <w:rPr>
          <w:rFonts w:ascii="Arial" w:eastAsia="Calibri" w:hAnsi="Arial" w:cs="Arial"/>
          <w:b/>
          <w:lang w:eastAsia="fr-BE"/>
        </w:rPr>
        <w:t xml:space="preserve">: </w:t>
      </w:r>
      <w:r w:rsidRPr="00000972">
        <w:rPr>
          <w:rFonts w:ascii="Arial" w:eastAsia="Calibri" w:hAnsi="Arial" w:cs="Arial"/>
          <w:b/>
          <w:bCs/>
          <w:lang w:eastAsia="fr-BE"/>
        </w:rPr>
        <w:t xml:space="preserve">Kal </w:t>
      </w:r>
      <w:proofErr w:type="spellStart"/>
      <w:r w:rsidRPr="00000972">
        <w:rPr>
          <w:rFonts w:ascii="Arial" w:eastAsia="Calibri" w:hAnsi="Arial" w:cs="Arial"/>
          <w:b/>
          <w:bCs/>
          <w:lang w:eastAsia="fr-BE"/>
        </w:rPr>
        <w:t>Alnababtah</w:t>
      </w:r>
      <w:proofErr w:type="spellEnd"/>
    </w:p>
    <w:p w14:paraId="560F0DFB" w14:textId="77777777" w:rsidR="00A14611" w:rsidRPr="00000972" w:rsidRDefault="00A14611" w:rsidP="00A84A64">
      <w:pPr>
        <w:autoSpaceDE w:val="0"/>
        <w:autoSpaceDN w:val="0"/>
        <w:adjustRightInd w:val="0"/>
        <w:spacing w:line="360" w:lineRule="auto"/>
        <w:contextualSpacing/>
        <w:jc w:val="center"/>
        <w:rPr>
          <w:rFonts w:ascii="Arial" w:eastAsia="Calibri" w:hAnsi="Arial" w:cs="Arial"/>
          <w:lang w:eastAsia="fr-BE"/>
        </w:rPr>
      </w:pPr>
    </w:p>
    <w:p w14:paraId="5E34884B" w14:textId="77777777" w:rsidR="00A14611" w:rsidRPr="00000972" w:rsidRDefault="00A14611" w:rsidP="00A84A64">
      <w:pPr>
        <w:autoSpaceDE w:val="0"/>
        <w:autoSpaceDN w:val="0"/>
        <w:adjustRightInd w:val="0"/>
        <w:spacing w:line="360" w:lineRule="auto"/>
        <w:contextualSpacing/>
        <w:jc w:val="center"/>
        <w:rPr>
          <w:rFonts w:ascii="Arial" w:eastAsia="Calibri" w:hAnsi="Arial" w:cs="Arial"/>
          <w:lang w:eastAsia="fr-BE"/>
        </w:rPr>
      </w:pPr>
    </w:p>
    <w:p w14:paraId="51A0186E" w14:textId="77777777" w:rsidR="00497CF1" w:rsidRPr="00000972" w:rsidRDefault="00497CF1" w:rsidP="00A84A64">
      <w:pPr>
        <w:autoSpaceDE w:val="0"/>
        <w:autoSpaceDN w:val="0"/>
        <w:adjustRightInd w:val="0"/>
        <w:spacing w:line="360" w:lineRule="auto"/>
        <w:contextualSpacing/>
        <w:jc w:val="center"/>
        <w:rPr>
          <w:rFonts w:ascii="Arial" w:eastAsia="Calibri" w:hAnsi="Arial" w:cs="Arial"/>
          <w:b/>
          <w:bCs/>
          <w:sz w:val="32"/>
          <w:szCs w:val="32"/>
          <w:lang w:eastAsia="fr-BE"/>
        </w:rPr>
      </w:pPr>
      <w:r w:rsidRPr="00000972">
        <w:rPr>
          <w:rFonts w:ascii="Arial" w:eastAsia="Calibri" w:hAnsi="Arial" w:cs="Arial"/>
          <w:b/>
          <w:bCs/>
          <w:sz w:val="32"/>
          <w:szCs w:val="32"/>
          <w:lang w:eastAsia="fr-BE"/>
        </w:rPr>
        <w:t>University of Wales Trinity Saint David</w:t>
      </w:r>
    </w:p>
    <w:p w14:paraId="72B3088F" w14:textId="77777777" w:rsidR="00AB50E1" w:rsidRPr="00000972" w:rsidRDefault="00AB50E1" w:rsidP="00A84A64">
      <w:pPr>
        <w:autoSpaceDE w:val="0"/>
        <w:autoSpaceDN w:val="0"/>
        <w:adjustRightInd w:val="0"/>
        <w:spacing w:line="360" w:lineRule="auto"/>
        <w:contextualSpacing/>
        <w:rPr>
          <w:rFonts w:ascii="Arial" w:eastAsia="Calibri" w:hAnsi="Arial" w:cs="Arial"/>
          <w:lang w:eastAsia="fr-BE"/>
        </w:rPr>
      </w:pPr>
    </w:p>
    <w:p w14:paraId="595C4299" w14:textId="77777777" w:rsidR="00AB50E1" w:rsidRPr="00000972" w:rsidRDefault="00AB50E1" w:rsidP="00A84A64">
      <w:pPr>
        <w:autoSpaceDE w:val="0"/>
        <w:autoSpaceDN w:val="0"/>
        <w:adjustRightInd w:val="0"/>
        <w:spacing w:line="360" w:lineRule="auto"/>
        <w:contextualSpacing/>
        <w:rPr>
          <w:rFonts w:ascii="Arial" w:eastAsia="Calibri" w:hAnsi="Arial" w:cs="Arial"/>
          <w:lang w:eastAsia="fr-BE"/>
        </w:rPr>
      </w:pPr>
    </w:p>
    <w:p w14:paraId="6AFCA046" w14:textId="41EB0E65" w:rsidR="00AB1AD0" w:rsidRPr="00000972" w:rsidRDefault="00EB2EBA" w:rsidP="00A84A64">
      <w:pPr>
        <w:autoSpaceDE w:val="0"/>
        <w:autoSpaceDN w:val="0"/>
        <w:adjustRightInd w:val="0"/>
        <w:spacing w:line="360" w:lineRule="auto"/>
        <w:contextualSpacing/>
        <w:jc w:val="center"/>
        <w:rPr>
          <w:rFonts w:ascii="Arial" w:hAnsi="Arial" w:cs="Arial"/>
          <w:b/>
          <w:bCs/>
        </w:rPr>
        <w:sectPr w:rsidR="00AB1AD0" w:rsidRPr="00000972" w:rsidSect="00465221">
          <w:headerReference w:type="default" r:id="rId8"/>
          <w:footnotePr>
            <w:pos w:val="beneathText"/>
          </w:footnotePr>
          <w:pgSz w:w="11905" w:h="16837"/>
          <w:pgMar w:top="1418" w:right="1418" w:bottom="1418" w:left="1418" w:header="720" w:footer="851" w:gutter="0"/>
          <w:cols w:space="720"/>
          <w:docGrid w:linePitch="360"/>
        </w:sectPr>
      </w:pPr>
      <w:r w:rsidRPr="00000972">
        <w:rPr>
          <w:rFonts w:ascii="Arial" w:eastAsia="Calibri" w:hAnsi="Arial" w:cs="Arial"/>
          <w:b/>
          <w:bCs/>
          <w:lang w:eastAsia="fr-BE"/>
        </w:rPr>
        <w:t>14</w:t>
      </w:r>
      <w:r w:rsidR="00B75517" w:rsidRPr="00000972">
        <w:rPr>
          <w:rFonts w:ascii="Arial" w:eastAsia="Calibri" w:hAnsi="Arial" w:cs="Arial"/>
          <w:b/>
          <w:bCs/>
          <w:lang w:eastAsia="fr-BE"/>
        </w:rPr>
        <w:t xml:space="preserve"> </w:t>
      </w:r>
      <w:r w:rsidRPr="00000972">
        <w:rPr>
          <w:rFonts w:ascii="Arial" w:eastAsia="Calibri" w:hAnsi="Arial" w:cs="Arial"/>
          <w:b/>
          <w:bCs/>
          <w:lang w:eastAsia="fr-BE"/>
        </w:rPr>
        <w:t xml:space="preserve">November </w:t>
      </w:r>
      <w:r w:rsidR="00AB50E1" w:rsidRPr="00000972">
        <w:rPr>
          <w:rFonts w:ascii="Arial" w:eastAsia="Calibri" w:hAnsi="Arial" w:cs="Arial"/>
          <w:b/>
          <w:bCs/>
          <w:lang w:eastAsia="fr-BE"/>
        </w:rPr>
        <w:t>20</w:t>
      </w:r>
      <w:r w:rsidR="00902B48" w:rsidRPr="00000972">
        <w:rPr>
          <w:rFonts w:ascii="Arial" w:eastAsia="Calibri" w:hAnsi="Arial" w:cs="Arial"/>
          <w:b/>
          <w:bCs/>
          <w:lang w:eastAsia="fr-BE"/>
        </w:rPr>
        <w:t>25</w:t>
      </w:r>
    </w:p>
    <w:p w14:paraId="789D9371" w14:textId="77777777" w:rsidR="00AB1AD0" w:rsidRPr="00000972" w:rsidRDefault="009A0125" w:rsidP="00A84A64">
      <w:pPr>
        <w:spacing w:line="360" w:lineRule="auto"/>
        <w:contextualSpacing/>
        <w:rPr>
          <w:rFonts w:ascii="Arial" w:hAnsi="Arial" w:cs="Arial"/>
          <w:b/>
          <w:bCs/>
          <w:sz w:val="28"/>
          <w:szCs w:val="31"/>
        </w:rPr>
      </w:pPr>
      <w:bookmarkStart w:id="0" w:name="_Toc226532633"/>
      <w:r w:rsidRPr="00000972">
        <w:rPr>
          <w:rFonts w:ascii="Arial" w:hAnsi="Arial" w:cs="Arial"/>
          <w:b/>
          <w:sz w:val="28"/>
          <w:szCs w:val="28"/>
        </w:rPr>
        <w:br w:type="page"/>
      </w:r>
      <w:bookmarkEnd w:id="0"/>
      <w:r w:rsidR="00AB1AD0" w:rsidRPr="00000972">
        <w:rPr>
          <w:rFonts w:ascii="Arial" w:hAnsi="Arial" w:cs="Arial"/>
          <w:b/>
          <w:bCs/>
          <w:sz w:val="28"/>
          <w:szCs w:val="31"/>
        </w:rPr>
        <w:lastRenderedPageBreak/>
        <w:t>Content</w:t>
      </w:r>
    </w:p>
    <w:p w14:paraId="502E4A1D" w14:textId="77777777" w:rsidR="006055C5" w:rsidRPr="00000972" w:rsidRDefault="006055C5" w:rsidP="00A84A64">
      <w:pPr>
        <w:spacing w:line="360" w:lineRule="auto"/>
        <w:contextualSpacing/>
        <w:jc w:val="both"/>
        <w:rPr>
          <w:rFonts w:ascii="Arial" w:hAnsi="Arial" w:cs="Arial"/>
          <w:b/>
          <w:bCs/>
          <w:color w:val="FF0000"/>
          <w:sz w:val="28"/>
          <w:szCs w:val="31"/>
        </w:rPr>
      </w:pPr>
    </w:p>
    <w:p w14:paraId="64B99562" w14:textId="72A033FC" w:rsidR="00CC521A" w:rsidRDefault="00F153A8" w:rsidP="00CC521A">
      <w:pPr>
        <w:pStyle w:val="TOC1"/>
        <w:tabs>
          <w:tab w:val="left" w:pos="482"/>
          <w:tab w:val="right" w:leader="dot" w:pos="9059"/>
        </w:tabs>
        <w:spacing w:line="480" w:lineRule="auto"/>
        <w:rPr>
          <w:rFonts w:asciiTheme="minorHAnsi" w:eastAsiaTheme="minorEastAsia" w:hAnsiTheme="minorHAnsi" w:cstheme="minorBidi"/>
          <w:b w:val="0"/>
          <w:noProof/>
          <w:color w:val="auto"/>
          <w:kern w:val="2"/>
          <w:lang w:val="en-RW" w:eastAsia="en-RW"/>
          <w14:ligatures w14:val="standardContextual"/>
        </w:rPr>
      </w:pPr>
      <w:r w:rsidRPr="00000972">
        <w:rPr>
          <w:rFonts w:ascii="Arial" w:hAnsi="Arial" w:cs="Arial"/>
          <w:b w:val="0"/>
          <w:bCs/>
          <w:color w:val="FF0000"/>
          <w:sz w:val="26"/>
          <w:szCs w:val="26"/>
        </w:rPr>
        <w:fldChar w:fldCharType="begin"/>
      </w:r>
      <w:r w:rsidR="00AB1AD0" w:rsidRPr="00000972">
        <w:rPr>
          <w:rFonts w:ascii="Arial" w:hAnsi="Arial" w:cs="Arial"/>
          <w:b w:val="0"/>
          <w:bCs/>
          <w:color w:val="FF0000"/>
          <w:sz w:val="26"/>
          <w:szCs w:val="26"/>
        </w:rPr>
        <w:instrText xml:space="preserve"> TOC \o "1-9" \n 6-6 \t "Heading 6;6;Heading 9;9;Heading 3;3;Heading 2;2;Heading 1;1;Heading 1;1;Heading 1;1;Heading 1;1;Title;1;Heading 2;2;Heading 2;2;Heading 2;2;Heading 3;3;Heading 3;3;Heading 3;3" </w:instrText>
      </w:r>
      <w:r w:rsidRPr="00000972">
        <w:rPr>
          <w:rFonts w:ascii="Arial" w:hAnsi="Arial" w:cs="Arial"/>
          <w:b w:val="0"/>
          <w:bCs/>
          <w:color w:val="FF0000"/>
          <w:sz w:val="26"/>
          <w:szCs w:val="26"/>
        </w:rPr>
        <w:fldChar w:fldCharType="separate"/>
      </w:r>
      <w:r w:rsidR="00CC521A" w:rsidRPr="00AE13B2">
        <w:rPr>
          <w:rFonts w:ascii="Arial" w:hAnsi="Arial" w:cs="Arial"/>
          <w:noProof/>
        </w:rPr>
        <w:t>1.</w:t>
      </w:r>
      <w:r w:rsidR="00CC521A">
        <w:rPr>
          <w:rFonts w:asciiTheme="minorHAnsi" w:eastAsiaTheme="minorEastAsia" w:hAnsiTheme="minorHAnsi" w:cstheme="minorBidi"/>
          <w:b w:val="0"/>
          <w:noProof/>
          <w:color w:val="auto"/>
          <w:kern w:val="2"/>
          <w:lang w:val="en-RW" w:eastAsia="en-RW"/>
          <w14:ligatures w14:val="standardContextual"/>
        </w:rPr>
        <w:tab/>
      </w:r>
      <w:r w:rsidR="00CC521A" w:rsidRPr="00AE13B2">
        <w:rPr>
          <w:rFonts w:ascii="Arial" w:hAnsi="Arial" w:cs="Arial"/>
          <w:noProof/>
        </w:rPr>
        <w:t>Introduction</w:t>
      </w:r>
      <w:r w:rsidR="00CC521A">
        <w:rPr>
          <w:noProof/>
        </w:rPr>
        <w:tab/>
      </w:r>
      <w:r w:rsidR="00CC521A">
        <w:rPr>
          <w:noProof/>
        </w:rPr>
        <w:fldChar w:fldCharType="begin"/>
      </w:r>
      <w:r w:rsidR="00CC521A">
        <w:rPr>
          <w:noProof/>
        </w:rPr>
        <w:instrText xml:space="preserve"> PAGEREF _Toc214242347 \h </w:instrText>
      </w:r>
      <w:r w:rsidR="00CC521A">
        <w:rPr>
          <w:noProof/>
        </w:rPr>
      </w:r>
      <w:r w:rsidR="00CC521A">
        <w:rPr>
          <w:noProof/>
        </w:rPr>
        <w:fldChar w:fldCharType="separate"/>
      </w:r>
      <w:r w:rsidR="00B2736C">
        <w:rPr>
          <w:noProof/>
        </w:rPr>
        <w:t>1</w:t>
      </w:r>
      <w:r w:rsidR="00CC521A">
        <w:rPr>
          <w:noProof/>
        </w:rPr>
        <w:fldChar w:fldCharType="end"/>
      </w:r>
    </w:p>
    <w:p w14:paraId="3EA4CEEE" w14:textId="58549590" w:rsidR="00CC521A" w:rsidRDefault="00CC521A" w:rsidP="00CC521A">
      <w:pPr>
        <w:pStyle w:val="TOC1"/>
        <w:tabs>
          <w:tab w:val="left" w:pos="482"/>
          <w:tab w:val="right" w:leader="dot" w:pos="9059"/>
        </w:tabs>
        <w:spacing w:line="480" w:lineRule="auto"/>
        <w:rPr>
          <w:rFonts w:asciiTheme="minorHAnsi" w:eastAsiaTheme="minorEastAsia" w:hAnsiTheme="minorHAnsi" w:cstheme="minorBidi"/>
          <w:b w:val="0"/>
          <w:noProof/>
          <w:color w:val="auto"/>
          <w:kern w:val="2"/>
          <w:lang w:val="en-RW" w:eastAsia="en-RW"/>
          <w14:ligatures w14:val="standardContextual"/>
        </w:rPr>
      </w:pPr>
      <w:r w:rsidRPr="00AE13B2">
        <w:rPr>
          <w:rFonts w:ascii="Arial" w:hAnsi="Arial" w:cs="Arial"/>
          <w:noProof/>
        </w:rPr>
        <w:t>2.</w:t>
      </w:r>
      <w:r>
        <w:rPr>
          <w:rFonts w:asciiTheme="minorHAnsi" w:eastAsiaTheme="minorEastAsia" w:hAnsiTheme="minorHAnsi" w:cstheme="minorBidi"/>
          <w:b w:val="0"/>
          <w:noProof/>
          <w:color w:val="auto"/>
          <w:kern w:val="2"/>
          <w:lang w:val="en-RW" w:eastAsia="en-RW"/>
          <w14:ligatures w14:val="standardContextual"/>
        </w:rPr>
        <w:tab/>
      </w:r>
      <w:r w:rsidRPr="00AE13B2">
        <w:rPr>
          <w:rFonts w:ascii="Arial" w:hAnsi="Arial" w:cs="Arial"/>
          <w:noProof/>
        </w:rPr>
        <w:t>Dementia overview</w:t>
      </w:r>
      <w:r>
        <w:rPr>
          <w:noProof/>
        </w:rPr>
        <w:tab/>
      </w:r>
      <w:r>
        <w:rPr>
          <w:noProof/>
        </w:rPr>
        <w:fldChar w:fldCharType="begin"/>
      </w:r>
      <w:r>
        <w:rPr>
          <w:noProof/>
        </w:rPr>
        <w:instrText xml:space="preserve"> PAGEREF _Toc214242348 \h </w:instrText>
      </w:r>
      <w:r>
        <w:rPr>
          <w:noProof/>
        </w:rPr>
      </w:r>
      <w:r>
        <w:rPr>
          <w:noProof/>
        </w:rPr>
        <w:fldChar w:fldCharType="separate"/>
      </w:r>
      <w:r w:rsidR="00B2736C">
        <w:rPr>
          <w:noProof/>
        </w:rPr>
        <w:t>1</w:t>
      </w:r>
      <w:r>
        <w:rPr>
          <w:noProof/>
        </w:rPr>
        <w:fldChar w:fldCharType="end"/>
      </w:r>
    </w:p>
    <w:p w14:paraId="53A363BD" w14:textId="0A723B6C" w:rsidR="00CC521A" w:rsidRDefault="00CC521A" w:rsidP="00CC521A">
      <w:pPr>
        <w:pStyle w:val="TOC1"/>
        <w:tabs>
          <w:tab w:val="left" w:pos="482"/>
          <w:tab w:val="right" w:leader="dot" w:pos="9059"/>
        </w:tabs>
        <w:spacing w:line="480" w:lineRule="auto"/>
        <w:rPr>
          <w:rFonts w:asciiTheme="minorHAnsi" w:eastAsiaTheme="minorEastAsia" w:hAnsiTheme="minorHAnsi" w:cstheme="minorBidi"/>
          <w:b w:val="0"/>
          <w:noProof/>
          <w:color w:val="auto"/>
          <w:kern w:val="2"/>
          <w:lang w:val="en-RW" w:eastAsia="en-RW"/>
          <w14:ligatures w14:val="standardContextual"/>
        </w:rPr>
      </w:pPr>
      <w:r w:rsidRPr="00AE13B2">
        <w:rPr>
          <w:rFonts w:ascii="Arial" w:hAnsi="Arial" w:cs="Arial"/>
          <w:noProof/>
        </w:rPr>
        <w:t>3.</w:t>
      </w:r>
      <w:r>
        <w:rPr>
          <w:rFonts w:asciiTheme="minorHAnsi" w:eastAsiaTheme="minorEastAsia" w:hAnsiTheme="minorHAnsi" w:cstheme="minorBidi"/>
          <w:b w:val="0"/>
          <w:noProof/>
          <w:color w:val="auto"/>
          <w:kern w:val="2"/>
          <w:lang w:val="en-RW" w:eastAsia="en-RW"/>
          <w14:ligatures w14:val="standardContextual"/>
        </w:rPr>
        <w:tab/>
      </w:r>
      <w:r w:rsidRPr="00AE13B2">
        <w:rPr>
          <w:rFonts w:ascii="Arial" w:hAnsi="Arial" w:cs="Arial"/>
          <w:noProof/>
        </w:rPr>
        <w:t>Selected theories and research</w:t>
      </w:r>
      <w:r>
        <w:rPr>
          <w:noProof/>
        </w:rPr>
        <w:tab/>
      </w:r>
      <w:r>
        <w:rPr>
          <w:noProof/>
        </w:rPr>
        <w:fldChar w:fldCharType="begin"/>
      </w:r>
      <w:r>
        <w:rPr>
          <w:noProof/>
        </w:rPr>
        <w:instrText xml:space="preserve"> PAGEREF _Toc214242349 \h </w:instrText>
      </w:r>
      <w:r>
        <w:rPr>
          <w:noProof/>
        </w:rPr>
      </w:r>
      <w:r>
        <w:rPr>
          <w:noProof/>
        </w:rPr>
        <w:fldChar w:fldCharType="separate"/>
      </w:r>
      <w:r w:rsidR="00B2736C">
        <w:rPr>
          <w:noProof/>
        </w:rPr>
        <w:t>2</w:t>
      </w:r>
      <w:r>
        <w:rPr>
          <w:noProof/>
        </w:rPr>
        <w:fldChar w:fldCharType="end"/>
      </w:r>
    </w:p>
    <w:p w14:paraId="3E363D5A" w14:textId="4B54F198" w:rsidR="00CC521A" w:rsidRDefault="00CC521A" w:rsidP="00CC521A">
      <w:pPr>
        <w:pStyle w:val="TOC2"/>
        <w:tabs>
          <w:tab w:val="left" w:pos="960"/>
        </w:tabs>
        <w:spacing w:line="480" w:lineRule="auto"/>
        <w:rPr>
          <w:rFonts w:asciiTheme="minorHAnsi" w:eastAsiaTheme="minorEastAsia" w:hAnsiTheme="minorHAnsi" w:cstheme="minorBidi"/>
          <w:noProof/>
          <w:kern w:val="2"/>
          <w:lang w:val="en-RW" w:eastAsia="en-RW"/>
          <w14:ligatures w14:val="standardContextual"/>
        </w:rPr>
      </w:pPr>
      <w:r>
        <w:rPr>
          <w:noProof/>
        </w:rPr>
        <w:t>3.1</w:t>
      </w:r>
      <w:r>
        <w:rPr>
          <w:rFonts w:asciiTheme="minorHAnsi" w:eastAsiaTheme="minorEastAsia" w:hAnsiTheme="minorHAnsi" w:cstheme="minorBidi"/>
          <w:noProof/>
          <w:kern w:val="2"/>
          <w:lang w:val="en-RW" w:eastAsia="en-RW"/>
          <w14:ligatures w14:val="standardContextual"/>
        </w:rPr>
        <w:tab/>
      </w:r>
      <w:r>
        <w:rPr>
          <w:noProof/>
        </w:rPr>
        <w:t>Erikson’s psychosocial theory</w:t>
      </w:r>
      <w:r>
        <w:rPr>
          <w:noProof/>
        </w:rPr>
        <w:tab/>
      </w:r>
      <w:r>
        <w:rPr>
          <w:noProof/>
        </w:rPr>
        <w:fldChar w:fldCharType="begin"/>
      </w:r>
      <w:r>
        <w:rPr>
          <w:noProof/>
        </w:rPr>
        <w:instrText xml:space="preserve"> PAGEREF _Toc214242350 \h </w:instrText>
      </w:r>
      <w:r>
        <w:rPr>
          <w:noProof/>
        </w:rPr>
      </w:r>
      <w:r>
        <w:rPr>
          <w:noProof/>
        </w:rPr>
        <w:fldChar w:fldCharType="separate"/>
      </w:r>
      <w:r w:rsidR="00B2736C">
        <w:rPr>
          <w:noProof/>
        </w:rPr>
        <w:t>2</w:t>
      </w:r>
      <w:r>
        <w:rPr>
          <w:noProof/>
        </w:rPr>
        <w:fldChar w:fldCharType="end"/>
      </w:r>
    </w:p>
    <w:p w14:paraId="41DC6A8E" w14:textId="695A0014" w:rsidR="00CC521A" w:rsidRDefault="00CC521A" w:rsidP="00CC521A">
      <w:pPr>
        <w:pStyle w:val="TOC2"/>
        <w:tabs>
          <w:tab w:val="left" w:pos="960"/>
        </w:tabs>
        <w:spacing w:line="480" w:lineRule="auto"/>
        <w:rPr>
          <w:rFonts w:asciiTheme="minorHAnsi" w:eastAsiaTheme="minorEastAsia" w:hAnsiTheme="minorHAnsi" w:cstheme="minorBidi"/>
          <w:noProof/>
          <w:kern w:val="2"/>
          <w:lang w:val="en-RW" w:eastAsia="en-RW"/>
          <w14:ligatures w14:val="standardContextual"/>
        </w:rPr>
      </w:pPr>
      <w:r>
        <w:rPr>
          <w:noProof/>
        </w:rPr>
        <w:t>3.2</w:t>
      </w:r>
      <w:r>
        <w:rPr>
          <w:rFonts w:asciiTheme="minorHAnsi" w:eastAsiaTheme="minorEastAsia" w:hAnsiTheme="minorHAnsi" w:cstheme="minorBidi"/>
          <w:noProof/>
          <w:kern w:val="2"/>
          <w:lang w:val="en-RW" w:eastAsia="en-RW"/>
          <w14:ligatures w14:val="standardContextual"/>
        </w:rPr>
        <w:tab/>
      </w:r>
      <w:r>
        <w:rPr>
          <w:noProof/>
        </w:rPr>
        <w:t>Positive psychology</w:t>
      </w:r>
      <w:r>
        <w:rPr>
          <w:noProof/>
        </w:rPr>
        <w:tab/>
      </w:r>
      <w:r>
        <w:rPr>
          <w:noProof/>
        </w:rPr>
        <w:fldChar w:fldCharType="begin"/>
      </w:r>
      <w:r>
        <w:rPr>
          <w:noProof/>
        </w:rPr>
        <w:instrText xml:space="preserve"> PAGEREF _Toc214242351 \h </w:instrText>
      </w:r>
      <w:r>
        <w:rPr>
          <w:noProof/>
        </w:rPr>
      </w:r>
      <w:r>
        <w:rPr>
          <w:noProof/>
        </w:rPr>
        <w:fldChar w:fldCharType="separate"/>
      </w:r>
      <w:r w:rsidR="00B2736C">
        <w:rPr>
          <w:noProof/>
        </w:rPr>
        <w:t>3</w:t>
      </w:r>
      <w:r>
        <w:rPr>
          <w:noProof/>
        </w:rPr>
        <w:fldChar w:fldCharType="end"/>
      </w:r>
    </w:p>
    <w:p w14:paraId="3FF0A0A7" w14:textId="77D762C2" w:rsidR="00CC521A" w:rsidRDefault="00CC521A" w:rsidP="00CC521A">
      <w:pPr>
        <w:pStyle w:val="TOC1"/>
        <w:tabs>
          <w:tab w:val="left" w:pos="482"/>
          <w:tab w:val="right" w:leader="dot" w:pos="9059"/>
        </w:tabs>
        <w:spacing w:line="480" w:lineRule="auto"/>
        <w:rPr>
          <w:rFonts w:asciiTheme="minorHAnsi" w:eastAsiaTheme="minorEastAsia" w:hAnsiTheme="minorHAnsi" w:cstheme="minorBidi"/>
          <w:b w:val="0"/>
          <w:noProof/>
          <w:color w:val="auto"/>
          <w:kern w:val="2"/>
          <w:lang w:val="en-RW" w:eastAsia="en-RW"/>
          <w14:ligatures w14:val="standardContextual"/>
        </w:rPr>
      </w:pPr>
      <w:r w:rsidRPr="00AE13B2">
        <w:rPr>
          <w:rFonts w:ascii="Arial" w:hAnsi="Arial" w:cs="Arial"/>
          <w:noProof/>
        </w:rPr>
        <w:t>4.</w:t>
      </w:r>
      <w:r>
        <w:rPr>
          <w:rFonts w:asciiTheme="minorHAnsi" w:eastAsiaTheme="minorEastAsia" w:hAnsiTheme="minorHAnsi" w:cstheme="minorBidi"/>
          <w:b w:val="0"/>
          <w:noProof/>
          <w:color w:val="auto"/>
          <w:kern w:val="2"/>
          <w:lang w:val="en-RW" w:eastAsia="en-RW"/>
          <w14:ligatures w14:val="standardContextual"/>
        </w:rPr>
        <w:tab/>
      </w:r>
      <w:r w:rsidRPr="00AE13B2">
        <w:rPr>
          <w:rFonts w:ascii="Arial" w:eastAsia="DengXian" w:hAnsi="Arial" w:cs="Arial"/>
          <w:noProof/>
          <w:kern w:val="2"/>
          <w14:ligatures w14:val="standardContextual"/>
        </w:rPr>
        <w:t>Application of the theories to the context</w:t>
      </w:r>
      <w:r>
        <w:rPr>
          <w:noProof/>
        </w:rPr>
        <w:tab/>
      </w:r>
      <w:r>
        <w:rPr>
          <w:noProof/>
        </w:rPr>
        <w:fldChar w:fldCharType="begin"/>
      </w:r>
      <w:r>
        <w:rPr>
          <w:noProof/>
        </w:rPr>
        <w:instrText xml:space="preserve"> PAGEREF _Toc214242352 \h </w:instrText>
      </w:r>
      <w:r>
        <w:rPr>
          <w:noProof/>
        </w:rPr>
      </w:r>
      <w:r>
        <w:rPr>
          <w:noProof/>
        </w:rPr>
        <w:fldChar w:fldCharType="separate"/>
      </w:r>
      <w:r w:rsidR="00B2736C">
        <w:rPr>
          <w:noProof/>
        </w:rPr>
        <w:t>3</w:t>
      </w:r>
      <w:r>
        <w:rPr>
          <w:noProof/>
        </w:rPr>
        <w:fldChar w:fldCharType="end"/>
      </w:r>
    </w:p>
    <w:p w14:paraId="0D50030F" w14:textId="6DD42C18" w:rsidR="00CC521A" w:rsidRDefault="00CC521A" w:rsidP="00CC521A">
      <w:pPr>
        <w:pStyle w:val="TOC2"/>
        <w:tabs>
          <w:tab w:val="left" w:pos="960"/>
        </w:tabs>
        <w:spacing w:line="480" w:lineRule="auto"/>
        <w:rPr>
          <w:rFonts w:asciiTheme="minorHAnsi" w:eastAsiaTheme="minorEastAsia" w:hAnsiTheme="minorHAnsi" w:cstheme="minorBidi"/>
          <w:noProof/>
          <w:kern w:val="2"/>
          <w:lang w:val="en-RW" w:eastAsia="en-RW"/>
          <w14:ligatures w14:val="standardContextual"/>
        </w:rPr>
      </w:pPr>
      <w:r>
        <w:rPr>
          <w:noProof/>
        </w:rPr>
        <w:t>4.1</w:t>
      </w:r>
      <w:r>
        <w:rPr>
          <w:rFonts w:asciiTheme="minorHAnsi" w:eastAsiaTheme="minorEastAsia" w:hAnsiTheme="minorHAnsi" w:cstheme="minorBidi"/>
          <w:noProof/>
          <w:kern w:val="2"/>
          <w:lang w:val="en-RW" w:eastAsia="en-RW"/>
          <w14:ligatures w14:val="standardContextual"/>
        </w:rPr>
        <w:tab/>
      </w:r>
      <w:r>
        <w:rPr>
          <w:noProof/>
        </w:rPr>
        <w:t>Applicability of the Erikson’s psychosocial theory to the context</w:t>
      </w:r>
      <w:r>
        <w:rPr>
          <w:noProof/>
        </w:rPr>
        <w:tab/>
      </w:r>
      <w:r>
        <w:rPr>
          <w:noProof/>
        </w:rPr>
        <w:fldChar w:fldCharType="begin"/>
      </w:r>
      <w:r>
        <w:rPr>
          <w:noProof/>
        </w:rPr>
        <w:instrText xml:space="preserve"> PAGEREF _Toc214242353 \h </w:instrText>
      </w:r>
      <w:r>
        <w:rPr>
          <w:noProof/>
        </w:rPr>
      </w:r>
      <w:r>
        <w:rPr>
          <w:noProof/>
        </w:rPr>
        <w:fldChar w:fldCharType="separate"/>
      </w:r>
      <w:r w:rsidR="00B2736C">
        <w:rPr>
          <w:noProof/>
        </w:rPr>
        <w:t>4</w:t>
      </w:r>
      <w:r>
        <w:rPr>
          <w:noProof/>
        </w:rPr>
        <w:fldChar w:fldCharType="end"/>
      </w:r>
    </w:p>
    <w:p w14:paraId="51920880" w14:textId="1B8F0B69" w:rsidR="00CC521A" w:rsidRDefault="00CC521A" w:rsidP="00CC521A">
      <w:pPr>
        <w:pStyle w:val="TOC2"/>
        <w:tabs>
          <w:tab w:val="left" w:pos="960"/>
        </w:tabs>
        <w:spacing w:line="480" w:lineRule="auto"/>
        <w:rPr>
          <w:rFonts w:asciiTheme="minorHAnsi" w:eastAsiaTheme="minorEastAsia" w:hAnsiTheme="minorHAnsi" w:cstheme="minorBidi"/>
          <w:noProof/>
          <w:kern w:val="2"/>
          <w:lang w:val="en-RW" w:eastAsia="en-RW"/>
          <w14:ligatures w14:val="standardContextual"/>
        </w:rPr>
      </w:pPr>
      <w:r>
        <w:rPr>
          <w:noProof/>
        </w:rPr>
        <w:t>4.2</w:t>
      </w:r>
      <w:r>
        <w:rPr>
          <w:rFonts w:asciiTheme="minorHAnsi" w:eastAsiaTheme="minorEastAsia" w:hAnsiTheme="minorHAnsi" w:cstheme="minorBidi"/>
          <w:noProof/>
          <w:kern w:val="2"/>
          <w:lang w:val="en-RW" w:eastAsia="en-RW"/>
          <w14:ligatures w14:val="standardContextual"/>
        </w:rPr>
        <w:tab/>
      </w:r>
      <w:r>
        <w:rPr>
          <w:noProof/>
        </w:rPr>
        <w:t>Applicability of the Positive psychology theory to the context</w:t>
      </w:r>
      <w:r>
        <w:rPr>
          <w:noProof/>
        </w:rPr>
        <w:tab/>
      </w:r>
      <w:r>
        <w:rPr>
          <w:noProof/>
        </w:rPr>
        <w:fldChar w:fldCharType="begin"/>
      </w:r>
      <w:r>
        <w:rPr>
          <w:noProof/>
        </w:rPr>
        <w:instrText xml:space="preserve"> PAGEREF _Toc214242354 \h </w:instrText>
      </w:r>
      <w:r>
        <w:rPr>
          <w:noProof/>
        </w:rPr>
      </w:r>
      <w:r>
        <w:rPr>
          <w:noProof/>
        </w:rPr>
        <w:fldChar w:fldCharType="separate"/>
      </w:r>
      <w:r w:rsidR="00B2736C">
        <w:rPr>
          <w:noProof/>
        </w:rPr>
        <w:t>4</w:t>
      </w:r>
      <w:r>
        <w:rPr>
          <w:noProof/>
        </w:rPr>
        <w:fldChar w:fldCharType="end"/>
      </w:r>
    </w:p>
    <w:p w14:paraId="6A5CFD39" w14:textId="23BFF4A3" w:rsidR="00CC521A" w:rsidRDefault="00CC521A" w:rsidP="00CC521A">
      <w:pPr>
        <w:pStyle w:val="TOC2"/>
        <w:tabs>
          <w:tab w:val="left" w:pos="960"/>
        </w:tabs>
        <w:spacing w:line="480" w:lineRule="auto"/>
        <w:rPr>
          <w:rFonts w:asciiTheme="minorHAnsi" w:eastAsiaTheme="minorEastAsia" w:hAnsiTheme="minorHAnsi" w:cstheme="minorBidi"/>
          <w:noProof/>
          <w:kern w:val="2"/>
          <w:lang w:val="en-RW" w:eastAsia="en-RW"/>
          <w14:ligatures w14:val="standardContextual"/>
        </w:rPr>
      </w:pPr>
      <w:r>
        <w:rPr>
          <w:noProof/>
        </w:rPr>
        <w:t>4.3</w:t>
      </w:r>
      <w:r>
        <w:rPr>
          <w:rFonts w:asciiTheme="minorHAnsi" w:eastAsiaTheme="minorEastAsia" w:hAnsiTheme="minorHAnsi" w:cstheme="minorBidi"/>
          <w:noProof/>
          <w:kern w:val="2"/>
          <w:lang w:val="en-RW" w:eastAsia="en-RW"/>
          <w14:ligatures w14:val="standardContextual"/>
        </w:rPr>
        <w:tab/>
      </w:r>
      <w:r>
        <w:rPr>
          <w:noProof/>
        </w:rPr>
        <w:t>Strengths and challenges in applying the two theories to the context</w:t>
      </w:r>
      <w:r>
        <w:rPr>
          <w:noProof/>
        </w:rPr>
        <w:tab/>
      </w:r>
      <w:r>
        <w:rPr>
          <w:noProof/>
        </w:rPr>
        <w:fldChar w:fldCharType="begin"/>
      </w:r>
      <w:r>
        <w:rPr>
          <w:noProof/>
        </w:rPr>
        <w:instrText xml:space="preserve"> PAGEREF _Toc214242355 \h </w:instrText>
      </w:r>
      <w:r>
        <w:rPr>
          <w:noProof/>
        </w:rPr>
      </w:r>
      <w:r>
        <w:rPr>
          <w:noProof/>
        </w:rPr>
        <w:fldChar w:fldCharType="separate"/>
      </w:r>
      <w:r w:rsidR="00B2736C">
        <w:rPr>
          <w:noProof/>
        </w:rPr>
        <w:t>5</w:t>
      </w:r>
      <w:r>
        <w:rPr>
          <w:noProof/>
        </w:rPr>
        <w:fldChar w:fldCharType="end"/>
      </w:r>
    </w:p>
    <w:p w14:paraId="0C6B7509" w14:textId="539F9989" w:rsidR="00CC521A" w:rsidRDefault="00CC521A" w:rsidP="00CC521A">
      <w:pPr>
        <w:pStyle w:val="TOC1"/>
        <w:tabs>
          <w:tab w:val="left" w:pos="482"/>
          <w:tab w:val="right" w:leader="dot" w:pos="9059"/>
        </w:tabs>
        <w:spacing w:line="480" w:lineRule="auto"/>
        <w:rPr>
          <w:rFonts w:asciiTheme="minorHAnsi" w:eastAsiaTheme="minorEastAsia" w:hAnsiTheme="minorHAnsi" w:cstheme="minorBidi"/>
          <w:b w:val="0"/>
          <w:noProof/>
          <w:color w:val="auto"/>
          <w:kern w:val="2"/>
          <w:lang w:val="en-RW" w:eastAsia="en-RW"/>
          <w14:ligatures w14:val="standardContextual"/>
        </w:rPr>
      </w:pPr>
      <w:r w:rsidRPr="00AE13B2">
        <w:rPr>
          <w:rFonts w:ascii="Arial" w:hAnsi="Arial" w:cs="Arial"/>
          <w:noProof/>
        </w:rPr>
        <w:t>5.</w:t>
      </w:r>
      <w:r>
        <w:rPr>
          <w:rFonts w:asciiTheme="minorHAnsi" w:eastAsiaTheme="minorEastAsia" w:hAnsiTheme="minorHAnsi" w:cstheme="minorBidi"/>
          <w:b w:val="0"/>
          <w:noProof/>
          <w:color w:val="auto"/>
          <w:kern w:val="2"/>
          <w:lang w:val="en-RW" w:eastAsia="en-RW"/>
          <w14:ligatures w14:val="standardContextual"/>
        </w:rPr>
        <w:tab/>
      </w:r>
      <w:r w:rsidRPr="00AE13B2">
        <w:rPr>
          <w:rFonts w:ascii="Arial" w:hAnsi="Arial" w:cs="Arial"/>
          <w:noProof/>
        </w:rPr>
        <w:t>Conclusion</w:t>
      </w:r>
      <w:r>
        <w:rPr>
          <w:noProof/>
        </w:rPr>
        <w:tab/>
      </w:r>
      <w:r>
        <w:rPr>
          <w:noProof/>
        </w:rPr>
        <w:fldChar w:fldCharType="begin"/>
      </w:r>
      <w:r>
        <w:rPr>
          <w:noProof/>
        </w:rPr>
        <w:instrText xml:space="preserve"> PAGEREF _Toc214242356 \h </w:instrText>
      </w:r>
      <w:r>
        <w:rPr>
          <w:noProof/>
        </w:rPr>
      </w:r>
      <w:r>
        <w:rPr>
          <w:noProof/>
        </w:rPr>
        <w:fldChar w:fldCharType="separate"/>
      </w:r>
      <w:r w:rsidR="00B2736C">
        <w:rPr>
          <w:noProof/>
        </w:rPr>
        <w:t>5</w:t>
      </w:r>
      <w:r>
        <w:rPr>
          <w:noProof/>
        </w:rPr>
        <w:fldChar w:fldCharType="end"/>
      </w:r>
    </w:p>
    <w:p w14:paraId="1175A161" w14:textId="0E788A24" w:rsidR="00CC521A" w:rsidRDefault="00CC521A" w:rsidP="00CC521A">
      <w:pPr>
        <w:pStyle w:val="TOC1"/>
        <w:tabs>
          <w:tab w:val="left" w:pos="482"/>
          <w:tab w:val="right" w:leader="dot" w:pos="9059"/>
        </w:tabs>
        <w:spacing w:line="480" w:lineRule="auto"/>
        <w:rPr>
          <w:rFonts w:asciiTheme="minorHAnsi" w:eastAsiaTheme="minorEastAsia" w:hAnsiTheme="minorHAnsi" w:cstheme="minorBidi"/>
          <w:b w:val="0"/>
          <w:noProof/>
          <w:color w:val="auto"/>
          <w:kern w:val="2"/>
          <w:lang w:val="en-RW" w:eastAsia="en-RW"/>
          <w14:ligatures w14:val="standardContextual"/>
        </w:rPr>
      </w:pPr>
      <w:r w:rsidRPr="00AE13B2">
        <w:rPr>
          <w:rFonts w:ascii="Arial" w:hAnsi="Arial" w:cs="Arial"/>
          <w:noProof/>
        </w:rPr>
        <w:t>6.</w:t>
      </w:r>
      <w:r>
        <w:rPr>
          <w:rFonts w:asciiTheme="minorHAnsi" w:eastAsiaTheme="minorEastAsia" w:hAnsiTheme="minorHAnsi" w:cstheme="minorBidi"/>
          <w:b w:val="0"/>
          <w:noProof/>
          <w:color w:val="auto"/>
          <w:kern w:val="2"/>
          <w:lang w:val="en-RW" w:eastAsia="en-RW"/>
          <w14:ligatures w14:val="standardContextual"/>
        </w:rPr>
        <w:tab/>
      </w:r>
      <w:r w:rsidRPr="00AE13B2">
        <w:rPr>
          <w:rFonts w:ascii="Arial" w:hAnsi="Arial" w:cs="Arial"/>
          <w:noProof/>
        </w:rPr>
        <w:t>References</w:t>
      </w:r>
      <w:r>
        <w:rPr>
          <w:noProof/>
        </w:rPr>
        <w:tab/>
      </w:r>
      <w:r>
        <w:rPr>
          <w:noProof/>
        </w:rPr>
        <w:fldChar w:fldCharType="begin"/>
      </w:r>
      <w:r>
        <w:rPr>
          <w:noProof/>
        </w:rPr>
        <w:instrText xml:space="preserve"> PAGEREF _Toc214242357 \h </w:instrText>
      </w:r>
      <w:r>
        <w:rPr>
          <w:noProof/>
        </w:rPr>
      </w:r>
      <w:r>
        <w:rPr>
          <w:noProof/>
        </w:rPr>
        <w:fldChar w:fldCharType="separate"/>
      </w:r>
      <w:r w:rsidR="00B2736C">
        <w:rPr>
          <w:noProof/>
        </w:rPr>
        <w:t>6</w:t>
      </w:r>
      <w:r>
        <w:rPr>
          <w:noProof/>
        </w:rPr>
        <w:fldChar w:fldCharType="end"/>
      </w:r>
    </w:p>
    <w:p w14:paraId="2FD51CFB" w14:textId="68BCC82C" w:rsidR="00AB1AD0" w:rsidRPr="00000972" w:rsidRDefault="00F153A8" w:rsidP="00CC521A">
      <w:pPr>
        <w:pStyle w:val="TOC1"/>
        <w:tabs>
          <w:tab w:val="right" w:leader="dot" w:pos="9069"/>
        </w:tabs>
        <w:spacing w:line="480" w:lineRule="auto"/>
        <w:contextualSpacing/>
        <w:jc w:val="both"/>
        <w:rPr>
          <w:rFonts w:ascii="Arial" w:hAnsi="Arial" w:cs="Arial"/>
          <w:b w:val="0"/>
          <w:bCs/>
          <w:color w:val="FF0000"/>
          <w:sz w:val="28"/>
          <w:szCs w:val="28"/>
        </w:rPr>
        <w:sectPr w:rsidR="00AB1AD0" w:rsidRPr="00000972">
          <w:headerReference w:type="default" r:id="rId9"/>
          <w:footerReference w:type="even" r:id="rId10"/>
          <w:footerReference w:type="default" r:id="rId11"/>
          <w:footerReference w:type="first" r:id="rId12"/>
          <w:footnotePr>
            <w:pos w:val="beneathText"/>
          </w:footnotePr>
          <w:type w:val="continuous"/>
          <w:pgSz w:w="11905" w:h="16837"/>
          <w:pgMar w:top="1418" w:right="1418" w:bottom="1410" w:left="1418" w:header="1418" w:footer="851" w:gutter="0"/>
          <w:cols w:space="720"/>
          <w:docGrid w:linePitch="360"/>
        </w:sectPr>
      </w:pPr>
      <w:r w:rsidRPr="00000972">
        <w:rPr>
          <w:rFonts w:ascii="Arial" w:hAnsi="Arial" w:cs="Arial"/>
          <w:b w:val="0"/>
          <w:bCs/>
          <w:color w:val="FF0000"/>
          <w:sz w:val="26"/>
          <w:szCs w:val="26"/>
        </w:rPr>
        <w:fldChar w:fldCharType="end"/>
      </w:r>
    </w:p>
    <w:p w14:paraId="3E79D7FA" w14:textId="0B32B78B" w:rsidR="00AB1AD0" w:rsidRPr="00000972" w:rsidRDefault="00945457" w:rsidP="00A84A64">
      <w:pPr>
        <w:pStyle w:val="Heading1"/>
        <w:rPr>
          <w:rFonts w:ascii="Arial" w:hAnsi="Arial" w:cs="Arial"/>
          <w:sz w:val="22"/>
          <w:szCs w:val="22"/>
        </w:rPr>
      </w:pPr>
      <w:bookmarkStart w:id="1" w:name="_Toc181793869"/>
      <w:bookmarkStart w:id="2" w:name="_Toc214242347"/>
      <w:r w:rsidRPr="00000972">
        <w:rPr>
          <w:rFonts w:ascii="Arial" w:hAnsi="Arial" w:cs="Arial"/>
          <w:sz w:val="22"/>
          <w:szCs w:val="22"/>
        </w:rPr>
        <w:lastRenderedPageBreak/>
        <w:t>I</w:t>
      </w:r>
      <w:bookmarkEnd w:id="1"/>
      <w:r w:rsidR="00902B48" w:rsidRPr="00000972">
        <w:rPr>
          <w:rFonts w:ascii="Arial" w:hAnsi="Arial" w:cs="Arial"/>
          <w:sz w:val="22"/>
          <w:szCs w:val="22"/>
        </w:rPr>
        <w:t>ntroduction</w:t>
      </w:r>
      <w:bookmarkEnd w:id="2"/>
    </w:p>
    <w:p w14:paraId="47369195" w14:textId="08D16743" w:rsidR="0044087E" w:rsidRPr="00000972" w:rsidRDefault="00192285" w:rsidP="00A84A64">
      <w:pPr>
        <w:pStyle w:val="ListParagraph"/>
        <w:spacing w:line="360" w:lineRule="auto"/>
        <w:ind w:left="0"/>
        <w:jc w:val="both"/>
        <w:rPr>
          <w:rFonts w:ascii="Arial" w:hAnsi="Arial" w:cs="Arial"/>
          <w:sz w:val="22"/>
          <w:szCs w:val="22"/>
        </w:rPr>
      </w:pPr>
      <w:r w:rsidRPr="00000972">
        <w:rPr>
          <w:rFonts w:ascii="Arial" w:hAnsi="Arial" w:cs="Arial"/>
          <w:sz w:val="22"/>
          <w:szCs w:val="22"/>
        </w:rPr>
        <w:t xml:space="preserve">Developing countries </w:t>
      </w:r>
      <w:r w:rsidR="00385040" w:rsidRPr="00000972">
        <w:rPr>
          <w:rFonts w:ascii="Arial" w:hAnsi="Arial" w:cs="Arial"/>
          <w:sz w:val="22"/>
          <w:szCs w:val="22"/>
        </w:rPr>
        <w:t>are facing a high range of aging population</w:t>
      </w:r>
      <w:r w:rsidR="003C6879" w:rsidRPr="00000972">
        <w:rPr>
          <w:rFonts w:ascii="Arial" w:hAnsi="Arial" w:cs="Arial"/>
          <w:sz w:val="22"/>
          <w:szCs w:val="22"/>
        </w:rPr>
        <w:t xml:space="preserve">. </w:t>
      </w:r>
      <w:r w:rsidR="00914DF8" w:rsidRPr="00000972">
        <w:rPr>
          <w:rFonts w:ascii="Arial" w:hAnsi="Arial" w:cs="Arial"/>
          <w:sz w:val="22"/>
          <w:szCs w:val="22"/>
        </w:rPr>
        <w:t xml:space="preserve">In the UK, the population above 65 years old continued to </w:t>
      </w:r>
      <w:r w:rsidR="00DC3B40" w:rsidRPr="00000972">
        <w:rPr>
          <w:rFonts w:ascii="Arial" w:hAnsi="Arial" w:cs="Arial"/>
          <w:sz w:val="22"/>
          <w:szCs w:val="22"/>
        </w:rPr>
        <w:t xml:space="preserve">grow in 2024 by an average of 1.8% </w:t>
      </w:r>
      <w:r w:rsidR="008C53C1" w:rsidRPr="00000972">
        <w:rPr>
          <w:rFonts w:ascii="Arial" w:hAnsi="Arial" w:cs="Arial"/>
          <w:sz w:val="22"/>
          <w:szCs w:val="22"/>
        </w:rPr>
        <w:t>compared to the previous year</w:t>
      </w:r>
      <w:r w:rsidR="008D0763" w:rsidRPr="00000972">
        <w:rPr>
          <w:rFonts w:ascii="Arial" w:hAnsi="Arial" w:cs="Arial"/>
          <w:sz w:val="22"/>
          <w:szCs w:val="22"/>
        </w:rPr>
        <w:t>, representing about 19.5% of the total population</w:t>
      </w:r>
      <w:r w:rsidR="008C53C1" w:rsidRPr="00000972">
        <w:rPr>
          <w:rFonts w:ascii="Arial" w:hAnsi="Arial" w:cs="Arial"/>
          <w:sz w:val="22"/>
          <w:szCs w:val="22"/>
        </w:rPr>
        <w:t xml:space="preserve"> </w:t>
      </w:r>
      <w:r w:rsidR="008D6E65" w:rsidRPr="00000972">
        <w:rPr>
          <w:rFonts w:ascii="Arial" w:hAnsi="Arial" w:cs="Arial"/>
          <w:sz w:val="22"/>
          <w:szCs w:val="22"/>
        </w:rPr>
        <w:t>(Office for National Statistics, 202</w:t>
      </w:r>
      <w:r w:rsidR="00450E39" w:rsidRPr="00000972">
        <w:rPr>
          <w:rFonts w:ascii="Arial" w:hAnsi="Arial" w:cs="Arial"/>
          <w:sz w:val="22"/>
          <w:szCs w:val="22"/>
        </w:rPr>
        <w:t>5</w:t>
      </w:r>
      <w:r w:rsidR="008D6E65" w:rsidRPr="00000972">
        <w:rPr>
          <w:rFonts w:ascii="Arial" w:hAnsi="Arial" w:cs="Arial"/>
          <w:sz w:val="22"/>
          <w:szCs w:val="22"/>
        </w:rPr>
        <w:t>)</w:t>
      </w:r>
      <w:r w:rsidR="00016221" w:rsidRPr="00000972">
        <w:rPr>
          <w:rFonts w:ascii="Arial" w:hAnsi="Arial" w:cs="Arial"/>
          <w:sz w:val="22"/>
          <w:szCs w:val="22"/>
        </w:rPr>
        <w:t>. This trend has been consistent since a few decades</w:t>
      </w:r>
      <w:r w:rsidR="00C15C6E" w:rsidRPr="00000972">
        <w:rPr>
          <w:rFonts w:ascii="Arial" w:hAnsi="Arial" w:cs="Arial"/>
          <w:sz w:val="22"/>
          <w:szCs w:val="22"/>
        </w:rPr>
        <w:t xml:space="preserve"> and requires a </w:t>
      </w:r>
      <w:r w:rsidR="00440EA9" w:rsidRPr="00000972">
        <w:rPr>
          <w:rFonts w:ascii="Arial" w:hAnsi="Arial" w:cs="Arial"/>
          <w:sz w:val="22"/>
          <w:szCs w:val="22"/>
        </w:rPr>
        <w:t xml:space="preserve">close consideration of the changing environment of the healthcare system </w:t>
      </w:r>
      <w:r w:rsidR="009E2833" w:rsidRPr="00000972">
        <w:rPr>
          <w:rFonts w:ascii="Arial" w:hAnsi="Arial" w:cs="Arial"/>
          <w:sz w:val="22"/>
          <w:szCs w:val="22"/>
        </w:rPr>
        <w:t xml:space="preserve">to ensure </w:t>
      </w:r>
      <w:r w:rsidR="00B66EB1" w:rsidRPr="00000972">
        <w:rPr>
          <w:rFonts w:ascii="Arial" w:hAnsi="Arial" w:cs="Arial"/>
          <w:sz w:val="22"/>
          <w:szCs w:val="22"/>
        </w:rPr>
        <w:t xml:space="preserve">healthy </w:t>
      </w:r>
      <w:r w:rsidR="009E2833" w:rsidRPr="00000972">
        <w:rPr>
          <w:rFonts w:ascii="Arial" w:hAnsi="Arial" w:cs="Arial"/>
          <w:sz w:val="22"/>
          <w:szCs w:val="22"/>
        </w:rPr>
        <w:t xml:space="preserve">aging </w:t>
      </w:r>
      <w:r w:rsidR="0044087E" w:rsidRPr="00000972">
        <w:rPr>
          <w:rFonts w:ascii="Arial" w:hAnsi="Arial" w:cs="Arial"/>
          <w:sz w:val="22"/>
          <w:szCs w:val="22"/>
        </w:rPr>
        <w:t>(KIM </w:t>
      </w:r>
      <w:r w:rsidR="0044087E" w:rsidRPr="00000972">
        <w:rPr>
          <w:rFonts w:ascii="Arial" w:hAnsi="Arial" w:cs="Arial"/>
          <w:i/>
          <w:iCs/>
          <w:sz w:val="22"/>
          <w:szCs w:val="22"/>
        </w:rPr>
        <w:t>et al.</w:t>
      </w:r>
      <w:r w:rsidR="0044087E" w:rsidRPr="00000972">
        <w:rPr>
          <w:rFonts w:ascii="Arial" w:hAnsi="Arial" w:cs="Arial"/>
          <w:sz w:val="22"/>
          <w:szCs w:val="22"/>
        </w:rPr>
        <w:t>, 2021)</w:t>
      </w:r>
      <w:r w:rsidR="00B66EB1" w:rsidRPr="00000972">
        <w:rPr>
          <w:rFonts w:ascii="Arial" w:hAnsi="Arial" w:cs="Arial"/>
          <w:sz w:val="22"/>
          <w:szCs w:val="22"/>
        </w:rPr>
        <w:t xml:space="preserve">. </w:t>
      </w:r>
    </w:p>
    <w:p w14:paraId="1FBD5094" w14:textId="77777777" w:rsidR="00B66EB1" w:rsidRPr="00000972" w:rsidRDefault="00B66EB1" w:rsidP="00A84A64">
      <w:pPr>
        <w:pStyle w:val="ListParagraph"/>
        <w:spacing w:line="360" w:lineRule="auto"/>
        <w:ind w:left="0"/>
        <w:jc w:val="both"/>
        <w:rPr>
          <w:rFonts w:ascii="Arial" w:hAnsi="Arial" w:cs="Arial"/>
          <w:sz w:val="22"/>
          <w:szCs w:val="22"/>
        </w:rPr>
      </w:pPr>
    </w:p>
    <w:p w14:paraId="2344C159" w14:textId="456FE67E" w:rsidR="00226579" w:rsidRPr="00000972" w:rsidRDefault="00DC3376" w:rsidP="00A84A64">
      <w:pPr>
        <w:pStyle w:val="ListParagraph"/>
        <w:spacing w:line="360" w:lineRule="auto"/>
        <w:ind w:left="0"/>
        <w:jc w:val="both"/>
        <w:rPr>
          <w:rFonts w:ascii="Arial" w:hAnsi="Arial" w:cs="Arial"/>
          <w:sz w:val="22"/>
          <w:szCs w:val="22"/>
        </w:rPr>
      </w:pPr>
      <w:r w:rsidRPr="00000972">
        <w:rPr>
          <w:rFonts w:ascii="Arial" w:hAnsi="Arial" w:cs="Arial"/>
          <w:sz w:val="22"/>
          <w:szCs w:val="22"/>
        </w:rPr>
        <w:t xml:space="preserve">This report aims at exploring the </w:t>
      </w:r>
      <w:r w:rsidR="00D857FF" w:rsidRPr="00000972">
        <w:rPr>
          <w:rFonts w:ascii="Arial" w:hAnsi="Arial" w:cs="Arial"/>
          <w:sz w:val="22"/>
          <w:szCs w:val="22"/>
        </w:rPr>
        <w:t xml:space="preserve">specific support that can benefit to adults aged 65 and over </w:t>
      </w:r>
      <w:r w:rsidR="00D436C1" w:rsidRPr="00000972">
        <w:rPr>
          <w:rFonts w:ascii="Arial" w:hAnsi="Arial" w:cs="Arial"/>
          <w:sz w:val="22"/>
          <w:szCs w:val="22"/>
        </w:rPr>
        <w:t xml:space="preserve">who experience a psychological health condition in a dementia care home. </w:t>
      </w:r>
      <w:r w:rsidR="004175A4" w:rsidRPr="00000972">
        <w:rPr>
          <w:rFonts w:ascii="Arial" w:hAnsi="Arial" w:cs="Arial"/>
          <w:sz w:val="22"/>
          <w:szCs w:val="22"/>
        </w:rPr>
        <w:t xml:space="preserve">The paper will particularly consider </w:t>
      </w:r>
      <w:r w:rsidR="0006561B" w:rsidRPr="00000972">
        <w:rPr>
          <w:rFonts w:ascii="Arial" w:hAnsi="Arial" w:cs="Arial"/>
          <w:sz w:val="22"/>
          <w:szCs w:val="22"/>
        </w:rPr>
        <w:t xml:space="preserve">the </w:t>
      </w:r>
      <w:r w:rsidR="004175A4" w:rsidRPr="00000972">
        <w:rPr>
          <w:rFonts w:ascii="Arial" w:hAnsi="Arial" w:cs="Arial"/>
          <w:sz w:val="22"/>
          <w:szCs w:val="22"/>
        </w:rPr>
        <w:t xml:space="preserve">application of the </w:t>
      </w:r>
      <w:r w:rsidR="00890914" w:rsidRPr="00000972">
        <w:rPr>
          <w:rFonts w:ascii="Arial" w:hAnsi="Arial" w:cs="Arial"/>
          <w:sz w:val="22"/>
          <w:szCs w:val="22"/>
        </w:rPr>
        <w:t>Erikson’s psychosocial theory</w:t>
      </w:r>
      <w:r w:rsidR="004175A4" w:rsidRPr="00000972">
        <w:rPr>
          <w:rFonts w:ascii="Arial" w:hAnsi="Arial" w:cs="Arial"/>
          <w:sz w:val="22"/>
          <w:szCs w:val="22"/>
        </w:rPr>
        <w:t xml:space="preserve"> and the </w:t>
      </w:r>
      <w:r w:rsidR="00226579" w:rsidRPr="00000972">
        <w:rPr>
          <w:rFonts w:ascii="Arial" w:hAnsi="Arial" w:cs="Arial"/>
          <w:sz w:val="22"/>
          <w:szCs w:val="22"/>
        </w:rPr>
        <w:t>Positive Psychology theory</w:t>
      </w:r>
      <w:r w:rsidR="004175A4" w:rsidRPr="00000972">
        <w:rPr>
          <w:rFonts w:ascii="Arial" w:hAnsi="Arial" w:cs="Arial"/>
          <w:sz w:val="22"/>
          <w:szCs w:val="22"/>
        </w:rPr>
        <w:t xml:space="preserve"> </w:t>
      </w:r>
      <w:r w:rsidR="0006561B" w:rsidRPr="00000972">
        <w:rPr>
          <w:rFonts w:ascii="Arial" w:hAnsi="Arial" w:cs="Arial"/>
          <w:sz w:val="22"/>
          <w:szCs w:val="22"/>
        </w:rPr>
        <w:t xml:space="preserve">to the specific context </w:t>
      </w:r>
      <w:r w:rsidR="008A2E32" w:rsidRPr="00000972">
        <w:rPr>
          <w:rFonts w:ascii="Arial" w:hAnsi="Arial" w:cs="Arial"/>
          <w:sz w:val="22"/>
          <w:szCs w:val="22"/>
        </w:rPr>
        <w:t xml:space="preserve">of a </w:t>
      </w:r>
      <w:r w:rsidR="00137780" w:rsidRPr="00000972">
        <w:rPr>
          <w:rFonts w:ascii="Arial" w:hAnsi="Arial" w:cs="Arial"/>
          <w:sz w:val="22"/>
          <w:szCs w:val="22"/>
        </w:rPr>
        <w:t xml:space="preserve">health </w:t>
      </w:r>
      <w:r w:rsidR="00806AE8" w:rsidRPr="00000972">
        <w:rPr>
          <w:rFonts w:ascii="Arial" w:hAnsi="Arial" w:cs="Arial"/>
          <w:sz w:val="22"/>
          <w:szCs w:val="22"/>
        </w:rPr>
        <w:t>and social care</w:t>
      </w:r>
      <w:r w:rsidR="00F117E8" w:rsidRPr="00000972">
        <w:rPr>
          <w:rFonts w:ascii="Arial" w:hAnsi="Arial" w:cs="Arial"/>
          <w:sz w:val="22"/>
          <w:szCs w:val="22"/>
        </w:rPr>
        <w:t xml:space="preserve">, </w:t>
      </w:r>
      <w:r w:rsidR="0077490D" w:rsidRPr="00000972">
        <w:rPr>
          <w:rFonts w:ascii="Arial" w:hAnsi="Arial" w:cs="Arial"/>
          <w:sz w:val="22"/>
          <w:szCs w:val="22"/>
        </w:rPr>
        <w:t xml:space="preserve">discuss their potential positive impact </w:t>
      </w:r>
      <w:r w:rsidR="00F117E8" w:rsidRPr="00000972">
        <w:rPr>
          <w:rFonts w:ascii="Arial" w:hAnsi="Arial" w:cs="Arial"/>
          <w:sz w:val="22"/>
          <w:szCs w:val="22"/>
        </w:rPr>
        <w:t xml:space="preserve">and limitations. </w:t>
      </w:r>
      <w:r w:rsidR="002A247E" w:rsidRPr="00000972">
        <w:rPr>
          <w:rFonts w:ascii="Arial" w:hAnsi="Arial" w:cs="Arial"/>
          <w:sz w:val="22"/>
          <w:szCs w:val="22"/>
        </w:rPr>
        <w:t xml:space="preserve">The discussion will be </w:t>
      </w:r>
      <w:r w:rsidR="002F3B36" w:rsidRPr="00000972">
        <w:rPr>
          <w:rFonts w:ascii="Arial" w:hAnsi="Arial" w:cs="Arial"/>
          <w:sz w:val="22"/>
          <w:szCs w:val="22"/>
        </w:rPr>
        <w:t xml:space="preserve">illustrated with practical examples </w:t>
      </w:r>
      <w:r w:rsidR="00561A27" w:rsidRPr="00000972">
        <w:rPr>
          <w:rFonts w:ascii="Arial" w:hAnsi="Arial" w:cs="Arial"/>
          <w:sz w:val="22"/>
          <w:szCs w:val="22"/>
        </w:rPr>
        <w:t xml:space="preserve">in the context of elders living in </w:t>
      </w:r>
      <w:r w:rsidR="007B38D1" w:rsidRPr="00000972">
        <w:rPr>
          <w:rFonts w:ascii="Arial" w:hAnsi="Arial" w:cs="Arial"/>
          <w:sz w:val="22"/>
          <w:szCs w:val="22"/>
        </w:rPr>
        <w:t xml:space="preserve">a dementia care home. </w:t>
      </w:r>
    </w:p>
    <w:p w14:paraId="77AE831E" w14:textId="77777777" w:rsidR="00270525" w:rsidRPr="00000972" w:rsidRDefault="00270525" w:rsidP="00A84A64">
      <w:pPr>
        <w:pStyle w:val="ListParagraph"/>
        <w:spacing w:line="360" w:lineRule="auto"/>
        <w:ind w:left="0"/>
        <w:jc w:val="both"/>
        <w:rPr>
          <w:rFonts w:ascii="Arial" w:hAnsi="Arial" w:cs="Arial"/>
          <w:sz w:val="22"/>
          <w:szCs w:val="22"/>
        </w:rPr>
      </w:pPr>
    </w:p>
    <w:p w14:paraId="654A4CE8" w14:textId="3771BC44" w:rsidR="00DA08AC" w:rsidRPr="00000972" w:rsidRDefault="008B2B11" w:rsidP="00A84A64">
      <w:pPr>
        <w:pStyle w:val="ListParagraph"/>
        <w:spacing w:line="360" w:lineRule="auto"/>
        <w:ind w:left="0"/>
        <w:jc w:val="both"/>
        <w:rPr>
          <w:rFonts w:ascii="Arial" w:hAnsi="Arial" w:cs="Arial"/>
          <w:sz w:val="22"/>
          <w:szCs w:val="22"/>
        </w:rPr>
      </w:pPr>
      <w:r w:rsidRPr="00000972">
        <w:rPr>
          <w:rFonts w:ascii="Arial" w:hAnsi="Arial" w:cs="Arial"/>
          <w:sz w:val="22"/>
          <w:szCs w:val="22"/>
        </w:rPr>
        <w:t>The</w:t>
      </w:r>
      <w:r w:rsidR="00246707" w:rsidRPr="00000972">
        <w:rPr>
          <w:rFonts w:ascii="Arial" w:hAnsi="Arial" w:cs="Arial"/>
          <w:sz w:val="22"/>
          <w:szCs w:val="22"/>
        </w:rPr>
        <w:t xml:space="preserve"> paper will start with an overview introduction to the dementia to better understand the context of the </w:t>
      </w:r>
      <w:r w:rsidR="00681ED3" w:rsidRPr="00000972">
        <w:rPr>
          <w:rFonts w:ascii="Arial" w:hAnsi="Arial" w:cs="Arial"/>
          <w:sz w:val="22"/>
          <w:szCs w:val="22"/>
        </w:rPr>
        <w:t xml:space="preserve">analysis. </w:t>
      </w:r>
    </w:p>
    <w:p w14:paraId="1E4F0FA0" w14:textId="77777777" w:rsidR="00681ED3" w:rsidRPr="00000972" w:rsidRDefault="00681ED3" w:rsidP="00A84A64">
      <w:pPr>
        <w:pStyle w:val="ListParagraph"/>
        <w:spacing w:line="360" w:lineRule="auto"/>
        <w:ind w:left="0"/>
        <w:jc w:val="both"/>
        <w:rPr>
          <w:rFonts w:ascii="Arial" w:hAnsi="Arial" w:cs="Arial"/>
          <w:sz w:val="22"/>
          <w:szCs w:val="22"/>
        </w:rPr>
      </w:pPr>
    </w:p>
    <w:p w14:paraId="40CA134B" w14:textId="4A99C5AF" w:rsidR="001A6F6F" w:rsidRPr="00000972" w:rsidRDefault="001825B4" w:rsidP="001A6F6F">
      <w:pPr>
        <w:pStyle w:val="Heading1"/>
        <w:rPr>
          <w:rFonts w:ascii="Arial" w:hAnsi="Arial" w:cs="Arial"/>
          <w:sz w:val="22"/>
          <w:szCs w:val="22"/>
        </w:rPr>
      </w:pPr>
      <w:bookmarkStart w:id="3" w:name="_Toc214242348"/>
      <w:r w:rsidRPr="00000972">
        <w:rPr>
          <w:rFonts w:ascii="Arial" w:hAnsi="Arial" w:cs="Arial"/>
          <w:sz w:val="22"/>
          <w:szCs w:val="22"/>
        </w:rPr>
        <w:t>Dementia overview</w:t>
      </w:r>
      <w:bookmarkEnd w:id="3"/>
    </w:p>
    <w:p w14:paraId="28805916" w14:textId="4CD6C34E" w:rsidR="00D413BF" w:rsidRPr="00000972" w:rsidRDefault="00D413BF" w:rsidP="00D413BF">
      <w:pPr>
        <w:pStyle w:val="ListParagraph"/>
        <w:spacing w:line="360" w:lineRule="auto"/>
        <w:ind w:left="0"/>
        <w:jc w:val="both"/>
        <w:rPr>
          <w:rFonts w:ascii="Arial" w:hAnsi="Arial" w:cs="Arial"/>
          <w:sz w:val="22"/>
          <w:szCs w:val="22"/>
        </w:rPr>
      </w:pPr>
      <w:r w:rsidRPr="00000972">
        <w:rPr>
          <w:rFonts w:ascii="Arial" w:hAnsi="Arial" w:cs="Arial"/>
          <w:sz w:val="22"/>
          <w:szCs w:val="22"/>
        </w:rPr>
        <w:t xml:space="preserve">The NHS (2023) has defined dementia as an abnormal progressive deterioration of the brain functioning, affecting many aspects including but not limited to the amnesia, language, emotional and cognitive malfunctioning. In the UK, about 10% of the population of 65 years and above have dementia. </w:t>
      </w:r>
    </w:p>
    <w:p w14:paraId="46AEF7C1" w14:textId="77777777" w:rsidR="00373936" w:rsidRPr="00000972" w:rsidRDefault="00373936" w:rsidP="00D413BF">
      <w:pPr>
        <w:pStyle w:val="ListParagraph"/>
        <w:spacing w:line="360" w:lineRule="auto"/>
        <w:ind w:left="0"/>
        <w:jc w:val="both"/>
        <w:rPr>
          <w:rFonts w:ascii="Arial" w:hAnsi="Arial" w:cs="Arial"/>
          <w:sz w:val="22"/>
          <w:szCs w:val="22"/>
        </w:rPr>
      </w:pPr>
    </w:p>
    <w:p w14:paraId="14264119" w14:textId="77777777" w:rsidR="00373936" w:rsidRPr="00000972" w:rsidRDefault="00373936" w:rsidP="00373936">
      <w:pPr>
        <w:pStyle w:val="ListParagraph"/>
        <w:spacing w:line="360" w:lineRule="auto"/>
        <w:ind w:left="0"/>
        <w:jc w:val="both"/>
        <w:rPr>
          <w:rFonts w:ascii="Arial" w:hAnsi="Arial" w:cs="Arial"/>
          <w:sz w:val="22"/>
          <w:szCs w:val="22"/>
        </w:rPr>
      </w:pPr>
      <w:r w:rsidRPr="00000972">
        <w:rPr>
          <w:rFonts w:ascii="Arial" w:hAnsi="Arial" w:cs="Arial"/>
          <w:sz w:val="22"/>
          <w:szCs w:val="22"/>
        </w:rPr>
        <w:t xml:space="preserve">The Alzheimer’s Society has listed many types of dementia, of which the most common are Alzheimer’s disease, vascular dementia, dementia with Lewy bodies, frontotemporal dementia and young-onset dementia. Among these types, Alzheimer’s disease and vascular dementia are the most frequent. </w:t>
      </w:r>
    </w:p>
    <w:p w14:paraId="55769849" w14:textId="77777777" w:rsidR="00D413BF" w:rsidRPr="00000972" w:rsidRDefault="00D413BF" w:rsidP="00D413BF">
      <w:pPr>
        <w:pStyle w:val="ListParagraph"/>
        <w:spacing w:line="360" w:lineRule="auto"/>
        <w:ind w:left="0"/>
        <w:jc w:val="both"/>
        <w:rPr>
          <w:rFonts w:ascii="Arial" w:hAnsi="Arial" w:cs="Arial"/>
          <w:sz w:val="22"/>
          <w:szCs w:val="22"/>
        </w:rPr>
      </w:pPr>
    </w:p>
    <w:p w14:paraId="682A7B53" w14:textId="7B85CB4E" w:rsidR="001A6F6F" w:rsidRPr="00000972" w:rsidRDefault="00133AAC" w:rsidP="00A84A64">
      <w:pPr>
        <w:pStyle w:val="ListParagraph"/>
        <w:spacing w:line="360" w:lineRule="auto"/>
        <w:ind w:left="0"/>
        <w:jc w:val="both"/>
        <w:rPr>
          <w:rFonts w:ascii="Arial" w:hAnsi="Arial" w:cs="Arial"/>
          <w:sz w:val="22"/>
          <w:szCs w:val="22"/>
        </w:rPr>
      </w:pPr>
      <w:r w:rsidRPr="00000972">
        <w:rPr>
          <w:rFonts w:ascii="Arial" w:hAnsi="Arial" w:cs="Arial"/>
          <w:sz w:val="22"/>
          <w:szCs w:val="22"/>
        </w:rPr>
        <w:t>T</w:t>
      </w:r>
      <w:r w:rsidR="00395436" w:rsidRPr="00000972">
        <w:rPr>
          <w:rFonts w:ascii="Arial" w:hAnsi="Arial" w:cs="Arial"/>
          <w:sz w:val="22"/>
          <w:szCs w:val="22"/>
        </w:rPr>
        <w:t>he Lancet Commission on Dementia</w:t>
      </w:r>
      <w:r w:rsidR="00557D5A" w:rsidRPr="00000972">
        <w:rPr>
          <w:rFonts w:ascii="Arial" w:hAnsi="Arial" w:cs="Arial"/>
          <w:sz w:val="22"/>
          <w:szCs w:val="22"/>
        </w:rPr>
        <w:t xml:space="preserve"> (2024) has recognized the increase of the </w:t>
      </w:r>
      <w:r w:rsidR="00C34069" w:rsidRPr="00000972">
        <w:rPr>
          <w:rFonts w:ascii="Arial" w:hAnsi="Arial" w:cs="Arial"/>
          <w:sz w:val="22"/>
          <w:szCs w:val="22"/>
        </w:rPr>
        <w:t xml:space="preserve">people with dementia, as the population is continuously aging. </w:t>
      </w:r>
      <w:r w:rsidR="0099141E" w:rsidRPr="00000972">
        <w:rPr>
          <w:rFonts w:ascii="Arial" w:hAnsi="Arial" w:cs="Arial"/>
          <w:sz w:val="22"/>
          <w:szCs w:val="22"/>
        </w:rPr>
        <w:t xml:space="preserve">From </w:t>
      </w:r>
      <w:r w:rsidR="00432EF8" w:rsidRPr="00000972">
        <w:rPr>
          <w:rFonts w:ascii="Arial" w:hAnsi="Arial" w:cs="Arial"/>
          <w:sz w:val="22"/>
          <w:szCs w:val="22"/>
        </w:rPr>
        <w:t xml:space="preserve">estimated </w:t>
      </w:r>
      <w:r w:rsidR="0099141E" w:rsidRPr="00000972">
        <w:rPr>
          <w:rFonts w:ascii="Arial" w:hAnsi="Arial" w:cs="Arial"/>
          <w:sz w:val="22"/>
          <w:szCs w:val="22"/>
        </w:rPr>
        <w:t>57 million population worl</w:t>
      </w:r>
      <w:r w:rsidR="00432EF8" w:rsidRPr="00000972">
        <w:rPr>
          <w:rFonts w:ascii="Arial" w:hAnsi="Arial" w:cs="Arial"/>
          <w:sz w:val="22"/>
          <w:szCs w:val="22"/>
        </w:rPr>
        <w:t xml:space="preserve">dwide living with dementia, the number is forecasted to raise to </w:t>
      </w:r>
      <w:r w:rsidR="00AD54F7" w:rsidRPr="00000972">
        <w:rPr>
          <w:rFonts w:ascii="Arial" w:hAnsi="Arial" w:cs="Arial"/>
          <w:sz w:val="22"/>
          <w:szCs w:val="22"/>
        </w:rPr>
        <w:t xml:space="preserve">153 million by 2050. </w:t>
      </w:r>
      <w:r w:rsidR="009206F4" w:rsidRPr="00000972">
        <w:rPr>
          <w:rFonts w:ascii="Arial" w:hAnsi="Arial" w:cs="Arial"/>
          <w:sz w:val="22"/>
          <w:szCs w:val="22"/>
        </w:rPr>
        <w:t xml:space="preserve">Although some factors </w:t>
      </w:r>
      <w:r w:rsidR="007E5049" w:rsidRPr="00000972">
        <w:rPr>
          <w:rFonts w:ascii="Arial" w:hAnsi="Arial" w:cs="Arial"/>
          <w:sz w:val="22"/>
          <w:szCs w:val="22"/>
        </w:rPr>
        <w:t xml:space="preserve">of intervention </w:t>
      </w:r>
      <w:r w:rsidR="007C3B16" w:rsidRPr="00000972">
        <w:rPr>
          <w:rFonts w:ascii="Arial" w:hAnsi="Arial" w:cs="Arial"/>
          <w:sz w:val="22"/>
          <w:szCs w:val="22"/>
        </w:rPr>
        <w:t>focus</w:t>
      </w:r>
      <w:r w:rsidR="007E5049" w:rsidRPr="00000972">
        <w:rPr>
          <w:rFonts w:ascii="Arial" w:hAnsi="Arial" w:cs="Arial"/>
          <w:sz w:val="22"/>
          <w:szCs w:val="22"/>
        </w:rPr>
        <w:t xml:space="preserve"> on prevention by adopting good practices all through the life</w:t>
      </w:r>
      <w:r w:rsidR="00E86772" w:rsidRPr="00000972">
        <w:rPr>
          <w:rFonts w:ascii="Arial" w:hAnsi="Arial" w:cs="Arial"/>
          <w:sz w:val="22"/>
          <w:szCs w:val="22"/>
        </w:rPr>
        <w:t xml:space="preserve"> such as </w:t>
      </w:r>
      <w:r w:rsidR="00E86772" w:rsidRPr="00000972">
        <w:rPr>
          <w:rFonts w:ascii="Arial" w:hAnsi="Arial" w:cs="Arial"/>
          <w:sz w:val="22"/>
          <w:szCs w:val="22"/>
        </w:rPr>
        <w:t xml:space="preserve">regular exercise, not smoking, avoiding excess alcohol, </w:t>
      </w:r>
      <w:r w:rsidRPr="00000972">
        <w:rPr>
          <w:rFonts w:ascii="Arial" w:hAnsi="Arial" w:cs="Arial"/>
          <w:sz w:val="22"/>
          <w:szCs w:val="22"/>
        </w:rPr>
        <w:lastRenderedPageBreak/>
        <w:t>etc.</w:t>
      </w:r>
      <w:r w:rsidR="006F4354" w:rsidRPr="00000972">
        <w:rPr>
          <w:rFonts w:ascii="Arial" w:hAnsi="Arial" w:cs="Arial"/>
          <w:sz w:val="22"/>
          <w:szCs w:val="22"/>
        </w:rPr>
        <w:t xml:space="preserve">, it is also considered as relevant by the Lancet Commission to include </w:t>
      </w:r>
      <w:r w:rsidR="006F4354" w:rsidRPr="00000972">
        <w:rPr>
          <w:rFonts w:ascii="Arial" w:hAnsi="Arial" w:cs="Arial"/>
          <w:sz w:val="22"/>
          <w:szCs w:val="22"/>
        </w:rPr>
        <w:t>late life cognitive activity</w:t>
      </w:r>
      <w:r w:rsidRPr="00000972">
        <w:rPr>
          <w:rFonts w:ascii="Arial" w:hAnsi="Arial" w:cs="Arial"/>
          <w:sz w:val="22"/>
          <w:szCs w:val="22"/>
        </w:rPr>
        <w:t xml:space="preserve">, which falls into the application of this report </w:t>
      </w:r>
      <w:r w:rsidRPr="00000972">
        <w:rPr>
          <w:rFonts w:ascii="Arial" w:hAnsi="Arial" w:cs="Arial"/>
          <w:sz w:val="22"/>
          <w:szCs w:val="22"/>
        </w:rPr>
        <w:t xml:space="preserve">(LIVINGSTON </w:t>
      </w:r>
      <w:r w:rsidRPr="00000972">
        <w:rPr>
          <w:rFonts w:ascii="Arial" w:hAnsi="Arial" w:cs="Arial"/>
          <w:i/>
          <w:iCs/>
          <w:sz w:val="22"/>
          <w:szCs w:val="22"/>
        </w:rPr>
        <w:t>et al.</w:t>
      </w:r>
      <w:r w:rsidRPr="00000972">
        <w:rPr>
          <w:rFonts w:ascii="Arial" w:hAnsi="Arial" w:cs="Arial"/>
          <w:sz w:val="22"/>
          <w:szCs w:val="22"/>
        </w:rPr>
        <w:t>, 2024)</w:t>
      </w:r>
      <w:r w:rsidRPr="00000972">
        <w:rPr>
          <w:rFonts w:ascii="Arial" w:hAnsi="Arial" w:cs="Arial"/>
          <w:sz w:val="22"/>
          <w:szCs w:val="22"/>
        </w:rPr>
        <w:t xml:space="preserve">. </w:t>
      </w:r>
    </w:p>
    <w:p w14:paraId="54EB5577" w14:textId="77777777" w:rsidR="00BC3A53" w:rsidRPr="00000972" w:rsidRDefault="00BC3A53" w:rsidP="00A84A64">
      <w:pPr>
        <w:pStyle w:val="ListParagraph"/>
        <w:spacing w:line="360" w:lineRule="auto"/>
        <w:ind w:left="0"/>
        <w:jc w:val="both"/>
        <w:rPr>
          <w:rFonts w:ascii="Arial" w:hAnsi="Arial" w:cs="Arial"/>
          <w:sz w:val="22"/>
          <w:szCs w:val="22"/>
        </w:rPr>
      </w:pPr>
    </w:p>
    <w:p w14:paraId="5A8A5F21" w14:textId="6F57E1AD" w:rsidR="00BC3A53" w:rsidRPr="00000972" w:rsidRDefault="00E906AC" w:rsidP="00A84A64">
      <w:pPr>
        <w:pStyle w:val="ListParagraph"/>
        <w:spacing w:line="360" w:lineRule="auto"/>
        <w:ind w:left="0"/>
        <w:jc w:val="both"/>
        <w:rPr>
          <w:rFonts w:ascii="Arial" w:hAnsi="Arial" w:cs="Arial"/>
          <w:sz w:val="22"/>
          <w:szCs w:val="22"/>
        </w:rPr>
      </w:pPr>
      <w:r w:rsidRPr="00000972">
        <w:rPr>
          <w:rFonts w:ascii="Arial" w:hAnsi="Arial" w:cs="Arial"/>
          <w:sz w:val="22"/>
          <w:szCs w:val="22"/>
        </w:rPr>
        <w:t>Moreover</w:t>
      </w:r>
      <w:r w:rsidR="005978BE" w:rsidRPr="00000972">
        <w:rPr>
          <w:rFonts w:ascii="Arial" w:hAnsi="Arial" w:cs="Arial"/>
          <w:sz w:val="22"/>
          <w:szCs w:val="22"/>
        </w:rPr>
        <w:t xml:space="preserve">, </w:t>
      </w:r>
      <w:r w:rsidR="003203D6" w:rsidRPr="00000972">
        <w:rPr>
          <w:rFonts w:ascii="Arial" w:hAnsi="Arial" w:cs="Arial"/>
          <w:sz w:val="22"/>
          <w:szCs w:val="22"/>
        </w:rPr>
        <w:t>HOBSON</w:t>
      </w:r>
      <w:r w:rsidR="003203D6" w:rsidRPr="00000972">
        <w:rPr>
          <w:rFonts w:ascii="Arial" w:hAnsi="Arial" w:cs="Arial"/>
          <w:sz w:val="22"/>
          <w:szCs w:val="22"/>
        </w:rPr>
        <w:t xml:space="preserve"> (2025) </w:t>
      </w:r>
      <w:r w:rsidR="00FC7560" w:rsidRPr="00000972">
        <w:rPr>
          <w:rFonts w:ascii="Arial" w:hAnsi="Arial" w:cs="Arial"/>
          <w:sz w:val="22"/>
          <w:szCs w:val="22"/>
        </w:rPr>
        <w:t xml:space="preserve">by assessing the stages and types of dementia, affirms that every </w:t>
      </w:r>
      <w:r w:rsidR="00DF38BF" w:rsidRPr="00000972">
        <w:rPr>
          <w:rFonts w:ascii="Arial" w:hAnsi="Arial" w:cs="Arial"/>
          <w:sz w:val="22"/>
          <w:szCs w:val="22"/>
        </w:rPr>
        <w:t xml:space="preserve">patient is particular in terms of symptoms and behaviour, which requires a specific attention </w:t>
      </w:r>
      <w:r w:rsidR="00FC1039" w:rsidRPr="00000972">
        <w:rPr>
          <w:rFonts w:ascii="Arial" w:hAnsi="Arial" w:cs="Arial"/>
          <w:sz w:val="22"/>
          <w:szCs w:val="22"/>
        </w:rPr>
        <w:t xml:space="preserve">to identifying the relevant support to </w:t>
      </w:r>
      <w:r w:rsidR="003A3BAE" w:rsidRPr="00000972">
        <w:rPr>
          <w:rFonts w:ascii="Arial" w:hAnsi="Arial" w:cs="Arial"/>
          <w:sz w:val="22"/>
          <w:szCs w:val="22"/>
        </w:rPr>
        <w:t>everyone</w:t>
      </w:r>
      <w:r w:rsidR="00DF38BF" w:rsidRPr="00000972">
        <w:rPr>
          <w:rFonts w:ascii="Arial" w:hAnsi="Arial" w:cs="Arial"/>
          <w:sz w:val="22"/>
          <w:szCs w:val="22"/>
        </w:rPr>
        <w:t xml:space="preserve"> (</w:t>
      </w:r>
      <w:r w:rsidR="00DF38BF" w:rsidRPr="00000972">
        <w:rPr>
          <w:rFonts w:ascii="Arial" w:hAnsi="Arial" w:cs="Arial"/>
          <w:sz w:val="22"/>
          <w:szCs w:val="22"/>
        </w:rPr>
        <w:t>HOBSON</w:t>
      </w:r>
      <w:r w:rsidR="00DF38BF" w:rsidRPr="00000972">
        <w:rPr>
          <w:rFonts w:ascii="Arial" w:hAnsi="Arial" w:cs="Arial"/>
          <w:sz w:val="22"/>
          <w:szCs w:val="22"/>
        </w:rPr>
        <w:t xml:space="preserve">, </w:t>
      </w:r>
      <w:r w:rsidR="00DF38BF" w:rsidRPr="00000972">
        <w:rPr>
          <w:rFonts w:ascii="Arial" w:hAnsi="Arial" w:cs="Arial"/>
          <w:sz w:val="22"/>
          <w:szCs w:val="22"/>
        </w:rPr>
        <w:t>2025</w:t>
      </w:r>
      <w:r w:rsidR="00DF38BF" w:rsidRPr="00000972">
        <w:rPr>
          <w:rFonts w:ascii="Arial" w:hAnsi="Arial" w:cs="Arial"/>
          <w:sz w:val="22"/>
          <w:szCs w:val="22"/>
        </w:rPr>
        <w:t>)</w:t>
      </w:r>
      <w:r w:rsidR="00F42BFD" w:rsidRPr="00000972">
        <w:rPr>
          <w:rFonts w:ascii="Arial" w:hAnsi="Arial" w:cs="Arial"/>
          <w:sz w:val="22"/>
          <w:szCs w:val="22"/>
        </w:rPr>
        <w:t xml:space="preserve">. </w:t>
      </w:r>
    </w:p>
    <w:p w14:paraId="090ADB75" w14:textId="5DA8B0B5" w:rsidR="00133AAC" w:rsidRPr="00000972" w:rsidRDefault="00133AAC" w:rsidP="00A84A64">
      <w:pPr>
        <w:pStyle w:val="ListParagraph"/>
        <w:spacing w:line="360" w:lineRule="auto"/>
        <w:ind w:left="0"/>
        <w:jc w:val="both"/>
        <w:rPr>
          <w:rFonts w:ascii="Arial" w:hAnsi="Arial" w:cs="Arial"/>
          <w:sz w:val="22"/>
          <w:szCs w:val="22"/>
        </w:rPr>
      </w:pPr>
    </w:p>
    <w:p w14:paraId="70B69F15" w14:textId="38C1B08B" w:rsidR="00A02572" w:rsidRPr="00000972" w:rsidRDefault="00AD7982" w:rsidP="00A84A64">
      <w:pPr>
        <w:pStyle w:val="Heading1"/>
        <w:rPr>
          <w:rFonts w:ascii="Arial" w:hAnsi="Arial" w:cs="Arial"/>
          <w:sz w:val="22"/>
          <w:szCs w:val="22"/>
        </w:rPr>
      </w:pPr>
      <w:bookmarkStart w:id="4" w:name="_Toc214242349"/>
      <w:r w:rsidRPr="00000972">
        <w:rPr>
          <w:rFonts w:ascii="Arial" w:hAnsi="Arial" w:cs="Arial"/>
          <w:sz w:val="22"/>
          <w:szCs w:val="22"/>
        </w:rPr>
        <w:t>Selected</w:t>
      </w:r>
      <w:r w:rsidR="00270525" w:rsidRPr="00000972">
        <w:rPr>
          <w:rFonts w:ascii="Arial" w:hAnsi="Arial" w:cs="Arial"/>
          <w:sz w:val="22"/>
          <w:szCs w:val="22"/>
        </w:rPr>
        <w:t xml:space="preserve"> theories and </w:t>
      </w:r>
      <w:r w:rsidR="00064F07" w:rsidRPr="00000972">
        <w:rPr>
          <w:rFonts w:ascii="Arial" w:hAnsi="Arial" w:cs="Arial"/>
          <w:sz w:val="22"/>
          <w:szCs w:val="22"/>
        </w:rPr>
        <w:t>research</w:t>
      </w:r>
      <w:bookmarkEnd w:id="4"/>
    </w:p>
    <w:p w14:paraId="359FA520" w14:textId="6EDE4FF7" w:rsidR="007D6F6E" w:rsidRPr="00000972" w:rsidRDefault="00B413DA" w:rsidP="00606F00">
      <w:pPr>
        <w:pStyle w:val="ListParagraph"/>
        <w:spacing w:line="360" w:lineRule="auto"/>
        <w:ind w:left="0"/>
        <w:jc w:val="both"/>
        <w:rPr>
          <w:rFonts w:ascii="Arial" w:hAnsi="Arial" w:cs="Arial"/>
          <w:sz w:val="22"/>
          <w:szCs w:val="22"/>
        </w:rPr>
      </w:pPr>
      <w:r w:rsidRPr="00000972">
        <w:rPr>
          <w:rFonts w:ascii="Arial" w:hAnsi="Arial" w:cs="Arial"/>
          <w:sz w:val="22"/>
          <w:szCs w:val="22"/>
        </w:rPr>
        <w:t xml:space="preserve">Many </w:t>
      </w:r>
      <w:r w:rsidR="001A7508" w:rsidRPr="00000972">
        <w:rPr>
          <w:rFonts w:ascii="Arial" w:eastAsia="DengXian" w:hAnsi="Arial" w:cs="Arial"/>
          <w:kern w:val="2"/>
          <w:sz w:val="22"/>
          <w:szCs w:val="22"/>
          <w14:ligatures w14:val="standardContextual"/>
        </w:rPr>
        <w:t xml:space="preserve">psychological </w:t>
      </w:r>
      <w:r w:rsidRPr="00000972">
        <w:rPr>
          <w:rFonts w:ascii="Arial" w:hAnsi="Arial" w:cs="Arial"/>
          <w:sz w:val="22"/>
          <w:szCs w:val="22"/>
        </w:rPr>
        <w:t xml:space="preserve">theories </w:t>
      </w:r>
      <w:r w:rsidR="00215274" w:rsidRPr="00000972">
        <w:rPr>
          <w:rFonts w:ascii="Arial" w:hAnsi="Arial" w:cs="Arial"/>
          <w:sz w:val="22"/>
          <w:szCs w:val="22"/>
        </w:rPr>
        <w:t xml:space="preserve">and </w:t>
      </w:r>
      <w:r w:rsidR="009218CB" w:rsidRPr="00000972">
        <w:rPr>
          <w:rFonts w:ascii="Arial" w:hAnsi="Arial" w:cs="Arial"/>
          <w:sz w:val="22"/>
          <w:szCs w:val="22"/>
        </w:rPr>
        <w:t>research</w:t>
      </w:r>
      <w:r w:rsidR="00215274" w:rsidRPr="00000972">
        <w:rPr>
          <w:rFonts w:ascii="Arial" w:hAnsi="Arial" w:cs="Arial"/>
          <w:sz w:val="22"/>
          <w:szCs w:val="22"/>
        </w:rPr>
        <w:t xml:space="preserve"> </w:t>
      </w:r>
      <w:r w:rsidRPr="00000972">
        <w:rPr>
          <w:rFonts w:ascii="Arial" w:hAnsi="Arial" w:cs="Arial"/>
          <w:sz w:val="22"/>
          <w:szCs w:val="22"/>
        </w:rPr>
        <w:t>have been developed</w:t>
      </w:r>
      <w:r w:rsidR="001A7508" w:rsidRPr="00000972">
        <w:rPr>
          <w:rFonts w:ascii="Arial" w:hAnsi="Arial" w:cs="Arial"/>
          <w:sz w:val="22"/>
          <w:szCs w:val="22"/>
        </w:rPr>
        <w:t xml:space="preserve"> by the scientific community to explain the </w:t>
      </w:r>
      <w:r w:rsidR="00801C04" w:rsidRPr="00000972">
        <w:rPr>
          <w:rFonts w:ascii="Arial" w:hAnsi="Arial" w:cs="Arial"/>
          <w:sz w:val="22"/>
          <w:szCs w:val="22"/>
        </w:rPr>
        <w:t>dynamics around the human development</w:t>
      </w:r>
      <w:r w:rsidR="00606F00" w:rsidRPr="00000972">
        <w:rPr>
          <w:rFonts w:ascii="Arial" w:hAnsi="Arial" w:cs="Arial"/>
          <w:sz w:val="22"/>
          <w:szCs w:val="22"/>
        </w:rPr>
        <w:t xml:space="preserve"> and</w:t>
      </w:r>
      <w:r w:rsidR="00801C04" w:rsidRPr="00000972">
        <w:rPr>
          <w:rFonts w:ascii="Arial" w:hAnsi="Arial" w:cs="Arial"/>
          <w:sz w:val="22"/>
          <w:szCs w:val="22"/>
        </w:rPr>
        <w:t xml:space="preserve"> behaviours and </w:t>
      </w:r>
      <w:r w:rsidR="00606F00" w:rsidRPr="00000972">
        <w:rPr>
          <w:rFonts w:ascii="Arial" w:hAnsi="Arial" w:cs="Arial"/>
          <w:sz w:val="22"/>
          <w:szCs w:val="22"/>
          <w:lang w:val="en-US"/>
        </w:rPr>
        <w:t xml:space="preserve">(MARKS </w:t>
      </w:r>
      <w:r w:rsidR="00606F00" w:rsidRPr="00000972">
        <w:rPr>
          <w:rFonts w:ascii="Arial" w:hAnsi="Arial" w:cs="Arial"/>
          <w:i/>
          <w:iCs/>
          <w:sz w:val="22"/>
          <w:szCs w:val="22"/>
          <w:lang w:val="en-US"/>
        </w:rPr>
        <w:t>et al.,</w:t>
      </w:r>
      <w:r w:rsidR="00606F00" w:rsidRPr="00000972">
        <w:rPr>
          <w:rFonts w:ascii="Arial" w:hAnsi="Arial" w:cs="Arial"/>
          <w:sz w:val="22"/>
          <w:szCs w:val="22"/>
          <w:lang w:val="en-US"/>
        </w:rPr>
        <w:t xml:space="preserve"> 2024)</w:t>
      </w:r>
      <w:r w:rsidR="00831782" w:rsidRPr="00000972">
        <w:rPr>
          <w:rFonts w:ascii="Arial" w:hAnsi="Arial" w:cs="Arial"/>
          <w:sz w:val="22"/>
          <w:szCs w:val="22"/>
          <w:lang w:val="en-US"/>
        </w:rPr>
        <w:t xml:space="preserve">. </w:t>
      </w:r>
      <w:r w:rsidR="00A92427" w:rsidRPr="00000972">
        <w:rPr>
          <w:rFonts w:ascii="Arial" w:hAnsi="Arial" w:cs="Arial"/>
          <w:sz w:val="22"/>
          <w:szCs w:val="22"/>
          <w:lang w:val="en-US"/>
        </w:rPr>
        <w:t>T</w:t>
      </w:r>
      <w:r w:rsidR="00215274" w:rsidRPr="00000972">
        <w:rPr>
          <w:rFonts w:ascii="Arial" w:hAnsi="Arial" w:cs="Arial"/>
          <w:sz w:val="22"/>
          <w:szCs w:val="22"/>
          <w:lang w:val="en-US"/>
        </w:rPr>
        <w:t xml:space="preserve">hese theories </w:t>
      </w:r>
      <w:r w:rsidR="00972E3A" w:rsidRPr="00000972">
        <w:rPr>
          <w:rFonts w:ascii="Arial" w:hAnsi="Arial" w:cs="Arial"/>
          <w:sz w:val="22"/>
          <w:szCs w:val="22"/>
          <w:lang w:val="en-US"/>
        </w:rPr>
        <w:t xml:space="preserve">approach the </w:t>
      </w:r>
      <w:r w:rsidR="00DF6331" w:rsidRPr="00000972">
        <w:rPr>
          <w:rFonts w:ascii="Arial" w:hAnsi="Arial" w:cs="Arial"/>
          <w:sz w:val="22"/>
          <w:szCs w:val="22"/>
          <w:lang w:val="en-US"/>
        </w:rPr>
        <w:t xml:space="preserve">matter from many different angles and </w:t>
      </w:r>
      <w:r w:rsidR="00972E3A" w:rsidRPr="00000972">
        <w:rPr>
          <w:rFonts w:ascii="Arial" w:hAnsi="Arial" w:cs="Arial"/>
          <w:sz w:val="22"/>
          <w:szCs w:val="22"/>
          <w:lang w:val="en-US"/>
        </w:rPr>
        <w:t>thematics</w:t>
      </w:r>
      <w:r w:rsidR="00DF6331" w:rsidRPr="00000972">
        <w:rPr>
          <w:rFonts w:ascii="Arial" w:hAnsi="Arial" w:cs="Arial"/>
          <w:sz w:val="22"/>
          <w:szCs w:val="22"/>
          <w:lang w:val="en-US"/>
        </w:rPr>
        <w:t xml:space="preserve">, some are more appropriate for the specific context of </w:t>
      </w:r>
      <w:r w:rsidR="00064F07" w:rsidRPr="00000972">
        <w:rPr>
          <w:rFonts w:ascii="Arial" w:hAnsi="Arial" w:cs="Arial"/>
          <w:sz w:val="22"/>
          <w:szCs w:val="22"/>
          <w:lang w:val="en-US"/>
        </w:rPr>
        <w:t>elders’</w:t>
      </w:r>
      <w:r w:rsidR="00DF6331" w:rsidRPr="00000972">
        <w:rPr>
          <w:rFonts w:ascii="Arial" w:hAnsi="Arial" w:cs="Arial"/>
          <w:sz w:val="22"/>
          <w:szCs w:val="22"/>
          <w:lang w:val="en-US"/>
        </w:rPr>
        <w:t xml:space="preserve"> </w:t>
      </w:r>
      <w:r w:rsidR="0073675F" w:rsidRPr="00000972">
        <w:rPr>
          <w:rFonts w:ascii="Arial" w:hAnsi="Arial" w:cs="Arial"/>
          <w:sz w:val="22"/>
          <w:szCs w:val="22"/>
          <w:lang w:val="en-US"/>
        </w:rPr>
        <w:t>mental conditions.</w:t>
      </w:r>
      <w:r w:rsidR="005B46C1" w:rsidRPr="00000972">
        <w:rPr>
          <w:rFonts w:ascii="Arial" w:hAnsi="Arial" w:cs="Arial"/>
          <w:sz w:val="22"/>
          <w:szCs w:val="22"/>
          <w:lang w:val="en-US"/>
        </w:rPr>
        <w:t xml:space="preserve"> The ones </w:t>
      </w:r>
      <w:r w:rsidR="009A2141" w:rsidRPr="00000972">
        <w:rPr>
          <w:rFonts w:ascii="Arial" w:hAnsi="Arial" w:cs="Arial"/>
          <w:sz w:val="22"/>
          <w:szCs w:val="22"/>
          <w:lang w:val="en-US"/>
        </w:rPr>
        <w:t xml:space="preserve">selected for </w:t>
      </w:r>
      <w:r w:rsidR="005B46C1" w:rsidRPr="00000972">
        <w:rPr>
          <w:rFonts w:ascii="Arial" w:hAnsi="Arial" w:cs="Arial"/>
          <w:sz w:val="22"/>
          <w:szCs w:val="22"/>
          <w:lang w:val="en-US"/>
        </w:rPr>
        <w:t xml:space="preserve">this report </w:t>
      </w:r>
      <w:r w:rsidR="00876F80" w:rsidRPr="00000972">
        <w:rPr>
          <w:rFonts w:ascii="Arial" w:hAnsi="Arial" w:cs="Arial"/>
          <w:sz w:val="22"/>
          <w:szCs w:val="22"/>
          <w:lang w:val="en-US"/>
        </w:rPr>
        <w:t>are</w:t>
      </w:r>
      <w:r w:rsidR="009A2141" w:rsidRPr="00000972">
        <w:rPr>
          <w:rFonts w:ascii="Arial" w:hAnsi="Arial" w:cs="Arial"/>
          <w:sz w:val="22"/>
          <w:szCs w:val="22"/>
          <w:lang w:val="en-US"/>
        </w:rPr>
        <w:t xml:space="preserve"> discussed</w:t>
      </w:r>
      <w:r w:rsidR="00876F80" w:rsidRPr="00000972">
        <w:rPr>
          <w:rFonts w:ascii="Arial" w:hAnsi="Arial" w:cs="Arial"/>
          <w:sz w:val="22"/>
          <w:szCs w:val="22"/>
          <w:lang w:val="en-US"/>
        </w:rPr>
        <w:t xml:space="preserve"> below</w:t>
      </w:r>
      <w:r w:rsidR="009A2141" w:rsidRPr="00000972">
        <w:rPr>
          <w:rFonts w:ascii="Arial" w:hAnsi="Arial" w:cs="Arial"/>
          <w:sz w:val="22"/>
          <w:szCs w:val="22"/>
          <w:lang w:val="en-US"/>
        </w:rPr>
        <w:t>.</w:t>
      </w:r>
    </w:p>
    <w:p w14:paraId="5E038815" w14:textId="77777777" w:rsidR="007D6F6E" w:rsidRPr="00000972" w:rsidRDefault="007D6F6E" w:rsidP="00A84A64">
      <w:pPr>
        <w:pStyle w:val="NormalWeb"/>
        <w:spacing w:before="0" w:beforeAutospacing="0" w:after="0" w:afterAutospacing="0" w:line="360" w:lineRule="auto"/>
        <w:contextualSpacing/>
        <w:jc w:val="both"/>
        <w:rPr>
          <w:rFonts w:ascii="Arial" w:hAnsi="Arial" w:cs="Arial"/>
          <w:sz w:val="22"/>
          <w:szCs w:val="22"/>
          <w:lang w:val="en-US"/>
        </w:rPr>
      </w:pPr>
    </w:p>
    <w:p w14:paraId="5B4AABE5" w14:textId="60F0BC70" w:rsidR="000F4650" w:rsidRPr="00000972" w:rsidRDefault="0002574E" w:rsidP="00D972F0">
      <w:pPr>
        <w:pStyle w:val="Heading2"/>
      </w:pPr>
      <w:bookmarkStart w:id="5" w:name="_Toc214242350"/>
      <w:r w:rsidRPr="00000972">
        <w:t>Erikson’s psychosocial theory</w:t>
      </w:r>
      <w:bookmarkEnd w:id="5"/>
    </w:p>
    <w:p w14:paraId="0490B423" w14:textId="37CC3FD8" w:rsidR="00565E52" w:rsidRPr="00000972" w:rsidRDefault="00565E52" w:rsidP="00A84A64">
      <w:pPr>
        <w:pStyle w:val="NormalWeb"/>
        <w:spacing w:before="0" w:beforeAutospacing="0" w:after="0" w:afterAutospacing="0" w:line="360" w:lineRule="auto"/>
        <w:contextualSpacing/>
        <w:jc w:val="both"/>
        <w:rPr>
          <w:rFonts w:ascii="Arial" w:hAnsi="Arial" w:cs="Arial"/>
          <w:sz w:val="22"/>
          <w:szCs w:val="22"/>
          <w:lang w:val="en-GB"/>
        </w:rPr>
      </w:pPr>
      <w:r w:rsidRPr="00000972">
        <w:rPr>
          <w:rFonts w:ascii="Arial" w:hAnsi="Arial" w:cs="Arial"/>
          <w:sz w:val="22"/>
          <w:szCs w:val="22"/>
          <w:lang w:val="en-GB"/>
        </w:rPr>
        <w:t>Erik Erikson</w:t>
      </w:r>
      <w:r w:rsidRPr="00000972">
        <w:rPr>
          <w:rFonts w:ascii="Arial" w:hAnsi="Arial" w:cs="Arial"/>
          <w:sz w:val="22"/>
          <w:szCs w:val="22"/>
          <w:lang w:val="en-GB"/>
        </w:rPr>
        <w:t xml:space="preserve"> </w:t>
      </w:r>
      <w:r w:rsidR="00125372" w:rsidRPr="00000972">
        <w:rPr>
          <w:rFonts w:ascii="Arial" w:hAnsi="Arial" w:cs="Arial"/>
          <w:sz w:val="22"/>
          <w:szCs w:val="22"/>
          <w:lang w:val="en-GB"/>
        </w:rPr>
        <w:t xml:space="preserve">analysed the psychosocial development of humans from the angle of </w:t>
      </w:r>
      <w:r w:rsidR="001E6D50" w:rsidRPr="00000972">
        <w:rPr>
          <w:rFonts w:ascii="Arial" w:hAnsi="Arial" w:cs="Arial"/>
          <w:sz w:val="22"/>
          <w:szCs w:val="22"/>
          <w:lang w:val="en-GB"/>
        </w:rPr>
        <w:t xml:space="preserve">growing </w:t>
      </w:r>
      <w:r w:rsidR="00142CF6" w:rsidRPr="00000972">
        <w:rPr>
          <w:rFonts w:ascii="Arial" w:hAnsi="Arial" w:cs="Arial"/>
          <w:sz w:val="22"/>
          <w:szCs w:val="22"/>
          <w:lang w:val="en-GB"/>
        </w:rPr>
        <w:t xml:space="preserve">stages, </w:t>
      </w:r>
      <w:r w:rsidR="00792C6F" w:rsidRPr="00000972">
        <w:rPr>
          <w:rFonts w:ascii="Arial" w:hAnsi="Arial" w:cs="Arial"/>
          <w:sz w:val="22"/>
          <w:szCs w:val="22"/>
          <w:lang w:val="en-GB"/>
        </w:rPr>
        <w:t xml:space="preserve">defining the most particular factors </w:t>
      </w:r>
      <w:r w:rsidR="00A60672" w:rsidRPr="00000972">
        <w:rPr>
          <w:rFonts w:ascii="Arial" w:hAnsi="Arial" w:cs="Arial"/>
          <w:sz w:val="22"/>
          <w:szCs w:val="22"/>
          <w:lang w:val="en-GB"/>
        </w:rPr>
        <w:t xml:space="preserve">and people </w:t>
      </w:r>
      <w:r w:rsidR="00A60672" w:rsidRPr="00000972">
        <w:rPr>
          <w:rFonts w:ascii="Arial" w:hAnsi="Arial" w:cs="Arial"/>
          <w:sz w:val="22"/>
          <w:szCs w:val="22"/>
          <w:lang w:val="en-GB"/>
        </w:rPr>
        <w:t xml:space="preserve">impacting our development </w:t>
      </w:r>
      <w:r w:rsidR="00D064A8" w:rsidRPr="00000972">
        <w:rPr>
          <w:rFonts w:ascii="Arial" w:hAnsi="Arial" w:cs="Arial"/>
          <w:sz w:val="22"/>
          <w:szCs w:val="22"/>
          <w:lang w:val="en-GB"/>
        </w:rPr>
        <w:t>at each stage</w:t>
      </w:r>
      <w:r w:rsidR="003422D3" w:rsidRPr="00000972">
        <w:rPr>
          <w:rFonts w:ascii="Arial" w:hAnsi="Arial" w:cs="Arial"/>
          <w:sz w:val="22"/>
          <w:szCs w:val="22"/>
          <w:lang w:val="en-GB"/>
        </w:rPr>
        <w:t xml:space="preserve"> </w:t>
      </w:r>
      <w:r w:rsidR="003422D3" w:rsidRPr="00000972">
        <w:rPr>
          <w:rFonts w:ascii="Arial" w:hAnsi="Arial" w:cs="Arial"/>
          <w:sz w:val="22"/>
          <w:szCs w:val="22"/>
          <w:lang w:val="en-RW"/>
        </w:rPr>
        <w:t>(</w:t>
      </w:r>
      <w:r w:rsidR="003422D3" w:rsidRPr="00000972">
        <w:rPr>
          <w:rFonts w:ascii="Arial" w:hAnsi="Arial" w:cs="Arial"/>
          <w:sz w:val="22"/>
          <w:szCs w:val="22"/>
          <w:lang w:val="en-US"/>
        </w:rPr>
        <w:t>ORENSTEIN et LEWIS, 2022)</w:t>
      </w:r>
      <w:r w:rsidR="00142CF6" w:rsidRPr="00000972">
        <w:rPr>
          <w:rFonts w:ascii="Arial" w:hAnsi="Arial" w:cs="Arial"/>
          <w:sz w:val="22"/>
          <w:szCs w:val="22"/>
          <w:lang w:val="en-GB"/>
        </w:rPr>
        <w:t xml:space="preserve">. </w:t>
      </w:r>
      <w:r w:rsidR="008B3EBC" w:rsidRPr="00000972">
        <w:rPr>
          <w:rFonts w:ascii="Arial" w:hAnsi="Arial" w:cs="Arial"/>
          <w:sz w:val="22"/>
          <w:szCs w:val="22"/>
          <w:lang w:val="en-GB"/>
        </w:rPr>
        <w:t xml:space="preserve">He </w:t>
      </w:r>
      <w:r w:rsidR="00302AC9" w:rsidRPr="00000972">
        <w:rPr>
          <w:rFonts w:ascii="Arial" w:hAnsi="Arial" w:cs="Arial"/>
          <w:sz w:val="22"/>
          <w:szCs w:val="22"/>
          <w:lang w:val="en-GB"/>
        </w:rPr>
        <w:t xml:space="preserve">identified </w:t>
      </w:r>
      <w:r w:rsidR="004C023B" w:rsidRPr="00000972">
        <w:rPr>
          <w:rFonts w:ascii="Arial" w:hAnsi="Arial" w:cs="Arial"/>
          <w:sz w:val="22"/>
          <w:szCs w:val="22"/>
          <w:lang w:val="en-GB"/>
        </w:rPr>
        <w:t xml:space="preserve">eight </w:t>
      </w:r>
      <w:r w:rsidR="00302AC9" w:rsidRPr="00000972">
        <w:rPr>
          <w:rFonts w:ascii="Arial" w:hAnsi="Arial" w:cs="Arial"/>
          <w:sz w:val="22"/>
          <w:szCs w:val="22"/>
          <w:lang w:val="en-GB"/>
        </w:rPr>
        <w:t xml:space="preserve">stages </w:t>
      </w:r>
      <w:r w:rsidR="004C023B" w:rsidRPr="00000972">
        <w:rPr>
          <w:rFonts w:ascii="Arial" w:hAnsi="Arial" w:cs="Arial"/>
          <w:sz w:val="22"/>
          <w:szCs w:val="22"/>
          <w:lang w:val="en-GB"/>
        </w:rPr>
        <w:t xml:space="preserve">divided into </w:t>
      </w:r>
      <w:r w:rsidR="004C023B" w:rsidRPr="00000972">
        <w:rPr>
          <w:rFonts w:ascii="Arial" w:hAnsi="Arial" w:cs="Arial"/>
          <w:sz w:val="22"/>
          <w:szCs w:val="22"/>
          <w:lang w:val="en-GB"/>
        </w:rPr>
        <w:t xml:space="preserve">three major </w:t>
      </w:r>
      <w:r w:rsidR="004C023B" w:rsidRPr="00000972">
        <w:rPr>
          <w:rFonts w:ascii="Arial" w:hAnsi="Arial" w:cs="Arial"/>
          <w:sz w:val="22"/>
          <w:szCs w:val="22"/>
          <w:lang w:val="en-GB"/>
        </w:rPr>
        <w:t>group</w:t>
      </w:r>
      <w:r w:rsidR="00284E71" w:rsidRPr="00000972">
        <w:rPr>
          <w:rFonts w:ascii="Arial" w:hAnsi="Arial" w:cs="Arial"/>
          <w:sz w:val="22"/>
          <w:szCs w:val="22"/>
          <w:lang w:val="en-GB"/>
        </w:rPr>
        <w:t>s (child</w:t>
      </w:r>
      <w:r w:rsidR="00910EF9" w:rsidRPr="00000972">
        <w:rPr>
          <w:rFonts w:ascii="Arial" w:hAnsi="Arial" w:cs="Arial"/>
          <w:sz w:val="22"/>
          <w:szCs w:val="22"/>
          <w:lang w:val="en-GB"/>
        </w:rPr>
        <w:t xml:space="preserve">hood, adolescence and adulthood). </w:t>
      </w:r>
      <w:r w:rsidR="000439DB" w:rsidRPr="00000972">
        <w:rPr>
          <w:rFonts w:ascii="Arial" w:hAnsi="Arial" w:cs="Arial"/>
          <w:sz w:val="22"/>
          <w:szCs w:val="22"/>
          <w:lang w:val="en-GB"/>
        </w:rPr>
        <w:t>The ei</w:t>
      </w:r>
      <w:r w:rsidR="002E6622" w:rsidRPr="00000972">
        <w:rPr>
          <w:rFonts w:ascii="Arial" w:hAnsi="Arial" w:cs="Arial"/>
          <w:sz w:val="22"/>
          <w:szCs w:val="22"/>
          <w:lang w:val="en-GB"/>
        </w:rPr>
        <w:t>ght stages are:</w:t>
      </w:r>
    </w:p>
    <w:p w14:paraId="65DDD863" w14:textId="77777777" w:rsidR="002E6622" w:rsidRPr="00000972" w:rsidRDefault="002E6622" w:rsidP="00A84A64">
      <w:pPr>
        <w:pStyle w:val="NormalWeb"/>
        <w:spacing w:before="0" w:beforeAutospacing="0" w:after="0" w:afterAutospacing="0" w:line="360" w:lineRule="auto"/>
        <w:contextualSpacing/>
        <w:jc w:val="both"/>
        <w:rPr>
          <w:rFonts w:ascii="Arial" w:hAnsi="Arial" w:cs="Arial"/>
          <w:sz w:val="22"/>
          <w:szCs w:val="22"/>
          <w:lang w:val="en-GB"/>
        </w:rPr>
      </w:pPr>
    </w:p>
    <w:p w14:paraId="34DDE1FE" w14:textId="03A64FE7" w:rsidR="002E6622" w:rsidRPr="00000972" w:rsidRDefault="002E6622" w:rsidP="00555741">
      <w:pPr>
        <w:pStyle w:val="NormalWeb"/>
        <w:numPr>
          <w:ilvl w:val="0"/>
          <w:numId w:val="3"/>
        </w:numPr>
        <w:spacing w:before="0" w:beforeAutospacing="0" w:after="0" w:afterAutospacing="0" w:line="360" w:lineRule="auto"/>
        <w:contextualSpacing/>
        <w:jc w:val="both"/>
        <w:rPr>
          <w:rFonts w:ascii="Arial" w:hAnsi="Arial" w:cs="Arial"/>
          <w:sz w:val="22"/>
          <w:szCs w:val="22"/>
          <w:lang w:val="en-GB"/>
        </w:rPr>
      </w:pPr>
      <w:r w:rsidRPr="00000972">
        <w:rPr>
          <w:rFonts w:ascii="Arial" w:hAnsi="Arial" w:cs="Arial"/>
          <w:b/>
          <w:bCs/>
          <w:sz w:val="22"/>
          <w:szCs w:val="22"/>
          <w:lang w:val="en-GB"/>
        </w:rPr>
        <w:t>Stage 1 – Infancy period</w:t>
      </w:r>
      <w:r w:rsidRPr="00000972">
        <w:rPr>
          <w:rFonts w:ascii="Arial" w:hAnsi="Arial" w:cs="Arial"/>
          <w:sz w:val="22"/>
          <w:szCs w:val="22"/>
          <w:lang w:val="en-GB"/>
        </w:rPr>
        <w:t>: Trust vs. Mistrust</w:t>
      </w:r>
      <w:r w:rsidRPr="00000972">
        <w:rPr>
          <w:rFonts w:ascii="Arial" w:hAnsi="Arial" w:cs="Arial"/>
          <w:sz w:val="22"/>
          <w:szCs w:val="22"/>
          <w:lang w:val="en-GB"/>
        </w:rPr>
        <w:t xml:space="preserve">: this is a stage </w:t>
      </w:r>
      <w:r w:rsidR="00F858A6" w:rsidRPr="00000972">
        <w:rPr>
          <w:rFonts w:ascii="Arial" w:hAnsi="Arial" w:cs="Arial"/>
          <w:sz w:val="22"/>
          <w:szCs w:val="22"/>
          <w:lang w:val="en-GB"/>
        </w:rPr>
        <w:t xml:space="preserve">between 1 and 2 years </w:t>
      </w:r>
      <w:r w:rsidRPr="00000972">
        <w:rPr>
          <w:rFonts w:ascii="Arial" w:hAnsi="Arial" w:cs="Arial"/>
          <w:sz w:val="22"/>
          <w:szCs w:val="22"/>
          <w:lang w:val="en-GB"/>
        </w:rPr>
        <w:t>w</w:t>
      </w:r>
      <w:r w:rsidR="00257ED0" w:rsidRPr="00000972">
        <w:rPr>
          <w:rFonts w:ascii="Arial" w:hAnsi="Arial" w:cs="Arial"/>
          <w:sz w:val="22"/>
          <w:szCs w:val="22"/>
          <w:lang w:val="en-GB"/>
        </w:rPr>
        <w:t xml:space="preserve">hen </w:t>
      </w:r>
      <w:r w:rsidR="00F858A6" w:rsidRPr="00000972">
        <w:rPr>
          <w:rFonts w:ascii="Arial" w:hAnsi="Arial" w:cs="Arial"/>
          <w:sz w:val="22"/>
          <w:szCs w:val="22"/>
          <w:lang w:val="en-GB"/>
        </w:rPr>
        <w:t xml:space="preserve">we get our first contact with the environment and </w:t>
      </w:r>
      <w:r w:rsidR="00527024" w:rsidRPr="00000972">
        <w:rPr>
          <w:rFonts w:ascii="Arial" w:hAnsi="Arial" w:cs="Arial"/>
          <w:sz w:val="22"/>
          <w:szCs w:val="22"/>
          <w:lang w:val="en-GB"/>
        </w:rPr>
        <w:t xml:space="preserve">develop our trust and mistrust to the world. Our mother is the most impactful for the stage. </w:t>
      </w:r>
    </w:p>
    <w:p w14:paraId="15342B28" w14:textId="0670FF36" w:rsidR="00527024" w:rsidRPr="00000972" w:rsidRDefault="00D97F4A" w:rsidP="00555741">
      <w:pPr>
        <w:pStyle w:val="NormalWeb"/>
        <w:numPr>
          <w:ilvl w:val="0"/>
          <w:numId w:val="3"/>
        </w:numPr>
        <w:spacing w:before="0" w:beforeAutospacing="0" w:after="0" w:afterAutospacing="0" w:line="360" w:lineRule="auto"/>
        <w:contextualSpacing/>
        <w:jc w:val="both"/>
        <w:rPr>
          <w:rFonts w:ascii="Arial" w:hAnsi="Arial" w:cs="Arial"/>
          <w:sz w:val="22"/>
          <w:szCs w:val="22"/>
          <w:lang w:val="en-GB"/>
        </w:rPr>
      </w:pPr>
      <w:r w:rsidRPr="00000972">
        <w:rPr>
          <w:rFonts w:ascii="Arial" w:hAnsi="Arial" w:cs="Arial"/>
          <w:b/>
          <w:bCs/>
          <w:sz w:val="22"/>
          <w:szCs w:val="22"/>
          <w:lang w:val="en-GB"/>
        </w:rPr>
        <w:t>Stage 2 – Early Childhood period</w:t>
      </w:r>
      <w:r w:rsidRPr="00000972">
        <w:rPr>
          <w:rFonts w:ascii="Arial" w:hAnsi="Arial" w:cs="Arial"/>
          <w:sz w:val="22"/>
          <w:szCs w:val="22"/>
          <w:lang w:val="en-GB"/>
        </w:rPr>
        <w:t>: Autonomy vs. Shame, doubt</w:t>
      </w:r>
      <w:r w:rsidRPr="00000972">
        <w:rPr>
          <w:rFonts w:ascii="Arial" w:hAnsi="Arial" w:cs="Arial"/>
          <w:sz w:val="22"/>
          <w:szCs w:val="22"/>
          <w:lang w:val="en-GB"/>
        </w:rPr>
        <w:t xml:space="preserve">: </w:t>
      </w:r>
      <w:r w:rsidR="005A3DD4" w:rsidRPr="00000972">
        <w:rPr>
          <w:rFonts w:ascii="Arial" w:hAnsi="Arial" w:cs="Arial"/>
          <w:sz w:val="22"/>
          <w:szCs w:val="22"/>
          <w:lang w:val="en-GB"/>
        </w:rPr>
        <w:t xml:space="preserve">from 2 to 4 years old, that is the stage for self-discovery </w:t>
      </w:r>
      <w:r w:rsidR="008A258F" w:rsidRPr="00000972">
        <w:rPr>
          <w:rFonts w:ascii="Arial" w:hAnsi="Arial" w:cs="Arial"/>
          <w:sz w:val="22"/>
          <w:szCs w:val="22"/>
          <w:lang w:val="en-GB"/>
        </w:rPr>
        <w:t xml:space="preserve">and acceptance. Our confidence is developed at this stage of our </w:t>
      </w:r>
      <w:r w:rsidR="00123717" w:rsidRPr="00000972">
        <w:rPr>
          <w:rFonts w:ascii="Arial" w:hAnsi="Arial" w:cs="Arial"/>
          <w:sz w:val="22"/>
          <w:szCs w:val="22"/>
          <w:lang w:val="en-GB"/>
        </w:rPr>
        <w:t>life,</w:t>
      </w:r>
      <w:r w:rsidR="008A258F" w:rsidRPr="00000972">
        <w:rPr>
          <w:rFonts w:ascii="Arial" w:hAnsi="Arial" w:cs="Arial"/>
          <w:sz w:val="22"/>
          <w:szCs w:val="22"/>
          <w:lang w:val="en-GB"/>
        </w:rPr>
        <w:t xml:space="preserve"> and </w:t>
      </w:r>
      <w:r w:rsidR="008878BF" w:rsidRPr="00000972">
        <w:rPr>
          <w:rFonts w:ascii="Arial" w:hAnsi="Arial" w:cs="Arial"/>
          <w:sz w:val="22"/>
          <w:szCs w:val="22"/>
          <w:lang w:val="en-GB"/>
        </w:rPr>
        <w:t xml:space="preserve">the two parents are the most significant people. </w:t>
      </w:r>
    </w:p>
    <w:p w14:paraId="173E3A63" w14:textId="77777777" w:rsidR="00792CD1" w:rsidRPr="00000972" w:rsidRDefault="00123717" w:rsidP="00555741">
      <w:pPr>
        <w:pStyle w:val="NormalWeb"/>
        <w:numPr>
          <w:ilvl w:val="0"/>
          <w:numId w:val="3"/>
        </w:numPr>
        <w:spacing w:before="0" w:beforeAutospacing="0" w:after="0" w:afterAutospacing="0" w:line="360" w:lineRule="auto"/>
        <w:contextualSpacing/>
        <w:jc w:val="both"/>
        <w:rPr>
          <w:rFonts w:ascii="Arial" w:hAnsi="Arial" w:cs="Arial"/>
          <w:sz w:val="22"/>
          <w:szCs w:val="22"/>
          <w:lang w:val="en-GB"/>
        </w:rPr>
      </w:pPr>
      <w:r w:rsidRPr="00000972">
        <w:rPr>
          <w:rFonts w:ascii="Arial" w:hAnsi="Arial" w:cs="Arial"/>
          <w:b/>
          <w:bCs/>
          <w:sz w:val="22"/>
          <w:szCs w:val="22"/>
          <w:lang w:val="en-GB"/>
        </w:rPr>
        <w:t>Stage 3 – Play Age period: Initiative vs. Guilt</w:t>
      </w:r>
      <w:r w:rsidR="00E61661" w:rsidRPr="00000972">
        <w:rPr>
          <w:rFonts w:ascii="Arial" w:hAnsi="Arial" w:cs="Arial"/>
          <w:sz w:val="22"/>
          <w:szCs w:val="22"/>
          <w:lang w:val="en-GB"/>
        </w:rPr>
        <w:t xml:space="preserve">: from 4 to 5 years, </w:t>
      </w:r>
      <w:r w:rsidR="00C463FF" w:rsidRPr="00000972">
        <w:rPr>
          <w:rFonts w:ascii="Arial" w:hAnsi="Arial" w:cs="Arial"/>
          <w:sz w:val="22"/>
          <w:szCs w:val="22"/>
          <w:lang w:val="en-GB"/>
        </w:rPr>
        <w:t xml:space="preserve">we </w:t>
      </w:r>
      <w:r w:rsidR="00037B3B" w:rsidRPr="00000972">
        <w:rPr>
          <w:rFonts w:ascii="Arial" w:hAnsi="Arial" w:cs="Arial"/>
          <w:sz w:val="22"/>
          <w:szCs w:val="22"/>
          <w:lang w:val="en-GB"/>
        </w:rPr>
        <w:t xml:space="preserve">experience our capability to interact with the environment and build our </w:t>
      </w:r>
      <w:r w:rsidR="008E4266" w:rsidRPr="00000972">
        <w:rPr>
          <w:rFonts w:ascii="Arial" w:hAnsi="Arial" w:cs="Arial"/>
          <w:sz w:val="22"/>
          <w:szCs w:val="22"/>
          <w:lang w:val="en-GB"/>
        </w:rPr>
        <w:t xml:space="preserve">capabilities to </w:t>
      </w:r>
      <w:r w:rsidR="00037B3B" w:rsidRPr="00000972">
        <w:rPr>
          <w:rFonts w:ascii="Arial" w:hAnsi="Arial" w:cs="Arial"/>
          <w:sz w:val="22"/>
          <w:szCs w:val="22"/>
          <w:lang w:val="en-GB"/>
        </w:rPr>
        <w:t>initiative</w:t>
      </w:r>
      <w:r w:rsidR="008E4266" w:rsidRPr="00000972">
        <w:rPr>
          <w:rFonts w:ascii="Arial" w:hAnsi="Arial" w:cs="Arial"/>
          <w:sz w:val="22"/>
          <w:szCs w:val="22"/>
          <w:lang w:val="en-GB"/>
        </w:rPr>
        <w:t>s</w:t>
      </w:r>
      <w:r w:rsidR="00792CD1" w:rsidRPr="00000972">
        <w:rPr>
          <w:rFonts w:ascii="Arial" w:hAnsi="Arial" w:cs="Arial"/>
          <w:sz w:val="22"/>
          <w:szCs w:val="22"/>
          <w:lang w:val="en-GB"/>
        </w:rPr>
        <w:t xml:space="preserve"> and the whole family plays a major role in our development. </w:t>
      </w:r>
    </w:p>
    <w:p w14:paraId="20315F27" w14:textId="3AF29F5D" w:rsidR="00792CD1" w:rsidRPr="00000972" w:rsidRDefault="00123717" w:rsidP="00555741">
      <w:pPr>
        <w:pStyle w:val="NormalWeb"/>
        <w:numPr>
          <w:ilvl w:val="0"/>
          <w:numId w:val="3"/>
        </w:numPr>
        <w:spacing w:before="0" w:beforeAutospacing="0" w:after="0" w:afterAutospacing="0" w:line="360" w:lineRule="auto"/>
        <w:contextualSpacing/>
        <w:jc w:val="both"/>
        <w:rPr>
          <w:rFonts w:ascii="Arial" w:hAnsi="Arial" w:cs="Arial"/>
          <w:sz w:val="22"/>
          <w:szCs w:val="22"/>
          <w:lang w:val="en-RW"/>
        </w:rPr>
      </w:pPr>
      <w:r w:rsidRPr="00123717">
        <w:rPr>
          <w:rFonts w:ascii="Arial" w:hAnsi="Arial" w:cs="Arial"/>
          <w:b/>
          <w:bCs/>
          <w:sz w:val="22"/>
          <w:szCs w:val="22"/>
          <w:lang w:val="en-RW"/>
        </w:rPr>
        <w:t>Stage 4 – School Age period: Industry vs. Inferiority</w:t>
      </w:r>
      <w:r w:rsidR="00792CD1" w:rsidRPr="00000972">
        <w:rPr>
          <w:rFonts w:ascii="Arial" w:hAnsi="Arial" w:cs="Arial"/>
          <w:sz w:val="22"/>
          <w:szCs w:val="22"/>
          <w:lang w:val="en-RW"/>
        </w:rPr>
        <w:t xml:space="preserve">: </w:t>
      </w:r>
      <w:r w:rsidR="00291954" w:rsidRPr="00000972">
        <w:rPr>
          <w:rFonts w:ascii="Arial" w:hAnsi="Arial" w:cs="Arial"/>
          <w:sz w:val="22"/>
          <w:szCs w:val="22"/>
          <w:lang w:val="en-RW"/>
        </w:rPr>
        <w:t xml:space="preserve">from 5 to 12 years, </w:t>
      </w:r>
      <w:r w:rsidR="00980E4E" w:rsidRPr="00000972">
        <w:rPr>
          <w:rFonts w:ascii="Arial" w:hAnsi="Arial" w:cs="Arial"/>
          <w:sz w:val="22"/>
          <w:szCs w:val="22"/>
          <w:lang w:val="en-RW"/>
        </w:rPr>
        <w:t xml:space="preserve">we realize our </w:t>
      </w:r>
      <w:r w:rsidR="00291954" w:rsidRPr="00000972">
        <w:rPr>
          <w:rFonts w:ascii="Arial" w:hAnsi="Arial" w:cs="Arial"/>
          <w:sz w:val="22"/>
          <w:szCs w:val="22"/>
          <w:lang w:val="en-RW"/>
        </w:rPr>
        <w:t xml:space="preserve">difference compared to </w:t>
      </w:r>
      <w:r w:rsidR="00E01C36" w:rsidRPr="00000972">
        <w:rPr>
          <w:rFonts w:ascii="Arial" w:hAnsi="Arial" w:cs="Arial"/>
          <w:sz w:val="22"/>
          <w:szCs w:val="22"/>
          <w:lang w:val="en-RW"/>
        </w:rPr>
        <w:t>others and</w:t>
      </w:r>
      <w:r w:rsidR="00E0791F" w:rsidRPr="00000972">
        <w:rPr>
          <w:rFonts w:ascii="Arial" w:hAnsi="Arial" w:cs="Arial"/>
          <w:sz w:val="22"/>
          <w:szCs w:val="22"/>
          <w:lang w:val="en-RW"/>
        </w:rPr>
        <w:t xml:space="preserve"> </w:t>
      </w:r>
      <w:r w:rsidR="00E01C36" w:rsidRPr="00000972">
        <w:rPr>
          <w:rFonts w:ascii="Arial" w:hAnsi="Arial" w:cs="Arial"/>
          <w:sz w:val="22"/>
          <w:szCs w:val="22"/>
          <w:lang w:val="en-RW"/>
        </w:rPr>
        <w:t xml:space="preserve">we try to </w:t>
      </w:r>
      <w:r w:rsidR="00E0791F" w:rsidRPr="00000972">
        <w:rPr>
          <w:rFonts w:ascii="Arial" w:hAnsi="Arial" w:cs="Arial"/>
          <w:sz w:val="22"/>
          <w:szCs w:val="22"/>
          <w:lang w:val="en-RW"/>
        </w:rPr>
        <w:t xml:space="preserve">positioning in </w:t>
      </w:r>
      <w:r w:rsidR="00E01C36" w:rsidRPr="00000972">
        <w:rPr>
          <w:rFonts w:ascii="Arial" w:hAnsi="Arial" w:cs="Arial"/>
          <w:sz w:val="22"/>
          <w:szCs w:val="22"/>
          <w:lang w:val="en-RW"/>
        </w:rPr>
        <w:t>our environment</w:t>
      </w:r>
      <w:r w:rsidR="00E0791F" w:rsidRPr="00000972">
        <w:rPr>
          <w:rFonts w:ascii="Arial" w:hAnsi="Arial" w:cs="Arial"/>
          <w:sz w:val="22"/>
          <w:szCs w:val="22"/>
          <w:lang w:val="en-RW"/>
        </w:rPr>
        <w:t xml:space="preserve">. Our neighbours at home and at school become significant to us. </w:t>
      </w:r>
    </w:p>
    <w:p w14:paraId="22070149" w14:textId="39134847" w:rsidR="003A7728" w:rsidRPr="00000972" w:rsidRDefault="003A7728" w:rsidP="00555741">
      <w:pPr>
        <w:pStyle w:val="NormalWeb"/>
        <w:numPr>
          <w:ilvl w:val="0"/>
          <w:numId w:val="3"/>
        </w:numPr>
        <w:spacing w:before="0" w:after="0" w:line="360" w:lineRule="auto"/>
        <w:contextualSpacing/>
        <w:jc w:val="both"/>
        <w:rPr>
          <w:rFonts w:ascii="Arial" w:hAnsi="Arial" w:cs="Arial"/>
          <w:sz w:val="22"/>
          <w:szCs w:val="22"/>
          <w:lang w:val="en-GB"/>
        </w:rPr>
      </w:pPr>
      <w:r w:rsidRPr="00000972">
        <w:rPr>
          <w:rFonts w:ascii="Arial" w:hAnsi="Arial" w:cs="Arial"/>
          <w:b/>
          <w:bCs/>
          <w:sz w:val="22"/>
          <w:szCs w:val="22"/>
          <w:lang w:val="en-GB"/>
        </w:rPr>
        <w:t>Stage 5 – Adolescence period: Identity vs. Identity confusion</w:t>
      </w:r>
      <w:r w:rsidR="00070EE1" w:rsidRPr="00000972">
        <w:rPr>
          <w:rFonts w:ascii="Arial" w:hAnsi="Arial" w:cs="Arial"/>
          <w:sz w:val="22"/>
          <w:szCs w:val="22"/>
          <w:lang w:val="en-GB"/>
        </w:rPr>
        <w:t xml:space="preserve">: from 13 to 19 years, </w:t>
      </w:r>
      <w:r w:rsidR="00E01C36" w:rsidRPr="00000972">
        <w:rPr>
          <w:rFonts w:ascii="Arial" w:hAnsi="Arial" w:cs="Arial"/>
          <w:sz w:val="22"/>
          <w:szCs w:val="22"/>
          <w:lang w:val="en-GB"/>
        </w:rPr>
        <w:t xml:space="preserve">we </w:t>
      </w:r>
      <w:r w:rsidR="00E01C36" w:rsidRPr="00000972">
        <w:rPr>
          <w:rFonts w:ascii="Arial" w:hAnsi="Arial" w:cs="Arial"/>
          <w:sz w:val="22"/>
          <w:szCs w:val="22"/>
          <w:lang w:val="en-RW"/>
        </w:rPr>
        <w:t xml:space="preserve">discover our identity </w:t>
      </w:r>
      <w:r w:rsidR="00E01C36" w:rsidRPr="00000972">
        <w:rPr>
          <w:rFonts w:ascii="Arial" w:hAnsi="Arial" w:cs="Arial"/>
          <w:sz w:val="22"/>
          <w:szCs w:val="22"/>
          <w:lang w:val="en-RW"/>
        </w:rPr>
        <w:t xml:space="preserve">toward multiple interactions </w:t>
      </w:r>
      <w:r w:rsidR="001E4B44" w:rsidRPr="00000972">
        <w:rPr>
          <w:rFonts w:ascii="Arial" w:hAnsi="Arial" w:cs="Arial"/>
          <w:sz w:val="22"/>
          <w:szCs w:val="22"/>
          <w:lang w:val="en-RW"/>
        </w:rPr>
        <w:t xml:space="preserve">in the society. We are therefore impacted by our peers and </w:t>
      </w:r>
      <w:r w:rsidR="00EF3673" w:rsidRPr="00000972">
        <w:rPr>
          <w:rFonts w:ascii="Arial" w:hAnsi="Arial" w:cs="Arial"/>
          <w:sz w:val="22"/>
          <w:szCs w:val="22"/>
          <w:lang w:val="en-RW"/>
        </w:rPr>
        <w:t xml:space="preserve">by our </w:t>
      </w:r>
      <w:r w:rsidR="001E4B44" w:rsidRPr="00000972">
        <w:rPr>
          <w:rFonts w:ascii="Arial" w:hAnsi="Arial" w:cs="Arial"/>
          <w:sz w:val="22"/>
          <w:szCs w:val="22"/>
          <w:lang w:val="en-RW"/>
        </w:rPr>
        <w:t xml:space="preserve">role models. </w:t>
      </w:r>
    </w:p>
    <w:p w14:paraId="1E5A4B71" w14:textId="58256C04" w:rsidR="003A7728" w:rsidRPr="00000972" w:rsidRDefault="003A7728" w:rsidP="00555741">
      <w:pPr>
        <w:pStyle w:val="NormalWeb"/>
        <w:numPr>
          <w:ilvl w:val="0"/>
          <w:numId w:val="3"/>
        </w:numPr>
        <w:spacing w:before="0" w:after="0" w:line="360" w:lineRule="auto"/>
        <w:contextualSpacing/>
        <w:jc w:val="both"/>
        <w:rPr>
          <w:rFonts w:ascii="Arial" w:hAnsi="Arial" w:cs="Arial"/>
          <w:sz w:val="22"/>
          <w:szCs w:val="22"/>
          <w:lang w:val="en-GB"/>
        </w:rPr>
      </w:pPr>
      <w:r w:rsidRPr="00000972">
        <w:rPr>
          <w:rFonts w:ascii="Arial" w:hAnsi="Arial" w:cs="Arial"/>
          <w:b/>
          <w:bCs/>
          <w:sz w:val="22"/>
          <w:szCs w:val="22"/>
          <w:lang w:val="en-GB"/>
        </w:rPr>
        <w:lastRenderedPageBreak/>
        <w:t>Stage 6 – Young Adulthood period: Intimacy vs. Isolation</w:t>
      </w:r>
      <w:r w:rsidR="00EF3673" w:rsidRPr="00000972">
        <w:rPr>
          <w:rFonts w:ascii="Arial" w:hAnsi="Arial" w:cs="Arial"/>
          <w:sz w:val="22"/>
          <w:szCs w:val="22"/>
          <w:lang w:val="en-GB"/>
        </w:rPr>
        <w:t xml:space="preserve">: from </w:t>
      </w:r>
      <w:r w:rsidR="00DB7708" w:rsidRPr="00000972">
        <w:rPr>
          <w:rFonts w:ascii="Arial" w:hAnsi="Arial" w:cs="Arial"/>
          <w:sz w:val="22"/>
          <w:szCs w:val="22"/>
          <w:lang w:val="en-GB"/>
        </w:rPr>
        <w:t xml:space="preserve">20 to 40 years, </w:t>
      </w:r>
      <w:r w:rsidR="00587793" w:rsidRPr="00000972">
        <w:rPr>
          <w:rFonts w:ascii="Arial" w:hAnsi="Arial" w:cs="Arial"/>
          <w:sz w:val="22"/>
          <w:szCs w:val="22"/>
          <w:lang w:val="en-GB"/>
        </w:rPr>
        <w:t xml:space="preserve">we </w:t>
      </w:r>
      <w:r w:rsidR="00A93F88" w:rsidRPr="00000972">
        <w:rPr>
          <w:rFonts w:ascii="Arial" w:hAnsi="Arial" w:cs="Arial"/>
          <w:sz w:val="22"/>
          <w:szCs w:val="22"/>
          <w:lang w:val="en-GB"/>
        </w:rPr>
        <w:t xml:space="preserve">try to understand who we are and ready </w:t>
      </w:r>
      <w:r w:rsidR="00587793" w:rsidRPr="00000972">
        <w:rPr>
          <w:rFonts w:ascii="Arial" w:hAnsi="Arial" w:cs="Arial"/>
          <w:sz w:val="22"/>
          <w:szCs w:val="22"/>
          <w:lang w:val="en-GB"/>
        </w:rPr>
        <w:t>to build new intimate relationships</w:t>
      </w:r>
      <w:r w:rsidR="00882EAC" w:rsidRPr="00000972">
        <w:rPr>
          <w:rFonts w:ascii="Arial" w:hAnsi="Arial" w:cs="Arial"/>
          <w:sz w:val="22"/>
          <w:szCs w:val="22"/>
          <w:lang w:val="en-GB"/>
        </w:rPr>
        <w:t xml:space="preserve">, including exploring love feelings. Friends and partners become essential to our development. </w:t>
      </w:r>
    </w:p>
    <w:p w14:paraId="5F6AB750" w14:textId="748818AD" w:rsidR="003A7728" w:rsidRPr="003A7728" w:rsidRDefault="003A7728" w:rsidP="00555741">
      <w:pPr>
        <w:pStyle w:val="NormalWeb"/>
        <w:numPr>
          <w:ilvl w:val="0"/>
          <w:numId w:val="3"/>
        </w:numPr>
        <w:spacing w:before="0" w:after="0" w:line="360" w:lineRule="auto"/>
        <w:contextualSpacing/>
        <w:jc w:val="both"/>
        <w:rPr>
          <w:rFonts w:ascii="Arial" w:hAnsi="Arial" w:cs="Arial"/>
          <w:sz w:val="22"/>
          <w:szCs w:val="22"/>
          <w:lang w:val="en-RW"/>
        </w:rPr>
      </w:pPr>
      <w:r w:rsidRPr="003A7728">
        <w:rPr>
          <w:rFonts w:ascii="Arial" w:hAnsi="Arial" w:cs="Arial"/>
          <w:b/>
          <w:bCs/>
          <w:sz w:val="22"/>
          <w:szCs w:val="22"/>
          <w:lang w:val="en-RW"/>
        </w:rPr>
        <w:t>Stage 7 – Adulthood period: Generativity vs. Stagnation/Self-absorption</w:t>
      </w:r>
      <w:r w:rsidR="00C20914" w:rsidRPr="00000972">
        <w:rPr>
          <w:rFonts w:ascii="Arial" w:hAnsi="Arial" w:cs="Arial"/>
          <w:sz w:val="22"/>
          <w:szCs w:val="22"/>
          <w:lang w:val="en-RW"/>
        </w:rPr>
        <w:t xml:space="preserve">: </w:t>
      </w:r>
      <w:r w:rsidR="005C32DE" w:rsidRPr="00000972">
        <w:rPr>
          <w:rFonts w:ascii="Arial" w:hAnsi="Arial" w:cs="Arial"/>
          <w:sz w:val="22"/>
          <w:szCs w:val="22"/>
          <w:lang w:val="en-RW"/>
        </w:rPr>
        <w:t xml:space="preserve">from 45 to 65 years, we can start expressing our creativity comfortably depending on how were </w:t>
      </w:r>
      <w:r w:rsidR="001370C0" w:rsidRPr="00000972">
        <w:rPr>
          <w:rFonts w:ascii="Arial" w:hAnsi="Arial" w:cs="Arial"/>
          <w:sz w:val="22"/>
          <w:szCs w:val="22"/>
          <w:lang w:val="en-RW"/>
        </w:rPr>
        <w:t xml:space="preserve">built ourselves during the previous stages and </w:t>
      </w:r>
      <w:r w:rsidR="006C5737" w:rsidRPr="00000972">
        <w:rPr>
          <w:rFonts w:ascii="Arial" w:hAnsi="Arial" w:cs="Arial"/>
          <w:sz w:val="22"/>
          <w:szCs w:val="22"/>
          <w:lang w:val="en-RW"/>
        </w:rPr>
        <w:t xml:space="preserve">our home and working environments influence us the most. </w:t>
      </w:r>
    </w:p>
    <w:p w14:paraId="2FA130F5" w14:textId="2A5861F4" w:rsidR="00E61661" w:rsidRPr="00E61661" w:rsidRDefault="00E61661" w:rsidP="00555741">
      <w:pPr>
        <w:pStyle w:val="NormalWeb"/>
        <w:numPr>
          <w:ilvl w:val="0"/>
          <w:numId w:val="3"/>
        </w:numPr>
        <w:spacing w:before="0" w:after="0" w:line="360" w:lineRule="auto"/>
        <w:contextualSpacing/>
        <w:jc w:val="both"/>
        <w:rPr>
          <w:rFonts w:ascii="Arial" w:hAnsi="Arial" w:cs="Arial"/>
          <w:sz w:val="22"/>
          <w:szCs w:val="22"/>
          <w:lang w:val="en-RW"/>
        </w:rPr>
      </w:pPr>
      <w:r w:rsidRPr="00E61661">
        <w:rPr>
          <w:rFonts w:ascii="Arial" w:hAnsi="Arial" w:cs="Arial"/>
          <w:b/>
          <w:bCs/>
          <w:sz w:val="22"/>
          <w:szCs w:val="22"/>
          <w:lang w:val="en-RW"/>
        </w:rPr>
        <w:t>Stage 8 – Old Age period: Integrity vs. Despair</w:t>
      </w:r>
      <w:r w:rsidR="00F44505" w:rsidRPr="00000972">
        <w:rPr>
          <w:rFonts w:ascii="Arial" w:hAnsi="Arial" w:cs="Arial"/>
          <w:sz w:val="22"/>
          <w:szCs w:val="22"/>
          <w:lang w:val="en-RW"/>
        </w:rPr>
        <w:t xml:space="preserve">: at 65 years and above, </w:t>
      </w:r>
      <w:r w:rsidR="00414E9F" w:rsidRPr="00000972">
        <w:rPr>
          <w:rFonts w:ascii="Arial" w:hAnsi="Arial" w:cs="Arial"/>
          <w:sz w:val="22"/>
          <w:szCs w:val="22"/>
          <w:lang w:val="en-RW"/>
        </w:rPr>
        <w:t>we start assessing our li</w:t>
      </w:r>
      <w:r w:rsidR="001A3BA3" w:rsidRPr="00000972">
        <w:rPr>
          <w:rFonts w:ascii="Arial" w:hAnsi="Arial" w:cs="Arial"/>
          <w:sz w:val="22"/>
          <w:szCs w:val="22"/>
          <w:lang w:val="en-RW"/>
        </w:rPr>
        <w:t>fe and our level of satisfaction or disappointment about our</w:t>
      </w:r>
      <w:r w:rsidR="006137D9" w:rsidRPr="00000972">
        <w:rPr>
          <w:rFonts w:ascii="Arial" w:hAnsi="Arial" w:cs="Arial"/>
          <w:sz w:val="22"/>
          <w:szCs w:val="22"/>
          <w:lang w:val="en-RW"/>
        </w:rPr>
        <w:t>selves. We man</w:t>
      </w:r>
      <w:r w:rsidR="00313194" w:rsidRPr="00000972">
        <w:rPr>
          <w:rFonts w:ascii="Arial" w:hAnsi="Arial" w:cs="Arial"/>
          <w:sz w:val="22"/>
          <w:szCs w:val="22"/>
          <w:lang w:val="en-RW"/>
        </w:rPr>
        <w:t>ly compare ourselves with the mankind</w:t>
      </w:r>
      <w:r w:rsidR="00C3141D" w:rsidRPr="00000972">
        <w:rPr>
          <w:rFonts w:ascii="Arial" w:hAnsi="Arial" w:cs="Arial"/>
          <w:sz w:val="22"/>
          <w:szCs w:val="22"/>
          <w:lang w:val="en-US"/>
        </w:rPr>
        <w:t>.</w:t>
      </w:r>
    </w:p>
    <w:p w14:paraId="10E8C735" w14:textId="77777777" w:rsidR="0065637A" w:rsidRPr="00000972" w:rsidRDefault="0065637A" w:rsidP="00A84A64">
      <w:pPr>
        <w:pStyle w:val="NormalWeb"/>
        <w:spacing w:before="0" w:beforeAutospacing="0" w:after="0" w:afterAutospacing="0" w:line="360" w:lineRule="auto"/>
        <w:contextualSpacing/>
        <w:jc w:val="both"/>
        <w:rPr>
          <w:rFonts w:ascii="Arial" w:hAnsi="Arial" w:cs="Arial"/>
          <w:sz w:val="22"/>
          <w:szCs w:val="22"/>
          <w:lang w:val="en-RW"/>
        </w:rPr>
      </w:pPr>
    </w:p>
    <w:p w14:paraId="04C57F22" w14:textId="35C812A8" w:rsidR="003D41E4" w:rsidRPr="00000972" w:rsidRDefault="00EE3537" w:rsidP="00333AB5">
      <w:pPr>
        <w:pStyle w:val="Heading2"/>
      </w:pPr>
      <w:bookmarkStart w:id="6" w:name="_Toc214242351"/>
      <w:r w:rsidRPr="00000972">
        <w:t>Positive psychology</w:t>
      </w:r>
      <w:bookmarkEnd w:id="6"/>
    </w:p>
    <w:p w14:paraId="5B65D771" w14:textId="3F5EDECD" w:rsidR="001861A5" w:rsidRPr="00000972" w:rsidRDefault="002561D6" w:rsidP="00A84A64">
      <w:pPr>
        <w:pStyle w:val="NormalWeb"/>
        <w:spacing w:before="0" w:beforeAutospacing="0" w:after="0" w:afterAutospacing="0" w:line="360" w:lineRule="auto"/>
        <w:contextualSpacing/>
        <w:jc w:val="both"/>
        <w:rPr>
          <w:rFonts w:ascii="Arial" w:hAnsi="Arial" w:cs="Arial"/>
          <w:sz w:val="22"/>
          <w:szCs w:val="22"/>
          <w:lang w:val="en-US"/>
        </w:rPr>
      </w:pPr>
      <w:r w:rsidRPr="00000972">
        <w:rPr>
          <w:rFonts w:ascii="Arial" w:hAnsi="Arial" w:cs="Arial"/>
          <w:sz w:val="22"/>
          <w:szCs w:val="22"/>
          <w:lang w:val="en-US"/>
        </w:rPr>
        <w:t xml:space="preserve">The positive psychology </w:t>
      </w:r>
      <w:r w:rsidR="00F5504A" w:rsidRPr="00000972">
        <w:rPr>
          <w:rFonts w:ascii="Arial" w:hAnsi="Arial" w:cs="Arial"/>
          <w:sz w:val="22"/>
          <w:szCs w:val="22"/>
          <w:lang w:val="en-US"/>
        </w:rPr>
        <w:t xml:space="preserve">is a </w:t>
      </w:r>
      <w:r w:rsidRPr="00000972">
        <w:rPr>
          <w:rFonts w:ascii="Arial" w:hAnsi="Arial" w:cs="Arial"/>
          <w:sz w:val="22"/>
          <w:szCs w:val="22"/>
          <w:lang w:val="en-US"/>
        </w:rPr>
        <w:t xml:space="preserve">theory </w:t>
      </w:r>
      <w:r w:rsidR="00F5504A" w:rsidRPr="00000972">
        <w:rPr>
          <w:rFonts w:ascii="Arial" w:hAnsi="Arial" w:cs="Arial"/>
          <w:sz w:val="22"/>
          <w:szCs w:val="22"/>
          <w:lang w:val="en-US"/>
        </w:rPr>
        <w:t xml:space="preserve">developed by Dr. Martin Seligman </w:t>
      </w:r>
      <w:r w:rsidR="00577944" w:rsidRPr="00000972">
        <w:rPr>
          <w:rFonts w:ascii="Arial" w:hAnsi="Arial" w:cs="Arial"/>
          <w:sz w:val="22"/>
          <w:szCs w:val="22"/>
          <w:lang w:val="en-US"/>
        </w:rPr>
        <w:t xml:space="preserve">to </w:t>
      </w:r>
      <w:r w:rsidR="001B3F1E" w:rsidRPr="00000972">
        <w:rPr>
          <w:rFonts w:ascii="Arial" w:hAnsi="Arial" w:cs="Arial"/>
          <w:sz w:val="22"/>
          <w:szCs w:val="22"/>
          <w:lang w:val="en-US"/>
        </w:rPr>
        <w:t xml:space="preserve">focus not on healing pathologies once they appear, but on creating the conditions for the well-being and prevent any potential </w:t>
      </w:r>
      <w:r w:rsidR="007316B3" w:rsidRPr="00000972">
        <w:rPr>
          <w:rFonts w:ascii="Arial" w:hAnsi="Arial" w:cs="Arial"/>
          <w:sz w:val="22"/>
          <w:szCs w:val="22"/>
          <w:lang w:val="en-US"/>
        </w:rPr>
        <w:t>mental illness (</w:t>
      </w:r>
      <w:r w:rsidR="007316B3" w:rsidRPr="00000972">
        <w:rPr>
          <w:rFonts w:ascii="Arial" w:hAnsi="Arial" w:cs="Arial"/>
          <w:sz w:val="22"/>
          <w:szCs w:val="22"/>
          <w:lang w:val="en-US"/>
        </w:rPr>
        <w:t>SELIGMAN</w:t>
      </w:r>
      <w:r w:rsidR="007316B3" w:rsidRPr="00000972">
        <w:rPr>
          <w:rFonts w:ascii="Arial" w:hAnsi="Arial" w:cs="Arial"/>
          <w:sz w:val="22"/>
          <w:szCs w:val="22"/>
          <w:lang w:val="en-US"/>
        </w:rPr>
        <w:t xml:space="preserve">, 2010). </w:t>
      </w:r>
      <w:r w:rsidR="00F97DAB" w:rsidRPr="00000972">
        <w:rPr>
          <w:rFonts w:ascii="Arial" w:hAnsi="Arial" w:cs="Arial"/>
          <w:sz w:val="22"/>
          <w:szCs w:val="22"/>
          <w:lang w:val="en-US"/>
        </w:rPr>
        <w:t xml:space="preserve">The main </w:t>
      </w:r>
      <w:r w:rsidR="007D761B" w:rsidRPr="00000972">
        <w:rPr>
          <w:rFonts w:ascii="Arial" w:hAnsi="Arial" w:cs="Arial"/>
          <w:sz w:val="22"/>
          <w:szCs w:val="22"/>
          <w:lang w:val="en-US"/>
        </w:rPr>
        <w:t xml:space="preserve">difference between </w:t>
      </w:r>
      <w:r w:rsidR="00AA29A1" w:rsidRPr="00000972">
        <w:rPr>
          <w:rFonts w:ascii="Arial" w:hAnsi="Arial" w:cs="Arial"/>
          <w:sz w:val="22"/>
          <w:szCs w:val="22"/>
          <w:lang w:val="en-US"/>
        </w:rPr>
        <w:t>positive</w:t>
      </w:r>
      <w:r w:rsidR="007D761B" w:rsidRPr="00000972">
        <w:rPr>
          <w:rFonts w:ascii="Arial" w:hAnsi="Arial" w:cs="Arial"/>
          <w:sz w:val="22"/>
          <w:szCs w:val="22"/>
          <w:lang w:val="en-US"/>
        </w:rPr>
        <w:t xml:space="preserve"> psychology </w:t>
      </w:r>
      <w:r w:rsidR="00CB5319" w:rsidRPr="00000972">
        <w:rPr>
          <w:rFonts w:ascii="Arial" w:hAnsi="Arial" w:cs="Arial"/>
          <w:sz w:val="22"/>
          <w:szCs w:val="22"/>
          <w:lang w:val="en-US"/>
        </w:rPr>
        <w:t>compared to other psychological</w:t>
      </w:r>
      <w:r w:rsidR="00D768A5" w:rsidRPr="00000972">
        <w:rPr>
          <w:rFonts w:ascii="Arial" w:hAnsi="Arial" w:cs="Arial"/>
          <w:sz w:val="22"/>
          <w:szCs w:val="22"/>
          <w:lang w:val="en-US"/>
        </w:rPr>
        <w:t xml:space="preserve"> theories</w:t>
      </w:r>
      <w:r w:rsidR="00CB5319" w:rsidRPr="00000972">
        <w:rPr>
          <w:rFonts w:ascii="Arial" w:hAnsi="Arial" w:cs="Arial"/>
          <w:sz w:val="22"/>
          <w:szCs w:val="22"/>
          <w:lang w:val="en-US"/>
        </w:rPr>
        <w:t xml:space="preserve"> </w:t>
      </w:r>
      <w:r w:rsidR="008A5CE3" w:rsidRPr="00000972">
        <w:rPr>
          <w:rFonts w:ascii="Arial" w:hAnsi="Arial" w:cs="Arial"/>
          <w:sz w:val="22"/>
          <w:szCs w:val="22"/>
          <w:lang w:val="en-US"/>
        </w:rPr>
        <w:t xml:space="preserve">is its </w:t>
      </w:r>
      <w:r w:rsidR="007D761B" w:rsidRPr="00000972">
        <w:rPr>
          <w:rFonts w:ascii="Arial" w:hAnsi="Arial" w:cs="Arial"/>
          <w:sz w:val="22"/>
          <w:szCs w:val="22"/>
          <w:lang w:val="en-US"/>
        </w:rPr>
        <w:t xml:space="preserve">methodology </w:t>
      </w:r>
      <w:proofErr w:type="gramStart"/>
      <w:r w:rsidR="008A5CE3" w:rsidRPr="00000972">
        <w:rPr>
          <w:rFonts w:ascii="Arial" w:hAnsi="Arial" w:cs="Arial"/>
          <w:sz w:val="22"/>
          <w:szCs w:val="22"/>
          <w:lang w:val="en-US"/>
        </w:rPr>
        <w:t>giv</w:t>
      </w:r>
      <w:r w:rsidR="00D768A5" w:rsidRPr="00000972">
        <w:rPr>
          <w:rFonts w:ascii="Arial" w:hAnsi="Arial" w:cs="Arial"/>
          <w:sz w:val="22"/>
          <w:szCs w:val="22"/>
          <w:lang w:val="en-US"/>
        </w:rPr>
        <w:t>ing</w:t>
      </w:r>
      <w:r w:rsidR="008A5CE3" w:rsidRPr="00000972">
        <w:rPr>
          <w:rFonts w:ascii="Arial" w:hAnsi="Arial" w:cs="Arial"/>
          <w:sz w:val="22"/>
          <w:szCs w:val="22"/>
          <w:lang w:val="en-US"/>
        </w:rPr>
        <w:t xml:space="preserve"> </w:t>
      </w:r>
      <w:r w:rsidR="00A87F7F" w:rsidRPr="00000972">
        <w:rPr>
          <w:rFonts w:ascii="Arial" w:hAnsi="Arial" w:cs="Arial"/>
          <w:sz w:val="22"/>
          <w:szCs w:val="22"/>
          <w:lang w:val="en-US"/>
        </w:rPr>
        <w:t>higher</w:t>
      </w:r>
      <w:r w:rsidR="008A5CE3" w:rsidRPr="00000972">
        <w:rPr>
          <w:rFonts w:ascii="Arial" w:hAnsi="Arial" w:cs="Arial"/>
          <w:sz w:val="22"/>
          <w:szCs w:val="22"/>
          <w:lang w:val="en-US"/>
        </w:rPr>
        <w:t xml:space="preserve"> consideration to</w:t>
      </w:r>
      <w:proofErr w:type="gramEnd"/>
      <w:r w:rsidR="008A5CE3" w:rsidRPr="00000972">
        <w:rPr>
          <w:rFonts w:ascii="Arial" w:hAnsi="Arial" w:cs="Arial"/>
          <w:sz w:val="22"/>
          <w:szCs w:val="22"/>
          <w:lang w:val="en-US"/>
        </w:rPr>
        <w:t xml:space="preserve"> what is good for </w:t>
      </w:r>
      <w:r w:rsidR="0060315C" w:rsidRPr="00000972">
        <w:rPr>
          <w:rFonts w:ascii="Arial" w:hAnsi="Arial" w:cs="Arial"/>
          <w:sz w:val="22"/>
          <w:szCs w:val="22"/>
          <w:lang w:val="en-US"/>
        </w:rPr>
        <w:t xml:space="preserve">an individual, instead of focusing on managing what is wrong. </w:t>
      </w:r>
    </w:p>
    <w:p w14:paraId="5FA1DF3B" w14:textId="77777777" w:rsidR="00C33450" w:rsidRPr="00000972" w:rsidRDefault="00C33450" w:rsidP="00A84A64">
      <w:pPr>
        <w:pStyle w:val="NormalWeb"/>
        <w:spacing w:before="0" w:beforeAutospacing="0" w:after="0" w:afterAutospacing="0" w:line="360" w:lineRule="auto"/>
        <w:contextualSpacing/>
        <w:jc w:val="both"/>
        <w:rPr>
          <w:rFonts w:ascii="Arial" w:hAnsi="Arial" w:cs="Arial"/>
          <w:sz w:val="22"/>
          <w:szCs w:val="22"/>
          <w:lang w:val="en-US"/>
        </w:rPr>
      </w:pPr>
    </w:p>
    <w:p w14:paraId="65C86AD2" w14:textId="18436216" w:rsidR="0054254F" w:rsidRPr="00000972" w:rsidRDefault="00011055" w:rsidP="00B70141">
      <w:pPr>
        <w:pStyle w:val="NormalWeb"/>
        <w:spacing w:before="0" w:beforeAutospacing="0" w:after="0" w:afterAutospacing="0" w:line="360" w:lineRule="auto"/>
        <w:contextualSpacing/>
        <w:jc w:val="both"/>
        <w:rPr>
          <w:rFonts w:ascii="Arial" w:hAnsi="Arial" w:cs="Arial"/>
          <w:sz w:val="22"/>
          <w:szCs w:val="22"/>
          <w:lang w:val="en-US"/>
        </w:rPr>
      </w:pPr>
      <w:r w:rsidRPr="00000972">
        <w:rPr>
          <w:rFonts w:ascii="Arial" w:hAnsi="Arial" w:cs="Arial"/>
          <w:sz w:val="22"/>
          <w:szCs w:val="22"/>
          <w:lang w:val="en-US"/>
        </w:rPr>
        <w:t>S</w:t>
      </w:r>
      <w:r w:rsidR="004344E1" w:rsidRPr="00000972">
        <w:rPr>
          <w:rFonts w:ascii="Arial" w:hAnsi="Arial" w:cs="Arial"/>
          <w:sz w:val="22"/>
          <w:szCs w:val="22"/>
          <w:lang w:val="en-US"/>
        </w:rPr>
        <w:t xml:space="preserve">ELIGMAN (2010) further described five </w:t>
      </w:r>
      <w:r w:rsidR="00F13868" w:rsidRPr="00000972">
        <w:rPr>
          <w:rFonts w:ascii="Arial" w:hAnsi="Arial" w:cs="Arial"/>
          <w:sz w:val="22"/>
          <w:szCs w:val="22"/>
          <w:lang w:val="en-US"/>
        </w:rPr>
        <w:t>pillars</w:t>
      </w:r>
      <w:r w:rsidR="004344E1" w:rsidRPr="00000972">
        <w:rPr>
          <w:rFonts w:ascii="Arial" w:hAnsi="Arial" w:cs="Arial"/>
          <w:sz w:val="22"/>
          <w:szCs w:val="22"/>
          <w:lang w:val="en-US"/>
        </w:rPr>
        <w:t xml:space="preserve"> of well-being </w:t>
      </w:r>
      <w:r w:rsidR="00C33450" w:rsidRPr="00000972">
        <w:rPr>
          <w:rFonts w:ascii="Arial" w:hAnsi="Arial" w:cs="Arial"/>
          <w:sz w:val="22"/>
          <w:szCs w:val="22"/>
          <w:lang w:val="en-US"/>
        </w:rPr>
        <w:t>in his PERMA model</w:t>
      </w:r>
      <w:r w:rsidR="00424D9D" w:rsidRPr="00000972">
        <w:rPr>
          <w:rFonts w:ascii="Arial" w:hAnsi="Arial" w:cs="Arial"/>
          <w:sz w:val="22"/>
          <w:szCs w:val="22"/>
          <w:lang w:val="en-US"/>
        </w:rPr>
        <w:t xml:space="preserve">, namely (i) </w:t>
      </w:r>
      <w:r w:rsidR="00446872" w:rsidRPr="00000972">
        <w:rPr>
          <w:rFonts w:ascii="Arial" w:hAnsi="Arial" w:cs="Arial"/>
          <w:sz w:val="22"/>
          <w:szCs w:val="22"/>
          <w:lang w:val="en-US"/>
        </w:rPr>
        <w:t xml:space="preserve">positive emotion, </w:t>
      </w:r>
      <w:r w:rsidR="00424D9D" w:rsidRPr="00000972">
        <w:rPr>
          <w:rFonts w:ascii="Arial" w:hAnsi="Arial" w:cs="Arial"/>
          <w:sz w:val="22"/>
          <w:szCs w:val="22"/>
          <w:lang w:val="en-US"/>
        </w:rPr>
        <w:t xml:space="preserve">(ii) </w:t>
      </w:r>
      <w:r w:rsidR="00446872" w:rsidRPr="00000972">
        <w:rPr>
          <w:rFonts w:ascii="Arial" w:hAnsi="Arial" w:cs="Arial"/>
          <w:sz w:val="22"/>
          <w:szCs w:val="22"/>
          <w:lang w:val="en-US"/>
        </w:rPr>
        <w:t xml:space="preserve">engagement, </w:t>
      </w:r>
      <w:r w:rsidR="00424D9D" w:rsidRPr="00000972">
        <w:rPr>
          <w:rFonts w:ascii="Arial" w:hAnsi="Arial" w:cs="Arial"/>
          <w:sz w:val="22"/>
          <w:szCs w:val="22"/>
          <w:lang w:val="en-US"/>
        </w:rPr>
        <w:t xml:space="preserve">(iii) </w:t>
      </w:r>
      <w:r w:rsidR="00446872" w:rsidRPr="00000972">
        <w:rPr>
          <w:rFonts w:ascii="Arial" w:hAnsi="Arial" w:cs="Arial"/>
          <w:sz w:val="22"/>
          <w:szCs w:val="22"/>
          <w:lang w:val="en-US"/>
        </w:rPr>
        <w:t xml:space="preserve">relationships, </w:t>
      </w:r>
      <w:r w:rsidR="00424D9D" w:rsidRPr="00000972">
        <w:rPr>
          <w:rFonts w:ascii="Arial" w:hAnsi="Arial" w:cs="Arial"/>
          <w:sz w:val="22"/>
          <w:szCs w:val="22"/>
          <w:lang w:val="en-US"/>
        </w:rPr>
        <w:t xml:space="preserve">(iv) </w:t>
      </w:r>
      <w:r w:rsidR="00446872" w:rsidRPr="00000972">
        <w:rPr>
          <w:rFonts w:ascii="Arial" w:hAnsi="Arial" w:cs="Arial"/>
          <w:sz w:val="22"/>
          <w:szCs w:val="22"/>
          <w:lang w:val="en-US"/>
        </w:rPr>
        <w:t xml:space="preserve">meaning and </w:t>
      </w:r>
      <w:r w:rsidR="00B70141" w:rsidRPr="00000972">
        <w:rPr>
          <w:rFonts w:ascii="Arial" w:hAnsi="Arial" w:cs="Arial"/>
          <w:sz w:val="22"/>
          <w:szCs w:val="22"/>
          <w:lang w:val="en-US"/>
        </w:rPr>
        <w:t xml:space="preserve">(v) </w:t>
      </w:r>
      <w:r w:rsidR="00446872" w:rsidRPr="00000972">
        <w:rPr>
          <w:rFonts w:ascii="Arial" w:hAnsi="Arial" w:cs="Arial"/>
          <w:sz w:val="22"/>
          <w:szCs w:val="22"/>
          <w:lang w:val="en-US"/>
        </w:rPr>
        <w:t>accomplishment</w:t>
      </w:r>
      <w:r w:rsidR="006E6817" w:rsidRPr="00000972">
        <w:rPr>
          <w:rFonts w:ascii="Arial" w:hAnsi="Arial" w:cs="Arial"/>
          <w:sz w:val="22"/>
          <w:szCs w:val="22"/>
          <w:lang w:val="en-US"/>
        </w:rPr>
        <w:t xml:space="preserve">. </w:t>
      </w:r>
      <w:r w:rsidR="00232B25" w:rsidRPr="00000972">
        <w:rPr>
          <w:rFonts w:ascii="Arial" w:hAnsi="Arial" w:cs="Arial"/>
          <w:sz w:val="22"/>
          <w:szCs w:val="22"/>
          <w:lang w:val="en-US"/>
        </w:rPr>
        <w:t xml:space="preserve">The interventions </w:t>
      </w:r>
      <w:r w:rsidR="00B70141" w:rsidRPr="00000972">
        <w:rPr>
          <w:rFonts w:ascii="Arial" w:hAnsi="Arial" w:cs="Arial"/>
          <w:sz w:val="22"/>
          <w:szCs w:val="22"/>
          <w:lang w:val="en-US"/>
        </w:rPr>
        <w:t xml:space="preserve">focus on those pillars with </w:t>
      </w:r>
      <w:r w:rsidR="00781CA1" w:rsidRPr="00000972">
        <w:rPr>
          <w:rFonts w:ascii="Arial" w:hAnsi="Arial" w:cs="Arial"/>
          <w:sz w:val="22"/>
          <w:szCs w:val="22"/>
          <w:lang w:val="en-US"/>
        </w:rPr>
        <w:t>interventions</w:t>
      </w:r>
      <w:r w:rsidR="00020DB8" w:rsidRPr="00000972">
        <w:rPr>
          <w:rFonts w:ascii="Arial" w:hAnsi="Arial" w:cs="Arial"/>
          <w:sz w:val="22"/>
          <w:szCs w:val="22"/>
          <w:lang w:val="en-US"/>
        </w:rPr>
        <w:t>:</w:t>
      </w:r>
      <w:r w:rsidR="00B70141" w:rsidRPr="00000972">
        <w:rPr>
          <w:rFonts w:ascii="Arial" w:hAnsi="Arial" w:cs="Arial"/>
          <w:sz w:val="22"/>
          <w:szCs w:val="22"/>
          <w:lang w:val="en-US"/>
        </w:rPr>
        <w:t xml:space="preserve"> </w:t>
      </w:r>
      <w:r w:rsidR="00C33450" w:rsidRPr="00000972">
        <w:rPr>
          <w:rFonts w:ascii="Arial" w:hAnsi="Arial" w:cs="Arial"/>
          <w:sz w:val="22"/>
          <w:szCs w:val="22"/>
          <w:lang w:val="en-US"/>
        </w:rPr>
        <w:t>s</w:t>
      </w:r>
      <w:r w:rsidR="00A003CB" w:rsidRPr="00A003CB">
        <w:rPr>
          <w:rFonts w:ascii="Arial" w:hAnsi="Arial" w:cs="Arial"/>
          <w:sz w:val="22"/>
          <w:szCs w:val="22"/>
          <w:lang w:val="en-US"/>
        </w:rPr>
        <w:t>trength-building measures</w:t>
      </w:r>
      <w:r w:rsidR="00A003CB" w:rsidRPr="00000972">
        <w:rPr>
          <w:rFonts w:ascii="Arial" w:hAnsi="Arial" w:cs="Arial"/>
          <w:sz w:val="22"/>
          <w:szCs w:val="22"/>
          <w:lang w:val="en-US"/>
        </w:rPr>
        <w:t xml:space="preserve">, </w:t>
      </w:r>
      <w:r w:rsidR="00C33450" w:rsidRPr="00000972">
        <w:rPr>
          <w:rFonts w:ascii="Arial" w:hAnsi="Arial" w:cs="Arial"/>
          <w:sz w:val="22"/>
          <w:szCs w:val="22"/>
          <w:lang w:val="en-US"/>
        </w:rPr>
        <w:t>o</w:t>
      </w:r>
      <w:r w:rsidR="00A003CB" w:rsidRPr="00A003CB">
        <w:rPr>
          <w:rFonts w:ascii="Arial" w:hAnsi="Arial" w:cs="Arial"/>
          <w:sz w:val="22"/>
          <w:szCs w:val="22"/>
          <w:lang w:val="en-US"/>
        </w:rPr>
        <w:t>ptimistic interventions</w:t>
      </w:r>
      <w:r w:rsidR="0054254F" w:rsidRPr="00000972">
        <w:rPr>
          <w:rFonts w:ascii="Arial" w:hAnsi="Arial" w:cs="Arial"/>
          <w:sz w:val="22"/>
          <w:szCs w:val="22"/>
          <w:lang w:val="en-US"/>
        </w:rPr>
        <w:t xml:space="preserve">, </w:t>
      </w:r>
      <w:r w:rsidR="00C33450" w:rsidRPr="00000972">
        <w:rPr>
          <w:rFonts w:ascii="Arial" w:hAnsi="Arial" w:cs="Arial"/>
          <w:sz w:val="22"/>
          <w:szCs w:val="22"/>
          <w:lang w:val="en-US"/>
        </w:rPr>
        <w:t>k</w:t>
      </w:r>
      <w:r w:rsidR="0054254F" w:rsidRPr="0054254F">
        <w:rPr>
          <w:rFonts w:ascii="Arial" w:hAnsi="Arial" w:cs="Arial"/>
          <w:sz w:val="22"/>
          <w:szCs w:val="22"/>
          <w:lang w:val="en-US"/>
        </w:rPr>
        <w:t>indness boosters</w:t>
      </w:r>
      <w:r w:rsidR="0054254F" w:rsidRPr="00000972">
        <w:rPr>
          <w:rFonts w:ascii="Arial" w:hAnsi="Arial" w:cs="Arial"/>
          <w:sz w:val="22"/>
          <w:szCs w:val="22"/>
          <w:lang w:val="en-US"/>
        </w:rPr>
        <w:t xml:space="preserve">, </w:t>
      </w:r>
      <w:r w:rsidR="00C33450" w:rsidRPr="00000972">
        <w:rPr>
          <w:rFonts w:ascii="Arial" w:hAnsi="Arial" w:cs="Arial"/>
          <w:sz w:val="22"/>
          <w:szCs w:val="22"/>
          <w:lang w:val="en-US"/>
        </w:rPr>
        <w:t>e</w:t>
      </w:r>
      <w:r w:rsidR="0054254F" w:rsidRPr="0054254F">
        <w:rPr>
          <w:rFonts w:ascii="Arial" w:hAnsi="Arial" w:cs="Arial"/>
          <w:sz w:val="22"/>
          <w:szCs w:val="22"/>
          <w:lang w:val="en-US"/>
        </w:rPr>
        <w:t xml:space="preserve">mpathy </w:t>
      </w:r>
      <w:r w:rsidR="00C509BE" w:rsidRPr="00000972">
        <w:rPr>
          <w:rFonts w:ascii="Arial" w:hAnsi="Arial" w:cs="Arial"/>
          <w:sz w:val="22"/>
          <w:szCs w:val="22"/>
          <w:lang w:val="en-US"/>
        </w:rPr>
        <w:t xml:space="preserve">and savouring </w:t>
      </w:r>
      <w:r w:rsidR="00C33450" w:rsidRPr="00000972">
        <w:rPr>
          <w:rFonts w:ascii="Arial" w:hAnsi="Arial" w:cs="Arial"/>
          <w:sz w:val="22"/>
          <w:szCs w:val="22"/>
          <w:lang w:val="en-US"/>
        </w:rPr>
        <w:t xml:space="preserve">positiveness. </w:t>
      </w:r>
      <w:r w:rsidR="000E4E37" w:rsidRPr="00000972">
        <w:rPr>
          <w:rFonts w:ascii="Arial" w:hAnsi="Arial" w:cs="Arial"/>
          <w:sz w:val="22"/>
          <w:szCs w:val="22"/>
          <w:lang w:val="en-US"/>
        </w:rPr>
        <w:t>All the interventions offer multiple practical exercises</w:t>
      </w:r>
      <w:r w:rsidR="00130423" w:rsidRPr="00000972">
        <w:rPr>
          <w:rFonts w:ascii="Arial" w:hAnsi="Arial" w:cs="Arial"/>
          <w:sz w:val="22"/>
          <w:szCs w:val="22"/>
          <w:lang w:val="en-US"/>
        </w:rPr>
        <w:t xml:space="preserve"> </w:t>
      </w:r>
      <w:r w:rsidR="00130423" w:rsidRPr="00000972">
        <w:rPr>
          <w:rFonts w:ascii="Arial" w:hAnsi="Arial" w:cs="Arial"/>
          <w:sz w:val="22"/>
          <w:szCs w:val="22"/>
          <w:lang w:val="en-US"/>
        </w:rPr>
        <w:t>(JCU, 2023)</w:t>
      </w:r>
      <w:r w:rsidR="000E4E37" w:rsidRPr="00000972">
        <w:rPr>
          <w:rFonts w:ascii="Arial" w:hAnsi="Arial" w:cs="Arial"/>
          <w:sz w:val="22"/>
          <w:szCs w:val="22"/>
          <w:lang w:val="en-US"/>
        </w:rPr>
        <w:t xml:space="preserve">. </w:t>
      </w:r>
    </w:p>
    <w:p w14:paraId="51E2B055" w14:textId="77777777" w:rsidR="00B81E1C" w:rsidRPr="0054254F" w:rsidRDefault="00B81E1C" w:rsidP="00B70141">
      <w:pPr>
        <w:pStyle w:val="NormalWeb"/>
        <w:spacing w:before="0" w:beforeAutospacing="0" w:after="0" w:afterAutospacing="0" w:line="360" w:lineRule="auto"/>
        <w:contextualSpacing/>
        <w:jc w:val="both"/>
        <w:rPr>
          <w:rFonts w:ascii="Arial" w:hAnsi="Arial" w:cs="Arial"/>
          <w:sz w:val="22"/>
          <w:szCs w:val="22"/>
          <w:lang w:val="en-US"/>
        </w:rPr>
      </w:pPr>
    </w:p>
    <w:p w14:paraId="520E7E5B" w14:textId="6E030225" w:rsidR="0096653D" w:rsidRPr="00000972" w:rsidRDefault="00996B3E" w:rsidP="0096653D">
      <w:pPr>
        <w:pStyle w:val="Heading1"/>
        <w:rPr>
          <w:rFonts w:ascii="Arial" w:hAnsi="Arial" w:cs="Arial"/>
          <w:sz w:val="22"/>
          <w:szCs w:val="22"/>
        </w:rPr>
      </w:pPr>
      <w:bookmarkStart w:id="7" w:name="_Toc214242352"/>
      <w:r w:rsidRPr="00000972">
        <w:rPr>
          <w:rFonts w:ascii="Arial" w:eastAsia="DengXian" w:hAnsi="Arial" w:cs="Arial"/>
          <w:kern w:val="2"/>
          <w:sz w:val="24"/>
          <w14:ligatures w14:val="standardContextual"/>
        </w:rPr>
        <w:t>Application of the theories to the context</w:t>
      </w:r>
      <w:bookmarkEnd w:id="7"/>
    </w:p>
    <w:p w14:paraId="577D7B6E" w14:textId="25207B50" w:rsidR="00561E6C" w:rsidRPr="00000972" w:rsidRDefault="00996B3E" w:rsidP="0096653D">
      <w:pPr>
        <w:pStyle w:val="NormalWeb"/>
        <w:spacing w:before="0" w:beforeAutospacing="0" w:after="0" w:afterAutospacing="0" w:line="360" w:lineRule="auto"/>
        <w:contextualSpacing/>
        <w:jc w:val="both"/>
        <w:rPr>
          <w:rFonts w:ascii="Arial" w:hAnsi="Arial" w:cs="Arial"/>
          <w:sz w:val="22"/>
          <w:szCs w:val="22"/>
          <w:lang w:val="en-US"/>
        </w:rPr>
      </w:pPr>
      <w:r w:rsidRPr="00000972">
        <w:rPr>
          <w:rFonts w:ascii="Arial" w:hAnsi="Arial" w:cs="Arial"/>
          <w:sz w:val="22"/>
          <w:szCs w:val="22"/>
          <w:lang w:val="en-US"/>
        </w:rPr>
        <w:t xml:space="preserve">This </w:t>
      </w:r>
      <w:r w:rsidR="00415D08" w:rsidRPr="00000972">
        <w:rPr>
          <w:rFonts w:ascii="Arial" w:hAnsi="Arial" w:cs="Arial"/>
          <w:sz w:val="22"/>
          <w:szCs w:val="22"/>
          <w:lang w:val="en-US"/>
        </w:rPr>
        <w:t xml:space="preserve">chapter will explore the applicability of the two selected theories </w:t>
      </w:r>
      <w:r w:rsidR="00B51530" w:rsidRPr="00000972">
        <w:rPr>
          <w:rFonts w:ascii="Arial" w:hAnsi="Arial" w:cs="Arial"/>
          <w:sz w:val="22"/>
          <w:szCs w:val="22"/>
          <w:lang w:val="en-US"/>
        </w:rPr>
        <w:t xml:space="preserve">presented in the previous chapter to the </w:t>
      </w:r>
      <w:r w:rsidR="003A3BAE" w:rsidRPr="00000972">
        <w:rPr>
          <w:rFonts w:ascii="Arial" w:hAnsi="Arial" w:cs="Arial"/>
          <w:sz w:val="22"/>
          <w:szCs w:val="22"/>
          <w:lang w:val="en-US"/>
        </w:rPr>
        <w:t>context of</w:t>
      </w:r>
      <w:r w:rsidR="00B51530" w:rsidRPr="00000972">
        <w:rPr>
          <w:rFonts w:ascii="Arial" w:hAnsi="Arial" w:cs="Arial"/>
          <w:sz w:val="22"/>
          <w:szCs w:val="22"/>
          <w:lang w:val="en-US"/>
        </w:rPr>
        <w:t xml:space="preserve"> </w:t>
      </w:r>
      <w:r w:rsidR="00483BCD" w:rsidRPr="00000972">
        <w:rPr>
          <w:rFonts w:ascii="Arial" w:eastAsia="DengXian" w:hAnsi="Arial" w:cs="Arial"/>
          <w:kern w:val="2"/>
          <w:lang w:val="en-GB" w:eastAsia="zh-CN"/>
          <w14:ligatures w14:val="standardContextual"/>
        </w:rPr>
        <w:t xml:space="preserve">adults aged 65 and over </w:t>
      </w:r>
      <w:r w:rsidR="00C800CC" w:rsidRPr="00000972">
        <w:rPr>
          <w:rFonts w:ascii="Arial" w:eastAsia="DengXian" w:hAnsi="Arial" w:cs="Arial"/>
          <w:kern w:val="2"/>
          <w:lang w:val="en-US" w:eastAsia="zh-CN"/>
          <w14:ligatures w14:val="standardContextual"/>
        </w:rPr>
        <w:t>living in a dementia care home. The theoretical analysis will be sustained with practical examples to illustrate the</w:t>
      </w:r>
      <w:r w:rsidR="006A3DF0" w:rsidRPr="00000972">
        <w:rPr>
          <w:rFonts w:ascii="Arial" w:eastAsia="DengXian" w:hAnsi="Arial" w:cs="Arial"/>
          <w:kern w:val="2"/>
          <w:lang w:val="en-US" w:eastAsia="zh-CN"/>
          <w14:ligatures w14:val="standardContextual"/>
        </w:rPr>
        <w:t xml:space="preserve"> applicability of the theories to the improvement of the elder </w:t>
      </w:r>
      <w:proofErr w:type="gramStart"/>
      <w:r w:rsidR="006A3DF0" w:rsidRPr="00000972">
        <w:rPr>
          <w:rFonts w:ascii="Arial" w:eastAsia="DengXian" w:hAnsi="Arial" w:cs="Arial"/>
          <w:kern w:val="2"/>
          <w:lang w:val="en-US" w:eastAsia="zh-CN"/>
          <w14:ligatures w14:val="standardContextual"/>
        </w:rPr>
        <w:t>people</w:t>
      </w:r>
      <w:proofErr w:type="gramEnd"/>
      <w:r w:rsidR="006A3DF0" w:rsidRPr="00000972">
        <w:rPr>
          <w:rFonts w:ascii="Arial" w:eastAsia="DengXian" w:hAnsi="Arial" w:cs="Arial"/>
          <w:kern w:val="2"/>
          <w:lang w:val="en-US" w:eastAsia="zh-CN"/>
          <w14:ligatures w14:val="standardContextual"/>
        </w:rPr>
        <w:t xml:space="preserve"> wellbeing. </w:t>
      </w:r>
    </w:p>
    <w:p w14:paraId="06CD5CDE" w14:textId="77777777" w:rsidR="0096653D" w:rsidRPr="00000972" w:rsidRDefault="0096653D" w:rsidP="0096653D">
      <w:pPr>
        <w:pStyle w:val="NormalWeb"/>
        <w:spacing w:before="0" w:beforeAutospacing="0" w:after="0" w:afterAutospacing="0" w:line="360" w:lineRule="auto"/>
        <w:contextualSpacing/>
        <w:jc w:val="both"/>
        <w:rPr>
          <w:rFonts w:ascii="Arial" w:hAnsi="Arial" w:cs="Arial"/>
          <w:color w:val="FF0000"/>
          <w:sz w:val="22"/>
          <w:szCs w:val="22"/>
          <w:lang w:val="en-US" w:eastAsia="zh-CN"/>
        </w:rPr>
      </w:pPr>
    </w:p>
    <w:p w14:paraId="6BB56498" w14:textId="3B6A94A1" w:rsidR="006A3DF0" w:rsidRPr="00000972" w:rsidRDefault="006A3DF0" w:rsidP="006A3DF0">
      <w:pPr>
        <w:pStyle w:val="Heading2"/>
      </w:pPr>
      <w:bookmarkStart w:id="8" w:name="_Toc214242353"/>
      <w:r w:rsidRPr="00000972">
        <w:lastRenderedPageBreak/>
        <w:t>Applicability of the Erikson’s psychosocial theory to the context</w:t>
      </w:r>
      <w:bookmarkEnd w:id="8"/>
    </w:p>
    <w:p w14:paraId="4F2B8C0C" w14:textId="745B7086" w:rsidR="00332F18" w:rsidRPr="00000972" w:rsidRDefault="00250763" w:rsidP="0096653D">
      <w:pPr>
        <w:pStyle w:val="NormalWeb"/>
        <w:spacing w:before="0" w:beforeAutospacing="0" w:after="0" w:afterAutospacing="0" w:line="360" w:lineRule="auto"/>
        <w:contextualSpacing/>
        <w:jc w:val="both"/>
        <w:rPr>
          <w:rFonts w:ascii="Arial" w:hAnsi="Arial" w:cs="Arial"/>
          <w:sz w:val="22"/>
          <w:szCs w:val="22"/>
          <w:lang w:val="en-GB"/>
        </w:rPr>
      </w:pPr>
      <w:r w:rsidRPr="00000972">
        <w:rPr>
          <w:rFonts w:ascii="Arial" w:eastAsia="DengXian" w:hAnsi="Arial" w:cs="Arial"/>
          <w:kern w:val="2"/>
          <w:lang w:val="en-US" w:eastAsia="zh-CN"/>
          <w14:ligatures w14:val="standardContextual"/>
        </w:rPr>
        <w:t xml:space="preserve">Erikson’s psychosocial theory </w:t>
      </w:r>
      <w:r w:rsidR="0058093E" w:rsidRPr="00000972">
        <w:rPr>
          <w:rFonts w:ascii="Arial" w:eastAsia="DengXian" w:hAnsi="Arial" w:cs="Arial"/>
          <w:kern w:val="2"/>
          <w:lang w:val="en-US" w:eastAsia="zh-CN"/>
          <w14:ligatures w14:val="standardContextual"/>
        </w:rPr>
        <w:t xml:space="preserve">is very relevant to identifying the root causes of </w:t>
      </w:r>
      <w:r w:rsidR="00C169B0" w:rsidRPr="00000972">
        <w:rPr>
          <w:rFonts w:ascii="Arial" w:eastAsia="DengXian" w:hAnsi="Arial" w:cs="Arial"/>
          <w:kern w:val="2"/>
          <w:lang w:val="en-US" w:eastAsia="zh-CN"/>
          <w14:ligatures w14:val="standardContextual"/>
        </w:rPr>
        <w:t xml:space="preserve">depression </w:t>
      </w:r>
      <w:r w:rsidR="00B62C19" w:rsidRPr="00000972">
        <w:rPr>
          <w:rFonts w:ascii="Arial" w:eastAsia="DengXian" w:hAnsi="Arial" w:cs="Arial"/>
          <w:kern w:val="2"/>
          <w:lang w:val="en-US" w:eastAsia="zh-CN"/>
          <w14:ligatures w14:val="standardContextual"/>
        </w:rPr>
        <w:t xml:space="preserve">and traumas for </w:t>
      </w:r>
      <w:r w:rsidR="0058093E" w:rsidRPr="00000972">
        <w:rPr>
          <w:rFonts w:ascii="Arial" w:eastAsia="DengXian" w:hAnsi="Arial" w:cs="Arial"/>
          <w:kern w:val="2"/>
          <w:lang w:val="en-US" w:eastAsia="zh-CN"/>
          <w14:ligatures w14:val="standardContextual"/>
        </w:rPr>
        <w:t xml:space="preserve">an elder during </w:t>
      </w:r>
      <w:r w:rsidR="002A172E" w:rsidRPr="00000972">
        <w:rPr>
          <w:rFonts w:ascii="Arial" w:eastAsia="DengXian" w:hAnsi="Arial" w:cs="Arial"/>
          <w:kern w:val="2"/>
          <w:lang w:val="en-US" w:eastAsia="zh-CN"/>
          <w14:ligatures w14:val="standardContextual"/>
        </w:rPr>
        <w:t>stage</w:t>
      </w:r>
      <w:r w:rsidR="008D2C65" w:rsidRPr="00000972">
        <w:rPr>
          <w:rFonts w:ascii="Arial" w:eastAsia="DengXian" w:hAnsi="Arial" w:cs="Arial"/>
          <w:kern w:val="2"/>
          <w:lang w:val="en-US" w:eastAsia="zh-CN"/>
          <w14:ligatures w14:val="standardContextual"/>
        </w:rPr>
        <w:t xml:space="preserve"> 8 of life development </w:t>
      </w:r>
      <w:r w:rsidR="00B62C19" w:rsidRPr="00000972">
        <w:rPr>
          <w:rFonts w:ascii="Arial" w:eastAsia="DengXian" w:hAnsi="Arial" w:cs="Arial"/>
          <w:kern w:val="2"/>
          <w:lang w:val="en-US" w:eastAsia="zh-CN"/>
          <w14:ligatures w14:val="standardContextual"/>
        </w:rPr>
        <w:t>that would peak during dementia episodes</w:t>
      </w:r>
      <w:r w:rsidR="002A172E" w:rsidRPr="00000972">
        <w:rPr>
          <w:rFonts w:ascii="Arial" w:eastAsia="DengXian" w:hAnsi="Arial" w:cs="Arial"/>
          <w:kern w:val="2"/>
          <w:lang w:val="en-US" w:eastAsia="zh-CN"/>
          <w14:ligatures w14:val="standardContextual"/>
        </w:rPr>
        <w:t xml:space="preserve">. Citing </w:t>
      </w:r>
      <w:r w:rsidR="002A172E" w:rsidRPr="00000972">
        <w:rPr>
          <w:rFonts w:ascii="Arial" w:eastAsia="DengXian" w:hAnsi="Arial" w:cs="Arial"/>
          <w:kern w:val="2"/>
          <w:lang w:val="en-US" w:eastAsia="zh-CN"/>
          <w14:ligatures w14:val="standardContextual"/>
        </w:rPr>
        <w:t>OSBORNE</w:t>
      </w:r>
      <w:r w:rsidR="002A172E" w:rsidRPr="00000972">
        <w:rPr>
          <w:rFonts w:ascii="Arial" w:eastAsia="DengXian" w:hAnsi="Arial" w:cs="Arial"/>
          <w:kern w:val="2"/>
          <w:lang w:val="en-US" w:eastAsia="zh-CN"/>
          <w14:ligatures w14:val="standardContextual"/>
        </w:rPr>
        <w:t xml:space="preserve"> (2009), </w:t>
      </w:r>
      <w:r w:rsidR="00862A3D" w:rsidRPr="00000972">
        <w:rPr>
          <w:rFonts w:ascii="Arial" w:eastAsia="DengXian" w:hAnsi="Arial" w:cs="Arial"/>
          <w:kern w:val="2"/>
          <w:lang w:val="en-US" w:eastAsia="zh-CN"/>
          <w14:ligatures w14:val="standardContextual"/>
        </w:rPr>
        <w:t xml:space="preserve">ORENSTEIN et LEWIS, </w:t>
      </w:r>
      <w:r w:rsidR="00862A3D" w:rsidRPr="00000972">
        <w:rPr>
          <w:rFonts w:ascii="Arial" w:eastAsia="DengXian" w:hAnsi="Arial" w:cs="Arial"/>
          <w:kern w:val="2"/>
          <w:lang w:val="en-US" w:eastAsia="zh-CN"/>
          <w14:ligatures w14:val="standardContextual"/>
        </w:rPr>
        <w:t>(</w:t>
      </w:r>
      <w:r w:rsidR="00862A3D" w:rsidRPr="00000972">
        <w:rPr>
          <w:rFonts w:ascii="Arial" w:eastAsia="DengXian" w:hAnsi="Arial" w:cs="Arial"/>
          <w:kern w:val="2"/>
          <w:lang w:val="en-US" w:eastAsia="zh-CN"/>
          <w14:ligatures w14:val="standardContextual"/>
        </w:rPr>
        <w:t>2022)</w:t>
      </w:r>
      <w:r w:rsidR="00862A3D" w:rsidRPr="00000972">
        <w:rPr>
          <w:rFonts w:ascii="Arial" w:eastAsia="DengXian" w:hAnsi="Arial" w:cs="Arial"/>
          <w:kern w:val="2"/>
          <w:lang w:val="en-US" w:eastAsia="zh-CN"/>
          <w14:ligatures w14:val="standardContextual"/>
        </w:rPr>
        <w:t xml:space="preserve"> </w:t>
      </w:r>
      <w:r w:rsidR="004A17E2" w:rsidRPr="00000972">
        <w:rPr>
          <w:rFonts w:ascii="Arial" w:eastAsia="DengXian" w:hAnsi="Arial" w:cs="Arial"/>
          <w:kern w:val="2"/>
          <w:lang w:val="en-US" w:eastAsia="zh-CN"/>
          <w14:ligatures w14:val="standardContextual"/>
        </w:rPr>
        <w:t xml:space="preserve">stated </w:t>
      </w:r>
      <w:r w:rsidR="00AE783A" w:rsidRPr="00000972">
        <w:rPr>
          <w:rFonts w:ascii="Arial" w:eastAsia="DengXian" w:hAnsi="Arial" w:cs="Arial"/>
          <w:kern w:val="2"/>
          <w:lang w:val="en-US" w:eastAsia="zh-CN"/>
          <w14:ligatures w14:val="standardContextual"/>
        </w:rPr>
        <w:t>th</w:t>
      </w:r>
      <w:r w:rsidR="004A17E2" w:rsidRPr="00000972">
        <w:rPr>
          <w:rFonts w:ascii="Arial" w:eastAsia="DengXian" w:hAnsi="Arial" w:cs="Arial"/>
          <w:kern w:val="2"/>
          <w:lang w:val="en-US" w:eastAsia="zh-CN"/>
          <w14:ligatures w14:val="standardContextual"/>
        </w:rPr>
        <w:t xml:space="preserve">at the theory </w:t>
      </w:r>
      <w:r w:rsidR="00A7382B" w:rsidRPr="00000972">
        <w:rPr>
          <w:rFonts w:ascii="Arial" w:eastAsia="DengXian" w:hAnsi="Arial" w:cs="Arial"/>
          <w:kern w:val="2"/>
          <w:lang w:val="en-US" w:eastAsia="zh-CN"/>
          <w14:ligatures w14:val="standardContextual"/>
        </w:rPr>
        <w:t xml:space="preserve">has practical application to </w:t>
      </w:r>
      <w:r w:rsidR="008A4655" w:rsidRPr="00000972">
        <w:rPr>
          <w:rFonts w:ascii="Arial" w:eastAsia="DengXian" w:hAnsi="Arial" w:cs="Arial"/>
          <w:kern w:val="2"/>
          <w:lang w:val="en-US" w:eastAsia="zh-CN"/>
          <w14:ligatures w14:val="standardContextual"/>
        </w:rPr>
        <w:t>nursing</w:t>
      </w:r>
      <w:r w:rsidR="00A7382B" w:rsidRPr="00000972">
        <w:rPr>
          <w:rFonts w:ascii="Arial" w:eastAsia="DengXian" w:hAnsi="Arial" w:cs="Arial"/>
          <w:kern w:val="2"/>
          <w:lang w:val="en-US" w:eastAsia="zh-CN"/>
          <w14:ligatures w14:val="standardContextual"/>
        </w:rPr>
        <w:t xml:space="preserve"> and interprofessional </w:t>
      </w:r>
      <w:r w:rsidR="008A4655" w:rsidRPr="00000972">
        <w:rPr>
          <w:rFonts w:ascii="Arial" w:eastAsia="DengXian" w:hAnsi="Arial" w:cs="Arial"/>
          <w:kern w:val="2"/>
          <w:lang w:val="en-US" w:eastAsia="zh-CN"/>
          <w14:ligatures w14:val="standardContextual"/>
        </w:rPr>
        <w:t xml:space="preserve">team interventions to assist the patient to understand </w:t>
      </w:r>
      <w:r w:rsidR="003367D9" w:rsidRPr="00000972">
        <w:rPr>
          <w:rFonts w:ascii="Arial" w:eastAsia="DengXian" w:hAnsi="Arial" w:cs="Arial"/>
          <w:kern w:val="2"/>
          <w:lang w:val="en-US" w:eastAsia="zh-CN"/>
          <w14:ligatures w14:val="standardContextual"/>
        </w:rPr>
        <w:t>the reasons for their troubles.</w:t>
      </w:r>
      <w:r w:rsidR="003367D9" w:rsidRPr="00000972">
        <w:rPr>
          <w:rFonts w:ascii="Arial" w:hAnsi="Arial" w:cs="Arial"/>
          <w:sz w:val="22"/>
          <w:szCs w:val="22"/>
          <w:lang w:val="en-GB"/>
        </w:rPr>
        <w:t xml:space="preserve"> </w:t>
      </w:r>
    </w:p>
    <w:p w14:paraId="52150756" w14:textId="77777777" w:rsidR="00D1373D" w:rsidRPr="00000972" w:rsidRDefault="00D1373D" w:rsidP="0096653D">
      <w:pPr>
        <w:pStyle w:val="NormalWeb"/>
        <w:spacing w:before="0" w:beforeAutospacing="0" w:after="0" w:afterAutospacing="0" w:line="360" w:lineRule="auto"/>
        <w:contextualSpacing/>
        <w:jc w:val="both"/>
        <w:rPr>
          <w:rFonts w:ascii="Arial" w:eastAsia="DengXian" w:hAnsi="Arial" w:cs="Arial"/>
          <w:kern w:val="2"/>
          <w:lang w:val="en-US" w:eastAsia="zh-CN"/>
          <w14:ligatures w14:val="standardContextual"/>
        </w:rPr>
      </w:pPr>
    </w:p>
    <w:p w14:paraId="75EBCD65" w14:textId="3B056757" w:rsidR="00D1373D" w:rsidRPr="00000972" w:rsidRDefault="00A8133B" w:rsidP="0096653D">
      <w:pPr>
        <w:pStyle w:val="NormalWeb"/>
        <w:spacing w:before="0" w:beforeAutospacing="0" w:after="0" w:afterAutospacing="0" w:line="360" w:lineRule="auto"/>
        <w:contextualSpacing/>
        <w:jc w:val="both"/>
        <w:rPr>
          <w:rFonts w:ascii="Arial" w:eastAsia="DengXian" w:hAnsi="Arial" w:cs="Arial"/>
          <w:kern w:val="2"/>
          <w:lang w:val="en-US" w:eastAsia="zh-CN"/>
          <w14:ligatures w14:val="standardContextual"/>
        </w:rPr>
      </w:pPr>
      <w:r w:rsidRPr="00000972">
        <w:rPr>
          <w:rFonts w:ascii="Arial" w:eastAsia="DengXian" w:hAnsi="Arial" w:cs="Arial"/>
          <w:kern w:val="2"/>
          <w:lang w:val="en-US" w:eastAsia="zh-CN"/>
          <w14:ligatures w14:val="standardContextual"/>
        </w:rPr>
        <w:t xml:space="preserve">Therefore, the most practical example of the practical application of the theory is to explore the different stages of </w:t>
      </w:r>
      <w:r w:rsidR="00E87F34" w:rsidRPr="00000972">
        <w:rPr>
          <w:rFonts w:ascii="Arial" w:eastAsia="DengXian" w:hAnsi="Arial" w:cs="Arial"/>
          <w:kern w:val="2"/>
          <w:lang w:val="en-US" w:eastAsia="zh-CN"/>
          <w14:ligatures w14:val="standardContextual"/>
        </w:rPr>
        <w:t>patient</w:t>
      </w:r>
      <w:r w:rsidRPr="00000972">
        <w:rPr>
          <w:rFonts w:ascii="Arial" w:eastAsia="DengXian" w:hAnsi="Arial" w:cs="Arial"/>
          <w:kern w:val="2"/>
          <w:lang w:val="en-US" w:eastAsia="zh-CN"/>
          <w14:ligatures w14:val="standardContextual"/>
        </w:rPr>
        <w:t xml:space="preserve"> </w:t>
      </w:r>
      <w:r w:rsidR="00286A5C" w:rsidRPr="00000972">
        <w:rPr>
          <w:rFonts w:ascii="Arial" w:eastAsia="DengXian" w:hAnsi="Arial" w:cs="Arial"/>
          <w:kern w:val="2"/>
          <w:lang w:val="en-US" w:eastAsia="zh-CN"/>
          <w14:ligatures w14:val="standardContextual"/>
        </w:rPr>
        <w:t>life, identify the reasons for the troubles and</w:t>
      </w:r>
      <w:r w:rsidR="006F4868" w:rsidRPr="00000972">
        <w:rPr>
          <w:rFonts w:ascii="Arial" w:eastAsia="DengXian" w:hAnsi="Arial" w:cs="Arial"/>
          <w:kern w:val="2"/>
          <w:lang w:val="en-US" w:eastAsia="zh-CN"/>
          <w14:ligatures w14:val="standardContextual"/>
        </w:rPr>
        <w:t xml:space="preserve"> address them through counselling. </w:t>
      </w:r>
      <w:r w:rsidR="00A63F54" w:rsidRPr="00000972">
        <w:rPr>
          <w:rFonts w:ascii="Arial" w:eastAsia="DengXian" w:hAnsi="Arial" w:cs="Arial"/>
          <w:kern w:val="2"/>
          <w:lang w:val="en-US" w:eastAsia="zh-CN"/>
          <w14:ligatures w14:val="standardContextual"/>
        </w:rPr>
        <w:t xml:space="preserve">In a </w:t>
      </w:r>
      <w:r w:rsidR="00001B80" w:rsidRPr="00000972">
        <w:rPr>
          <w:rFonts w:ascii="Arial" w:eastAsia="DengXian" w:hAnsi="Arial" w:cs="Arial"/>
          <w:kern w:val="2"/>
          <w:lang w:val="en-US" w:eastAsia="zh-CN"/>
          <w14:ligatures w14:val="standardContextual"/>
        </w:rPr>
        <w:t>social care setting</w:t>
      </w:r>
      <w:r w:rsidR="00A63F54" w:rsidRPr="00000972">
        <w:rPr>
          <w:rFonts w:ascii="Arial" w:eastAsia="DengXian" w:hAnsi="Arial" w:cs="Arial"/>
          <w:kern w:val="2"/>
          <w:lang w:val="en-US" w:eastAsia="zh-CN"/>
          <w14:ligatures w14:val="standardContextual"/>
        </w:rPr>
        <w:t xml:space="preserve">, </w:t>
      </w:r>
      <w:r w:rsidR="00E30F6B" w:rsidRPr="00000972">
        <w:rPr>
          <w:rFonts w:ascii="Arial" w:eastAsia="DengXian" w:hAnsi="Arial" w:cs="Arial"/>
          <w:kern w:val="2"/>
          <w:lang w:val="en-US" w:eastAsia="zh-CN"/>
          <w14:ligatures w14:val="standardContextual"/>
        </w:rPr>
        <w:t>as</w:t>
      </w:r>
      <w:r w:rsidR="006F4868" w:rsidRPr="00000972">
        <w:rPr>
          <w:rFonts w:ascii="Arial" w:eastAsia="DengXian" w:hAnsi="Arial" w:cs="Arial"/>
          <w:kern w:val="2"/>
          <w:lang w:val="en-US" w:eastAsia="zh-CN"/>
          <w14:ligatures w14:val="standardContextual"/>
        </w:rPr>
        <w:t xml:space="preserve"> </w:t>
      </w:r>
      <w:r w:rsidR="00684F7E" w:rsidRPr="00000972">
        <w:rPr>
          <w:rFonts w:ascii="Arial" w:eastAsia="DengXian" w:hAnsi="Arial" w:cs="Arial"/>
          <w:kern w:val="2"/>
          <w:lang w:val="en-US" w:eastAsia="zh-CN"/>
          <w14:ligatures w14:val="standardContextual"/>
        </w:rPr>
        <w:t>the first p</w:t>
      </w:r>
      <w:r w:rsidR="007D61FC" w:rsidRPr="00000972">
        <w:rPr>
          <w:rFonts w:ascii="Arial" w:eastAsia="DengXian" w:hAnsi="Arial" w:cs="Arial"/>
          <w:kern w:val="2"/>
          <w:lang w:val="en-US" w:eastAsia="zh-CN"/>
          <w14:ligatures w14:val="standardContextual"/>
        </w:rPr>
        <w:t xml:space="preserve">erson of contact, a healthcare professional would be able to compile </w:t>
      </w:r>
      <w:r w:rsidR="00A8180A" w:rsidRPr="00000972">
        <w:rPr>
          <w:rFonts w:ascii="Arial" w:eastAsia="DengXian" w:hAnsi="Arial" w:cs="Arial"/>
          <w:kern w:val="2"/>
          <w:lang w:val="en-US" w:eastAsia="zh-CN"/>
          <w14:ligatures w14:val="standardContextual"/>
        </w:rPr>
        <w:t xml:space="preserve">information during conversations or crisis episodes that would sustain </w:t>
      </w:r>
      <w:r w:rsidR="00E30F6B" w:rsidRPr="00000972">
        <w:rPr>
          <w:rFonts w:ascii="Arial" w:eastAsia="DengXian" w:hAnsi="Arial" w:cs="Arial"/>
          <w:kern w:val="2"/>
          <w:lang w:val="en-US" w:eastAsia="zh-CN"/>
          <w14:ligatures w14:val="standardContextual"/>
        </w:rPr>
        <w:t xml:space="preserve">analysis by </w:t>
      </w:r>
      <w:r w:rsidR="004D5C20" w:rsidRPr="00000972">
        <w:rPr>
          <w:rFonts w:ascii="Arial" w:eastAsia="DengXian" w:hAnsi="Arial" w:cs="Arial"/>
          <w:kern w:val="2"/>
          <w:lang w:val="en-US" w:eastAsia="zh-CN"/>
          <w14:ligatures w14:val="standardContextual"/>
        </w:rPr>
        <w:t xml:space="preserve">the </w:t>
      </w:r>
      <w:r w:rsidR="004D5C20" w:rsidRPr="00000972">
        <w:rPr>
          <w:rFonts w:ascii="Arial" w:eastAsia="DengXian" w:hAnsi="Arial" w:cs="Arial"/>
          <w:kern w:val="2"/>
          <w:lang w:val="en-US" w:eastAsia="zh-CN"/>
          <w14:ligatures w14:val="standardContextual"/>
        </w:rPr>
        <w:t>interprofessional team</w:t>
      </w:r>
      <w:r w:rsidR="004D5C20" w:rsidRPr="00000972">
        <w:rPr>
          <w:rFonts w:ascii="Arial" w:eastAsia="DengXian" w:hAnsi="Arial" w:cs="Arial"/>
          <w:kern w:val="2"/>
          <w:lang w:val="en-US" w:eastAsia="zh-CN"/>
          <w14:ligatures w14:val="standardContextual"/>
        </w:rPr>
        <w:t xml:space="preserve"> to develop a </w:t>
      </w:r>
      <w:r w:rsidR="002C591D" w:rsidRPr="00000972">
        <w:rPr>
          <w:rFonts w:ascii="Arial" w:eastAsia="DengXian" w:hAnsi="Arial" w:cs="Arial"/>
          <w:kern w:val="2"/>
          <w:lang w:val="en-US" w:eastAsia="zh-CN"/>
          <w14:ligatures w14:val="standardContextual"/>
        </w:rPr>
        <w:t xml:space="preserve">coherent intervention program. A potential intervention </w:t>
      </w:r>
      <w:r w:rsidR="00AB4F1E" w:rsidRPr="00000972">
        <w:rPr>
          <w:rFonts w:ascii="Arial" w:eastAsia="DengXian" w:hAnsi="Arial" w:cs="Arial"/>
          <w:kern w:val="2"/>
          <w:lang w:val="en-US" w:eastAsia="zh-CN"/>
          <w14:ligatures w14:val="standardContextual"/>
        </w:rPr>
        <w:t xml:space="preserve">by the team could be </w:t>
      </w:r>
      <w:r w:rsidR="00286A5C" w:rsidRPr="00000972">
        <w:rPr>
          <w:rFonts w:ascii="Arial" w:eastAsia="DengXian" w:hAnsi="Arial" w:cs="Arial"/>
          <w:kern w:val="2"/>
          <w:lang w:val="en-US" w:eastAsia="zh-CN"/>
          <w14:ligatures w14:val="standardContextual"/>
        </w:rPr>
        <w:t xml:space="preserve">reminding the </w:t>
      </w:r>
      <w:r w:rsidR="007131B0" w:rsidRPr="00000972">
        <w:rPr>
          <w:rFonts w:ascii="Arial" w:eastAsia="DengXian" w:hAnsi="Arial" w:cs="Arial"/>
          <w:kern w:val="2"/>
          <w:lang w:val="en-US" w:eastAsia="zh-CN"/>
          <w14:ligatures w14:val="standardContextual"/>
        </w:rPr>
        <w:t>most commendable achievements</w:t>
      </w:r>
      <w:r w:rsidR="00AB4F1E" w:rsidRPr="00000972">
        <w:rPr>
          <w:rFonts w:ascii="Arial" w:eastAsia="DengXian" w:hAnsi="Arial" w:cs="Arial"/>
          <w:kern w:val="2"/>
          <w:lang w:val="en-US" w:eastAsia="zh-CN"/>
          <w14:ligatures w14:val="standardContextual"/>
        </w:rPr>
        <w:t xml:space="preserve"> by the patient</w:t>
      </w:r>
      <w:r w:rsidR="007131B0" w:rsidRPr="00000972">
        <w:rPr>
          <w:rFonts w:ascii="Arial" w:eastAsia="DengXian" w:hAnsi="Arial" w:cs="Arial"/>
          <w:kern w:val="2"/>
          <w:lang w:val="en-US" w:eastAsia="zh-CN"/>
          <w14:ligatures w14:val="standardContextual"/>
        </w:rPr>
        <w:t xml:space="preserve">. </w:t>
      </w:r>
    </w:p>
    <w:p w14:paraId="0E3EBAF7" w14:textId="77777777" w:rsidR="00C82475" w:rsidRPr="00000972" w:rsidRDefault="00C82475" w:rsidP="0096653D">
      <w:pPr>
        <w:pStyle w:val="NormalWeb"/>
        <w:spacing w:before="0" w:beforeAutospacing="0" w:after="0" w:afterAutospacing="0" w:line="360" w:lineRule="auto"/>
        <w:contextualSpacing/>
        <w:jc w:val="both"/>
        <w:rPr>
          <w:rFonts w:ascii="Arial" w:eastAsia="DengXian" w:hAnsi="Arial" w:cs="Arial"/>
          <w:kern w:val="2"/>
          <w:lang w:val="en-US" w:eastAsia="zh-CN"/>
          <w14:ligatures w14:val="standardContextual"/>
        </w:rPr>
      </w:pPr>
    </w:p>
    <w:p w14:paraId="211F6E44" w14:textId="6BA5E98E" w:rsidR="006A3DF0" w:rsidRPr="00000972" w:rsidRDefault="006A3DF0" w:rsidP="006A3DF0">
      <w:pPr>
        <w:pStyle w:val="Heading2"/>
      </w:pPr>
      <w:bookmarkStart w:id="9" w:name="_Toc214242354"/>
      <w:r w:rsidRPr="00000972">
        <w:t xml:space="preserve">Applicability of the </w:t>
      </w:r>
      <w:r w:rsidR="000A0E82" w:rsidRPr="00000972">
        <w:t xml:space="preserve">Positive psychology </w:t>
      </w:r>
      <w:r w:rsidRPr="00000972">
        <w:t>theory to the context</w:t>
      </w:r>
      <w:bookmarkEnd w:id="9"/>
    </w:p>
    <w:p w14:paraId="5D2A5503" w14:textId="395911AC" w:rsidR="006A3DF0" w:rsidRPr="00000972" w:rsidRDefault="00C2251A" w:rsidP="0096653D">
      <w:pPr>
        <w:pStyle w:val="NormalWeb"/>
        <w:spacing w:before="0" w:beforeAutospacing="0" w:after="0" w:afterAutospacing="0" w:line="360" w:lineRule="auto"/>
        <w:contextualSpacing/>
        <w:jc w:val="both"/>
        <w:rPr>
          <w:rFonts w:ascii="Arial" w:hAnsi="Arial" w:cs="Arial"/>
          <w:sz w:val="22"/>
          <w:szCs w:val="22"/>
          <w:lang w:val="en-US"/>
        </w:rPr>
      </w:pPr>
      <w:r w:rsidRPr="00000972">
        <w:rPr>
          <w:rFonts w:ascii="Arial" w:hAnsi="Arial" w:cs="Arial"/>
          <w:sz w:val="22"/>
          <w:szCs w:val="22"/>
          <w:lang w:val="en-US"/>
        </w:rPr>
        <w:t>BAR-TUR</w:t>
      </w:r>
      <w:r w:rsidR="00BE3755" w:rsidRPr="00000972">
        <w:rPr>
          <w:rFonts w:ascii="Arial" w:hAnsi="Arial" w:cs="Arial"/>
          <w:sz w:val="22"/>
          <w:szCs w:val="22"/>
          <w:lang w:val="en-US"/>
        </w:rPr>
        <w:t xml:space="preserve"> </w:t>
      </w:r>
      <w:r w:rsidR="00BE3755" w:rsidRPr="00000972">
        <w:rPr>
          <w:rFonts w:ascii="Arial" w:hAnsi="Arial" w:cs="Arial"/>
          <w:i/>
          <w:iCs/>
          <w:sz w:val="22"/>
          <w:szCs w:val="22"/>
          <w:lang w:val="en-US"/>
        </w:rPr>
        <w:t>et al</w:t>
      </w:r>
      <w:r w:rsidR="00BE3755" w:rsidRPr="00000972">
        <w:rPr>
          <w:rFonts w:ascii="Arial" w:hAnsi="Arial" w:cs="Arial"/>
          <w:sz w:val="22"/>
          <w:szCs w:val="22"/>
          <w:lang w:val="en-US"/>
        </w:rPr>
        <w:t>.</w:t>
      </w:r>
      <w:r w:rsidRPr="00000972">
        <w:rPr>
          <w:rFonts w:ascii="Arial" w:hAnsi="Arial" w:cs="Arial"/>
          <w:sz w:val="22"/>
          <w:szCs w:val="22"/>
          <w:lang w:val="en-US"/>
        </w:rPr>
        <w:t xml:space="preserve"> (2021) </w:t>
      </w:r>
      <w:proofErr w:type="spellStart"/>
      <w:r w:rsidR="00850095" w:rsidRPr="00000972">
        <w:rPr>
          <w:rFonts w:ascii="Arial" w:hAnsi="Arial" w:cs="Arial"/>
          <w:sz w:val="22"/>
          <w:szCs w:val="22"/>
          <w:lang w:val="en-US"/>
        </w:rPr>
        <w:t>analysed</w:t>
      </w:r>
      <w:proofErr w:type="spellEnd"/>
      <w:r w:rsidR="00850095" w:rsidRPr="00000972">
        <w:rPr>
          <w:rFonts w:ascii="Arial" w:hAnsi="Arial" w:cs="Arial"/>
          <w:sz w:val="22"/>
          <w:szCs w:val="22"/>
          <w:lang w:val="en-US"/>
        </w:rPr>
        <w:t xml:space="preserve"> how the </w:t>
      </w:r>
      <w:r w:rsidR="00AA3B91" w:rsidRPr="00000972">
        <w:rPr>
          <w:rFonts w:ascii="Arial" w:hAnsi="Arial" w:cs="Arial"/>
          <w:sz w:val="22"/>
          <w:szCs w:val="22"/>
          <w:lang w:val="en-US"/>
        </w:rPr>
        <w:t xml:space="preserve">theories on </w:t>
      </w:r>
      <w:r w:rsidR="00850095" w:rsidRPr="00000972">
        <w:rPr>
          <w:rFonts w:ascii="Arial" w:hAnsi="Arial" w:cs="Arial"/>
          <w:sz w:val="22"/>
          <w:szCs w:val="22"/>
          <w:lang w:val="en-US"/>
        </w:rPr>
        <w:t xml:space="preserve">positive aging </w:t>
      </w:r>
      <w:r w:rsidR="00962EAE" w:rsidRPr="00000972">
        <w:rPr>
          <w:rFonts w:ascii="Arial" w:hAnsi="Arial" w:cs="Arial"/>
          <w:sz w:val="22"/>
          <w:szCs w:val="22"/>
          <w:lang w:val="en-US"/>
        </w:rPr>
        <w:t xml:space="preserve">could be put </w:t>
      </w:r>
      <w:proofErr w:type="gramStart"/>
      <w:r w:rsidR="00962EAE" w:rsidRPr="00000972">
        <w:rPr>
          <w:rFonts w:ascii="Arial" w:hAnsi="Arial" w:cs="Arial"/>
          <w:sz w:val="22"/>
          <w:szCs w:val="22"/>
          <w:lang w:val="en-US"/>
        </w:rPr>
        <w:t>in</w:t>
      </w:r>
      <w:proofErr w:type="gramEnd"/>
      <w:r w:rsidR="00962EAE" w:rsidRPr="00000972">
        <w:rPr>
          <w:rFonts w:ascii="Arial" w:hAnsi="Arial" w:cs="Arial"/>
          <w:sz w:val="22"/>
          <w:szCs w:val="22"/>
          <w:lang w:val="en-US"/>
        </w:rPr>
        <w:t xml:space="preserve"> practice to improve </w:t>
      </w:r>
      <w:proofErr w:type="gramStart"/>
      <w:r w:rsidR="00962EAE" w:rsidRPr="00000972">
        <w:rPr>
          <w:rFonts w:ascii="Arial" w:hAnsi="Arial" w:cs="Arial"/>
          <w:sz w:val="22"/>
          <w:szCs w:val="22"/>
          <w:lang w:val="en-US"/>
        </w:rPr>
        <w:t>elders’</w:t>
      </w:r>
      <w:proofErr w:type="gramEnd"/>
      <w:r w:rsidR="00962EAE" w:rsidRPr="00000972">
        <w:rPr>
          <w:rFonts w:ascii="Arial" w:hAnsi="Arial" w:cs="Arial"/>
          <w:sz w:val="22"/>
          <w:szCs w:val="22"/>
          <w:lang w:val="en-US"/>
        </w:rPr>
        <w:t xml:space="preserve"> well-being. </w:t>
      </w:r>
      <w:r w:rsidR="001F5A07" w:rsidRPr="00000972">
        <w:rPr>
          <w:rFonts w:ascii="Arial" w:hAnsi="Arial" w:cs="Arial"/>
          <w:sz w:val="22"/>
          <w:szCs w:val="22"/>
          <w:lang w:val="en-US"/>
        </w:rPr>
        <w:t xml:space="preserve">The study </w:t>
      </w:r>
      <w:r w:rsidR="00394586" w:rsidRPr="00000972">
        <w:rPr>
          <w:rFonts w:ascii="Arial" w:hAnsi="Arial" w:cs="Arial"/>
          <w:sz w:val="22"/>
          <w:szCs w:val="22"/>
          <w:lang w:val="en-US"/>
        </w:rPr>
        <w:t xml:space="preserve">proposes a </w:t>
      </w:r>
      <w:r w:rsidR="00864F0C" w:rsidRPr="00000972">
        <w:rPr>
          <w:rFonts w:ascii="Arial" w:hAnsi="Arial" w:cs="Arial"/>
          <w:sz w:val="22"/>
          <w:szCs w:val="22"/>
          <w:lang w:val="en-US"/>
        </w:rPr>
        <w:t xml:space="preserve">methodology </w:t>
      </w:r>
      <w:r w:rsidR="00394586" w:rsidRPr="00000972">
        <w:rPr>
          <w:rFonts w:ascii="Arial" w:hAnsi="Arial" w:cs="Arial"/>
          <w:sz w:val="22"/>
          <w:szCs w:val="22"/>
          <w:lang w:val="en-US"/>
        </w:rPr>
        <w:t xml:space="preserve">that </w:t>
      </w:r>
      <w:proofErr w:type="gramStart"/>
      <w:r w:rsidR="00864F0C" w:rsidRPr="00000972">
        <w:rPr>
          <w:rFonts w:ascii="Arial" w:hAnsi="Arial" w:cs="Arial"/>
          <w:sz w:val="22"/>
          <w:szCs w:val="22"/>
          <w:lang w:val="en-US"/>
        </w:rPr>
        <w:t>start</w:t>
      </w:r>
      <w:proofErr w:type="gramEnd"/>
      <w:r w:rsidR="00864F0C" w:rsidRPr="00000972">
        <w:rPr>
          <w:rFonts w:ascii="Arial" w:hAnsi="Arial" w:cs="Arial"/>
          <w:sz w:val="22"/>
          <w:szCs w:val="22"/>
          <w:lang w:val="en-US"/>
        </w:rPr>
        <w:t xml:space="preserve"> with a </w:t>
      </w:r>
      <w:r w:rsidR="00394586" w:rsidRPr="00000972">
        <w:rPr>
          <w:rFonts w:ascii="Arial" w:hAnsi="Arial" w:cs="Arial"/>
          <w:sz w:val="22"/>
          <w:szCs w:val="22"/>
          <w:lang w:val="en-US"/>
        </w:rPr>
        <w:t>thorough</w:t>
      </w:r>
      <w:r w:rsidR="00864F0C" w:rsidRPr="00000972">
        <w:rPr>
          <w:rFonts w:ascii="Arial" w:hAnsi="Arial" w:cs="Arial"/>
          <w:sz w:val="22"/>
          <w:szCs w:val="22"/>
          <w:lang w:val="en-US"/>
        </w:rPr>
        <w:t xml:space="preserve"> assessment of each </w:t>
      </w:r>
      <w:r w:rsidR="001B3FF5" w:rsidRPr="00000972">
        <w:rPr>
          <w:rFonts w:ascii="Arial" w:hAnsi="Arial" w:cs="Arial"/>
          <w:sz w:val="22"/>
          <w:szCs w:val="22"/>
          <w:lang w:val="en-US"/>
        </w:rPr>
        <w:t>patient’s</w:t>
      </w:r>
      <w:r w:rsidR="00394586" w:rsidRPr="00000972">
        <w:rPr>
          <w:rFonts w:ascii="Arial" w:hAnsi="Arial" w:cs="Arial"/>
          <w:sz w:val="22"/>
          <w:szCs w:val="22"/>
          <w:lang w:val="en-US"/>
        </w:rPr>
        <w:t xml:space="preserve"> </w:t>
      </w:r>
      <w:r w:rsidR="00076853" w:rsidRPr="00000972">
        <w:rPr>
          <w:rFonts w:ascii="Arial" w:hAnsi="Arial" w:cs="Arial"/>
          <w:sz w:val="22"/>
          <w:szCs w:val="22"/>
          <w:lang w:val="en-US"/>
        </w:rPr>
        <w:t>positive health,</w:t>
      </w:r>
      <w:r w:rsidR="00CB6BB2" w:rsidRPr="00000972">
        <w:rPr>
          <w:rFonts w:ascii="Arial" w:hAnsi="Arial" w:cs="Arial"/>
          <w:sz w:val="22"/>
          <w:szCs w:val="22"/>
          <w:lang w:val="en-US"/>
        </w:rPr>
        <w:t xml:space="preserve"> continues with interventions promoting positive </w:t>
      </w:r>
      <w:r w:rsidR="0099333C" w:rsidRPr="00000972">
        <w:rPr>
          <w:rFonts w:ascii="Arial" w:hAnsi="Arial" w:cs="Arial"/>
          <w:sz w:val="22"/>
          <w:szCs w:val="22"/>
          <w:lang w:val="en-US"/>
        </w:rPr>
        <w:t xml:space="preserve">health, optimal aging, </w:t>
      </w:r>
      <w:r w:rsidR="00EF248C" w:rsidRPr="00000972">
        <w:rPr>
          <w:rFonts w:ascii="Arial" w:hAnsi="Arial" w:cs="Arial"/>
          <w:sz w:val="22"/>
          <w:szCs w:val="22"/>
          <w:lang w:val="en-US"/>
        </w:rPr>
        <w:t xml:space="preserve">positive assessment of the elder’s </w:t>
      </w:r>
      <w:r w:rsidR="00D575BB" w:rsidRPr="00000972">
        <w:rPr>
          <w:rFonts w:ascii="Arial" w:hAnsi="Arial" w:cs="Arial"/>
          <w:sz w:val="22"/>
          <w:szCs w:val="22"/>
          <w:lang w:val="en-US"/>
        </w:rPr>
        <w:t xml:space="preserve">strengths and capacities, etc. </w:t>
      </w:r>
      <w:r w:rsidR="004061CB" w:rsidRPr="00000972">
        <w:rPr>
          <w:rFonts w:ascii="Arial" w:hAnsi="Arial" w:cs="Arial"/>
          <w:sz w:val="22"/>
          <w:szCs w:val="22"/>
          <w:lang w:val="en-US"/>
        </w:rPr>
        <w:t xml:space="preserve">At the end, the study proposes a mental fitness program for positive aging </w:t>
      </w:r>
      <w:r w:rsidR="006151F6" w:rsidRPr="00000972">
        <w:rPr>
          <w:rFonts w:ascii="Arial" w:hAnsi="Arial" w:cs="Arial"/>
          <w:sz w:val="22"/>
          <w:szCs w:val="22"/>
          <w:lang w:val="en-US"/>
        </w:rPr>
        <w:t>into four phases.</w:t>
      </w:r>
    </w:p>
    <w:p w14:paraId="2DBDAF68" w14:textId="77777777" w:rsidR="006151F6" w:rsidRPr="00000972" w:rsidRDefault="006151F6" w:rsidP="0096653D">
      <w:pPr>
        <w:pStyle w:val="NormalWeb"/>
        <w:spacing w:before="0" w:beforeAutospacing="0" w:after="0" w:afterAutospacing="0" w:line="360" w:lineRule="auto"/>
        <w:contextualSpacing/>
        <w:jc w:val="both"/>
        <w:rPr>
          <w:rFonts w:ascii="Arial" w:hAnsi="Arial" w:cs="Arial"/>
          <w:sz w:val="22"/>
          <w:szCs w:val="22"/>
          <w:lang w:val="en-US"/>
        </w:rPr>
      </w:pPr>
    </w:p>
    <w:p w14:paraId="1B784E98" w14:textId="1E23AE81" w:rsidR="004B11EA" w:rsidRPr="00000972" w:rsidRDefault="00996363" w:rsidP="0096653D">
      <w:pPr>
        <w:pStyle w:val="NormalWeb"/>
        <w:spacing w:before="0" w:beforeAutospacing="0" w:after="0" w:afterAutospacing="0" w:line="360" w:lineRule="auto"/>
        <w:contextualSpacing/>
        <w:jc w:val="both"/>
        <w:rPr>
          <w:rFonts w:ascii="Arial" w:hAnsi="Arial" w:cs="Arial"/>
          <w:sz w:val="22"/>
          <w:szCs w:val="22"/>
          <w:lang w:val="en-GB"/>
        </w:rPr>
      </w:pPr>
      <w:r w:rsidRPr="00000972">
        <w:rPr>
          <w:rFonts w:ascii="Arial" w:hAnsi="Arial" w:cs="Arial"/>
          <w:sz w:val="22"/>
          <w:szCs w:val="22"/>
          <w:lang w:val="en-US"/>
        </w:rPr>
        <w:t xml:space="preserve">In the specific </w:t>
      </w:r>
      <w:r w:rsidR="00CE6D14" w:rsidRPr="00000972">
        <w:rPr>
          <w:rFonts w:ascii="Arial" w:hAnsi="Arial" w:cs="Arial"/>
          <w:sz w:val="22"/>
          <w:szCs w:val="22"/>
          <w:lang w:val="en-US"/>
        </w:rPr>
        <w:t>context of this report, activities with the elders</w:t>
      </w:r>
      <w:r w:rsidR="00913CA4" w:rsidRPr="00000972">
        <w:rPr>
          <w:rFonts w:ascii="Arial" w:hAnsi="Arial" w:cs="Arial"/>
          <w:sz w:val="22"/>
          <w:szCs w:val="22"/>
          <w:lang w:val="en-US"/>
        </w:rPr>
        <w:t>, GIBBOR et al.</w:t>
      </w:r>
      <w:r w:rsidR="00CA4FC1" w:rsidRPr="00000972">
        <w:rPr>
          <w:rFonts w:ascii="Arial" w:hAnsi="Arial" w:cs="Arial"/>
          <w:sz w:val="22"/>
          <w:szCs w:val="22"/>
          <w:lang w:val="en-US"/>
        </w:rPr>
        <w:t xml:space="preserve"> (2021) </w:t>
      </w:r>
      <w:proofErr w:type="spellStart"/>
      <w:r w:rsidR="00CA4FC1" w:rsidRPr="00000972">
        <w:rPr>
          <w:rFonts w:ascii="Arial" w:hAnsi="Arial" w:cs="Arial"/>
          <w:sz w:val="22"/>
          <w:szCs w:val="22"/>
          <w:lang w:val="en-US"/>
        </w:rPr>
        <w:t>analysed</w:t>
      </w:r>
      <w:proofErr w:type="spellEnd"/>
      <w:r w:rsidR="00CA4FC1" w:rsidRPr="00000972">
        <w:rPr>
          <w:rFonts w:ascii="Arial" w:hAnsi="Arial" w:cs="Arial"/>
          <w:sz w:val="22"/>
          <w:szCs w:val="22"/>
          <w:lang w:val="en-US"/>
        </w:rPr>
        <w:t xml:space="preserve"> the results of the </w:t>
      </w:r>
      <w:r w:rsidR="00913CA4" w:rsidRPr="00000972">
        <w:rPr>
          <w:rFonts w:ascii="Arial" w:hAnsi="Arial" w:cs="Arial"/>
          <w:sz w:val="22"/>
          <w:szCs w:val="22"/>
          <w:lang w:val="en-GB"/>
        </w:rPr>
        <w:t>Cognitive Stimulation Therapy</w:t>
      </w:r>
      <w:r w:rsidR="00CA4FC1" w:rsidRPr="00000972">
        <w:rPr>
          <w:rFonts w:ascii="Arial" w:hAnsi="Arial" w:cs="Arial"/>
          <w:sz w:val="22"/>
          <w:szCs w:val="22"/>
          <w:lang w:val="en-GB"/>
        </w:rPr>
        <w:t xml:space="preserve"> (CST) </w:t>
      </w:r>
      <w:r w:rsidR="00881142" w:rsidRPr="00000972">
        <w:rPr>
          <w:rFonts w:ascii="Arial" w:hAnsi="Arial" w:cs="Arial"/>
          <w:sz w:val="22"/>
          <w:szCs w:val="22"/>
          <w:lang w:val="en-GB"/>
        </w:rPr>
        <w:t xml:space="preserve">for </w:t>
      </w:r>
      <w:r w:rsidR="00711AA4" w:rsidRPr="00000972">
        <w:rPr>
          <w:rFonts w:ascii="Arial" w:hAnsi="Arial" w:cs="Arial"/>
          <w:sz w:val="22"/>
          <w:szCs w:val="22"/>
          <w:lang w:val="en-GB"/>
        </w:rPr>
        <w:t>dementia patients</w:t>
      </w:r>
      <w:r w:rsidR="00881142" w:rsidRPr="00000972">
        <w:rPr>
          <w:rFonts w:ascii="Arial" w:hAnsi="Arial" w:cs="Arial"/>
          <w:sz w:val="22"/>
          <w:szCs w:val="22"/>
          <w:lang w:val="en-GB"/>
        </w:rPr>
        <w:t xml:space="preserve"> and concluded on the success of the approach for positive psychology. </w:t>
      </w:r>
      <w:r w:rsidR="00963628" w:rsidRPr="00000972">
        <w:rPr>
          <w:rFonts w:ascii="Arial" w:hAnsi="Arial" w:cs="Arial"/>
          <w:sz w:val="22"/>
          <w:szCs w:val="22"/>
          <w:lang w:val="en-GB"/>
        </w:rPr>
        <w:t>CST is a program with various act</w:t>
      </w:r>
      <w:r w:rsidR="00270F99" w:rsidRPr="00000972">
        <w:rPr>
          <w:rFonts w:ascii="Arial" w:hAnsi="Arial" w:cs="Arial"/>
          <w:sz w:val="22"/>
          <w:szCs w:val="22"/>
          <w:lang w:val="en-GB"/>
        </w:rPr>
        <w:t xml:space="preserve">ivities </w:t>
      </w:r>
      <w:r w:rsidR="009E3AF1" w:rsidRPr="00000972">
        <w:rPr>
          <w:rFonts w:ascii="Arial" w:hAnsi="Arial" w:cs="Arial"/>
          <w:sz w:val="22"/>
          <w:szCs w:val="22"/>
          <w:lang w:val="en-GB"/>
        </w:rPr>
        <w:t>d</w:t>
      </w:r>
      <w:r w:rsidR="001E0A14" w:rsidRPr="00000972">
        <w:rPr>
          <w:rFonts w:ascii="Arial" w:hAnsi="Arial" w:cs="Arial"/>
          <w:sz w:val="22"/>
          <w:szCs w:val="22"/>
          <w:lang w:val="en-GB"/>
        </w:rPr>
        <w:t>i</w:t>
      </w:r>
      <w:r w:rsidR="009E3AF1" w:rsidRPr="00000972">
        <w:rPr>
          <w:rFonts w:ascii="Arial" w:hAnsi="Arial" w:cs="Arial"/>
          <w:sz w:val="22"/>
          <w:szCs w:val="22"/>
          <w:lang w:val="en-GB"/>
        </w:rPr>
        <w:t>vi</w:t>
      </w:r>
      <w:r w:rsidR="001E0A14" w:rsidRPr="00000972">
        <w:rPr>
          <w:rFonts w:ascii="Arial" w:hAnsi="Arial" w:cs="Arial"/>
          <w:sz w:val="22"/>
          <w:szCs w:val="22"/>
          <w:lang w:val="en-GB"/>
        </w:rPr>
        <w:t>d</w:t>
      </w:r>
      <w:r w:rsidR="009E3AF1" w:rsidRPr="00000972">
        <w:rPr>
          <w:rFonts w:ascii="Arial" w:hAnsi="Arial" w:cs="Arial"/>
          <w:sz w:val="22"/>
          <w:szCs w:val="22"/>
          <w:lang w:val="en-GB"/>
        </w:rPr>
        <w:t xml:space="preserve">ed in 14-sessions from group discussions, </w:t>
      </w:r>
      <w:r w:rsidR="001E0A14" w:rsidRPr="00000972">
        <w:rPr>
          <w:rFonts w:ascii="Arial" w:hAnsi="Arial" w:cs="Arial"/>
          <w:sz w:val="22"/>
          <w:szCs w:val="22"/>
          <w:lang w:val="en-GB"/>
        </w:rPr>
        <w:t>listening to</w:t>
      </w:r>
      <w:r w:rsidR="00CB1B9A" w:rsidRPr="00000972">
        <w:rPr>
          <w:rFonts w:ascii="Arial" w:hAnsi="Arial" w:cs="Arial"/>
          <w:sz w:val="22"/>
          <w:szCs w:val="22"/>
          <w:lang w:val="en-GB"/>
        </w:rPr>
        <w:t xml:space="preserve"> music and singing, to playing games and </w:t>
      </w:r>
      <w:r w:rsidR="003B01DF" w:rsidRPr="00000972">
        <w:rPr>
          <w:rFonts w:ascii="Arial" w:hAnsi="Arial" w:cs="Arial"/>
          <w:sz w:val="22"/>
          <w:szCs w:val="22"/>
          <w:lang w:val="en-GB"/>
        </w:rPr>
        <w:t>doing different physical and intellectual activities</w:t>
      </w:r>
      <w:r w:rsidR="004B11EA" w:rsidRPr="00000972">
        <w:rPr>
          <w:rFonts w:ascii="Arial" w:hAnsi="Arial" w:cs="Arial"/>
          <w:sz w:val="22"/>
          <w:szCs w:val="22"/>
          <w:lang w:val="en-GB"/>
        </w:rPr>
        <w:t xml:space="preserve"> (</w:t>
      </w:r>
      <w:r w:rsidR="004B11EA" w:rsidRPr="00000972">
        <w:rPr>
          <w:rFonts w:ascii="Arial" w:hAnsi="Arial" w:cs="Arial"/>
          <w:sz w:val="22"/>
          <w:szCs w:val="22"/>
          <w:lang w:val="en-US"/>
        </w:rPr>
        <w:t>COMAS-HERRERA</w:t>
      </w:r>
      <w:r w:rsidR="004B11EA" w:rsidRPr="00000972">
        <w:rPr>
          <w:rFonts w:ascii="Arial" w:hAnsi="Arial" w:cs="Arial"/>
          <w:sz w:val="22"/>
          <w:szCs w:val="22"/>
          <w:lang w:val="en-US"/>
        </w:rPr>
        <w:t xml:space="preserve"> </w:t>
      </w:r>
      <w:r w:rsidR="004B11EA" w:rsidRPr="00000972">
        <w:rPr>
          <w:rFonts w:ascii="Arial" w:hAnsi="Arial" w:cs="Arial"/>
          <w:i/>
          <w:iCs/>
          <w:sz w:val="22"/>
          <w:szCs w:val="22"/>
          <w:lang w:val="en-US"/>
        </w:rPr>
        <w:t>et al.</w:t>
      </w:r>
      <w:r w:rsidR="004B11EA" w:rsidRPr="00000972">
        <w:rPr>
          <w:rFonts w:ascii="Arial" w:hAnsi="Arial" w:cs="Arial"/>
          <w:sz w:val="22"/>
          <w:szCs w:val="22"/>
          <w:lang w:val="en-US"/>
        </w:rPr>
        <w:t>, 2016)</w:t>
      </w:r>
      <w:r w:rsidR="003B01DF" w:rsidRPr="00000972">
        <w:rPr>
          <w:rFonts w:ascii="Arial" w:hAnsi="Arial" w:cs="Arial"/>
          <w:sz w:val="22"/>
          <w:szCs w:val="22"/>
          <w:lang w:val="en-GB"/>
        </w:rPr>
        <w:t xml:space="preserve">. </w:t>
      </w:r>
      <w:r w:rsidR="004B11EA" w:rsidRPr="00000972">
        <w:rPr>
          <w:rFonts w:ascii="Arial" w:hAnsi="Arial" w:cs="Arial"/>
          <w:sz w:val="22"/>
          <w:szCs w:val="22"/>
          <w:lang w:val="en-GB"/>
        </w:rPr>
        <w:t xml:space="preserve">The discussions activities of CST would focus on the positive health of the patients and </w:t>
      </w:r>
      <w:r w:rsidR="00B127EB" w:rsidRPr="00000972">
        <w:rPr>
          <w:rFonts w:ascii="Arial" w:hAnsi="Arial" w:cs="Arial"/>
          <w:sz w:val="22"/>
          <w:szCs w:val="22"/>
          <w:lang w:val="en-GB"/>
        </w:rPr>
        <w:t xml:space="preserve">activities would capitalise on the strengths of </w:t>
      </w:r>
      <w:proofErr w:type="gramStart"/>
      <w:r w:rsidR="00B127EB" w:rsidRPr="00000972">
        <w:rPr>
          <w:rFonts w:ascii="Arial" w:hAnsi="Arial" w:cs="Arial"/>
          <w:sz w:val="22"/>
          <w:szCs w:val="22"/>
          <w:lang w:val="en-GB"/>
        </w:rPr>
        <w:t>each individual</w:t>
      </w:r>
      <w:proofErr w:type="gramEnd"/>
      <w:r w:rsidR="00B127EB" w:rsidRPr="00000972">
        <w:rPr>
          <w:rFonts w:ascii="Arial" w:hAnsi="Arial" w:cs="Arial"/>
          <w:sz w:val="22"/>
          <w:szCs w:val="22"/>
          <w:lang w:val="en-GB"/>
        </w:rPr>
        <w:t xml:space="preserve"> to improve on the effects. </w:t>
      </w:r>
    </w:p>
    <w:p w14:paraId="14593EB4" w14:textId="77777777" w:rsidR="00881142" w:rsidRPr="00000972" w:rsidRDefault="00881142" w:rsidP="0096653D">
      <w:pPr>
        <w:pStyle w:val="NormalWeb"/>
        <w:spacing w:before="0" w:beforeAutospacing="0" w:after="0" w:afterAutospacing="0" w:line="360" w:lineRule="auto"/>
        <w:contextualSpacing/>
        <w:jc w:val="both"/>
        <w:rPr>
          <w:rFonts w:ascii="Arial" w:hAnsi="Arial" w:cs="Arial"/>
          <w:sz w:val="22"/>
          <w:szCs w:val="22"/>
          <w:lang w:val="en-GB"/>
        </w:rPr>
      </w:pPr>
    </w:p>
    <w:p w14:paraId="3507C45A" w14:textId="1B73351D" w:rsidR="00243533" w:rsidRPr="00000972" w:rsidRDefault="00F759C3" w:rsidP="00243533">
      <w:pPr>
        <w:pStyle w:val="Heading2"/>
      </w:pPr>
      <w:bookmarkStart w:id="10" w:name="_Toc214242355"/>
      <w:r w:rsidRPr="00000972">
        <w:lastRenderedPageBreak/>
        <w:t>Strengths and c</w:t>
      </w:r>
      <w:r w:rsidR="00A25F28" w:rsidRPr="00000972">
        <w:t>hallenges</w:t>
      </w:r>
      <w:r w:rsidR="00243533" w:rsidRPr="00000972">
        <w:t xml:space="preserve"> in applying the two theories to the context</w:t>
      </w:r>
      <w:bookmarkEnd w:id="10"/>
    </w:p>
    <w:p w14:paraId="69141A6D" w14:textId="059542A5" w:rsidR="008D6B91" w:rsidRPr="00000972" w:rsidRDefault="008D6B91" w:rsidP="005F264E">
      <w:pPr>
        <w:pStyle w:val="NormalWeb"/>
        <w:spacing w:before="0" w:beforeAutospacing="0" w:after="0" w:afterAutospacing="0" w:line="360" w:lineRule="auto"/>
        <w:contextualSpacing/>
        <w:jc w:val="both"/>
        <w:rPr>
          <w:rFonts w:ascii="Arial" w:eastAsia="DengXian" w:hAnsi="Arial" w:cs="Arial"/>
          <w:kern w:val="2"/>
          <w:lang w:val="en-US" w:eastAsia="zh-CN"/>
          <w14:ligatures w14:val="standardContextual"/>
        </w:rPr>
      </w:pPr>
      <w:r w:rsidRPr="00000972">
        <w:rPr>
          <w:rFonts w:ascii="Arial" w:eastAsia="DengXian" w:hAnsi="Arial" w:cs="Arial"/>
          <w:kern w:val="2"/>
          <w:lang w:val="en-US" w:eastAsia="zh-CN"/>
          <w14:ligatures w14:val="standardContextual"/>
        </w:rPr>
        <w:t>Erikson’s</w:t>
      </w:r>
      <w:r w:rsidR="001A6BF1" w:rsidRPr="00000972">
        <w:rPr>
          <w:rFonts w:ascii="Arial" w:eastAsia="DengXian" w:hAnsi="Arial" w:cs="Arial"/>
          <w:kern w:val="2"/>
          <w:lang w:val="en-US" w:eastAsia="zh-CN"/>
          <w14:ligatures w14:val="standardContextual"/>
        </w:rPr>
        <w:t xml:space="preserve"> psychosocial theory </w:t>
      </w:r>
      <w:r w:rsidR="005C1A85" w:rsidRPr="00000972">
        <w:rPr>
          <w:rFonts w:ascii="Arial" w:eastAsia="DengXian" w:hAnsi="Arial" w:cs="Arial"/>
          <w:kern w:val="2"/>
          <w:lang w:val="en-US" w:eastAsia="zh-CN"/>
          <w14:ligatures w14:val="standardContextual"/>
        </w:rPr>
        <w:t xml:space="preserve">has proven by the scientific community to be robust </w:t>
      </w:r>
      <w:r w:rsidR="005227C7" w:rsidRPr="00000972">
        <w:rPr>
          <w:rFonts w:ascii="Arial" w:eastAsia="DengXian" w:hAnsi="Arial" w:cs="Arial"/>
          <w:kern w:val="2"/>
          <w:lang w:val="en-US" w:eastAsia="zh-CN"/>
          <w14:ligatures w14:val="standardContextual"/>
        </w:rPr>
        <w:t xml:space="preserve">for understanding the </w:t>
      </w:r>
      <w:r w:rsidR="00E92B84" w:rsidRPr="00000972">
        <w:rPr>
          <w:rFonts w:ascii="Arial" w:eastAsia="DengXian" w:hAnsi="Arial" w:cs="Arial"/>
          <w:kern w:val="2"/>
          <w:lang w:val="en-US" w:eastAsia="zh-CN"/>
          <w14:ligatures w14:val="standardContextual"/>
        </w:rPr>
        <w:t>psychosocial</w:t>
      </w:r>
      <w:r w:rsidR="005227C7" w:rsidRPr="00000972">
        <w:rPr>
          <w:rFonts w:ascii="Arial" w:eastAsia="DengXian" w:hAnsi="Arial" w:cs="Arial"/>
          <w:kern w:val="2"/>
          <w:lang w:val="en-US" w:eastAsia="zh-CN"/>
          <w14:ligatures w14:val="standardContextual"/>
        </w:rPr>
        <w:t xml:space="preserve"> </w:t>
      </w:r>
      <w:r w:rsidR="00DF6AA9" w:rsidRPr="00000972">
        <w:rPr>
          <w:rFonts w:ascii="Arial" w:eastAsia="DengXian" w:hAnsi="Arial" w:cs="Arial"/>
          <w:kern w:val="2"/>
          <w:lang w:val="en-US" w:eastAsia="zh-CN"/>
          <w14:ligatures w14:val="standardContextual"/>
        </w:rPr>
        <w:t xml:space="preserve">development towards the phases of life. This empirical approach </w:t>
      </w:r>
      <w:r w:rsidR="00E92B84" w:rsidRPr="00000972">
        <w:rPr>
          <w:rFonts w:ascii="Arial" w:eastAsia="DengXian" w:hAnsi="Arial" w:cs="Arial"/>
          <w:kern w:val="2"/>
          <w:lang w:val="en-US" w:eastAsia="zh-CN"/>
          <w14:ligatures w14:val="standardContextual"/>
        </w:rPr>
        <w:t xml:space="preserve">offers a powerful framework to assess the challenges faced, especially during </w:t>
      </w:r>
      <w:r w:rsidR="00922F17" w:rsidRPr="00000972">
        <w:rPr>
          <w:rFonts w:ascii="Arial" w:eastAsia="DengXian" w:hAnsi="Arial" w:cs="Arial"/>
          <w:kern w:val="2"/>
          <w:lang w:val="en-US" w:eastAsia="zh-CN"/>
          <w14:ligatures w14:val="standardContextual"/>
        </w:rPr>
        <w:t>childhood,</w:t>
      </w:r>
      <w:r w:rsidR="00E92B84" w:rsidRPr="00000972">
        <w:rPr>
          <w:rFonts w:ascii="Arial" w:eastAsia="DengXian" w:hAnsi="Arial" w:cs="Arial"/>
          <w:kern w:val="2"/>
          <w:lang w:val="en-US" w:eastAsia="zh-CN"/>
          <w14:ligatures w14:val="standardContextual"/>
        </w:rPr>
        <w:t xml:space="preserve"> and help to prevent them. </w:t>
      </w:r>
      <w:r w:rsidR="00922F17" w:rsidRPr="00000972">
        <w:rPr>
          <w:rFonts w:ascii="Arial" w:eastAsia="DengXian" w:hAnsi="Arial" w:cs="Arial"/>
          <w:kern w:val="2"/>
          <w:lang w:val="en-US" w:eastAsia="zh-CN"/>
          <w14:ligatures w14:val="standardContextual"/>
        </w:rPr>
        <w:t xml:space="preserve">However, it is noticeable that the theory </w:t>
      </w:r>
      <w:r w:rsidR="001A6BF1" w:rsidRPr="00000972">
        <w:rPr>
          <w:rFonts w:ascii="Arial" w:eastAsia="DengXian" w:hAnsi="Arial" w:cs="Arial"/>
          <w:kern w:val="2"/>
          <w:lang w:val="en-US" w:eastAsia="zh-CN"/>
          <w14:ligatures w14:val="standardContextual"/>
        </w:rPr>
        <w:t>focuses most</w:t>
      </w:r>
      <w:r w:rsidR="00922F17" w:rsidRPr="00000972">
        <w:rPr>
          <w:rFonts w:ascii="Arial" w:eastAsia="DengXian" w:hAnsi="Arial" w:cs="Arial"/>
          <w:kern w:val="2"/>
          <w:lang w:val="en-US" w:eastAsia="zh-CN"/>
          <w14:ligatures w14:val="standardContextual"/>
        </w:rPr>
        <w:t>ly</w:t>
      </w:r>
      <w:r w:rsidR="001A6BF1" w:rsidRPr="00000972">
        <w:rPr>
          <w:rFonts w:ascii="Arial" w:eastAsia="DengXian" w:hAnsi="Arial" w:cs="Arial"/>
          <w:kern w:val="2"/>
          <w:lang w:val="en-US" w:eastAsia="zh-CN"/>
          <w14:ligatures w14:val="standardContextual"/>
        </w:rPr>
        <w:t xml:space="preserve"> on the early stages of</w:t>
      </w:r>
      <w:r w:rsidR="00B358AF" w:rsidRPr="00000972">
        <w:rPr>
          <w:rFonts w:ascii="Arial" w:eastAsia="DengXian" w:hAnsi="Arial" w:cs="Arial"/>
          <w:kern w:val="2"/>
          <w:lang w:val="en-US" w:eastAsia="zh-CN"/>
          <w14:ligatures w14:val="standardContextual"/>
        </w:rPr>
        <w:t xml:space="preserve"> life</w:t>
      </w:r>
      <w:r w:rsidR="005F264E" w:rsidRPr="00000972">
        <w:rPr>
          <w:rFonts w:ascii="Arial" w:eastAsia="DengXian" w:hAnsi="Arial" w:cs="Arial"/>
          <w:kern w:val="2"/>
          <w:lang w:val="en-US" w:eastAsia="zh-CN"/>
          <w14:ligatures w14:val="standardContextual"/>
        </w:rPr>
        <w:t>, offering limited rooms for intervention at the last elderly stage</w:t>
      </w:r>
      <w:r w:rsidR="00032727" w:rsidRPr="00000972">
        <w:rPr>
          <w:rFonts w:ascii="Arial" w:eastAsia="DengXian" w:hAnsi="Arial" w:cs="Arial"/>
          <w:kern w:val="2"/>
          <w:lang w:val="en-US" w:eastAsia="zh-CN"/>
          <w14:ligatures w14:val="standardContextual"/>
        </w:rPr>
        <w:t xml:space="preserve"> </w:t>
      </w:r>
      <w:r w:rsidR="009B3801" w:rsidRPr="00000972">
        <w:rPr>
          <w:rFonts w:ascii="Arial" w:hAnsi="Arial" w:cs="Arial"/>
          <w:sz w:val="22"/>
          <w:szCs w:val="22"/>
          <w:lang w:val="en-RW"/>
        </w:rPr>
        <w:t>(</w:t>
      </w:r>
      <w:r w:rsidR="009B3801" w:rsidRPr="00000972">
        <w:rPr>
          <w:rFonts w:ascii="Arial" w:hAnsi="Arial" w:cs="Arial"/>
          <w:sz w:val="22"/>
          <w:szCs w:val="22"/>
          <w:lang w:val="en-US"/>
        </w:rPr>
        <w:t>ORENSTEIN et LEWIS, 2022)</w:t>
      </w:r>
      <w:r w:rsidR="005F264E" w:rsidRPr="00000972">
        <w:rPr>
          <w:rFonts w:ascii="Arial" w:eastAsia="DengXian" w:hAnsi="Arial" w:cs="Arial"/>
          <w:kern w:val="2"/>
          <w:lang w:val="en-US" w:eastAsia="zh-CN"/>
          <w14:ligatures w14:val="standardContextual"/>
        </w:rPr>
        <w:t xml:space="preserve">. </w:t>
      </w:r>
    </w:p>
    <w:p w14:paraId="3C157923" w14:textId="77777777" w:rsidR="004C4677" w:rsidRPr="00000972" w:rsidRDefault="004C4677" w:rsidP="001A6BF1">
      <w:pPr>
        <w:pStyle w:val="NormalWeb"/>
        <w:spacing w:before="0" w:beforeAutospacing="0" w:after="0" w:afterAutospacing="0" w:line="360" w:lineRule="auto"/>
        <w:contextualSpacing/>
        <w:jc w:val="both"/>
        <w:rPr>
          <w:rFonts w:ascii="Arial" w:eastAsia="DengXian" w:hAnsi="Arial" w:cs="Arial"/>
          <w:kern w:val="2"/>
          <w:lang w:val="en-US" w:eastAsia="zh-CN"/>
          <w14:ligatures w14:val="standardContextual"/>
        </w:rPr>
      </w:pPr>
    </w:p>
    <w:p w14:paraId="550456DA" w14:textId="21C13A42" w:rsidR="004C4677" w:rsidRPr="00000972" w:rsidRDefault="009B3801" w:rsidP="004C4677">
      <w:pPr>
        <w:pStyle w:val="NormalWeb"/>
        <w:spacing w:before="0" w:beforeAutospacing="0" w:after="0" w:afterAutospacing="0" w:line="360" w:lineRule="auto"/>
        <w:contextualSpacing/>
        <w:jc w:val="both"/>
        <w:rPr>
          <w:rFonts w:ascii="Arial" w:hAnsi="Arial" w:cs="Arial"/>
          <w:sz w:val="22"/>
          <w:szCs w:val="22"/>
          <w:lang w:val="en-US"/>
        </w:rPr>
      </w:pPr>
      <w:r w:rsidRPr="00000972">
        <w:rPr>
          <w:rFonts w:ascii="Arial" w:hAnsi="Arial" w:cs="Arial"/>
          <w:sz w:val="22"/>
          <w:szCs w:val="22"/>
          <w:lang w:val="en-US"/>
        </w:rPr>
        <w:t xml:space="preserve">On the contrary, </w:t>
      </w:r>
      <w:r w:rsidR="00D85B81" w:rsidRPr="00000972">
        <w:rPr>
          <w:rFonts w:ascii="Arial" w:hAnsi="Arial" w:cs="Arial"/>
          <w:sz w:val="22"/>
          <w:szCs w:val="22"/>
          <w:lang w:val="en-US"/>
        </w:rPr>
        <w:t>positive</w:t>
      </w:r>
      <w:r w:rsidR="00785C0D" w:rsidRPr="00000972">
        <w:rPr>
          <w:rFonts w:ascii="Arial" w:hAnsi="Arial" w:cs="Arial"/>
          <w:sz w:val="22"/>
          <w:szCs w:val="22"/>
          <w:lang w:val="en-US"/>
        </w:rPr>
        <w:t xml:space="preserve"> </w:t>
      </w:r>
      <w:r w:rsidR="00785C0D" w:rsidRPr="00000972">
        <w:rPr>
          <w:rFonts w:ascii="Arial" w:hAnsi="Arial" w:cs="Arial"/>
          <w:lang w:val="en-US"/>
        </w:rPr>
        <w:t>psychology</w:t>
      </w:r>
      <w:r w:rsidR="002B6987" w:rsidRPr="00000972">
        <w:rPr>
          <w:rFonts w:ascii="Arial" w:hAnsi="Arial" w:cs="Arial"/>
          <w:lang w:val="en-US"/>
        </w:rPr>
        <w:t xml:space="preserve"> is well shaped to </w:t>
      </w:r>
      <w:r w:rsidR="00D85B81" w:rsidRPr="00000972">
        <w:rPr>
          <w:rFonts w:ascii="Arial" w:hAnsi="Arial" w:cs="Arial"/>
          <w:lang w:val="en-US"/>
        </w:rPr>
        <w:t>address</w:t>
      </w:r>
      <w:r w:rsidR="002B6987" w:rsidRPr="00000972">
        <w:rPr>
          <w:rFonts w:ascii="Arial" w:hAnsi="Arial" w:cs="Arial"/>
          <w:lang w:val="en-US"/>
        </w:rPr>
        <w:t xml:space="preserve"> the concerns of elders as well as </w:t>
      </w:r>
      <w:r w:rsidR="00D85B81" w:rsidRPr="00000972">
        <w:rPr>
          <w:rFonts w:ascii="Arial" w:hAnsi="Arial" w:cs="Arial"/>
          <w:lang w:val="en-US"/>
        </w:rPr>
        <w:t xml:space="preserve">youngers. </w:t>
      </w:r>
      <w:r w:rsidR="007B67A7" w:rsidRPr="00000972">
        <w:rPr>
          <w:rFonts w:ascii="Arial" w:hAnsi="Arial" w:cs="Arial"/>
          <w:lang w:val="en-US"/>
        </w:rPr>
        <w:t xml:space="preserve">It offers practical technics and methods to be applied in all </w:t>
      </w:r>
      <w:r w:rsidR="006508F2" w:rsidRPr="00000972">
        <w:rPr>
          <w:rFonts w:ascii="Arial" w:hAnsi="Arial" w:cs="Arial"/>
          <w:lang w:val="en-US"/>
        </w:rPr>
        <w:t>environments</w:t>
      </w:r>
      <w:r w:rsidR="007B67A7" w:rsidRPr="00000972">
        <w:rPr>
          <w:rFonts w:ascii="Arial" w:hAnsi="Arial" w:cs="Arial"/>
          <w:lang w:val="en-US"/>
        </w:rPr>
        <w:t xml:space="preserve">, including in social care </w:t>
      </w:r>
      <w:r w:rsidR="00230438" w:rsidRPr="00000972">
        <w:rPr>
          <w:rFonts w:ascii="Arial" w:hAnsi="Arial" w:cs="Arial"/>
          <w:lang w:val="en-US"/>
        </w:rPr>
        <w:t>settings</w:t>
      </w:r>
      <w:r w:rsidR="007B67A7" w:rsidRPr="00000972">
        <w:rPr>
          <w:rFonts w:ascii="Arial" w:hAnsi="Arial" w:cs="Arial"/>
          <w:lang w:val="en-US"/>
        </w:rPr>
        <w:t xml:space="preserve">. </w:t>
      </w:r>
      <w:r w:rsidR="006508F2" w:rsidRPr="00000972">
        <w:rPr>
          <w:rFonts w:ascii="Arial" w:hAnsi="Arial" w:cs="Arial"/>
          <w:lang w:val="en-US"/>
        </w:rPr>
        <w:t>However,</w:t>
      </w:r>
      <w:r w:rsidR="00905E50" w:rsidRPr="00000972">
        <w:rPr>
          <w:rFonts w:ascii="Arial" w:hAnsi="Arial" w:cs="Arial"/>
          <w:lang w:val="en-US"/>
        </w:rPr>
        <w:t xml:space="preserve"> as a recent theory, </w:t>
      </w:r>
      <w:r w:rsidR="006B5D47" w:rsidRPr="00000972">
        <w:rPr>
          <w:rFonts w:ascii="Arial" w:hAnsi="Arial" w:cs="Arial"/>
          <w:sz w:val="22"/>
          <w:szCs w:val="22"/>
          <w:lang w:val="en-US"/>
        </w:rPr>
        <w:t xml:space="preserve">positive </w:t>
      </w:r>
      <w:r w:rsidR="006B5D47" w:rsidRPr="00000972">
        <w:rPr>
          <w:rFonts w:ascii="Arial" w:hAnsi="Arial" w:cs="Arial"/>
          <w:lang w:val="en-US"/>
        </w:rPr>
        <w:t>psychology</w:t>
      </w:r>
      <w:r w:rsidR="006B5D47" w:rsidRPr="00000972">
        <w:rPr>
          <w:rFonts w:ascii="Arial" w:hAnsi="Arial" w:cs="Arial"/>
          <w:lang w:val="en-US"/>
        </w:rPr>
        <w:t xml:space="preserve"> faces many criticisms and presents some limitations</w:t>
      </w:r>
      <w:r w:rsidR="00785C0D" w:rsidRPr="00000972">
        <w:rPr>
          <w:rFonts w:ascii="Arial" w:hAnsi="Arial" w:cs="Arial"/>
          <w:sz w:val="22"/>
          <w:szCs w:val="22"/>
          <w:lang w:val="en-US"/>
        </w:rPr>
        <w:t xml:space="preserve"> </w:t>
      </w:r>
      <w:r w:rsidR="004C4677" w:rsidRPr="00000972">
        <w:rPr>
          <w:rFonts w:ascii="Arial" w:hAnsi="Arial" w:cs="Arial"/>
          <w:sz w:val="22"/>
          <w:szCs w:val="22"/>
          <w:lang w:val="en-US"/>
        </w:rPr>
        <w:t xml:space="preserve">(VAN ZYL </w:t>
      </w:r>
      <w:r w:rsidR="004C4677" w:rsidRPr="00000972">
        <w:rPr>
          <w:rFonts w:ascii="Arial" w:hAnsi="Arial" w:cs="Arial"/>
          <w:i/>
          <w:iCs/>
          <w:sz w:val="22"/>
          <w:szCs w:val="22"/>
          <w:lang w:val="en-US"/>
        </w:rPr>
        <w:t>et al.</w:t>
      </w:r>
      <w:r w:rsidR="004C4677" w:rsidRPr="00000972">
        <w:rPr>
          <w:rFonts w:ascii="Arial" w:hAnsi="Arial" w:cs="Arial"/>
          <w:sz w:val="22"/>
          <w:szCs w:val="22"/>
          <w:lang w:val="en-US"/>
        </w:rPr>
        <w:t>, 2024)</w:t>
      </w:r>
      <w:r w:rsidR="006D5857" w:rsidRPr="00000972">
        <w:rPr>
          <w:rFonts w:ascii="Arial" w:hAnsi="Arial" w:cs="Arial"/>
          <w:sz w:val="22"/>
          <w:szCs w:val="22"/>
          <w:lang w:val="en-US"/>
        </w:rPr>
        <w:t xml:space="preserve">. Indeed, the low level of </w:t>
      </w:r>
      <w:r w:rsidR="00113495" w:rsidRPr="00000972">
        <w:rPr>
          <w:rFonts w:ascii="Arial" w:hAnsi="Arial" w:cs="Arial"/>
          <w:sz w:val="22"/>
          <w:szCs w:val="22"/>
          <w:lang w:val="en-US"/>
        </w:rPr>
        <w:t xml:space="preserve">theorizing and conceptual thinking, </w:t>
      </w:r>
      <w:r w:rsidR="008D573B" w:rsidRPr="00000972">
        <w:rPr>
          <w:rFonts w:ascii="Arial" w:hAnsi="Arial" w:cs="Arial"/>
          <w:sz w:val="22"/>
          <w:szCs w:val="22"/>
          <w:lang w:val="en-US"/>
        </w:rPr>
        <w:t>poor measurement and methodology, identification as a pseudo</w:t>
      </w:r>
      <w:r w:rsidR="002A3F35" w:rsidRPr="00000972">
        <w:rPr>
          <w:rFonts w:ascii="Arial" w:hAnsi="Arial" w:cs="Arial"/>
          <w:sz w:val="22"/>
          <w:szCs w:val="22"/>
          <w:lang w:val="en-US"/>
        </w:rPr>
        <w:t>science, among others were ident</w:t>
      </w:r>
      <w:r w:rsidR="00230438" w:rsidRPr="00000972">
        <w:rPr>
          <w:rFonts w:ascii="Arial" w:hAnsi="Arial" w:cs="Arial"/>
          <w:sz w:val="22"/>
          <w:szCs w:val="22"/>
          <w:lang w:val="en-US"/>
        </w:rPr>
        <w:t xml:space="preserve">ified by the scientific community. </w:t>
      </w:r>
    </w:p>
    <w:p w14:paraId="3B528F54" w14:textId="77777777" w:rsidR="00E507B6" w:rsidRPr="00000972" w:rsidRDefault="00E507B6" w:rsidP="0096653D">
      <w:pPr>
        <w:pStyle w:val="NormalWeb"/>
        <w:spacing w:before="0" w:beforeAutospacing="0" w:after="0" w:afterAutospacing="0" w:line="360" w:lineRule="auto"/>
        <w:contextualSpacing/>
        <w:jc w:val="both"/>
        <w:rPr>
          <w:rFonts w:ascii="Arial" w:hAnsi="Arial" w:cs="Arial"/>
          <w:color w:val="FF0000"/>
          <w:sz w:val="22"/>
          <w:szCs w:val="22"/>
          <w:lang w:val="en-GB" w:eastAsia="zh-CN"/>
        </w:rPr>
      </w:pPr>
    </w:p>
    <w:p w14:paraId="23E69B03" w14:textId="77777777" w:rsidR="00391811" w:rsidRPr="00000972" w:rsidRDefault="00945457" w:rsidP="00A84A64">
      <w:pPr>
        <w:pStyle w:val="Heading1"/>
        <w:rPr>
          <w:rFonts w:ascii="Arial" w:hAnsi="Arial" w:cs="Arial"/>
          <w:sz w:val="22"/>
          <w:szCs w:val="22"/>
        </w:rPr>
      </w:pPr>
      <w:bookmarkStart w:id="11" w:name="_Toc214242356"/>
      <w:r w:rsidRPr="00000972">
        <w:rPr>
          <w:rFonts w:ascii="Arial" w:hAnsi="Arial" w:cs="Arial"/>
          <w:sz w:val="22"/>
          <w:szCs w:val="22"/>
        </w:rPr>
        <w:t>C</w:t>
      </w:r>
      <w:r w:rsidR="00925A42" w:rsidRPr="00000972">
        <w:rPr>
          <w:rFonts w:ascii="Arial" w:hAnsi="Arial" w:cs="Arial"/>
          <w:sz w:val="22"/>
          <w:szCs w:val="22"/>
        </w:rPr>
        <w:t>onclusion</w:t>
      </w:r>
      <w:bookmarkEnd w:id="11"/>
    </w:p>
    <w:p w14:paraId="4B80D0CA" w14:textId="6A5F32BF" w:rsidR="002F0E1B" w:rsidRPr="00000972" w:rsidRDefault="00C3781C" w:rsidP="00A84A64">
      <w:pPr>
        <w:spacing w:line="360" w:lineRule="auto"/>
        <w:contextualSpacing/>
        <w:jc w:val="both"/>
        <w:rPr>
          <w:rFonts w:ascii="Arial" w:hAnsi="Arial" w:cs="Arial"/>
          <w:sz w:val="22"/>
          <w:szCs w:val="22"/>
        </w:rPr>
      </w:pPr>
      <w:r w:rsidRPr="00000972">
        <w:rPr>
          <w:rFonts w:ascii="Arial" w:hAnsi="Arial" w:cs="Arial"/>
          <w:iCs/>
          <w:sz w:val="22"/>
          <w:szCs w:val="22"/>
        </w:rPr>
        <w:t xml:space="preserve">In conclusion, </w:t>
      </w:r>
      <w:r w:rsidR="00B71941" w:rsidRPr="00000972">
        <w:rPr>
          <w:rFonts w:ascii="Arial" w:hAnsi="Arial" w:cs="Arial"/>
          <w:iCs/>
          <w:sz w:val="22"/>
          <w:szCs w:val="22"/>
        </w:rPr>
        <w:t>dementia as an increasing disease requires an important attention by the health</w:t>
      </w:r>
      <w:r w:rsidR="00B81B32" w:rsidRPr="00000972">
        <w:rPr>
          <w:rFonts w:ascii="Arial" w:hAnsi="Arial" w:cs="Arial"/>
          <w:iCs/>
          <w:sz w:val="22"/>
          <w:szCs w:val="22"/>
        </w:rPr>
        <w:t xml:space="preserve">care system. Both the </w:t>
      </w:r>
      <w:r w:rsidR="00B81B32" w:rsidRPr="00000972">
        <w:rPr>
          <w:rFonts w:ascii="Arial" w:eastAsia="DengXian" w:hAnsi="Arial" w:cs="Arial"/>
          <w:kern w:val="2"/>
          <w:lang w:val="en-US"/>
          <w14:ligatures w14:val="standardContextual"/>
        </w:rPr>
        <w:t>Erikson’s psychosocial theory</w:t>
      </w:r>
      <w:r w:rsidR="00B81B32" w:rsidRPr="00000972">
        <w:rPr>
          <w:rFonts w:ascii="Arial" w:eastAsia="DengXian" w:hAnsi="Arial" w:cs="Arial"/>
          <w:kern w:val="2"/>
          <w:lang w:val="en-US"/>
          <w14:ligatures w14:val="standardContextual"/>
        </w:rPr>
        <w:t xml:space="preserve"> and </w:t>
      </w:r>
      <w:r w:rsidR="00B81B32" w:rsidRPr="00000972">
        <w:rPr>
          <w:rFonts w:ascii="Arial" w:hAnsi="Arial" w:cs="Arial"/>
          <w:sz w:val="22"/>
          <w:szCs w:val="22"/>
          <w:lang w:val="en-US"/>
        </w:rPr>
        <w:t xml:space="preserve">positive </w:t>
      </w:r>
      <w:r w:rsidR="00B81B32" w:rsidRPr="00000972">
        <w:rPr>
          <w:rFonts w:ascii="Arial" w:hAnsi="Arial" w:cs="Arial"/>
          <w:lang w:val="en-US"/>
        </w:rPr>
        <w:t>psychology</w:t>
      </w:r>
      <w:r w:rsidR="00B81B32" w:rsidRPr="00000972">
        <w:rPr>
          <w:rFonts w:ascii="Arial" w:hAnsi="Arial" w:cs="Arial"/>
          <w:lang w:val="en-US"/>
        </w:rPr>
        <w:t xml:space="preserve"> </w:t>
      </w:r>
      <w:r w:rsidR="00DD4ABA" w:rsidRPr="00000972">
        <w:rPr>
          <w:rFonts w:ascii="Arial" w:hAnsi="Arial" w:cs="Arial"/>
          <w:lang w:val="en-US"/>
        </w:rPr>
        <w:t xml:space="preserve">theory has proven to offer a framework </w:t>
      </w:r>
      <w:r w:rsidR="00672A17" w:rsidRPr="00000972">
        <w:rPr>
          <w:rFonts w:ascii="Arial" w:hAnsi="Arial" w:cs="Arial"/>
          <w:lang w:val="en-US"/>
        </w:rPr>
        <w:t xml:space="preserve">to </w:t>
      </w:r>
      <w:r w:rsidR="00DD4ABA" w:rsidRPr="00000972">
        <w:rPr>
          <w:rFonts w:ascii="Arial" w:hAnsi="Arial" w:cs="Arial"/>
          <w:lang w:val="en-US"/>
        </w:rPr>
        <w:t xml:space="preserve">the </w:t>
      </w:r>
      <w:r w:rsidR="00067128" w:rsidRPr="00000972">
        <w:rPr>
          <w:rFonts w:ascii="Arial" w:eastAsia="DengXian" w:hAnsi="Arial" w:cs="Arial"/>
          <w:kern w:val="2"/>
          <w:lang w:val="en-US"/>
          <w14:ligatures w14:val="standardContextual"/>
        </w:rPr>
        <w:t>interprofessional team</w:t>
      </w:r>
      <w:r w:rsidR="00672A17" w:rsidRPr="00000972">
        <w:rPr>
          <w:rFonts w:ascii="Arial" w:eastAsia="DengXian" w:hAnsi="Arial" w:cs="Arial"/>
          <w:kern w:val="2"/>
          <w:lang w:val="en-US"/>
          <w14:ligatures w14:val="standardContextual"/>
        </w:rPr>
        <w:t>s</w:t>
      </w:r>
      <w:r w:rsidR="00067128" w:rsidRPr="00000972">
        <w:rPr>
          <w:rFonts w:ascii="Arial" w:eastAsia="DengXian" w:hAnsi="Arial" w:cs="Arial"/>
          <w:kern w:val="2"/>
          <w:lang w:val="en-US"/>
          <w14:ligatures w14:val="standardContextual"/>
        </w:rPr>
        <w:t xml:space="preserve"> in the </w:t>
      </w:r>
      <w:r w:rsidR="00300E74" w:rsidRPr="00000972">
        <w:rPr>
          <w:rFonts w:ascii="Arial" w:hAnsi="Arial" w:cs="Arial"/>
          <w:sz w:val="22"/>
          <w:szCs w:val="22"/>
        </w:rPr>
        <w:t>dementia care home</w:t>
      </w:r>
      <w:r w:rsidR="00300E74" w:rsidRPr="00000972">
        <w:rPr>
          <w:rFonts w:ascii="Arial" w:hAnsi="Arial" w:cs="Arial"/>
          <w:sz w:val="22"/>
          <w:szCs w:val="22"/>
        </w:rPr>
        <w:t xml:space="preserve"> setting</w:t>
      </w:r>
      <w:r w:rsidR="00672A17" w:rsidRPr="00000972">
        <w:rPr>
          <w:rFonts w:ascii="Arial" w:hAnsi="Arial" w:cs="Arial"/>
          <w:sz w:val="22"/>
          <w:szCs w:val="22"/>
        </w:rPr>
        <w:t xml:space="preserve">s for effective support to the elders. </w:t>
      </w:r>
    </w:p>
    <w:p w14:paraId="3C43340D" w14:textId="77777777" w:rsidR="00672A17" w:rsidRPr="00000972" w:rsidRDefault="00672A17" w:rsidP="00A84A64">
      <w:pPr>
        <w:spacing w:line="360" w:lineRule="auto"/>
        <w:contextualSpacing/>
        <w:jc w:val="both"/>
        <w:rPr>
          <w:rFonts w:ascii="Arial" w:hAnsi="Arial" w:cs="Arial"/>
          <w:sz w:val="22"/>
          <w:szCs w:val="22"/>
        </w:rPr>
      </w:pPr>
    </w:p>
    <w:p w14:paraId="5D7384A7" w14:textId="643E84D7" w:rsidR="00672A17" w:rsidRPr="00000972" w:rsidRDefault="00672A17" w:rsidP="00A84A64">
      <w:pPr>
        <w:spacing w:line="360" w:lineRule="auto"/>
        <w:contextualSpacing/>
        <w:jc w:val="both"/>
        <w:rPr>
          <w:rFonts w:ascii="Arial" w:hAnsi="Arial" w:cs="Arial"/>
          <w:iCs/>
          <w:sz w:val="22"/>
          <w:szCs w:val="22"/>
        </w:rPr>
      </w:pPr>
      <w:r w:rsidRPr="00000972">
        <w:rPr>
          <w:rFonts w:ascii="Arial" w:hAnsi="Arial" w:cs="Arial"/>
          <w:sz w:val="22"/>
          <w:szCs w:val="22"/>
        </w:rPr>
        <w:t xml:space="preserve">However, </w:t>
      </w:r>
      <w:r w:rsidR="00C658B4" w:rsidRPr="00000972">
        <w:rPr>
          <w:rFonts w:ascii="Arial" w:hAnsi="Arial" w:cs="Arial"/>
          <w:sz w:val="22"/>
          <w:szCs w:val="22"/>
        </w:rPr>
        <w:t>research</w:t>
      </w:r>
      <w:r w:rsidR="00154F60" w:rsidRPr="00000972">
        <w:rPr>
          <w:rFonts w:ascii="Arial" w:hAnsi="Arial" w:cs="Arial"/>
          <w:sz w:val="22"/>
          <w:szCs w:val="22"/>
        </w:rPr>
        <w:t xml:space="preserve"> should continue to address the challenges and limitations identified in the literature </w:t>
      </w:r>
      <w:r w:rsidR="00DA0997" w:rsidRPr="00000972">
        <w:rPr>
          <w:rFonts w:ascii="Arial" w:hAnsi="Arial" w:cs="Arial"/>
          <w:sz w:val="22"/>
          <w:szCs w:val="22"/>
        </w:rPr>
        <w:t xml:space="preserve">to get the maximum benefit from both theories here discussed. </w:t>
      </w:r>
    </w:p>
    <w:p w14:paraId="0E5BCDDA" w14:textId="77777777" w:rsidR="00AB1AD0" w:rsidRPr="00000972" w:rsidRDefault="00945457" w:rsidP="00A84A64">
      <w:pPr>
        <w:pStyle w:val="Heading1"/>
        <w:rPr>
          <w:rFonts w:ascii="Arial" w:hAnsi="Arial" w:cs="Arial"/>
          <w:sz w:val="22"/>
          <w:szCs w:val="22"/>
        </w:rPr>
      </w:pPr>
      <w:r w:rsidRPr="00000972">
        <w:rPr>
          <w:rFonts w:ascii="Arial" w:hAnsi="Arial" w:cs="Arial"/>
          <w:sz w:val="22"/>
          <w:szCs w:val="22"/>
        </w:rPr>
        <w:br w:type="page"/>
      </w:r>
      <w:bookmarkStart w:id="12" w:name="_Toc214242357"/>
      <w:r w:rsidRPr="00000972">
        <w:rPr>
          <w:rFonts w:ascii="Arial" w:hAnsi="Arial" w:cs="Arial"/>
          <w:sz w:val="22"/>
          <w:szCs w:val="22"/>
        </w:rPr>
        <w:lastRenderedPageBreak/>
        <w:t>R</w:t>
      </w:r>
      <w:r w:rsidR="00B07E27" w:rsidRPr="00000972">
        <w:rPr>
          <w:rFonts w:ascii="Arial" w:hAnsi="Arial" w:cs="Arial"/>
          <w:sz w:val="22"/>
          <w:szCs w:val="22"/>
        </w:rPr>
        <w:t>eferences</w:t>
      </w:r>
      <w:bookmarkEnd w:id="12"/>
    </w:p>
    <w:p w14:paraId="68B5AA3C" w14:textId="77777777" w:rsidR="005C23D3" w:rsidRPr="00000972" w:rsidRDefault="005C23D3" w:rsidP="00A84A64">
      <w:pPr>
        <w:spacing w:line="360" w:lineRule="auto"/>
        <w:contextualSpacing/>
        <w:rPr>
          <w:rFonts w:ascii="Arial" w:hAnsi="Arial" w:cs="Arial"/>
          <w:sz w:val="22"/>
          <w:szCs w:val="22"/>
        </w:rPr>
      </w:pPr>
    </w:p>
    <w:p w14:paraId="4D0200C6" w14:textId="421A31C8" w:rsidR="003203D6" w:rsidRPr="00000972" w:rsidRDefault="00112629" w:rsidP="003203D6">
      <w:pPr>
        <w:spacing w:line="360" w:lineRule="auto"/>
        <w:contextualSpacing/>
        <w:rPr>
          <w:rFonts w:ascii="Arial" w:hAnsi="Arial" w:cs="Arial"/>
        </w:rPr>
      </w:pPr>
      <w:r w:rsidRPr="00000972">
        <w:rPr>
          <w:rFonts w:ascii="Arial" w:hAnsi="Arial" w:cs="Arial"/>
          <w:sz w:val="22"/>
          <w:szCs w:val="22"/>
        </w:rPr>
        <w:t>Office for National Statistics</w:t>
      </w:r>
      <w:r w:rsidRPr="00000972">
        <w:rPr>
          <w:rFonts w:ascii="Arial" w:hAnsi="Arial" w:cs="Arial"/>
          <w:sz w:val="22"/>
          <w:szCs w:val="22"/>
        </w:rPr>
        <w:t xml:space="preserve"> (</w:t>
      </w:r>
      <w:r w:rsidRPr="00000972">
        <w:rPr>
          <w:rFonts w:ascii="Arial" w:hAnsi="Arial" w:cs="Arial"/>
          <w:sz w:val="22"/>
          <w:szCs w:val="22"/>
        </w:rPr>
        <w:t>202</w:t>
      </w:r>
      <w:r w:rsidR="00450E39" w:rsidRPr="00000972">
        <w:rPr>
          <w:rFonts w:ascii="Arial" w:hAnsi="Arial" w:cs="Arial"/>
          <w:sz w:val="22"/>
          <w:szCs w:val="22"/>
        </w:rPr>
        <w:t>5</w:t>
      </w:r>
      <w:r w:rsidRPr="00000972">
        <w:rPr>
          <w:rFonts w:ascii="Arial" w:hAnsi="Arial" w:cs="Arial"/>
          <w:sz w:val="22"/>
          <w:szCs w:val="22"/>
        </w:rPr>
        <w:t xml:space="preserve">) </w:t>
      </w:r>
      <w:r w:rsidRPr="00000972">
        <w:rPr>
          <w:rFonts w:ascii="Arial" w:hAnsi="Arial" w:cs="Arial"/>
          <w:i/>
          <w:iCs/>
          <w:sz w:val="22"/>
          <w:szCs w:val="22"/>
        </w:rPr>
        <w:t>Population estimates for the UK, England, Wales, Scotland and Northern Ireland: mid-2024</w:t>
      </w:r>
      <w:r w:rsidR="00214BD0" w:rsidRPr="00000972">
        <w:rPr>
          <w:rFonts w:ascii="Arial" w:hAnsi="Arial" w:cs="Arial"/>
          <w:sz w:val="22"/>
          <w:szCs w:val="22"/>
        </w:rPr>
        <w:t xml:space="preserve">. </w:t>
      </w:r>
      <w:r w:rsidR="00574FF1" w:rsidRPr="00000972">
        <w:rPr>
          <w:rFonts w:ascii="Arial" w:hAnsi="Arial" w:cs="Arial"/>
          <w:sz w:val="22"/>
          <w:szCs w:val="22"/>
        </w:rPr>
        <w:t>Available at:</w:t>
      </w:r>
      <w:r w:rsidR="00574FF1" w:rsidRPr="00000972">
        <w:rPr>
          <w:rFonts w:ascii="Arial" w:hAnsi="Arial" w:cs="Arial"/>
          <w:sz w:val="22"/>
          <w:szCs w:val="22"/>
        </w:rPr>
        <w:t xml:space="preserve"> </w:t>
      </w:r>
      <w:hyperlink r:id="rId13" w:anchor="age-structure-of-the-population" w:history="1">
        <w:r w:rsidR="003203D6" w:rsidRPr="00000972">
          <w:rPr>
            <w:rStyle w:val="Hyperlink"/>
            <w:rFonts w:ascii="Arial" w:hAnsi="Arial" w:cs="Arial"/>
            <w:sz w:val="22"/>
            <w:szCs w:val="22"/>
          </w:rPr>
          <w:t>https://www.ons.gov.uk/peoplepopulationandcommunity/populationandmigration/populationestimates/bulletins/annualmidyearpopulationestimates/mid2024#age-structure-of-the-population</w:t>
        </w:r>
      </w:hyperlink>
      <w:r w:rsidR="00574FF1" w:rsidRPr="00000972">
        <w:rPr>
          <w:rFonts w:ascii="Arial" w:hAnsi="Arial" w:cs="Arial"/>
        </w:rPr>
        <w:t xml:space="preserve"> </w:t>
      </w:r>
      <w:r w:rsidR="00574FF1" w:rsidRPr="00000972">
        <w:rPr>
          <w:rFonts w:ascii="Arial" w:hAnsi="Arial" w:cs="Arial"/>
          <w:sz w:val="22"/>
          <w:szCs w:val="22"/>
        </w:rPr>
        <w:t>(Accessed: 14 November 2025).</w:t>
      </w:r>
    </w:p>
    <w:p w14:paraId="271797AA" w14:textId="77777777" w:rsidR="003203D6" w:rsidRPr="00000972" w:rsidRDefault="003203D6" w:rsidP="003203D6">
      <w:pPr>
        <w:spacing w:line="360" w:lineRule="auto"/>
        <w:contextualSpacing/>
        <w:rPr>
          <w:rFonts w:ascii="Arial" w:hAnsi="Arial" w:cs="Arial"/>
          <w:sz w:val="22"/>
          <w:szCs w:val="22"/>
        </w:rPr>
      </w:pPr>
    </w:p>
    <w:p w14:paraId="084B1EBE" w14:textId="1C3226DB" w:rsidR="00721BE5" w:rsidRPr="00000972" w:rsidRDefault="00721BE5" w:rsidP="00A84A64">
      <w:pPr>
        <w:spacing w:line="360" w:lineRule="auto"/>
        <w:contextualSpacing/>
        <w:rPr>
          <w:rFonts w:ascii="Arial" w:hAnsi="Arial" w:cs="Arial"/>
          <w:sz w:val="22"/>
          <w:szCs w:val="22"/>
        </w:rPr>
      </w:pPr>
      <w:r w:rsidRPr="00000972">
        <w:rPr>
          <w:rFonts w:ascii="Arial" w:hAnsi="Arial" w:cs="Arial"/>
          <w:sz w:val="22"/>
          <w:szCs w:val="22"/>
        </w:rPr>
        <w:t>LIVINGSTON, Gill, HUNTLEY, Jonathan, LIU, Kathy Y., </w:t>
      </w:r>
      <w:r w:rsidRPr="00000972">
        <w:rPr>
          <w:rFonts w:ascii="Arial" w:hAnsi="Arial" w:cs="Arial"/>
          <w:i/>
          <w:iCs/>
          <w:sz w:val="22"/>
          <w:szCs w:val="22"/>
        </w:rPr>
        <w:t>et al.</w:t>
      </w:r>
      <w:r w:rsidRPr="00000972">
        <w:rPr>
          <w:rFonts w:ascii="Arial" w:hAnsi="Arial" w:cs="Arial"/>
          <w:sz w:val="22"/>
          <w:szCs w:val="22"/>
        </w:rPr>
        <w:t> Dementia prevention, intervention, and care: 2024 report of the Lancet standing Commission. </w:t>
      </w:r>
      <w:r w:rsidRPr="00000972">
        <w:rPr>
          <w:rFonts w:ascii="Arial" w:hAnsi="Arial" w:cs="Arial"/>
          <w:i/>
          <w:iCs/>
          <w:sz w:val="22"/>
          <w:szCs w:val="22"/>
        </w:rPr>
        <w:t>The Lancet</w:t>
      </w:r>
      <w:r w:rsidRPr="00000972">
        <w:rPr>
          <w:rFonts w:ascii="Arial" w:hAnsi="Arial" w:cs="Arial"/>
          <w:sz w:val="22"/>
          <w:szCs w:val="22"/>
        </w:rPr>
        <w:t>, 2024, vol. 404, no 10452, p. 572-628.</w:t>
      </w:r>
    </w:p>
    <w:p w14:paraId="0442752E" w14:textId="77777777" w:rsidR="00721BE5" w:rsidRPr="00000972" w:rsidRDefault="00721BE5" w:rsidP="00A84A64">
      <w:pPr>
        <w:spacing w:line="360" w:lineRule="auto"/>
        <w:contextualSpacing/>
        <w:rPr>
          <w:rFonts w:ascii="Arial" w:hAnsi="Arial" w:cs="Arial"/>
          <w:sz w:val="22"/>
          <w:szCs w:val="22"/>
        </w:rPr>
      </w:pPr>
    </w:p>
    <w:p w14:paraId="50C02C19" w14:textId="38D192C6" w:rsidR="002F2944" w:rsidRPr="00000972" w:rsidRDefault="002F2944" w:rsidP="00E745CB">
      <w:pPr>
        <w:spacing w:line="360" w:lineRule="auto"/>
        <w:contextualSpacing/>
        <w:jc w:val="both"/>
        <w:rPr>
          <w:rFonts w:ascii="Arial" w:hAnsi="Arial" w:cs="Arial"/>
          <w:sz w:val="22"/>
          <w:szCs w:val="22"/>
        </w:rPr>
      </w:pPr>
      <w:r w:rsidRPr="00000972">
        <w:rPr>
          <w:rFonts w:ascii="Arial" w:hAnsi="Arial" w:cs="Arial"/>
          <w:sz w:val="22"/>
          <w:szCs w:val="22"/>
        </w:rPr>
        <w:t xml:space="preserve">NHS </w:t>
      </w:r>
      <w:r w:rsidR="00474F41" w:rsidRPr="00000972">
        <w:rPr>
          <w:rFonts w:ascii="Arial" w:hAnsi="Arial" w:cs="Arial"/>
          <w:sz w:val="22"/>
          <w:szCs w:val="22"/>
        </w:rPr>
        <w:t>(</w:t>
      </w:r>
      <w:r w:rsidR="000E4837" w:rsidRPr="00000972">
        <w:rPr>
          <w:rFonts w:ascii="Arial" w:hAnsi="Arial" w:cs="Arial"/>
          <w:sz w:val="22"/>
          <w:szCs w:val="22"/>
        </w:rPr>
        <w:t>2023</w:t>
      </w:r>
      <w:r w:rsidR="00474F41" w:rsidRPr="00000972">
        <w:rPr>
          <w:rFonts w:ascii="Arial" w:hAnsi="Arial" w:cs="Arial"/>
          <w:sz w:val="22"/>
          <w:szCs w:val="22"/>
        </w:rPr>
        <w:t>)</w:t>
      </w:r>
      <w:r w:rsidR="00C60C13" w:rsidRPr="00000972">
        <w:rPr>
          <w:rFonts w:ascii="Arial" w:hAnsi="Arial" w:cs="Arial"/>
          <w:sz w:val="22"/>
          <w:szCs w:val="22"/>
        </w:rPr>
        <w:t xml:space="preserve"> </w:t>
      </w:r>
      <w:r w:rsidR="0088108C" w:rsidRPr="00000972">
        <w:rPr>
          <w:rFonts w:ascii="Arial" w:hAnsi="Arial" w:cs="Arial"/>
          <w:i/>
          <w:iCs/>
          <w:sz w:val="22"/>
          <w:szCs w:val="22"/>
        </w:rPr>
        <w:t>What is dementia</w:t>
      </w:r>
      <w:r w:rsidR="00E745CB" w:rsidRPr="00000972">
        <w:rPr>
          <w:rFonts w:ascii="Arial" w:hAnsi="Arial" w:cs="Arial"/>
          <w:sz w:val="22"/>
          <w:szCs w:val="22"/>
        </w:rPr>
        <w:t xml:space="preserve">. </w:t>
      </w:r>
      <w:r w:rsidR="00E745CB" w:rsidRPr="00000972">
        <w:rPr>
          <w:rFonts w:ascii="Arial" w:hAnsi="Arial" w:cs="Arial"/>
          <w:sz w:val="22"/>
          <w:szCs w:val="22"/>
        </w:rPr>
        <w:t xml:space="preserve">Available at: </w:t>
      </w:r>
      <w:hyperlink r:id="rId14" w:history="1">
        <w:r w:rsidR="00E745CB" w:rsidRPr="00000972">
          <w:rPr>
            <w:rStyle w:val="Hyperlink"/>
            <w:rFonts w:ascii="Arial" w:hAnsi="Arial" w:cs="Arial"/>
            <w:sz w:val="22"/>
            <w:szCs w:val="22"/>
          </w:rPr>
          <w:t>https://www.nhs.uk/conditions/dementia/about-dementia/what-is-dementia/</w:t>
        </w:r>
      </w:hyperlink>
      <w:r w:rsidR="00E745CB" w:rsidRPr="00000972">
        <w:rPr>
          <w:rFonts w:ascii="Arial" w:hAnsi="Arial" w:cs="Arial"/>
          <w:sz w:val="22"/>
          <w:szCs w:val="22"/>
        </w:rPr>
        <w:t xml:space="preserve"> </w:t>
      </w:r>
      <w:r w:rsidR="00FE4C98" w:rsidRPr="00000972">
        <w:rPr>
          <w:rFonts w:ascii="Arial" w:hAnsi="Arial" w:cs="Arial"/>
          <w:sz w:val="22"/>
          <w:szCs w:val="22"/>
        </w:rPr>
        <w:t>(Accessed: 1</w:t>
      </w:r>
      <w:r w:rsidR="00FE4C98" w:rsidRPr="00000972">
        <w:rPr>
          <w:rFonts w:ascii="Arial" w:hAnsi="Arial" w:cs="Arial"/>
          <w:sz w:val="22"/>
          <w:szCs w:val="22"/>
        </w:rPr>
        <w:t>4</w:t>
      </w:r>
      <w:r w:rsidR="00FE4C98" w:rsidRPr="00000972">
        <w:rPr>
          <w:rFonts w:ascii="Arial" w:hAnsi="Arial" w:cs="Arial"/>
          <w:sz w:val="22"/>
          <w:szCs w:val="22"/>
        </w:rPr>
        <w:t xml:space="preserve"> </w:t>
      </w:r>
      <w:r w:rsidR="00FE4C98" w:rsidRPr="00000972">
        <w:rPr>
          <w:rFonts w:ascii="Arial" w:hAnsi="Arial" w:cs="Arial"/>
          <w:sz w:val="22"/>
          <w:szCs w:val="22"/>
        </w:rPr>
        <w:t xml:space="preserve">November </w:t>
      </w:r>
      <w:r w:rsidR="00FE4C98" w:rsidRPr="00000972">
        <w:rPr>
          <w:rFonts w:ascii="Arial" w:hAnsi="Arial" w:cs="Arial"/>
          <w:sz w:val="22"/>
          <w:szCs w:val="22"/>
        </w:rPr>
        <w:t>2025).</w:t>
      </w:r>
    </w:p>
    <w:p w14:paraId="1946BD47" w14:textId="77777777" w:rsidR="000E4837" w:rsidRPr="00000972" w:rsidRDefault="000E4837" w:rsidP="00A84A64">
      <w:pPr>
        <w:spacing w:line="360" w:lineRule="auto"/>
        <w:contextualSpacing/>
        <w:rPr>
          <w:rFonts w:ascii="Arial" w:hAnsi="Arial" w:cs="Arial"/>
          <w:sz w:val="22"/>
          <w:szCs w:val="22"/>
        </w:rPr>
      </w:pPr>
    </w:p>
    <w:p w14:paraId="4BFBAE43" w14:textId="7E499F2F" w:rsidR="00DC7D52" w:rsidRPr="00000972" w:rsidRDefault="00DC7D52" w:rsidP="00A84A64">
      <w:pPr>
        <w:spacing w:line="360" w:lineRule="auto"/>
        <w:contextualSpacing/>
        <w:rPr>
          <w:rFonts w:ascii="Arial" w:hAnsi="Arial" w:cs="Arial"/>
          <w:sz w:val="22"/>
          <w:szCs w:val="22"/>
          <w:lang w:val="en-US"/>
        </w:rPr>
      </w:pPr>
      <w:r w:rsidRPr="00000972">
        <w:rPr>
          <w:rFonts w:ascii="Arial" w:hAnsi="Arial" w:cs="Arial"/>
          <w:sz w:val="22"/>
          <w:szCs w:val="22"/>
          <w:lang w:val="en-US"/>
        </w:rPr>
        <w:t>Alz</w:t>
      </w:r>
      <w:r w:rsidR="00766E20" w:rsidRPr="00000972">
        <w:rPr>
          <w:rFonts w:ascii="Arial" w:hAnsi="Arial" w:cs="Arial"/>
          <w:sz w:val="22"/>
          <w:szCs w:val="22"/>
          <w:lang w:val="en-US"/>
        </w:rPr>
        <w:t>h</w:t>
      </w:r>
      <w:r w:rsidRPr="00000972">
        <w:rPr>
          <w:rFonts w:ascii="Arial" w:hAnsi="Arial" w:cs="Arial"/>
          <w:sz w:val="22"/>
          <w:szCs w:val="22"/>
          <w:lang w:val="en-US"/>
        </w:rPr>
        <w:t>eime</w:t>
      </w:r>
      <w:r w:rsidR="00766E20" w:rsidRPr="00000972">
        <w:rPr>
          <w:rFonts w:ascii="Arial" w:hAnsi="Arial" w:cs="Arial"/>
          <w:sz w:val="22"/>
          <w:szCs w:val="22"/>
          <w:lang w:val="en-US"/>
        </w:rPr>
        <w:t>r’s Society</w:t>
      </w:r>
      <w:r w:rsidR="008C2813" w:rsidRPr="00000972">
        <w:rPr>
          <w:rFonts w:ascii="Arial" w:hAnsi="Arial" w:cs="Arial"/>
          <w:sz w:val="22"/>
          <w:szCs w:val="22"/>
          <w:lang w:val="en-US"/>
        </w:rPr>
        <w:t xml:space="preserve">. Types of dementia. </w:t>
      </w:r>
      <w:r w:rsidR="008C2813" w:rsidRPr="00000972">
        <w:rPr>
          <w:rFonts w:ascii="Arial" w:hAnsi="Arial" w:cs="Arial"/>
          <w:sz w:val="22"/>
          <w:szCs w:val="22"/>
        </w:rPr>
        <w:t>Available at:</w:t>
      </w:r>
      <w:r w:rsidR="008C2813" w:rsidRPr="00000972">
        <w:rPr>
          <w:rFonts w:ascii="Arial" w:hAnsi="Arial" w:cs="Arial"/>
          <w:sz w:val="22"/>
          <w:szCs w:val="22"/>
        </w:rPr>
        <w:t xml:space="preserve"> </w:t>
      </w:r>
      <w:hyperlink r:id="rId15" w:history="1">
        <w:r w:rsidR="008C2813" w:rsidRPr="00000972">
          <w:rPr>
            <w:rStyle w:val="Hyperlink"/>
            <w:rFonts w:ascii="Arial" w:hAnsi="Arial" w:cs="Arial"/>
            <w:sz w:val="22"/>
            <w:szCs w:val="22"/>
            <w:lang w:val="en-US"/>
          </w:rPr>
          <w:t>https://www.alzheimers.org.uk/about-dementia/types-dementia#:~:text=Dementia%20can%20be%20caused%20by,Frontotemporal%20Dementia</w:t>
        </w:r>
      </w:hyperlink>
      <w:r w:rsidR="008C2813" w:rsidRPr="00000972">
        <w:rPr>
          <w:rFonts w:ascii="Arial" w:hAnsi="Arial" w:cs="Arial"/>
          <w:sz w:val="22"/>
          <w:szCs w:val="22"/>
          <w:lang w:val="en-US"/>
        </w:rPr>
        <w:t xml:space="preserve"> </w:t>
      </w:r>
      <w:r w:rsidR="008C2813" w:rsidRPr="00000972">
        <w:rPr>
          <w:rFonts w:ascii="Arial" w:hAnsi="Arial" w:cs="Arial"/>
          <w:sz w:val="22"/>
          <w:szCs w:val="22"/>
        </w:rPr>
        <w:t>(Accessed: 14 November 2025).</w:t>
      </w:r>
      <w:r w:rsidR="008C2813" w:rsidRPr="00000972">
        <w:rPr>
          <w:rFonts w:ascii="Arial" w:hAnsi="Arial" w:cs="Arial"/>
          <w:sz w:val="22"/>
          <w:szCs w:val="22"/>
        </w:rPr>
        <w:t xml:space="preserve"> </w:t>
      </w:r>
    </w:p>
    <w:p w14:paraId="4CE55504" w14:textId="77777777" w:rsidR="00766E20" w:rsidRPr="00000972" w:rsidRDefault="00766E20" w:rsidP="00A84A64">
      <w:pPr>
        <w:spacing w:line="360" w:lineRule="auto"/>
        <w:contextualSpacing/>
        <w:rPr>
          <w:rFonts w:ascii="Arial" w:hAnsi="Arial" w:cs="Arial"/>
          <w:sz w:val="22"/>
          <w:szCs w:val="22"/>
        </w:rPr>
      </w:pPr>
    </w:p>
    <w:p w14:paraId="7A32CA45" w14:textId="19BD4316" w:rsidR="003203D6" w:rsidRPr="00000972" w:rsidRDefault="003203D6" w:rsidP="00A84A64">
      <w:pPr>
        <w:spacing w:line="360" w:lineRule="auto"/>
        <w:contextualSpacing/>
        <w:rPr>
          <w:rFonts w:ascii="Arial" w:hAnsi="Arial" w:cs="Arial"/>
          <w:sz w:val="22"/>
          <w:szCs w:val="22"/>
        </w:rPr>
      </w:pPr>
      <w:r w:rsidRPr="00000972">
        <w:rPr>
          <w:rFonts w:ascii="Arial" w:hAnsi="Arial" w:cs="Arial"/>
          <w:sz w:val="22"/>
          <w:szCs w:val="22"/>
        </w:rPr>
        <w:t xml:space="preserve">HOBSON, Pat. Different stages and types of dementia. </w:t>
      </w:r>
      <w:r w:rsidR="00000972" w:rsidRPr="00000972">
        <w:rPr>
          <w:rFonts w:ascii="Arial" w:hAnsi="Arial" w:cs="Arial"/>
          <w:sz w:val="22"/>
          <w:szCs w:val="22"/>
        </w:rPr>
        <w:t>In:</w:t>
      </w:r>
      <w:r w:rsidRPr="00000972">
        <w:rPr>
          <w:rFonts w:ascii="Arial" w:hAnsi="Arial" w:cs="Arial"/>
          <w:sz w:val="22"/>
          <w:szCs w:val="22"/>
        </w:rPr>
        <w:t> </w:t>
      </w:r>
      <w:r w:rsidRPr="00000972">
        <w:rPr>
          <w:rFonts w:ascii="Arial" w:hAnsi="Arial" w:cs="Arial"/>
          <w:i/>
          <w:iCs/>
          <w:sz w:val="22"/>
          <w:szCs w:val="22"/>
        </w:rPr>
        <w:t>Enabling people with dementia: Understanding and implementing person-centred care</w:t>
      </w:r>
      <w:r w:rsidRPr="00000972">
        <w:rPr>
          <w:rFonts w:ascii="Arial" w:hAnsi="Arial" w:cs="Arial"/>
          <w:sz w:val="22"/>
          <w:szCs w:val="22"/>
        </w:rPr>
        <w:t xml:space="preserve">. </w:t>
      </w:r>
      <w:r w:rsidR="00000972" w:rsidRPr="00000972">
        <w:rPr>
          <w:rFonts w:ascii="Arial" w:hAnsi="Arial" w:cs="Arial"/>
          <w:sz w:val="22"/>
          <w:szCs w:val="22"/>
        </w:rPr>
        <w:t>Cham:</w:t>
      </w:r>
      <w:r w:rsidRPr="00000972">
        <w:rPr>
          <w:rFonts w:ascii="Arial" w:hAnsi="Arial" w:cs="Arial"/>
          <w:sz w:val="22"/>
          <w:szCs w:val="22"/>
        </w:rPr>
        <w:t xml:space="preserve"> Springer Nature Switzerland, 2025. p. 63-70.</w:t>
      </w:r>
    </w:p>
    <w:p w14:paraId="7C2E71A1" w14:textId="77777777" w:rsidR="003203D6" w:rsidRPr="00000972" w:rsidRDefault="003203D6" w:rsidP="00A84A64">
      <w:pPr>
        <w:spacing w:line="360" w:lineRule="auto"/>
        <w:contextualSpacing/>
        <w:rPr>
          <w:rFonts w:ascii="Arial" w:hAnsi="Arial" w:cs="Arial"/>
          <w:sz w:val="22"/>
          <w:szCs w:val="22"/>
        </w:rPr>
      </w:pPr>
    </w:p>
    <w:p w14:paraId="4E87919C" w14:textId="3C26D349" w:rsidR="003422D3" w:rsidRPr="00000972" w:rsidRDefault="003422D3" w:rsidP="003422D3">
      <w:pPr>
        <w:spacing w:line="360" w:lineRule="auto"/>
        <w:contextualSpacing/>
        <w:jc w:val="both"/>
        <w:rPr>
          <w:rFonts w:ascii="Arial" w:hAnsi="Arial" w:cs="Arial"/>
          <w:sz w:val="22"/>
          <w:szCs w:val="22"/>
        </w:rPr>
      </w:pPr>
      <w:r w:rsidRPr="00000972">
        <w:rPr>
          <w:rFonts w:ascii="Arial" w:hAnsi="Arial" w:cs="Arial"/>
          <w:sz w:val="22"/>
          <w:szCs w:val="22"/>
          <w:lang w:val="fr-FR"/>
        </w:rPr>
        <w:t xml:space="preserve">ORENSTEIN, Gabriel A. et LEWIS, Lindsay. </w:t>
      </w:r>
      <w:r w:rsidRPr="00000972">
        <w:rPr>
          <w:rFonts w:ascii="Arial" w:hAnsi="Arial" w:cs="Arial"/>
          <w:sz w:val="22"/>
          <w:szCs w:val="22"/>
        </w:rPr>
        <w:t xml:space="preserve">Erikson's stages of psychosocial development. </w:t>
      </w:r>
      <w:r w:rsidR="00000972" w:rsidRPr="00000972">
        <w:rPr>
          <w:rFonts w:ascii="Arial" w:hAnsi="Arial" w:cs="Arial"/>
          <w:sz w:val="22"/>
          <w:szCs w:val="22"/>
        </w:rPr>
        <w:t>In:</w:t>
      </w:r>
      <w:r w:rsidRPr="00000972">
        <w:rPr>
          <w:rFonts w:ascii="Arial" w:hAnsi="Arial" w:cs="Arial"/>
          <w:sz w:val="22"/>
          <w:szCs w:val="22"/>
        </w:rPr>
        <w:t> </w:t>
      </w:r>
      <w:proofErr w:type="spellStart"/>
      <w:r w:rsidRPr="00000972">
        <w:rPr>
          <w:rFonts w:ascii="Arial" w:hAnsi="Arial" w:cs="Arial"/>
          <w:i/>
          <w:iCs/>
          <w:sz w:val="22"/>
          <w:szCs w:val="22"/>
        </w:rPr>
        <w:t>StatPearls</w:t>
      </w:r>
      <w:proofErr w:type="spellEnd"/>
      <w:r w:rsidRPr="00000972">
        <w:rPr>
          <w:rFonts w:ascii="Arial" w:hAnsi="Arial" w:cs="Arial"/>
          <w:i/>
          <w:iCs/>
          <w:sz w:val="22"/>
          <w:szCs w:val="22"/>
        </w:rPr>
        <w:t xml:space="preserve"> [Internet]</w:t>
      </w:r>
      <w:r w:rsidRPr="00000972">
        <w:rPr>
          <w:rFonts w:ascii="Arial" w:hAnsi="Arial" w:cs="Arial"/>
          <w:sz w:val="22"/>
          <w:szCs w:val="22"/>
        </w:rPr>
        <w:t xml:space="preserve">. </w:t>
      </w:r>
      <w:proofErr w:type="spellStart"/>
      <w:r w:rsidRPr="00000972">
        <w:rPr>
          <w:rFonts w:ascii="Arial" w:hAnsi="Arial" w:cs="Arial"/>
          <w:sz w:val="22"/>
          <w:szCs w:val="22"/>
        </w:rPr>
        <w:t>StatPearls</w:t>
      </w:r>
      <w:proofErr w:type="spellEnd"/>
      <w:r w:rsidRPr="00000972">
        <w:rPr>
          <w:rFonts w:ascii="Arial" w:hAnsi="Arial" w:cs="Arial"/>
          <w:sz w:val="22"/>
          <w:szCs w:val="22"/>
        </w:rPr>
        <w:t xml:space="preserve"> Publishing, 2022. </w:t>
      </w:r>
    </w:p>
    <w:p w14:paraId="4775EA56" w14:textId="77777777" w:rsidR="003422D3" w:rsidRPr="00000972" w:rsidRDefault="003422D3" w:rsidP="003422D3">
      <w:pPr>
        <w:spacing w:line="360" w:lineRule="auto"/>
        <w:contextualSpacing/>
        <w:jc w:val="both"/>
        <w:rPr>
          <w:rFonts w:ascii="Arial" w:hAnsi="Arial" w:cs="Arial"/>
          <w:sz w:val="22"/>
          <w:szCs w:val="22"/>
        </w:rPr>
      </w:pPr>
    </w:p>
    <w:p w14:paraId="0DDD111F" w14:textId="77777777" w:rsidR="00703A28" w:rsidRPr="00000972" w:rsidRDefault="00703A28" w:rsidP="00703A28">
      <w:pPr>
        <w:spacing w:line="360" w:lineRule="auto"/>
        <w:contextualSpacing/>
        <w:jc w:val="both"/>
        <w:rPr>
          <w:rFonts w:ascii="Arial" w:hAnsi="Arial" w:cs="Arial"/>
          <w:sz w:val="22"/>
          <w:szCs w:val="22"/>
        </w:rPr>
      </w:pPr>
      <w:r w:rsidRPr="00000972">
        <w:rPr>
          <w:rFonts w:ascii="Arial" w:hAnsi="Arial" w:cs="Arial"/>
          <w:sz w:val="22"/>
          <w:szCs w:val="22"/>
        </w:rPr>
        <w:t>STELCER, Bogusław, BENDOWSKA, Aleksandra, KARKOWSKA, Dorota, </w:t>
      </w:r>
      <w:r w:rsidRPr="00000972">
        <w:rPr>
          <w:rFonts w:ascii="Arial" w:hAnsi="Arial" w:cs="Arial"/>
          <w:i/>
          <w:iCs/>
          <w:sz w:val="22"/>
          <w:szCs w:val="22"/>
        </w:rPr>
        <w:t>et al.</w:t>
      </w:r>
      <w:r w:rsidRPr="00000972">
        <w:rPr>
          <w:rFonts w:ascii="Arial" w:hAnsi="Arial" w:cs="Arial"/>
          <w:sz w:val="22"/>
          <w:szCs w:val="22"/>
        </w:rPr>
        <w:t> Supporting elderly patients in strengthening their personal and spiritual health resources. </w:t>
      </w:r>
      <w:r w:rsidRPr="00000972">
        <w:rPr>
          <w:rFonts w:ascii="Arial" w:hAnsi="Arial" w:cs="Arial"/>
          <w:i/>
          <w:iCs/>
          <w:sz w:val="22"/>
          <w:szCs w:val="22"/>
        </w:rPr>
        <w:t>Frontiers in psychology</w:t>
      </w:r>
      <w:r w:rsidRPr="00000972">
        <w:rPr>
          <w:rFonts w:ascii="Arial" w:hAnsi="Arial" w:cs="Arial"/>
          <w:sz w:val="22"/>
          <w:szCs w:val="22"/>
        </w:rPr>
        <w:t>, 2023, vol. 14, p. 1237138.</w:t>
      </w:r>
    </w:p>
    <w:p w14:paraId="119E8DFD" w14:textId="77777777" w:rsidR="00703A28" w:rsidRPr="00000972" w:rsidRDefault="00703A28" w:rsidP="00703A28">
      <w:pPr>
        <w:spacing w:line="360" w:lineRule="auto"/>
        <w:contextualSpacing/>
        <w:jc w:val="both"/>
        <w:rPr>
          <w:rFonts w:ascii="Arial" w:hAnsi="Arial" w:cs="Arial"/>
          <w:sz w:val="22"/>
          <w:szCs w:val="22"/>
        </w:rPr>
      </w:pPr>
    </w:p>
    <w:p w14:paraId="3F5ABAA0" w14:textId="74BC937C" w:rsidR="00C30360" w:rsidRPr="00000972" w:rsidRDefault="00C30360" w:rsidP="00703A28">
      <w:pPr>
        <w:spacing w:line="360" w:lineRule="auto"/>
        <w:contextualSpacing/>
        <w:jc w:val="both"/>
        <w:rPr>
          <w:rFonts w:ascii="Arial" w:hAnsi="Arial" w:cs="Arial"/>
          <w:sz w:val="22"/>
          <w:szCs w:val="22"/>
        </w:rPr>
      </w:pPr>
      <w:r w:rsidRPr="00000972">
        <w:rPr>
          <w:rFonts w:ascii="Arial" w:hAnsi="Arial" w:cs="Arial"/>
          <w:sz w:val="22"/>
          <w:szCs w:val="22"/>
        </w:rPr>
        <w:t>O</w:t>
      </w:r>
      <w:r w:rsidR="002A172E" w:rsidRPr="00000972">
        <w:rPr>
          <w:rFonts w:ascii="Arial" w:hAnsi="Arial" w:cs="Arial"/>
          <w:sz w:val="22"/>
          <w:szCs w:val="22"/>
        </w:rPr>
        <w:t xml:space="preserve">SBORNE </w:t>
      </w:r>
      <w:r w:rsidRPr="00000972">
        <w:rPr>
          <w:rFonts w:ascii="Arial" w:hAnsi="Arial" w:cs="Arial"/>
          <w:sz w:val="22"/>
          <w:szCs w:val="22"/>
        </w:rPr>
        <w:t>JW. Commentary on retirement, identity, and Erikson's developmental stage model. </w:t>
      </w:r>
      <w:r w:rsidRPr="00000972">
        <w:rPr>
          <w:rFonts w:ascii="Arial" w:hAnsi="Arial" w:cs="Arial"/>
          <w:i/>
          <w:iCs/>
          <w:sz w:val="22"/>
          <w:szCs w:val="22"/>
        </w:rPr>
        <w:t>Can J Aging</w:t>
      </w:r>
      <w:r w:rsidRPr="00000972">
        <w:rPr>
          <w:rFonts w:ascii="Arial" w:hAnsi="Arial" w:cs="Arial"/>
          <w:sz w:val="22"/>
          <w:szCs w:val="22"/>
        </w:rPr>
        <w:t>. 2009 Dec;</w:t>
      </w:r>
      <w:r w:rsidR="00E5480E" w:rsidRPr="00000972">
        <w:rPr>
          <w:rFonts w:ascii="Arial" w:hAnsi="Arial" w:cs="Arial"/>
          <w:sz w:val="22"/>
          <w:szCs w:val="22"/>
        </w:rPr>
        <w:t xml:space="preserve"> </w:t>
      </w:r>
      <w:r w:rsidRPr="00000972">
        <w:rPr>
          <w:rFonts w:ascii="Arial" w:hAnsi="Arial" w:cs="Arial"/>
          <w:sz w:val="22"/>
          <w:szCs w:val="22"/>
        </w:rPr>
        <w:t>28(4):295-301.</w:t>
      </w:r>
    </w:p>
    <w:p w14:paraId="299E9B26" w14:textId="77777777" w:rsidR="00C30360" w:rsidRPr="00000972" w:rsidRDefault="00C30360" w:rsidP="00703A28">
      <w:pPr>
        <w:spacing w:line="360" w:lineRule="auto"/>
        <w:contextualSpacing/>
        <w:jc w:val="both"/>
        <w:rPr>
          <w:rFonts w:ascii="Arial" w:hAnsi="Arial" w:cs="Arial"/>
          <w:sz w:val="22"/>
          <w:szCs w:val="22"/>
        </w:rPr>
      </w:pPr>
    </w:p>
    <w:p w14:paraId="5652000E" w14:textId="14DA0FA5" w:rsidR="00B52B48" w:rsidRPr="00000972" w:rsidRDefault="00F4155A" w:rsidP="00A84A64">
      <w:pPr>
        <w:spacing w:line="360" w:lineRule="auto"/>
        <w:contextualSpacing/>
        <w:rPr>
          <w:rFonts w:ascii="Arial" w:hAnsi="Arial" w:cs="Arial"/>
          <w:sz w:val="22"/>
          <w:szCs w:val="22"/>
        </w:rPr>
      </w:pPr>
      <w:r w:rsidRPr="00000972">
        <w:rPr>
          <w:rFonts w:ascii="Arial" w:hAnsi="Arial" w:cs="Arial"/>
          <w:sz w:val="22"/>
          <w:szCs w:val="22"/>
        </w:rPr>
        <w:t>SELIGMAN, Martin. Flourish: Positive psychology and positive interventions. </w:t>
      </w:r>
      <w:r w:rsidRPr="00000972">
        <w:rPr>
          <w:rFonts w:ascii="Arial" w:hAnsi="Arial" w:cs="Arial"/>
          <w:i/>
          <w:iCs/>
          <w:sz w:val="22"/>
          <w:szCs w:val="22"/>
        </w:rPr>
        <w:t>The Tanner lectures on human values</w:t>
      </w:r>
      <w:r w:rsidRPr="00000972">
        <w:rPr>
          <w:rFonts w:ascii="Arial" w:hAnsi="Arial" w:cs="Arial"/>
          <w:sz w:val="22"/>
          <w:szCs w:val="22"/>
        </w:rPr>
        <w:t>, 2010, vol. 31, no 4, p. 1-56.</w:t>
      </w:r>
    </w:p>
    <w:p w14:paraId="78EC1442" w14:textId="77777777" w:rsidR="00B52B48" w:rsidRPr="00000972" w:rsidRDefault="00B52B48" w:rsidP="00A84A64">
      <w:pPr>
        <w:spacing w:line="360" w:lineRule="auto"/>
        <w:contextualSpacing/>
        <w:rPr>
          <w:rFonts w:ascii="Arial" w:hAnsi="Arial" w:cs="Arial"/>
          <w:sz w:val="22"/>
          <w:szCs w:val="22"/>
        </w:rPr>
      </w:pPr>
    </w:p>
    <w:p w14:paraId="37D2A726" w14:textId="5FA1BCDB" w:rsidR="007E393B" w:rsidRPr="00000972" w:rsidRDefault="00C97E61" w:rsidP="007E393B">
      <w:pPr>
        <w:spacing w:line="360" w:lineRule="auto"/>
        <w:contextualSpacing/>
        <w:rPr>
          <w:rFonts w:ascii="Arial" w:hAnsi="Arial" w:cs="Arial"/>
          <w:sz w:val="22"/>
          <w:szCs w:val="22"/>
          <w:lang w:val="en-US"/>
        </w:rPr>
      </w:pPr>
      <w:r w:rsidRPr="00000972">
        <w:rPr>
          <w:rFonts w:ascii="Arial" w:hAnsi="Arial" w:cs="Arial"/>
          <w:sz w:val="22"/>
          <w:szCs w:val="22"/>
          <w:lang w:val="en-US"/>
        </w:rPr>
        <w:t xml:space="preserve">James Cook University </w:t>
      </w:r>
      <w:r w:rsidR="007E393B" w:rsidRPr="00000972">
        <w:rPr>
          <w:rFonts w:ascii="Arial" w:hAnsi="Arial" w:cs="Arial"/>
          <w:sz w:val="22"/>
          <w:szCs w:val="22"/>
          <w:lang w:val="en-US"/>
        </w:rPr>
        <w:t xml:space="preserve">(2023) </w:t>
      </w:r>
      <w:r w:rsidR="007E393B" w:rsidRPr="00000972">
        <w:rPr>
          <w:rFonts w:ascii="Arial" w:hAnsi="Arial" w:cs="Arial"/>
          <w:i/>
          <w:iCs/>
          <w:sz w:val="22"/>
          <w:szCs w:val="22"/>
          <w:lang w:val="en-US"/>
        </w:rPr>
        <w:t>Positive psychology: Examples, techniques and benefits</w:t>
      </w:r>
      <w:r w:rsidR="007E393B" w:rsidRPr="00000972">
        <w:rPr>
          <w:rFonts w:ascii="Arial" w:hAnsi="Arial" w:cs="Arial"/>
          <w:i/>
          <w:iCs/>
          <w:sz w:val="22"/>
          <w:szCs w:val="22"/>
          <w:lang w:val="en-US"/>
        </w:rPr>
        <w:t>.</w:t>
      </w:r>
    </w:p>
    <w:p w14:paraId="2CA0CFFC" w14:textId="71A43740" w:rsidR="00685088" w:rsidRPr="00000972" w:rsidRDefault="007E393B" w:rsidP="00A84A64">
      <w:pPr>
        <w:spacing w:line="360" w:lineRule="auto"/>
        <w:contextualSpacing/>
        <w:rPr>
          <w:rFonts w:ascii="Arial" w:hAnsi="Arial" w:cs="Arial"/>
          <w:sz w:val="22"/>
          <w:szCs w:val="22"/>
          <w:lang w:val="en-US"/>
        </w:rPr>
      </w:pPr>
      <w:r w:rsidRPr="00000972">
        <w:rPr>
          <w:rFonts w:ascii="Arial" w:hAnsi="Arial" w:cs="Arial"/>
          <w:sz w:val="22"/>
          <w:szCs w:val="22"/>
        </w:rPr>
        <w:t xml:space="preserve">Available at: </w:t>
      </w:r>
      <w:hyperlink r:id="rId16" w:history="1">
        <w:r w:rsidR="00000972" w:rsidRPr="004952A9">
          <w:rPr>
            <w:rStyle w:val="Hyperlink"/>
            <w:rFonts w:ascii="Arial" w:hAnsi="Arial" w:cs="Arial"/>
            <w:sz w:val="22"/>
            <w:szCs w:val="22"/>
            <w:lang w:val="en-US"/>
          </w:rPr>
          <w:t>https://online.jcu.edu.au/blog/positive-psychology-examples-techniques</w:t>
        </w:r>
      </w:hyperlink>
      <w:r w:rsidR="00000972">
        <w:rPr>
          <w:rFonts w:ascii="Arial" w:hAnsi="Arial" w:cs="Arial"/>
          <w:sz w:val="22"/>
          <w:szCs w:val="22"/>
          <w:lang w:val="en-US"/>
        </w:rPr>
        <w:t xml:space="preserve"> </w:t>
      </w:r>
      <w:r w:rsidRPr="00000972">
        <w:rPr>
          <w:rFonts w:ascii="Arial" w:hAnsi="Arial" w:cs="Arial"/>
          <w:sz w:val="22"/>
          <w:szCs w:val="22"/>
        </w:rPr>
        <w:t>(Accessed: 14 November 2025).</w:t>
      </w:r>
    </w:p>
    <w:p w14:paraId="6DBC7815" w14:textId="77777777" w:rsidR="00D03428" w:rsidRPr="00000972" w:rsidRDefault="00D03428" w:rsidP="00E741DE">
      <w:pPr>
        <w:spacing w:line="360" w:lineRule="auto"/>
        <w:contextualSpacing/>
        <w:jc w:val="both"/>
        <w:rPr>
          <w:rFonts w:ascii="Arial" w:hAnsi="Arial" w:cs="Arial"/>
          <w:sz w:val="22"/>
          <w:szCs w:val="22"/>
          <w:lang w:val="en-US"/>
        </w:rPr>
      </w:pPr>
    </w:p>
    <w:p w14:paraId="36D6F8A2" w14:textId="206B46DA" w:rsidR="009D46E8" w:rsidRPr="00000972" w:rsidRDefault="009D46E8" w:rsidP="009D46E8">
      <w:pPr>
        <w:spacing w:line="360" w:lineRule="auto"/>
        <w:contextualSpacing/>
        <w:jc w:val="both"/>
        <w:rPr>
          <w:rFonts w:ascii="Arial" w:hAnsi="Arial" w:cs="Arial"/>
          <w:sz w:val="22"/>
          <w:szCs w:val="22"/>
        </w:rPr>
      </w:pPr>
      <w:r w:rsidRPr="00000972">
        <w:rPr>
          <w:rFonts w:ascii="Arial" w:hAnsi="Arial" w:cs="Arial"/>
          <w:sz w:val="22"/>
          <w:szCs w:val="22"/>
        </w:rPr>
        <w:t>BAR-TUR, Liora. Fostering well-being in the elderly: Translating theories on positive aging to practical approaches. </w:t>
      </w:r>
      <w:r w:rsidRPr="00000972">
        <w:rPr>
          <w:rFonts w:ascii="Arial" w:hAnsi="Arial" w:cs="Arial"/>
          <w:i/>
          <w:iCs/>
          <w:sz w:val="22"/>
          <w:szCs w:val="22"/>
        </w:rPr>
        <w:t>Frontiers in medicine</w:t>
      </w:r>
      <w:r w:rsidRPr="00000972">
        <w:rPr>
          <w:rFonts w:ascii="Arial" w:hAnsi="Arial" w:cs="Arial"/>
          <w:sz w:val="22"/>
          <w:szCs w:val="22"/>
        </w:rPr>
        <w:t>, 2021, vol. 8, p. 517226.</w:t>
      </w:r>
    </w:p>
    <w:p w14:paraId="33AF5A60" w14:textId="77777777" w:rsidR="000B498D" w:rsidRPr="00000972" w:rsidRDefault="000B498D" w:rsidP="000B498D">
      <w:pPr>
        <w:spacing w:line="360" w:lineRule="auto"/>
        <w:contextualSpacing/>
        <w:jc w:val="both"/>
        <w:rPr>
          <w:rFonts w:ascii="Arial" w:hAnsi="Arial" w:cs="Arial"/>
          <w:sz w:val="22"/>
          <w:szCs w:val="22"/>
        </w:rPr>
      </w:pPr>
    </w:p>
    <w:p w14:paraId="3A4F4962" w14:textId="2AC5B041" w:rsidR="00146A53" w:rsidRPr="00000972" w:rsidRDefault="00146A53" w:rsidP="000B498D">
      <w:pPr>
        <w:spacing w:line="360" w:lineRule="auto"/>
        <w:contextualSpacing/>
        <w:jc w:val="both"/>
        <w:rPr>
          <w:rFonts w:ascii="Arial" w:hAnsi="Arial" w:cs="Arial"/>
          <w:sz w:val="22"/>
          <w:szCs w:val="22"/>
        </w:rPr>
      </w:pPr>
      <w:r w:rsidRPr="00000972">
        <w:rPr>
          <w:rFonts w:ascii="Arial" w:hAnsi="Arial" w:cs="Arial"/>
          <w:sz w:val="22"/>
          <w:szCs w:val="22"/>
        </w:rPr>
        <w:t>COMAS-HERRERA, Adelina et KNAPP, Martin. Cognitive Stimulation Therapy (CST): summary of evidence on cost-effectiveness. </w:t>
      </w:r>
      <w:r w:rsidRPr="00000972">
        <w:rPr>
          <w:rFonts w:ascii="Arial" w:hAnsi="Arial" w:cs="Arial"/>
          <w:i/>
          <w:iCs/>
          <w:sz w:val="22"/>
          <w:szCs w:val="22"/>
        </w:rPr>
        <w:t>England: NHS</w:t>
      </w:r>
      <w:r w:rsidRPr="00000972">
        <w:rPr>
          <w:rFonts w:ascii="Arial" w:hAnsi="Arial" w:cs="Arial"/>
          <w:sz w:val="22"/>
          <w:szCs w:val="22"/>
        </w:rPr>
        <w:t>, 2016, vol. 125.</w:t>
      </w:r>
    </w:p>
    <w:p w14:paraId="46F1F412" w14:textId="77777777" w:rsidR="00146A53" w:rsidRPr="00000972" w:rsidRDefault="00146A53" w:rsidP="000B498D">
      <w:pPr>
        <w:spacing w:line="360" w:lineRule="auto"/>
        <w:contextualSpacing/>
        <w:jc w:val="both"/>
        <w:rPr>
          <w:rFonts w:ascii="Arial" w:hAnsi="Arial" w:cs="Arial"/>
          <w:sz w:val="22"/>
          <w:szCs w:val="22"/>
        </w:rPr>
      </w:pPr>
    </w:p>
    <w:p w14:paraId="2501EB49" w14:textId="77777777" w:rsidR="00D5444E" w:rsidRPr="00000972" w:rsidRDefault="00D5444E" w:rsidP="00D5444E">
      <w:pPr>
        <w:spacing w:line="360" w:lineRule="auto"/>
        <w:contextualSpacing/>
        <w:jc w:val="both"/>
        <w:rPr>
          <w:rFonts w:ascii="Arial" w:hAnsi="Arial" w:cs="Arial"/>
          <w:sz w:val="22"/>
          <w:szCs w:val="22"/>
        </w:rPr>
      </w:pPr>
      <w:r w:rsidRPr="00000972">
        <w:rPr>
          <w:rFonts w:ascii="Arial" w:hAnsi="Arial" w:cs="Arial"/>
          <w:sz w:val="22"/>
          <w:szCs w:val="22"/>
          <w:lang w:val="fr-FR"/>
        </w:rPr>
        <w:t xml:space="preserve">GIBBOR, Luke, FORDE, </w:t>
      </w:r>
      <w:proofErr w:type="spellStart"/>
      <w:r w:rsidRPr="00000972">
        <w:rPr>
          <w:rFonts w:ascii="Arial" w:hAnsi="Arial" w:cs="Arial"/>
          <w:sz w:val="22"/>
          <w:szCs w:val="22"/>
          <w:lang w:val="fr-FR"/>
        </w:rPr>
        <w:t>Lycia</w:t>
      </w:r>
      <w:proofErr w:type="spellEnd"/>
      <w:r w:rsidRPr="00000972">
        <w:rPr>
          <w:rFonts w:ascii="Arial" w:hAnsi="Arial" w:cs="Arial"/>
          <w:sz w:val="22"/>
          <w:szCs w:val="22"/>
          <w:lang w:val="fr-FR"/>
        </w:rPr>
        <w:t>, YATES, Lauren, </w:t>
      </w:r>
      <w:r w:rsidRPr="00000972">
        <w:rPr>
          <w:rFonts w:ascii="Arial" w:hAnsi="Arial" w:cs="Arial"/>
          <w:i/>
          <w:iCs/>
          <w:sz w:val="22"/>
          <w:szCs w:val="22"/>
          <w:lang w:val="fr-FR"/>
        </w:rPr>
        <w:t>et al.</w:t>
      </w:r>
      <w:r w:rsidRPr="00000972">
        <w:rPr>
          <w:rFonts w:ascii="Arial" w:hAnsi="Arial" w:cs="Arial"/>
          <w:sz w:val="22"/>
          <w:szCs w:val="22"/>
          <w:lang w:val="fr-FR"/>
        </w:rPr>
        <w:t> </w:t>
      </w:r>
      <w:r w:rsidRPr="00000972">
        <w:rPr>
          <w:rFonts w:ascii="Arial" w:hAnsi="Arial" w:cs="Arial"/>
          <w:sz w:val="22"/>
          <w:szCs w:val="22"/>
        </w:rPr>
        <w:t>A feasibility randomised control trial of individual cognitive stimulation therapy for dementia: impact on cognition, quality of life and positive psychology. </w:t>
      </w:r>
      <w:r w:rsidRPr="00000972">
        <w:rPr>
          <w:rFonts w:ascii="Arial" w:hAnsi="Arial" w:cs="Arial"/>
          <w:i/>
          <w:iCs/>
          <w:sz w:val="22"/>
          <w:szCs w:val="22"/>
        </w:rPr>
        <w:t>Aging &amp; Mental Health</w:t>
      </w:r>
      <w:r w:rsidRPr="00000972">
        <w:rPr>
          <w:rFonts w:ascii="Arial" w:hAnsi="Arial" w:cs="Arial"/>
          <w:sz w:val="22"/>
          <w:szCs w:val="22"/>
        </w:rPr>
        <w:t>, 2021, vol. 25, no 6, p. 999-1007.</w:t>
      </w:r>
    </w:p>
    <w:p w14:paraId="45C4A23C" w14:textId="77777777" w:rsidR="00D5444E" w:rsidRPr="00000972" w:rsidRDefault="00D5444E" w:rsidP="00D5444E">
      <w:pPr>
        <w:spacing w:line="360" w:lineRule="auto"/>
        <w:contextualSpacing/>
        <w:jc w:val="both"/>
        <w:rPr>
          <w:rFonts w:ascii="Arial" w:hAnsi="Arial" w:cs="Arial"/>
          <w:sz w:val="22"/>
          <w:szCs w:val="22"/>
          <w:lang w:val="en-US"/>
        </w:rPr>
      </w:pPr>
    </w:p>
    <w:p w14:paraId="692AD4C9" w14:textId="2F21AF50" w:rsidR="000B498D" w:rsidRPr="004C3F0A" w:rsidRDefault="000B498D" w:rsidP="000B498D">
      <w:pPr>
        <w:spacing w:line="360" w:lineRule="auto"/>
        <w:contextualSpacing/>
        <w:jc w:val="both"/>
        <w:rPr>
          <w:rFonts w:ascii="Arial" w:hAnsi="Arial" w:cs="Arial"/>
          <w:sz w:val="22"/>
          <w:szCs w:val="22"/>
        </w:rPr>
      </w:pPr>
      <w:r w:rsidRPr="00000972">
        <w:rPr>
          <w:rFonts w:ascii="Arial" w:hAnsi="Arial" w:cs="Arial"/>
          <w:sz w:val="22"/>
          <w:szCs w:val="22"/>
        </w:rPr>
        <w:t>VAN ZYL, Llewellyn E., GAFFANEY, Jaclyn, VAN DER VAART, Leoni, </w:t>
      </w:r>
      <w:r w:rsidRPr="00000972">
        <w:rPr>
          <w:rFonts w:ascii="Arial" w:hAnsi="Arial" w:cs="Arial"/>
          <w:i/>
          <w:iCs/>
          <w:sz w:val="22"/>
          <w:szCs w:val="22"/>
        </w:rPr>
        <w:t>et al.</w:t>
      </w:r>
      <w:r w:rsidRPr="00000972">
        <w:rPr>
          <w:rFonts w:ascii="Arial" w:hAnsi="Arial" w:cs="Arial"/>
          <w:sz w:val="22"/>
          <w:szCs w:val="22"/>
        </w:rPr>
        <w:t> The critiques and criticisms of positive psychology: A systematic review. </w:t>
      </w:r>
      <w:r w:rsidRPr="00000972">
        <w:rPr>
          <w:rFonts w:ascii="Arial" w:hAnsi="Arial" w:cs="Arial"/>
          <w:i/>
          <w:iCs/>
          <w:sz w:val="22"/>
          <w:szCs w:val="22"/>
        </w:rPr>
        <w:t>The Journal of Positive Psychology</w:t>
      </w:r>
      <w:r w:rsidRPr="00000972">
        <w:rPr>
          <w:rFonts w:ascii="Arial" w:hAnsi="Arial" w:cs="Arial"/>
          <w:sz w:val="22"/>
          <w:szCs w:val="22"/>
        </w:rPr>
        <w:t>, 2024, vol. 19, no 2, p. 206-235.</w:t>
      </w:r>
    </w:p>
    <w:p w14:paraId="700D2056" w14:textId="77777777" w:rsidR="009D46E8" w:rsidRPr="004C3F0A" w:rsidRDefault="009D46E8" w:rsidP="009D46E8">
      <w:pPr>
        <w:spacing w:line="360" w:lineRule="auto"/>
        <w:contextualSpacing/>
        <w:jc w:val="both"/>
        <w:rPr>
          <w:rFonts w:ascii="Arial" w:hAnsi="Arial" w:cs="Arial"/>
          <w:sz w:val="22"/>
          <w:szCs w:val="22"/>
        </w:rPr>
      </w:pPr>
    </w:p>
    <w:p w14:paraId="2D462C3E" w14:textId="77777777" w:rsidR="00D5444E" w:rsidRPr="004C3F0A" w:rsidRDefault="00D5444E">
      <w:pPr>
        <w:spacing w:line="360" w:lineRule="auto"/>
        <w:contextualSpacing/>
        <w:jc w:val="both"/>
        <w:rPr>
          <w:rFonts w:ascii="Arial" w:hAnsi="Arial" w:cs="Arial"/>
          <w:sz w:val="22"/>
          <w:szCs w:val="22"/>
          <w:lang w:val="en-US"/>
        </w:rPr>
      </w:pPr>
    </w:p>
    <w:sectPr w:rsidR="00D5444E" w:rsidRPr="004C3F0A" w:rsidSect="005915B2">
      <w:footerReference w:type="even" r:id="rId17"/>
      <w:footerReference w:type="default" r:id="rId18"/>
      <w:footerReference w:type="first" r:id="rId19"/>
      <w:footnotePr>
        <w:pos w:val="beneathText"/>
      </w:footnotePr>
      <w:endnotePr>
        <w:numFmt w:val="decimal"/>
      </w:endnotePr>
      <w:pgSz w:w="11905" w:h="16837"/>
      <w:pgMar w:top="1418" w:right="1418" w:bottom="1418" w:left="1701" w:header="720" w:footer="851"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AD2DA5" w14:textId="77777777" w:rsidR="005848B9" w:rsidRDefault="005848B9">
      <w:r>
        <w:separator/>
      </w:r>
    </w:p>
  </w:endnote>
  <w:endnote w:type="continuationSeparator" w:id="0">
    <w:p w14:paraId="204D6C69" w14:textId="77777777" w:rsidR="005848B9" w:rsidRDefault="005848B9">
      <w:r>
        <w:continuationSeparator/>
      </w:r>
    </w:p>
  </w:endnote>
  <w:endnote w:type="continuationNotice" w:id="1">
    <w:p w14:paraId="46AF61FA" w14:textId="77777777" w:rsidR="005848B9" w:rsidRDefault="005848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NLPJAP+TrebuchetMS">
    <w:altName w:val="Trebuchet MS"/>
    <w:charset w:val="00"/>
    <w:family w:val="swiss"/>
    <w:pitch w:val="default"/>
    <w:sig w:usb0="00000003" w:usb1="00000000" w:usb2="0000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119F3D" w14:textId="5CA97DAC" w:rsidR="001C6613" w:rsidRDefault="001C6613">
    <w:pPr>
      <w:pStyle w:val="Footer"/>
    </w:pPr>
    <w:r>
      <w:rPr>
        <w:noProof/>
      </w:rPr>
      <mc:AlternateContent>
        <mc:Choice Requires="wps">
          <w:drawing>
            <wp:anchor distT="0" distB="0" distL="0" distR="0" simplePos="0" relativeHeight="251662336" behindDoc="0" locked="0" layoutInCell="1" allowOverlap="1" wp14:anchorId="6D471A8E" wp14:editId="2C8CFBF2">
              <wp:simplePos x="635" y="635"/>
              <wp:positionH relativeFrom="page">
                <wp:align>center</wp:align>
              </wp:positionH>
              <wp:positionV relativeFrom="page">
                <wp:align>bottom</wp:align>
              </wp:positionV>
              <wp:extent cx="481965" cy="345440"/>
              <wp:effectExtent l="0" t="0" r="13335" b="0"/>
              <wp:wrapNone/>
              <wp:docPr id="83854488" name="Text Box 5"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81965" cy="345440"/>
                      </a:xfrm>
                      <a:prstGeom prst="rect">
                        <a:avLst/>
                      </a:prstGeom>
                      <a:noFill/>
                      <a:ln>
                        <a:noFill/>
                      </a:ln>
                    </wps:spPr>
                    <wps:txbx>
                      <w:txbxContent>
                        <w:p w14:paraId="01D250DD" w14:textId="7C74CF53" w:rsidR="001C6613" w:rsidRPr="001C6613" w:rsidRDefault="001C6613" w:rsidP="001C6613">
                          <w:pPr>
                            <w:rPr>
                              <w:rFonts w:ascii="Calibri" w:eastAsia="Calibri" w:hAnsi="Calibri" w:cs="Calibri"/>
                              <w:noProof/>
                              <w:color w:val="0000FF"/>
                              <w:sz w:val="20"/>
                              <w:szCs w:val="20"/>
                            </w:rPr>
                          </w:pPr>
                          <w:r w:rsidRPr="001C6613">
                            <w:rPr>
                              <w:rFonts w:ascii="Calibri" w:eastAsia="Calibri" w:hAnsi="Calibri" w:cs="Calibri"/>
                              <w:noProof/>
                              <w:color w:val="0000FF"/>
                              <w:sz w:val="20"/>
                              <w:szCs w:val="20"/>
                            </w:rPr>
                            <w:t>GENERAL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D471A8E" id="_x0000_t202" coordsize="21600,21600" o:spt="202" path="m,l,21600r21600,l21600,xe">
              <v:stroke joinstyle="miter"/>
              <v:path gradientshapeok="t" o:connecttype="rect"/>
            </v:shapetype>
            <v:shape id="Text Box 5" o:spid="_x0000_s1026" type="#_x0000_t202" alt="GENERAL" style="position:absolute;margin-left:0;margin-top:0;width:37.95pt;height:27.2pt;z-index:251662336;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" filled="f" stroked="f">
              <v:textbox style="mso-fit-shape-to-text:t" inset="0,0,0,15pt">
                <w:txbxContent>
                  <w:p w14:paraId="01D250DD" w14:textId="7C74CF53" w:rsidR="001C6613" w:rsidRPr="001C6613" w:rsidRDefault="001C6613" w:rsidP="001C6613">
                    <w:pPr>
                      <w:rPr>
                        <w:rFonts w:ascii="Calibri" w:eastAsia="Calibri" w:hAnsi="Calibri" w:cs="Calibri"/>
                        <w:noProof/>
                        <w:color w:val="0000FF"/>
                        <w:sz w:val="20"/>
                        <w:szCs w:val="20"/>
                      </w:rPr>
                    </w:pPr>
                    <w:r w:rsidRPr="001C6613">
                      <w:rPr>
                        <w:rFonts w:ascii="Calibri" w:eastAsia="Calibri" w:hAnsi="Calibri" w:cs="Calibri"/>
                        <w:noProof/>
                        <w:color w:val="0000FF"/>
                        <w:sz w:val="20"/>
                        <w:szCs w:val="20"/>
                      </w:rPr>
                      <w:t>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CE1A8C" w14:textId="106C3294" w:rsidR="00D026A0" w:rsidRPr="005915B2" w:rsidRDefault="00D026A0" w:rsidP="005915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115DA1" w14:textId="40E368AF" w:rsidR="001C6613" w:rsidRDefault="001C6613">
    <w:pPr>
      <w:pStyle w:val="Footer"/>
    </w:pPr>
    <w:r>
      <w:rPr>
        <w:noProof/>
      </w:rPr>
      <mc:AlternateContent>
        <mc:Choice Requires="wps">
          <w:drawing>
            <wp:anchor distT="0" distB="0" distL="0" distR="0" simplePos="0" relativeHeight="251661312" behindDoc="0" locked="0" layoutInCell="1" allowOverlap="1" wp14:anchorId="6F33E6CD" wp14:editId="39A0DC0C">
              <wp:simplePos x="635" y="635"/>
              <wp:positionH relativeFrom="page">
                <wp:align>center</wp:align>
              </wp:positionH>
              <wp:positionV relativeFrom="page">
                <wp:align>bottom</wp:align>
              </wp:positionV>
              <wp:extent cx="481965" cy="345440"/>
              <wp:effectExtent l="0" t="0" r="13335" b="0"/>
              <wp:wrapNone/>
              <wp:docPr id="1539788789" name="Text Box 4"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81965" cy="345440"/>
                      </a:xfrm>
                      <a:prstGeom prst="rect">
                        <a:avLst/>
                      </a:prstGeom>
                      <a:noFill/>
                      <a:ln>
                        <a:noFill/>
                      </a:ln>
                    </wps:spPr>
                    <wps:txbx>
                      <w:txbxContent>
                        <w:p w14:paraId="4B4EB33B" w14:textId="253ECA1C" w:rsidR="001C6613" w:rsidRPr="001C6613" w:rsidRDefault="001C6613" w:rsidP="001C6613">
                          <w:pPr>
                            <w:rPr>
                              <w:rFonts w:ascii="Calibri" w:eastAsia="Calibri" w:hAnsi="Calibri" w:cs="Calibri"/>
                              <w:noProof/>
                              <w:color w:val="0000FF"/>
                              <w:sz w:val="20"/>
                              <w:szCs w:val="20"/>
                            </w:rPr>
                          </w:pPr>
                          <w:r w:rsidRPr="001C6613">
                            <w:rPr>
                              <w:rFonts w:ascii="Calibri" w:eastAsia="Calibri" w:hAnsi="Calibri" w:cs="Calibri"/>
                              <w:noProof/>
                              <w:color w:val="0000FF"/>
                              <w:sz w:val="20"/>
                              <w:szCs w:val="20"/>
                            </w:rPr>
                            <w:t>GENERAL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F33E6CD" id="_x0000_t202" coordsize="21600,21600" o:spt="202" path="m,l,21600r21600,l21600,xe">
              <v:stroke joinstyle="miter"/>
              <v:path gradientshapeok="t" o:connecttype="rect"/>
            </v:shapetype>
            <v:shape id="Text Box 4" o:spid="_x0000_s1027" type="#_x0000_t202" alt="GENERAL" style="position:absolute;margin-left:0;margin-top:0;width:37.95pt;height:27.2pt;z-index:251661312;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" filled="f" stroked="f">
              <v:textbox style="mso-fit-shape-to-text:t" inset="0,0,0,15pt">
                <w:txbxContent>
                  <w:p w14:paraId="4B4EB33B" w14:textId="253ECA1C" w:rsidR="001C6613" w:rsidRPr="001C6613" w:rsidRDefault="001C6613" w:rsidP="001C6613">
                    <w:pPr>
                      <w:rPr>
                        <w:rFonts w:ascii="Calibri" w:eastAsia="Calibri" w:hAnsi="Calibri" w:cs="Calibri"/>
                        <w:noProof/>
                        <w:color w:val="0000FF"/>
                        <w:sz w:val="20"/>
                        <w:szCs w:val="20"/>
                      </w:rPr>
                    </w:pPr>
                    <w:r w:rsidRPr="001C6613">
                      <w:rPr>
                        <w:rFonts w:ascii="Calibri" w:eastAsia="Calibri" w:hAnsi="Calibri" w:cs="Calibri"/>
                        <w:noProof/>
                        <w:color w:val="0000FF"/>
                        <w:sz w:val="20"/>
                        <w:szCs w:val="20"/>
                      </w:rPr>
                      <w:t>GENERAL</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64F589" w14:textId="3E320A7A" w:rsidR="001C6613" w:rsidRDefault="001C6613">
    <w:pPr>
      <w:pStyle w:val="Footer"/>
    </w:pPr>
    <w:r>
      <w:rPr>
        <w:noProof/>
      </w:rPr>
      <mc:AlternateContent>
        <mc:Choice Requires="wps">
          <w:drawing>
            <wp:anchor distT="0" distB="0" distL="0" distR="0" simplePos="0" relativeHeight="251665408" behindDoc="0" locked="0" layoutInCell="1" allowOverlap="1" wp14:anchorId="20C8C4D6" wp14:editId="0FED6C31">
              <wp:simplePos x="635" y="635"/>
              <wp:positionH relativeFrom="page">
                <wp:align>center</wp:align>
              </wp:positionH>
              <wp:positionV relativeFrom="page">
                <wp:align>bottom</wp:align>
              </wp:positionV>
              <wp:extent cx="481965" cy="345440"/>
              <wp:effectExtent l="0" t="0" r="13335" b="0"/>
              <wp:wrapNone/>
              <wp:docPr id="1191437162" name="Text Box 8"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81965" cy="345440"/>
                      </a:xfrm>
                      <a:prstGeom prst="rect">
                        <a:avLst/>
                      </a:prstGeom>
                      <a:noFill/>
                      <a:ln>
                        <a:noFill/>
                      </a:ln>
                    </wps:spPr>
                    <wps:txbx>
                      <w:txbxContent>
                        <w:p w14:paraId="0AD2EA3B" w14:textId="5870857E" w:rsidR="001C6613" w:rsidRPr="001C6613" w:rsidRDefault="001C6613" w:rsidP="001C6613">
                          <w:pPr>
                            <w:rPr>
                              <w:rFonts w:ascii="Calibri" w:eastAsia="Calibri" w:hAnsi="Calibri" w:cs="Calibri"/>
                              <w:noProof/>
                              <w:color w:val="0000FF"/>
                              <w:sz w:val="20"/>
                              <w:szCs w:val="20"/>
                            </w:rPr>
                          </w:pPr>
                          <w:r w:rsidRPr="001C6613">
                            <w:rPr>
                              <w:rFonts w:ascii="Calibri" w:eastAsia="Calibri" w:hAnsi="Calibri" w:cs="Calibri"/>
                              <w:noProof/>
                              <w:color w:val="0000FF"/>
                              <w:sz w:val="20"/>
                              <w:szCs w:val="20"/>
                            </w:rPr>
                            <w:t>GENERAL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20C8C4D6" id="_x0000_t202" coordsize="21600,21600" o:spt="202" path="m,l,21600r21600,l21600,xe">
              <v:stroke joinstyle="miter"/>
              <v:path gradientshapeok="t" o:connecttype="rect"/>
            </v:shapetype>
            <v:shape id="Text Box 8" o:spid="_x0000_s1028" type="#_x0000_t202" alt="GENERAL" style="position:absolute;margin-left:0;margin-top:0;width:37.95pt;height:27.2pt;z-index:25166540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" filled="f" stroked="f">
              <v:textbox style="mso-fit-shape-to-text:t" inset="0,0,0,15pt">
                <w:txbxContent>
                  <w:p w14:paraId="0AD2EA3B" w14:textId="5870857E" w:rsidR="001C6613" w:rsidRPr="001C6613" w:rsidRDefault="001C6613" w:rsidP="001C6613">
                    <w:pPr>
                      <w:rPr>
                        <w:rFonts w:ascii="Calibri" w:eastAsia="Calibri" w:hAnsi="Calibri" w:cs="Calibri"/>
                        <w:noProof/>
                        <w:color w:val="0000FF"/>
                        <w:sz w:val="20"/>
                        <w:szCs w:val="20"/>
                      </w:rPr>
                    </w:pPr>
                    <w:r w:rsidRPr="001C6613">
                      <w:rPr>
                        <w:rFonts w:ascii="Calibri" w:eastAsia="Calibri" w:hAnsi="Calibri" w:cs="Calibri"/>
                        <w:noProof/>
                        <w:color w:val="0000FF"/>
                        <w:sz w:val="20"/>
                        <w:szCs w:val="20"/>
                      </w:rPr>
                      <w:t>GENERAL</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6F0F" w14:textId="0B64E2CA" w:rsidR="00D026A0" w:rsidRDefault="00897A29" w:rsidP="00897A29">
    <w:pPr>
      <w:pStyle w:val="Footer"/>
      <w:jc w:val="right"/>
    </w:pP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sidR="004A4D9C">
      <w:t>7</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E00BDB" w14:textId="0408669E" w:rsidR="001C6613" w:rsidRDefault="001C6613">
    <w:pPr>
      <w:pStyle w:val="Footer"/>
    </w:pPr>
    <w:r>
      <w:rPr>
        <w:noProof/>
      </w:rPr>
      <mc:AlternateContent>
        <mc:Choice Requires="wps">
          <w:drawing>
            <wp:anchor distT="0" distB="0" distL="0" distR="0" simplePos="0" relativeHeight="251664384" behindDoc="0" locked="0" layoutInCell="1" allowOverlap="1" wp14:anchorId="51556043" wp14:editId="706838EB">
              <wp:simplePos x="635" y="635"/>
              <wp:positionH relativeFrom="page">
                <wp:align>center</wp:align>
              </wp:positionH>
              <wp:positionV relativeFrom="page">
                <wp:align>bottom</wp:align>
              </wp:positionV>
              <wp:extent cx="481965" cy="345440"/>
              <wp:effectExtent l="0" t="0" r="13335" b="0"/>
              <wp:wrapNone/>
              <wp:docPr id="571287959" name="Text Box 7"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81965" cy="345440"/>
                      </a:xfrm>
                      <a:prstGeom prst="rect">
                        <a:avLst/>
                      </a:prstGeom>
                      <a:noFill/>
                      <a:ln>
                        <a:noFill/>
                      </a:ln>
                    </wps:spPr>
                    <wps:txbx>
                      <w:txbxContent>
                        <w:p w14:paraId="0AF64E70" w14:textId="262BE69F" w:rsidR="001C6613" w:rsidRPr="001C6613" w:rsidRDefault="001C6613" w:rsidP="001C6613">
                          <w:pPr>
                            <w:rPr>
                              <w:rFonts w:ascii="Calibri" w:eastAsia="Calibri" w:hAnsi="Calibri" w:cs="Calibri"/>
                              <w:noProof/>
                              <w:color w:val="0000FF"/>
                              <w:sz w:val="20"/>
                              <w:szCs w:val="20"/>
                            </w:rPr>
                          </w:pPr>
                          <w:r w:rsidRPr="001C6613">
                            <w:rPr>
                              <w:rFonts w:ascii="Calibri" w:eastAsia="Calibri" w:hAnsi="Calibri" w:cs="Calibri"/>
                              <w:noProof/>
                              <w:color w:val="0000FF"/>
                              <w:sz w:val="20"/>
                              <w:szCs w:val="20"/>
                            </w:rPr>
                            <w:t>GENERAL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1556043" id="_x0000_t202" coordsize="21600,21600" o:spt="202" path="m,l,21600r21600,l21600,xe">
              <v:stroke joinstyle="miter"/>
              <v:path gradientshapeok="t" o:connecttype="rect"/>
            </v:shapetype>
            <v:shape id="Text Box 7" o:spid="_x0000_s1029" type="#_x0000_t202" alt="GENERAL" style="position:absolute;margin-left:0;margin-top:0;width:37.95pt;height:27.2pt;z-index:25166438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" filled="f" stroked="f">
              <v:textbox style="mso-fit-shape-to-text:t" inset="0,0,0,15pt">
                <w:txbxContent>
                  <w:p w14:paraId="0AF64E70" w14:textId="262BE69F" w:rsidR="001C6613" w:rsidRPr="001C6613" w:rsidRDefault="001C6613" w:rsidP="001C6613">
                    <w:pPr>
                      <w:rPr>
                        <w:rFonts w:ascii="Calibri" w:eastAsia="Calibri" w:hAnsi="Calibri" w:cs="Calibri"/>
                        <w:noProof/>
                        <w:color w:val="0000FF"/>
                        <w:sz w:val="20"/>
                        <w:szCs w:val="20"/>
                      </w:rPr>
                    </w:pPr>
                    <w:r w:rsidRPr="001C6613">
                      <w:rPr>
                        <w:rFonts w:ascii="Calibri" w:eastAsia="Calibri" w:hAnsi="Calibri" w:cs="Calibri"/>
                        <w:noProof/>
                        <w:color w:val="0000FF"/>
                        <w:sz w:val="20"/>
                        <w:szCs w:val="20"/>
                      </w:rPr>
                      <w:t>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47BE8" w14:textId="77777777" w:rsidR="005848B9" w:rsidRDefault="005848B9">
      <w:r>
        <w:separator/>
      </w:r>
    </w:p>
  </w:footnote>
  <w:footnote w:type="continuationSeparator" w:id="0">
    <w:p w14:paraId="3BA92334" w14:textId="77777777" w:rsidR="005848B9" w:rsidRDefault="005848B9">
      <w:r>
        <w:continuationSeparator/>
      </w:r>
    </w:p>
  </w:footnote>
  <w:footnote w:type="continuationNotice" w:id="1">
    <w:p w14:paraId="559B46FE" w14:textId="77777777" w:rsidR="005848B9" w:rsidRDefault="005848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60436" w14:textId="77777777" w:rsidR="00BD78D0" w:rsidRDefault="00BD78D0">
    <w:pPr>
      <w:pStyle w:val="Header"/>
    </w:pPr>
    <w:r>
      <w:rPr>
        <w:noProof/>
      </w:rPr>
      <w:drawing>
        <wp:inline distT="0" distB="0" distL="0" distR="0" wp14:anchorId="4E9C5F89" wp14:editId="6009F564">
          <wp:extent cx="2733675" cy="1218383"/>
          <wp:effectExtent l="0" t="0" r="0" b="1270"/>
          <wp:docPr id="557291483"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755279" cy="1228012"/>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7825A3" w14:textId="5FBB67CC" w:rsidR="00112378" w:rsidRDefault="001123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25843F0"/>
    <w:lvl w:ilvl="0">
      <w:start w:val="1"/>
      <w:numFmt w:val="decimal"/>
      <w:pStyle w:val="Heading1"/>
      <w:lvlText w:val="%1."/>
      <w:lvlJc w:val="left"/>
      <w:pPr>
        <w:tabs>
          <w:tab w:val="num" w:pos="113"/>
        </w:tabs>
        <w:ind w:left="0" w:firstLine="0"/>
      </w:pPr>
      <w:rPr>
        <w:rFonts w:hint="default"/>
      </w:rPr>
    </w:lvl>
    <w:lvl w:ilvl="1">
      <w:start w:val="1"/>
      <w:numFmt w:val="decimal"/>
      <w:pStyle w:val="Heading2"/>
      <w:lvlText w:val="%1.%2"/>
      <w:lvlJc w:val="left"/>
      <w:pPr>
        <w:tabs>
          <w:tab w:val="num" w:pos="0"/>
        </w:tabs>
        <w:ind w:left="0" w:firstLine="0"/>
      </w:pPr>
      <w:rPr>
        <w:rFonts w:hint="default"/>
      </w:rPr>
    </w:lvl>
    <w:lvl w:ilvl="2">
      <w:start w:val="1"/>
      <w:numFmt w:val="decimal"/>
      <w:pStyle w:val="Heading3"/>
      <w:lvlText w:val="%1.%2.%3"/>
      <w:lvlJc w:val="left"/>
      <w:pPr>
        <w:tabs>
          <w:tab w:val="num" w:pos="0"/>
        </w:tabs>
        <w:ind w:left="0" w:firstLine="0"/>
      </w:pPr>
      <w:rPr>
        <w:rFonts w:hint="default"/>
      </w:rPr>
    </w:lvl>
    <w:lvl w:ilvl="3">
      <w:start w:val="1"/>
      <w:numFmt w:val="bullet"/>
      <w:lvlText w:val=""/>
      <w:lvlJc w:val="left"/>
      <w:pPr>
        <w:tabs>
          <w:tab w:val="num" w:pos="1728"/>
        </w:tabs>
        <w:ind w:left="1728" w:hanging="648"/>
      </w:pPr>
      <w:rPr>
        <w:rFonts w:ascii="Symbol" w:hAnsi="Symbol" w:hint="default"/>
      </w:rPr>
    </w:lvl>
    <w:lvl w:ilvl="4">
      <w:start w:val="1"/>
      <w:numFmt w:val="decimal"/>
      <w:lvlText w:val="%1.%2.%3.%4.%5."/>
      <w:lvlJc w:val="left"/>
      <w:pPr>
        <w:tabs>
          <w:tab w:val="num" w:pos="2232"/>
        </w:tabs>
        <w:ind w:left="2232" w:hanging="792"/>
      </w:pPr>
      <w:rPr>
        <w:rFonts w:hint="default"/>
      </w:rPr>
    </w:lvl>
    <w:lvl w:ilvl="5">
      <w:start w:val="1"/>
      <w:numFmt w:val="decimal"/>
      <w:pStyle w:val="Heading6"/>
      <w:lvlText w:val="%1.%2.%3.%4.%5.%6."/>
      <w:lvlJc w:val="left"/>
      <w:pPr>
        <w:tabs>
          <w:tab w:val="num" w:pos="2736"/>
        </w:tabs>
        <w:ind w:left="2736" w:hanging="936"/>
      </w:pPr>
      <w:rPr>
        <w:rFonts w:hint="default"/>
      </w:rPr>
    </w:lvl>
    <w:lvl w:ilvl="6">
      <w:start w:val="1"/>
      <w:numFmt w:val="decimal"/>
      <w:lvlText w:val="%1.%2.%3.%4.%5.%6.%7."/>
      <w:lvlJc w:val="left"/>
      <w:pPr>
        <w:tabs>
          <w:tab w:val="num" w:pos="3240"/>
        </w:tabs>
        <w:ind w:left="3240" w:hanging="1080"/>
      </w:pPr>
      <w:rPr>
        <w:rFonts w:hint="default"/>
      </w:rPr>
    </w:lvl>
    <w:lvl w:ilvl="7">
      <w:start w:val="1"/>
      <w:numFmt w:val="decimal"/>
      <w:lvlText w:val="%1.%2.%3.%4.%5.%6.%7.%8."/>
      <w:lvlJc w:val="left"/>
      <w:pPr>
        <w:tabs>
          <w:tab w:val="num" w:pos="3744"/>
        </w:tabs>
        <w:ind w:left="3744" w:hanging="1224"/>
      </w:pPr>
      <w:rPr>
        <w:rFonts w:hint="default"/>
      </w:rPr>
    </w:lvl>
    <w:lvl w:ilvl="8">
      <w:start w:val="1"/>
      <w:numFmt w:val="decimal"/>
      <w:pStyle w:val="Heading9"/>
      <w:lvlText w:val="%1.%2.%3.%4.%5.%6.%7.%8.%9."/>
      <w:lvlJc w:val="left"/>
      <w:pPr>
        <w:tabs>
          <w:tab w:val="num" w:pos="4320"/>
        </w:tabs>
        <w:ind w:left="4320" w:hanging="1440"/>
      </w:pPr>
      <w:rPr>
        <w:rFonts w:hint="default"/>
      </w:rPr>
    </w:lvl>
  </w:abstractNum>
  <w:abstractNum w:abstractNumId="1" w15:restartNumberingAfterBreak="0">
    <w:nsid w:val="403C6FF9"/>
    <w:multiLevelType w:val="hybridMultilevel"/>
    <w:tmpl w:val="16A89B4C"/>
    <w:lvl w:ilvl="0" w:tplc="2EDE675A">
      <w:numFmt w:val="bullet"/>
      <w:lvlText w:val=""/>
      <w:lvlJc w:val="left"/>
      <w:pPr>
        <w:ind w:left="1648" w:hanging="363"/>
      </w:pPr>
      <w:rPr>
        <w:rFonts w:ascii="Symbol" w:eastAsia="Symbol" w:hAnsi="Symbol" w:cs="Symbol" w:hint="default"/>
        <w:b w:val="0"/>
        <w:bCs w:val="0"/>
        <w:i w:val="0"/>
        <w:iCs w:val="0"/>
        <w:w w:val="100"/>
        <w:sz w:val="24"/>
        <w:szCs w:val="24"/>
        <w:lang w:val="en-US" w:eastAsia="en-US" w:bidi="ar-SA"/>
      </w:rPr>
    </w:lvl>
    <w:lvl w:ilvl="1" w:tplc="5E765BAA">
      <w:numFmt w:val="bullet"/>
      <w:lvlText w:val="•"/>
      <w:lvlJc w:val="left"/>
      <w:pPr>
        <w:ind w:left="2565" w:hanging="363"/>
      </w:pPr>
      <w:rPr>
        <w:rFonts w:hint="default"/>
        <w:lang w:val="en-US" w:eastAsia="en-US" w:bidi="ar-SA"/>
      </w:rPr>
    </w:lvl>
    <w:lvl w:ilvl="2" w:tplc="F7307BEA">
      <w:numFmt w:val="bullet"/>
      <w:lvlText w:val="•"/>
      <w:lvlJc w:val="left"/>
      <w:pPr>
        <w:ind w:left="3491" w:hanging="363"/>
      </w:pPr>
      <w:rPr>
        <w:rFonts w:hint="default"/>
        <w:lang w:val="en-US" w:eastAsia="en-US" w:bidi="ar-SA"/>
      </w:rPr>
    </w:lvl>
    <w:lvl w:ilvl="3" w:tplc="3D265DE0">
      <w:numFmt w:val="bullet"/>
      <w:lvlText w:val="•"/>
      <w:lvlJc w:val="left"/>
      <w:pPr>
        <w:ind w:left="4417" w:hanging="363"/>
      </w:pPr>
      <w:rPr>
        <w:rFonts w:hint="default"/>
        <w:lang w:val="en-US" w:eastAsia="en-US" w:bidi="ar-SA"/>
      </w:rPr>
    </w:lvl>
    <w:lvl w:ilvl="4" w:tplc="D5F84136">
      <w:numFmt w:val="bullet"/>
      <w:lvlText w:val="•"/>
      <w:lvlJc w:val="left"/>
      <w:pPr>
        <w:ind w:left="5343" w:hanging="363"/>
      </w:pPr>
      <w:rPr>
        <w:rFonts w:hint="default"/>
        <w:lang w:val="en-US" w:eastAsia="en-US" w:bidi="ar-SA"/>
      </w:rPr>
    </w:lvl>
    <w:lvl w:ilvl="5" w:tplc="FE40A446">
      <w:numFmt w:val="bullet"/>
      <w:lvlText w:val="•"/>
      <w:lvlJc w:val="left"/>
      <w:pPr>
        <w:ind w:left="6269" w:hanging="363"/>
      </w:pPr>
      <w:rPr>
        <w:rFonts w:hint="default"/>
        <w:lang w:val="en-US" w:eastAsia="en-US" w:bidi="ar-SA"/>
      </w:rPr>
    </w:lvl>
    <w:lvl w:ilvl="6" w:tplc="B0322470">
      <w:numFmt w:val="bullet"/>
      <w:lvlText w:val="•"/>
      <w:lvlJc w:val="left"/>
      <w:pPr>
        <w:ind w:left="7195" w:hanging="363"/>
      </w:pPr>
      <w:rPr>
        <w:rFonts w:hint="default"/>
        <w:lang w:val="en-US" w:eastAsia="en-US" w:bidi="ar-SA"/>
      </w:rPr>
    </w:lvl>
    <w:lvl w:ilvl="7" w:tplc="64E411E4">
      <w:numFmt w:val="bullet"/>
      <w:lvlText w:val="•"/>
      <w:lvlJc w:val="left"/>
      <w:pPr>
        <w:ind w:left="8121" w:hanging="363"/>
      </w:pPr>
      <w:rPr>
        <w:rFonts w:hint="default"/>
        <w:lang w:val="en-US" w:eastAsia="en-US" w:bidi="ar-SA"/>
      </w:rPr>
    </w:lvl>
    <w:lvl w:ilvl="8" w:tplc="A3EE8104">
      <w:numFmt w:val="bullet"/>
      <w:lvlText w:val="•"/>
      <w:lvlJc w:val="left"/>
      <w:pPr>
        <w:ind w:left="9047" w:hanging="363"/>
      </w:pPr>
      <w:rPr>
        <w:rFonts w:hint="default"/>
        <w:lang w:val="en-US" w:eastAsia="en-US" w:bidi="ar-SA"/>
      </w:rPr>
    </w:lvl>
  </w:abstractNum>
  <w:abstractNum w:abstractNumId="2" w15:restartNumberingAfterBreak="0">
    <w:nsid w:val="68FC5677"/>
    <w:multiLevelType w:val="hybridMultilevel"/>
    <w:tmpl w:val="BD305AC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25971810">
    <w:abstractNumId w:val="0"/>
  </w:num>
  <w:num w:numId="2" w16cid:durableId="500851917">
    <w:abstractNumId w:val="1"/>
  </w:num>
  <w:num w:numId="3" w16cid:durableId="1928414751">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08"/>
  <w:hyphenationZone w:val="425"/>
  <w:drawingGridHorizontalSpacing w:val="120"/>
  <w:displayHorizontalDrawingGridEvery w:val="2"/>
  <w:characterSpacingControl w:val="doNotCompress"/>
  <w:hdrShapeDefaults>
    <o:shapedefaults v:ext="edit" spidmax="2050"/>
  </w:hdrShapeDefaults>
  <w:footnotePr>
    <w:pos w:val="beneathText"/>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AD0"/>
    <w:rsid w:val="00000281"/>
    <w:rsid w:val="0000062E"/>
    <w:rsid w:val="00000972"/>
    <w:rsid w:val="00000CDC"/>
    <w:rsid w:val="00001401"/>
    <w:rsid w:val="00001B80"/>
    <w:rsid w:val="00003420"/>
    <w:rsid w:val="00003442"/>
    <w:rsid w:val="00003CD3"/>
    <w:rsid w:val="00003DE5"/>
    <w:rsid w:val="00003F25"/>
    <w:rsid w:val="0000408B"/>
    <w:rsid w:val="00004286"/>
    <w:rsid w:val="000048CB"/>
    <w:rsid w:val="00005884"/>
    <w:rsid w:val="00005D2D"/>
    <w:rsid w:val="0000777B"/>
    <w:rsid w:val="00007A93"/>
    <w:rsid w:val="00007FB2"/>
    <w:rsid w:val="00011055"/>
    <w:rsid w:val="00012390"/>
    <w:rsid w:val="00013523"/>
    <w:rsid w:val="00014060"/>
    <w:rsid w:val="00014344"/>
    <w:rsid w:val="00014501"/>
    <w:rsid w:val="00014598"/>
    <w:rsid w:val="00014647"/>
    <w:rsid w:val="000149EB"/>
    <w:rsid w:val="000152F6"/>
    <w:rsid w:val="000153F2"/>
    <w:rsid w:val="00016221"/>
    <w:rsid w:val="00016488"/>
    <w:rsid w:val="00016E9B"/>
    <w:rsid w:val="0001774D"/>
    <w:rsid w:val="00017A93"/>
    <w:rsid w:val="00020C76"/>
    <w:rsid w:val="00020DB8"/>
    <w:rsid w:val="00021575"/>
    <w:rsid w:val="00021C93"/>
    <w:rsid w:val="000223DF"/>
    <w:rsid w:val="00023236"/>
    <w:rsid w:val="0002378D"/>
    <w:rsid w:val="00023C63"/>
    <w:rsid w:val="00024115"/>
    <w:rsid w:val="000243FC"/>
    <w:rsid w:val="00024791"/>
    <w:rsid w:val="00024A77"/>
    <w:rsid w:val="0002540F"/>
    <w:rsid w:val="00025491"/>
    <w:rsid w:val="0002574E"/>
    <w:rsid w:val="000267B3"/>
    <w:rsid w:val="0002728B"/>
    <w:rsid w:val="00030456"/>
    <w:rsid w:val="00030AF2"/>
    <w:rsid w:val="00030D8B"/>
    <w:rsid w:val="00031292"/>
    <w:rsid w:val="000316FA"/>
    <w:rsid w:val="00031D77"/>
    <w:rsid w:val="00032727"/>
    <w:rsid w:val="00033F81"/>
    <w:rsid w:val="0003424D"/>
    <w:rsid w:val="0003511A"/>
    <w:rsid w:val="00035926"/>
    <w:rsid w:val="000359BC"/>
    <w:rsid w:val="00035C79"/>
    <w:rsid w:val="0003694A"/>
    <w:rsid w:val="00037B3B"/>
    <w:rsid w:val="00037D66"/>
    <w:rsid w:val="000400F6"/>
    <w:rsid w:val="00041054"/>
    <w:rsid w:val="0004184E"/>
    <w:rsid w:val="000420B4"/>
    <w:rsid w:val="000421A9"/>
    <w:rsid w:val="00042A94"/>
    <w:rsid w:val="00043017"/>
    <w:rsid w:val="0004313A"/>
    <w:rsid w:val="000434C5"/>
    <w:rsid w:val="0004382C"/>
    <w:rsid w:val="000439DB"/>
    <w:rsid w:val="00043AFB"/>
    <w:rsid w:val="00043C88"/>
    <w:rsid w:val="00045BC3"/>
    <w:rsid w:val="0004741F"/>
    <w:rsid w:val="0004765A"/>
    <w:rsid w:val="00050633"/>
    <w:rsid w:val="00052A47"/>
    <w:rsid w:val="00052F54"/>
    <w:rsid w:val="00052FDB"/>
    <w:rsid w:val="00053393"/>
    <w:rsid w:val="00053F6F"/>
    <w:rsid w:val="00055630"/>
    <w:rsid w:val="00056199"/>
    <w:rsid w:val="000563A1"/>
    <w:rsid w:val="00060058"/>
    <w:rsid w:val="00060101"/>
    <w:rsid w:val="00060DC5"/>
    <w:rsid w:val="00061011"/>
    <w:rsid w:val="00061E14"/>
    <w:rsid w:val="0006209B"/>
    <w:rsid w:val="00062131"/>
    <w:rsid w:val="000624CF"/>
    <w:rsid w:val="00062A3F"/>
    <w:rsid w:val="00062D12"/>
    <w:rsid w:val="000632A1"/>
    <w:rsid w:val="00063591"/>
    <w:rsid w:val="000643B6"/>
    <w:rsid w:val="0006487A"/>
    <w:rsid w:val="00064F07"/>
    <w:rsid w:val="0006561B"/>
    <w:rsid w:val="00065C0B"/>
    <w:rsid w:val="00065D99"/>
    <w:rsid w:val="0006660F"/>
    <w:rsid w:val="00066682"/>
    <w:rsid w:val="00067128"/>
    <w:rsid w:val="00070314"/>
    <w:rsid w:val="00070415"/>
    <w:rsid w:val="00070B05"/>
    <w:rsid w:val="00070EE1"/>
    <w:rsid w:val="0007179B"/>
    <w:rsid w:val="00071CDC"/>
    <w:rsid w:val="0007244C"/>
    <w:rsid w:val="000739A8"/>
    <w:rsid w:val="00073F27"/>
    <w:rsid w:val="000755FC"/>
    <w:rsid w:val="00076853"/>
    <w:rsid w:val="00076EC7"/>
    <w:rsid w:val="00080B6C"/>
    <w:rsid w:val="000832FF"/>
    <w:rsid w:val="0008623F"/>
    <w:rsid w:val="00086B64"/>
    <w:rsid w:val="00087D98"/>
    <w:rsid w:val="00087E9B"/>
    <w:rsid w:val="000907BD"/>
    <w:rsid w:val="00090862"/>
    <w:rsid w:val="00091177"/>
    <w:rsid w:val="000914C7"/>
    <w:rsid w:val="00092832"/>
    <w:rsid w:val="00093298"/>
    <w:rsid w:val="00093468"/>
    <w:rsid w:val="00093E0B"/>
    <w:rsid w:val="00096380"/>
    <w:rsid w:val="0009670E"/>
    <w:rsid w:val="000968BB"/>
    <w:rsid w:val="00096E3B"/>
    <w:rsid w:val="000979B9"/>
    <w:rsid w:val="00097A0F"/>
    <w:rsid w:val="000A010B"/>
    <w:rsid w:val="000A09B6"/>
    <w:rsid w:val="000A0E82"/>
    <w:rsid w:val="000A18CD"/>
    <w:rsid w:val="000A1AE8"/>
    <w:rsid w:val="000A1C2A"/>
    <w:rsid w:val="000A2480"/>
    <w:rsid w:val="000A2512"/>
    <w:rsid w:val="000A2F0F"/>
    <w:rsid w:val="000A57AB"/>
    <w:rsid w:val="000A6036"/>
    <w:rsid w:val="000A79AD"/>
    <w:rsid w:val="000B062F"/>
    <w:rsid w:val="000B06DC"/>
    <w:rsid w:val="000B0CCE"/>
    <w:rsid w:val="000B0F60"/>
    <w:rsid w:val="000B1011"/>
    <w:rsid w:val="000B1FA4"/>
    <w:rsid w:val="000B4140"/>
    <w:rsid w:val="000B492F"/>
    <w:rsid w:val="000B498D"/>
    <w:rsid w:val="000B4E67"/>
    <w:rsid w:val="000B584C"/>
    <w:rsid w:val="000B5FBB"/>
    <w:rsid w:val="000B651A"/>
    <w:rsid w:val="000C00E9"/>
    <w:rsid w:val="000C02D6"/>
    <w:rsid w:val="000C129D"/>
    <w:rsid w:val="000C12F7"/>
    <w:rsid w:val="000C297A"/>
    <w:rsid w:val="000C2F8C"/>
    <w:rsid w:val="000C3078"/>
    <w:rsid w:val="000C31C5"/>
    <w:rsid w:val="000C3C15"/>
    <w:rsid w:val="000C4B57"/>
    <w:rsid w:val="000C5310"/>
    <w:rsid w:val="000C68AD"/>
    <w:rsid w:val="000D0FDA"/>
    <w:rsid w:val="000D1024"/>
    <w:rsid w:val="000D1B4D"/>
    <w:rsid w:val="000D2229"/>
    <w:rsid w:val="000D2AA3"/>
    <w:rsid w:val="000D390C"/>
    <w:rsid w:val="000D3E3A"/>
    <w:rsid w:val="000D3F98"/>
    <w:rsid w:val="000D45B7"/>
    <w:rsid w:val="000D49B0"/>
    <w:rsid w:val="000D665E"/>
    <w:rsid w:val="000E0CC0"/>
    <w:rsid w:val="000E26D7"/>
    <w:rsid w:val="000E3B87"/>
    <w:rsid w:val="000E44C7"/>
    <w:rsid w:val="000E4643"/>
    <w:rsid w:val="000E4837"/>
    <w:rsid w:val="000E4BF7"/>
    <w:rsid w:val="000E4D1D"/>
    <w:rsid w:val="000E4E37"/>
    <w:rsid w:val="000E50B9"/>
    <w:rsid w:val="000E5304"/>
    <w:rsid w:val="000E58A2"/>
    <w:rsid w:val="000E5F8B"/>
    <w:rsid w:val="000E6345"/>
    <w:rsid w:val="000E6E91"/>
    <w:rsid w:val="000E7D22"/>
    <w:rsid w:val="000F021E"/>
    <w:rsid w:val="000F236F"/>
    <w:rsid w:val="000F2D6D"/>
    <w:rsid w:val="000F351D"/>
    <w:rsid w:val="000F3CFE"/>
    <w:rsid w:val="000F40AE"/>
    <w:rsid w:val="000F4650"/>
    <w:rsid w:val="000F506E"/>
    <w:rsid w:val="000F5309"/>
    <w:rsid w:val="000F556B"/>
    <w:rsid w:val="000F6439"/>
    <w:rsid w:val="000F6AAA"/>
    <w:rsid w:val="000F6C0F"/>
    <w:rsid w:val="000F7254"/>
    <w:rsid w:val="001003D4"/>
    <w:rsid w:val="00100771"/>
    <w:rsid w:val="00100B6C"/>
    <w:rsid w:val="00101779"/>
    <w:rsid w:val="00101ABC"/>
    <w:rsid w:val="00102116"/>
    <w:rsid w:val="0010239D"/>
    <w:rsid w:val="00103302"/>
    <w:rsid w:val="0010334B"/>
    <w:rsid w:val="00103985"/>
    <w:rsid w:val="00103EFF"/>
    <w:rsid w:val="00105A35"/>
    <w:rsid w:val="00105D54"/>
    <w:rsid w:val="00106D40"/>
    <w:rsid w:val="00106EF6"/>
    <w:rsid w:val="001075B4"/>
    <w:rsid w:val="00110217"/>
    <w:rsid w:val="00111264"/>
    <w:rsid w:val="00111401"/>
    <w:rsid w:val="0011173A"/>
    <w:rsid w:val="00112070"/>
    <w:rsid w:val="00112160"/>
    <w:rsid w:val="0011223E"/>
    <w:rsid w:val="00112296"/>
    <w:rsid w:val="00112378"/>
    <w:rsid w:val="00112629"/>
    <w:rsid w:val="0011277A"/>
    <w:rsid w:val="00113398"/>
    <w:rsid w:val="00113495"/>
    <w:rsid w:val="0011384C"/>
    <w:rsid w:val="001138E6"/>
    <w:rsid w:val="0011457C"/>
    <w:rsid w:val="001148C7"/>
    <w:rsid w:val="001151D1"/>
    <w:rsid w:val="001160BD"/>
    <w:rsid w:val="001162AC"/>
    <w:rsid w:val="0011767B"/>
    <w:rsid w:val="001177D3"/>
    <w:rsid w:val="0011780D"/>
    <w:rsid w:val="001178E1"/>
    <w:rsid w:val="001202EA"/>
    <w:rsid w:val="00120D2D"/>
    <w:rsid w:val="00120F6D"/>
    <w:rsid w:val="00121E22"/>
    <w:rsid w:val="0012250B"/>
    <w:rsid w:val="00122F3B"/>
    <w:rsid w:val="00123121"/>
    <w:rsid w:val="00123717"/>
    <w:rsid w:val="00123B5E"/>
    <w:rsid w:val="00124418"/>
    <w:rsid w:val="001248E5"/>
    <w:rsid w:val="00125042"/>
    <w:rsid w:val="001251B4"/>
    <w:rsid w:val="00125372"/>
    <w:rsid w:val="00130413"/>
    <w:rsid w:val="00130423"/>
    <w:rsid w:val="00130C53"/>
    <w:rsid w:val="001332EF"/>
    <w:rsid w:val="0013387E"/>
    <w:rsid w:val="00133AAC"/>
    <w:rsid w:val="00133BCF"/>
    <w:rsid w:val="00135B8C"/>
    <w:rsid w:val="00136136"/>
    <w:rsid w:val="00136BE8"/>
    <w:rsid w:val="001370C0"/>
    <w:rsid w:val="00137780"/>
    <w:rsid w:val="001407E6"/>
    <w:rsid w:val="00141435"/>
    <w:rsid w:val="00141D71"/>
    <w:rsid w:val="00141DDC"/>
    <w:rsid w:val="00142CF6"/>
    <w:rsid w:val="00143011"/>
    <w:rsid w:val="001430E0"/>
    <w:rsid w:val="001437B2"/>
    <w:rsid w:val="0014392F"/>
    <w:rsid w:val="0014514C"/>
    <w:rsid w:val="0014532E"/>
    <w:rsid w:val="001465FB"/>
    <w:rsid w:val="00146A53"/>
    <w:rsid w:val="00146EBF"/>
    <w:rsid w:val="001476B3"/>
    <w:rsid w:val="00147FBC"/>
    <w:rsid w:val="0015008D"/>
    <w:rsid w:val="00150882"/>
    <w:rsid w:val="001539A7"/>
    <w:rsid w:val="00154A03"/>
    <w:rsid w:val="00154BE6"/>
    <w:rsid w:val="00154F60"/>
    <w:rsid w:val="00155380"/>
    <w:rsid w:val="00155AD3"/>
    <w:rsid w:val="00156160"/>
    <w:rsid w:val="0015653D"/>
    <w:rsid w:val="00156E1B"/>
    <w:rsid w:val="0016458D"/>
    <w:rsid w:val="00165544"/>
    <w:rsid w:val="00165761"/>
    <w:rsid w:val="00165DC9"/>
    <w:rsid w:val="001660A1"/>
    <w:rsid w:val="00166181"/>
    <w:rsid w:val="001671A5"/>
    <w:rsid w:val="00171AC0"/>
    <w:rsid w:val="00171FF0"/>
    <w:rsid w:val="00172437"/>
    <w:rsid w:val="00173043"/>
    <w:rsid w:val="0017332A"/>
    <w:rsid w:val="001735EB"/>
    <w:rsid w:val="001743A9"/>
    <w:rsid w:val="0017516D"/>
    <w:rsid w:val="001758BD"/>
    <w:rsid w:val="0017616A"/>
    <w:rsid w:val="00176C60"/>
    <w:rsid w:val="00177ACE"/>
    <w:rsid w:val="00177DF5"/>
    <w:rsid w:val="00177E22"/>
    <w:rsid w:val="00180432"/>
    <w:rsid w:val="001806CD"/>
    <w:rsid w:val="001808B6"/>
    <w:rsid w:val="00180C3D"/>
    <w:rsid w:val="00181480"/>
    <w:rsid w:val="001821C9"/>
    <w:rsid w:val="00182582"/>
    <w:rsid w:val="001825B4"/>
    <w:rsid w:val="00183377"/>
    <w:rsid w:val="00183CBA"/>
    <w:rsid w:val="001845B0"/>
    <w:rsid w:val="001845E6"/>
    <w:rsid w:val="001850B2"/>
    <w:rsid w:val="001861A5"/>
    <w:rsid w:val="00186247"/>
    <w:rsid w:val="00186C88"/>
    <w:rsid w:val="00190B9D"/>
    <w:rsid w:val="00192285"/>
    <w:rsid w:val="00192423"/>
    <w:rsid w:val="00192FB3"/>
    <w:rsid w:val="0019302C"/>
    <w:rsid w:val="00193452"/>
    <w:rsid w:val="00193A26"/>
    <w:rsid w:val="001945E6"/>
    <w:rsid w:val="00195724"/>
    <w:rsid w:val="00196908"/>
    <w:rsid w:val="001A01CC"/>
    <w:rsid w:val="001A04AD"/>
    <w:rsid w:val="001A0504"/>
    <w:rsid w:val="001A11E3"/>
    <w:rsid w:val="001A12F5"/>
    <w:rsid w:val="001A2AE1"/>
    <w:rsid w:val="001A30EB"/>
    <w:rsid w:val="001A3BA3"/>
    <w:rsid w:val="001A3E2F"/>
    <w:rsid w:val="001A5A49"/>
    <w:rsid w:val="001A641A"/>
    <w:rsid w:val="001A6BF1"/>
    <w:rsid w:val="001A6F6F"/>
    <w:rsid w:val="001A7059"/>
    <w:rsid w:val="001A7195"/>
    <w:rsid w:val="001A7508"/>
    <w:rsid w:val="001A7F98"/>
    <w:rsid w:val="001B242A"/>
    <w:rsid w:val="001B253F"/>
    <w:rsid w:val="001B2AB1"/>
    <w:rsid w:val="001B3594"/>
    <w:rsid w:val="001B3F1E"/>
    <w:rsid w:val="001B3FF5"/>
    <w:rsid w:val="001B4248"/>
    <w:rsid w:val="001B431D"/>
    <w:rsid w:val="001B498E"/>
    <w:rsid w:val="001B5A3E"/>
    <w:rsid w:val="001B5DAA"/>
    <w:rsid w:val="001B61E0"/>
    <w:rsid w:val="001B647C"/>
    <w:rsid w:val="001C117D"/>
    <w:rsid w:val="001C11DD"/>
    <w:rsid w:val="001C1960"/>
    <w:rsid w:val="001C1A01"/>
    <w:rsid w:val="001C21B2"/>
    <w:rsid w:val="001C343F"/>
    <w:rsid w:val="001C3688"/>
    <w:rsid w:val="001C6613"/>
    <w:rsid w:val="001C6B19"/>
    <w:rsid w:val="001C6EAF"/>
    <w:rsid w:val="001C73E0"/>
    <w:rsid w:val="001D1809"/>
    <w:rsid w:val="001D234B"/>
    <w:rsid w:val="001D2ADB"/>
    <w:rsid w:val="001D2F0A"/>
    <w:rsid w:val="001D3081"/>
    <w:rsid w:val="001D4271"/>
    <w:rsid w:val="001D4465"/>
    <w:rsid w:val="001D4B75"/>
    <w:rsid w:val="001D4BC8"/>
    <w:rsid w:val="001D59C2"/>
    <w:rsid w:val="001D5D84"/>
    <w:rsid w:val="001D5E38"/>
    <w:rsid w:val="001D69F3"/>
    <w:rsid w:val="001D6EF4"/>
    <w:rsid w:val="001D6F1E"/>
    <w:rsid w:val="001D78F1"/>
    <w:rsid w:val="001D7BEB"/>
    <w:rsid w:val="001D7F62"/>
    <w:rsid w:val="001E0459"/>
    <w:rsid w:val="001E0A14"/>
    <w:rsid w:val="001E1024"/>
    <w:rsid w:val="001E1558"/>
    <w:rsid w:val="001E2346"/>
    <w:rsid w:val="001E32AA"/>
    <w:rsid w:val="001E3983"/>
    <w:rsid w:val="001E3AA9"/>
    <w:rsid w:val="001E475D"/>
    <w:rsid w:val="001E4908"/>
    <w:rsid w:val="001E4A3B"/>
    <w:rsid w:val="001E4B44"/>
    <w:rsid w:val="001E4B7F"/>
    <w:rsid w:val="001E4BB7"/>
    <w:rsid w:val="001E5215"/>
    <w:rsid w:val="001E5250"/>
    <w:rsid w:val="001E5970"/>
    <w:rsid w:val="001E608C"/>
    <w:rsid w:val="001E6A23"/>
    <w:rsid w:val="001E6D50"/>
    <w:rsid w:val="001E71B8"/>
    <w:rsid w:val="001E7DDB"/>
    <w:rsid w:val="001F0BC9"/>
    <w:rsid w:val="001F1969"/>
    <w:rsid w:val="001F2719"/>
    <w:rsid w:val="001F2F26"/>
    <w:rsid w:val="001F3E0C"/>
    <w:rsid w:val="001F404D"/>
    <w:rsid w:val="001F42E6"/>
    <w:rsid w:val="001F488E"/>
    <w:rsid w:val="001F5922"/>
    <w:rsid w:val="001F5A07"/>
    <w:rsid w:val="001F6078"/>
    <w:rsid w:val="001F61D0"/>
    <w:rsid w:val="001F6E2A"/>
    <w:rsid w:val="001F6E55"/>
    <w:rsid w:val="00200186"/>
    <w:rsid w:val="0020150F"/>
    <w:rsid w:val="0020193D"/>
    <w:rsid w:val="00201B2D"/>
    <w:rsid w:val="00201BD8"/>
    <w:rsid w:val="00201E0F"/>
    <w:rsid w:val="00201F3A"/>
    <w:rsid w:val="00202270"/>
    <w:rsid w:val="00204624"/>
    <w:rsid w:val="00207641"/>
    <w:rsid w:val="002076AC"/>
    <w:rsid w:val="002076E2"/>
    <w:rsid w:val="00207E56"/>
    <w:rsid w:val="0021093E"/>
    <w:rsid w:val="002111FB"/>
    <w:rsid w:val="00211ABC"/>
    <w:rsid w:val="002122D7"/>
    <w:rsid w:val="00213501"/>
    <w:rsid w:val="00213C57"/>
    <w:rsid w:val="00214432"/>
    <w:rsid w:val="00214BD0"/>
    <w:rsid w:val="00214EC2"/>
    <w:rsid w:val="002151B4"/>
    <w:rsid w:val="00215274"/>
    <w:rsid w:val="002153FC"/>
    <w:rsid w:val="00215FC5"/>
    <w:rsid w:val="00220DA3"/>
    <w:rsid w:val="002219A0"/>
    <w:rsid w:val="00221E59"/>
    <w:rsid w:val="002224C9"/>
    <w:rsid w:val="00222803"/>
    <w:rsid w:val="00222E06"/>
    <w:rsid w:val="0022399C"/>
    <w:rsid w:val="00223F80"/>
    <w:rsid w:val="00224A7C"/>
    <w:rsid w:val="0022562A"/>
    <w:rsid w:val="00225BDF"/>
    <w:rsid w:val="00226579"/>
    <w:rsid w:val="00227CD1"/>
    <w:rsid w:val="00227E1A"/>
    <w:rsid w:val="00230438"/>
    <w:rsid w:val="0023125A"/>
    <w:rsid w:val="00231721"/>
    <w:rsid w:val="00232AD9"/>
    <w:rsid w:val="00232B25"/>
    <w:rsid w:val="00232D80"/>
    <w:rsid w:val="0023368F"/>
    <w:rsid w:val="00233D24"/>
    <w:rsid w:val="00233FE1"/>
    <w:rsid w:val="002341CB"/>
    <w:rsid w:val="00234240"/>
    <w:rsid w:val="00234932"/>
    <w:rsid w:val="002352C5"/>
    <w:rsid w:val="0023539C"/>
    <w:rsid w:val="00236674"/>
    <w:rsid w:val="002366F7"/>
    <w:rsid w:val="00237B44"/>
    <w:rsid w:val="0024117A"/>
    <w:rsid w:val="00241832"/>
    <w:rsid w:val="00241D53"/>
    <w:rsid w:val="00242639"/>
    <w:rsid w:val="00243533"/>
    <w:rsid w:val="00243A80"/>
    <w:rsid w:val="00245780"/>
    <w:rsid w:val="00246707"/>
    <w:rsid w:val="00250763"/>
    <w:rsid w:val="00250F85"/>
    <w:rsid w:val="0025149C"/>
    <w:rsid w:val="002536CA"/>
    <w:rsid w:val="00253A52"/>
    <w:rsid w:val="00253CE6"/>
    <w:rsid w:val="00253E45"/>
    <w:rsid w:val="00253F35"/>
    <w:rsid w:val="00254204"/>
    <w:rsid w:val="0025529D"/>
    <w:rsid w:val="002561AC"/>
    <w:rsid w:val="002561D6"/>
    <w:rsid w:val="00256444"/>
    <w:rsid w:val="00256EB5"/>
    <w:rsid w:val="00257017"/>
    <w:rsid w:val="00257EAE"/>
    <w:rsid w:val="00257ED0"/>
    <w:rsid w:val="0026151F"/>
    <w:rsid w:val="00262930"/>
    <w:rsid w:val="002634C7"/>
    <w:rsid w:val="002636AF"/>
    <w:rsid w:val="00263E0A"/>
    <w:rsid w:val="00263F05"/>
    <w:rsid w:val="00263FE9"/>
    <w:rsid w:val="002644E1"/>
    <w:rsid w:val="00264C05"/>
    <w:rsid w:val="002651BA"/>
    <w:rsid w:val="002652DF"/>
    <w:rsid w:val="00265928"/>
    <w:rsid w:val="0026640D"/>
    <w:rsid w:val="002666D4"/>
    <w:rsid w:val="00267279"/>
    <w:rsid w:val="00270394"/>
    <w:rsid w:val="00270525"/>
    <w:rsid w:val="00270794"/>
    <w:rsid w:val="00270F99"/>
    <w:rsid w:val="002714A9"/>
    <w:rsid w:val="00272AF7"/>
    <w:rsid w:val="002733C1"/>
    <w:rsid w:val="00273E20"/>
    <w:rsid w:val="00274989"/>
    <w:rsid w:val="002749FC"/>
    <w:rsid w:val="00276EBF"/>
    <w:rsid w:val="0027735D"/>
    <w:rsid w:val="00277397"/>
    <w:rsid w:val="00277E10"/>
    <w:rsid w:val="002801A8"/>
    <w:rsid w:val="002820CF"/>
    <w:rsid w:val="0028220D"/>
    <w:rsid w:val="0028243F"/>
    <w:rsid w:val="00282B28"/>
    <w:rsid w:val="00282B9C"/>
    <w:rsid w:val="00282F78"/>
    <w:rsid w:val="00283FAF"/>
    <w:rsid w:val="00284E04"/>
    <w:rsid w:val="00284E71"/>
    <w:rsid w:val="002858C3"/>
    <w:rsid w:val="00285E35"/>
    <w:rsid w:val="00286342"/>
    <w:rsid w:val="002864DD"/>
    <w:rsid w:val="00286A5C"/>
    <w:rsid w:val="0029102F"/>
    <w:rsid w:val="0029104B"/>
    <w:rsid w:val="002915FF"/>
    <w:rsid w:val="00291954"/>
    <w:rsid w:val="00291B3E"/>
    <w:rsid w:val="00291B55"/>
    <w:rsid w:val="00291EC0"/>
    <w:rsid w:val="0029205C"/>
    <w:rsid w:val="0029459E"/>
    <w:rsid w:val="002945B6"/>
    <w:rsid w:val="00295107"/>
    <w:rsid w:val="00296989"/>
    <w:rsid w:val="002969D9"/>
    <w:rsid w:val="002975D1"/>
    <w:rsid w:val="0029761A"/>
    <w:rsid w:val="002A008C"/>
    <w:rsid w:val="002A172E"/>
    <w:rsid w:val="002A23F0"/>
    <w:rsid w:val="002A247E"/>
    <w:rsid w:val="002A2CFD"/>
    <w:rsid w:val="002A3529"/>
    <w:rsid w:val="002A361E"/>
    <w:rsid w:val="002A3A82"/>
    <w:rsid w:val="002A3CBE"/>
    <w:rsid w:val="002A3F35"/>
    <w:rsid w:val="002A465A"/>
    <w:rsid w:val="002A47C4"/>
    <w:rsid w:val="002A5F12"/>
    <w:rsid w:val="002A6860"/>
    <w:rsid w:val="002A75E5"/>
    <w:rsid w:val="002B0130"/>
    <w:rsid w:val="002B0357"/>
    <w:rsid w:val="002B0CEE"/>
    <w:rsid w:val="002B1134"/>
    <w:rsid w:val="002B11F0"/>
    <w:rsid w:val="002B1239"/>
    <w:rsid w:val="002B31C3"/>
    <w:rsid w:val="002B3E94"/>
    <w:rsid w:val="002B4537"/>
    <w:rsid w:val="002B4B77"/>
    <w:rsid w:val="002B6987"/>
    <w:rsid w:val="002B79E8"/>
    <w:rsid w:val="002C12F8"/>
    <w:rsid w:val="002C17E1"/>
    <w:rsid w:val="002C241B"/>
    <w:rsid w:val="002C25F6"/>
    <w:rsid w:val="002C274D"/>
    <w:rsid w:val="002C414C"/>
    <w:rsid w:val="002C4438"/>
    <w:rsid w:val="002C4708"/>
    <w:rsid w:val="002C591D"/>
    <w:rsid w:val="002C6FF5"/>
    <w:rsid w:val="002C7279"/>
    <w:rsid w:val="002C74FB"/>
    <w:rsid w:val="002C7716"/>
    <w:rsid w:val="002C783A"/>
    <w:rsid w:val="002C78FC"/>
    <w:rsid w:val="002D0A86"/>
    <w:rsid w:val="002D1260"/>
    <w:rsid w:val="002D1550"/>
    <w:rsid w:val="002D29BB"/>
    <w:rsid w:val="002D3054"/>
    <w:rsid w:val="002D37A8"/>
    <w:rsid w:val="002D5750"/>
    <w:rsid w:val="002D582C"/>
    <w:rsid w:val="002D5D3F"/>
    <w:rsid w:val="002D6B97"/>
    <w:rsid w:val="002D74DF"/>
    <w:rsid w:val="002D7FAB"/>
    <w:rsid w:val="002E11BB"/>
    <w:rsid w:val="002E1297"/>
    <w:rsid w:val="002E1BF0"/>
    <w:rsid w:val="002E5ADA"/>
    <w:rsid w:val="002E5E35"/>
    <w:rsid w:val="002E601F"/>
    <w:rsid w:val="002E6622"/>
    <w:rsid w:val="002E6B8E"/>
    <w:rsid w:val="002E6F45"/>
    <w:rsid w:val="002E73A5"/>
    <w:rsid w:val="002E763C"/>
    <w:rsid w:val="002E781A"/>
    <w:rsid w:val="002E7A2D"/>
    <w:rsid w:val="002E7DC5"/>
    <w:rsid w:val="002F0E1B"/>
    <w:rsid w:val="002F0E75"/>
    <w:rsid w:val="002F0FA8"/>
    <w:rsid w:val="002F112A"/>
    <w:rsid w:val="002F15E1"/>
    <w:rsid w:val="002F1DB4"/>
    <w:rsid w:val="002F2944"/>
    <w:rsid w:val="002F3B36"/>
    <w:rsid w:val="002F3EF7"/>
    <w:rsid w:val="002F4448"/>
    <w:rsid w:val="002F4909"/>
    <w:rsid w:val="002F5C78"/>
    <w:rsid w:val="002F6875"/>
    <w:rsid w:val="002F6B19"/>
    <w:rsid w:val="002F7A26"/>
    <w:rsid w:val="00300E74"/>
    <w:rsid w:val="0030110A"/>
    <w:rsid w:val="00302349"/>
    <w:rsid w:val="00302968"/>
    <w:rsid w:val="00302AC9"/>
    <w:rsid w:val="00302ECD"/>
    <w:rsid w:val="003033CB"/>
    <w:rsid w:val="00304876"/>
    <w:rsid w:val="003059B4"/>
    <w:rsid w:val="00305D96"/>
    <w:rsid w:val="00305DF1"/>
    <w:rsid w:val="00307F61"/>
    <w:rsid w:val="0031001E"/>
    <w:rsid w:val="0031055E"/>
    <w:rsid w:val="00310650"/>
    <w:rsid w:val="003112AD"/>
    <w:rsid w:val="00311A4E"/>
    <w:rsid w:val="00311F30"/>
    <w:rsid w:val="00312BBB"/>
    <w:rsid w:val="00312DC1"/>
    <w:rsid w:val="00313032"/>
    <w:rsid w:val="003130A6"/>
    <w:rsid w:val="00313194"/>
    <w:rsid w:val="00315842"/>
    <w:rsid w:val="00316083"/>
    <w:rsid w:val="003163E7"/>
    <w:rsid w:val="003174F7"/>
    <w:rsid w:val="003203D6"/>
    <w:rsid w:val="003212E5"/>
    <w:rsid w:val="00323293"/>
    <w:rsid w:val="00323680"/>
    <w:rsid w:val="00323DE4"/>
    <w:rsid w:val="00323F6B"/>
    <w:rsid w:val="00324628"/>
    <w:rsid w:val="003247DB"/>
    <w:rsid w:val="00324CEF"/>
    <w:rsid w:val="0032592C"/>
    <w:rsid w:val="00325984"/>
    <w:rsid w:val="003275D5"/>
    <w:rsid w:val="003302EF"/>
    <w:rsid w:val="003315DB"/>
    <w:rsid w:val="00331C35"/>
    <w:rsid w:val="00331F9A"/>
    <w:rsid w:val="003327CF"/>
    <w:rsid w:val="00332952"/>
    <w:rsid w:val="00332F18"/>
    <w:rsid w:val="003334CE"/>
    <w:rsid w:val="0033376F"/>
    <w:rsid w:val="0033390C"/>
    <w:rsid w:val="00333AB5"/>
    <w:rsid w:val="00334303"/>
    <w:rsid w:val="003367D9"/>
    <w:rsid w:val="0034011C"/>
    <w:rsid w:val="003404D8"/>
    <w:rsid w:val="00340727"/>
    <w:rsid w:val="00340760"/>
    <w:rsid w:val="003409E0"/>
    <w:rsid w:val="003422D3"/>
    <w:rsid w:val="00343C27"/>
    <w:rsid w:val="0034494F"/>
    <w:rsid w:val="00345267"/>
    <w:rsid w:val="003460F5"/>
    <w:rsid w:val="003463E2"/>
    <w:rsid w:val="00346DD7"/>
    <w:rsid w:val="00346EDB"/>
    <w:rsid w:val="0034746C"/>
    <w:rsid w:val="00351CCD"/>
    <w:rsid w:val="0035209D"/>
    <w:rsid w:val="003529EB"/>
    <w:rsid w:val="00352DF1"/>
    <w:rsid w:val="00353F80"/>
    <w:rsid w:val="00354063"/>
    <w:rsid w:val="0035418E"/>
    <w:rsid w:val="00355318"/>
    <w:rsid w:val="0035554E"/>
    <w:rsid w:val="00355630"/>
    <w:rsid w:val="00355E09"/>
    <w:rsid w:val="00357529"/>
    <w:rsid w:val="0036161B"/>
    <w:rsid w:val="0036256B"/>
    <w:rsid w:val="003629CC"/>
    <w:rsid w:val="003640C6"/>
    <w:rsid w:val="00364130"/>
    <w:rsid w:val="00364843"/>
    <w:rsid w:val="00364F23"/>
    <w:rsid w:val="003679AB"/>
    <w:rsid w:val="00367A8C"/>
    <w:rsid w:val="0037010C"/>
    <w:rsid w:val="00371295"/>
    <w:rsid w:val="00371874"/>
    <w:rsid w:val="00371A37"/>
    <w:rsid w:val="00372527"/>
    <w:rsid w:val="00372AED"/>
    <w:rsid w:val="00372CDB"/>
    <w:rsid w:val="00372E89"/>
    <w:rsid w:val="00373033"/>
    <w:rsid w:val="00373305"/>
    <w:rsid w:val="00373936"/>
    <w:rsid w:val="0037398A"/>
    <w:rsid w:val="00374C6F"/>
    <w:rsid w:val="00374ECD"/>
    <w:rsid w:val="00375A8B"/>
    <w:rsid w:val="00375B79"/>
    <w:rsid w:val="00375E86"/>
    <w:rsid w:val="003761DD"/>
    <w:rsid w:val="003764F3"/>
    <w:rsid w:val="003774DE"/>
    <w:rsid w:val="0037792C"/>
    <w:rsid w:val="0037793A"/>
    <w:rsid w:val="00377979"/>
    <w:rsid w:val="00377C2A"/>
    <w:rsid w:val="00377CC3"/>
    <w:rsid w:val="00380BD4"/>
    <w:rsid w:val="003811A7"/>
    <w:rsid w:val="003816CF"/>
    <w:rsid w:val="00381B39"/>
    <w:rsid w:val="00381B88"/>
    <w:rsid w:val="00381EB8"/>
    <w:rsid w:val="00382003"/>
    <w:rsid w:val="003822BF"/>
    <w:rsid w:val="003822C4"/>
    <w:rsid w:val="00382436"/>
    <w:rsid w:val="003827E0"/>
    <w:rsid w:val="00383141"/>
    <w:rsid w:val="0038425B"/>
    <w:rsid w:val="00385040"/>
    <w:rsid w:val="003851E8"/>
    <w:rsid w:val="00385C7E"/>
    <w:rsid w:val="003869BA"/>
    <w:rsid w:val="00386B62"/>
    <w:rsid w:val="003912E6"/>
    <w:rsid w:val="003913A2"/>
    <w:rsid w:val="00391811"/>
    <w:rsid w:val="00392184"/>
    <w:rsid w:val="003928B9"/>
    <w:rsid w:val="00392931"/>
    <w:rsid w:val="00392A7A"/>
    <w:rsid w:val="0039365D"/>
    <w:rsid w:val="0039384D"/>
    <w:rsid w:val="00394586"/>
    <w:rsid w:val="00394667"/>
    <w:rsid w:val="003949D2"/>
    <w:rsid w:val="00394C6E"/>
    <w:rsid w:val="003950F0"/>
    <w:rsid w:val="00395436"/>
    <w:rsid w:val="00395A6C"/>
    <w:rsid w:val="00396F48"/>
    <w:rsid w:val="00396F94"/>
    <w:rsid w:val="0039736E"/>
    <w:rsid w:val="00397461"/>
    <w:rsid w:val="00397A63"/>
    <w:rsid w:val="00397F53"/>
    <w:rsid w:val="003A0894"/>
    <w:rsid w:val="003A0F0A"/>
    <w:rsid w:val="003A103F"/>
    <w:rsid w:val="003A146D"/>
    <w:rsid w:val="003A152D"/>
    <w:rsid w:val="003A1B25"/>
    <w:rsid w:val="003A1D46"/>
    <w:rsid w:val="003A252F"/>
    <w:rsid w:val="003A2A6D"/>
    <w:rsid w:val="003A2B82"/>
    <w:rsid w:val="003A2F4E"/>
    <w:rsid w:val="003A31D9"/>
    <w:rsid w:val="003A3490"/>
    <w:rsid w:val="003A3BAE"/>
    <w:rsid w:val="003A3F2E"/>
    <w:rsid w:val="003A3F5F"/>
    <w:rsid w:val="003A4E1C"/>
    <w:rsid w:val="003A573F"/>
    <w:rsid w:val="003A5861"/>
    <w:rsid w:val="003A6319"/>
    <w:rsid w:val="003A7728"/>
    <w:rsid w:val="003A7D1A"/>
    <w:rsid w:val="003B0031"/>
    <w:rsid w:val="003B01DF"/>
    <w:rsid w:val="003B0648"/>
    <w:rsid w:val="003B1C20"/>
    <w:rsid w:val="003B2088"/>
    <w:rsid w:val="003B27DC"/>
    <w:rsid w:val="003B2A70"/>
    <w:rsid w:val="003B503F"/>
    <w:rsid w:val="003B57F1"/>
    <w:rsid w:val="003B60E4"/>
    <w:rsid w:val="003B7670"/>
    <w:rsid w:val="003B7A69"/>
    <w:rsid w:val="003B7C1A"/>
    <w:rsid w:val="003C08FF"/>
    <w:rsid w:val="003C0C55"/>
    <w:rsid w:val="003C0E07"/>
    <w:rsid w:val="003C22BA"/>
    <w:rsid w:val="003C2A1D"/>
    <w:rsid w:val="003C3482"/>
    <w:rsid w:val="003C35C5"/>
    <w:rsid w:val="003C36A1"/>
    <w:rsid w:val="003C4DCA"/>
    <w:rsid w:val="003C4F76"/>
    <w:rsid w:val="003C5F2C"/>
    <w:rsid w:val="003C6879"/>
    <w:rsid w:val="003C7663"/>
    <w:rsid w:val="003D02F6"/>
    <w:rsid w:val="003D16E7"/>
    <w:rsid w:val="003D1B9D"/>
    <w:rsid w:val="003D2075"/>
    <w:rsid w:val="003D37EC"/>
    <w:rsid w:val="003D3FB5"/>
    <w:rsid w:val="003D41E4"/>
    <w:rsid w:val="003D5F1C"/>
    <w:rsid w:val="003D6F18"/>
    <w:rsid w:val="003D7112"/>
    <w:rsid w:val="003E0251"/>
    <w:rsid w:val="003E1DD8"/>
    <w:rsid w:val="003E259E"/>
    <w:rsid w:val="003E2D88"/>
    <w:rsid w:val="003E3372"/>
    <w:rsid w:val="003E357E"/>
    <w:rsid w:val="003E37F9"/>
    <w:rsid w:val="003E3ECE"/>
    <w:rsid w:val="003E4780"/>
    <w:rsid w:val="003E4817"/>
    <w:rsid w:val="003E49BA"/>
    <w:rsid w:val="003E4A71"/>
    <w:rsid w:val="003E51D5"/>
    <w:rsid w:val="003E6FAB"/>
    <w:rsid w:val="003E75A8"/>
    <w:rsid w:val="003F0663"/>
    <w:rsid w:val="003F07E6"/>
    <w:rsid w:val="003F0C3B"/>
    <w:rsid w:val="003F14FE"/>
    <w:rsid w:val="003F1B2F"/>
    <w:rsid w:val="003F1DF2"/>
    <w:rsid w:val="003F2C78"/>
    <w:rsid w:val="003F363F"/>
    <w:rsid w:val="003F467C"/>
    <w:rsid w:val="003F4B08"/>
    <w:rsid w:val="003F56F0"/>
    <w:rsid w:val="003F626C"/>
    <w:rsid w:val="003F6BEF"/>
    <w:rsid w:val="003F7A8E"/>
    <w:rsid w:val="004009F5"/>
    <w:rsid w:val="0040132D"/>
    <w:rsid w:val="0040197B"/>
    <w:rsid w:val="004022FA"/>
    <w:rsid w:val="00402F5A"/>
    <w:rsid w:val="00403019"/>
    <w:rsid w:val="00403BC3"/>
    <w:rsid w:val="00403CFA"/>
    <w:rsid w:val="00403EE0"/>
    <w:rsid w:val="004061CB"/>
    <w:rsid w:val="0040656B"/>
    <w:rsid w:val="004065FE"/>
    <w:rsid w:val="0041000C"/>
    <w:rsid w:val="0041012B"/>
    <w:rsid w:val="00411757"/>
    <w:rsid w:val="00413022"/>
    <w:rsid w:val="00413064"/>
    <w:rsid w:val="00413D93"/>
    <w:rsid w:val="00414010"/>
    <w:rsid w:val="004141EC"/>
    <w:rsid w:val="00414E9F"/>
    <w:rsid w:val="00414F28"/>
    <w:rsid w:val="0041519B"/>
    <w:rsid w:val="00415360"/>
    <w:rsid w:val="00415D08"/>
    <w:rsid w:val="004161B5"/>
    <w:rsid w:val="00416264"/>
    <w:rsid w:val="0041719F"/>
    <w:rsid w:val="004171B2"/>
    <w:rsid w:val="004175A4"/>
    <w:rsid w:val="004176E2"/>
    <w:rsid w:val="00420B82"/>
    <w:rsid w:val="00420C29"/>
    <w:rsid w:val="0042197B"/>
    <w:rsid w:val="004220E6"/>
    <w:rsid w:val="00424D9D"/>
    <w:rsid w:val="00424DC2"/>
    <w:rsid w:val="00425512"/>
    <w:rsid w:val="00425573"/>
    <w:rsid w:val="00427425"/>
    <w:rsid w:val="0042776B"/>
    <w:rsid w:val="00427BA5"/>
    <w:rsid w:val="00427C64"/>
    <w:rsid w:val="00430C05"/>
    <w:rsid w:val="00431312"/>
    <w:rsid w:val="00431A7B"/>
    <w:rsid w:val="00432EF8"/>
    <w:rsid w:val="004332E8"/>
    <w:rsid w:val="00433DA0"/>
    <w:rsid w:val="004344E1"/>
    <w:rsid w:val="0043450C"/>
    <w:rsid w:val="00436940"/>
    <w:rsid w:val="00436DB5"/>
    <w:rsid w:val="00436F27"/>
    <w:rsid w:val="004373E6"/>
    <w:rsid w:val="004377F1"/>
    <w:rsid w:val="0044087E"/>
    <w:rsid w:val="00440958"/>
    <w:rsid w:val="00440EA9"/>
    <w:rsid w:val="004414C0"/>
    <w:rsid w:val="00441D91"/>
    <w:rsid w:val="0044255F"/>
    <w:rsid w:val="00442A65"/>
    <w:rsid w:val="00442E93"/>
    <w:rsid w:val="004441A1"/>
    <w:rsid w:val="0044462D"/>
    <w:rsid w:val="00444AB4"/>
    <w:rsid w:val="00444B08"/>
    <w:rsid w:val="00446872"/>
    <w:rsid w:val="0044695B"/>
    <w:rsid w:val="0044731B"/>
    <w:rsid w:val="00447835"/>
    <w:rsid w:val="00447921"/>
    <w:rsid w:val="00450435"/>
    <w:rsid w:val="00450BDB"/>
    <w:rsid w:val="00450E07"/>
    <w:rsid w:val="00450E39"/>
    <w:rsid w:val="004513BB"/>
    <w:rsid w:val="004523D5"/>
    <w:rsid w:val="00453403"/>
    <w:rsid w:val="004535C9"/>
    <w:rsid w:val="0045373F"/>
    <w:rsid w:val="0045467E"/>
    <w:rsid w:val="004602E1"/>
    <w:rsid w:val="004608E1"/>
    <w:rsid w:val="00460AD5"/>
    <w:rsid w:val="00461690"/>
    <w:rsid w:val="00461D6D"/>
    <w:rsid w:val="0046282B"/>
    <w:rsid w:val="00462AA2"/>
    <w:rsid w:val="0046438A"/>
    <w:rsid w:val="00464F6B"/>
    <w:rsid w:val="00465221"/>
    <w:rsid w:val="00465AA1"/>
    <w:rsid w:val="00465D61"/>
    <w:rsid w:val="00465E16"/>
    <w:rsid w:val="0046607B"/>
    <w:rsid w:val="00466C82"/>
    <w:rsid w:val="004672F9"/>
    <w:rsid w:val="00467646"/>
    <w:rsid w:val="00467CA9"/>
    <w:rsid w:val="004700D7"/>
    <w:rsid w:val="00470A3F"/>
    <w:rsid w:val="004717AD"/>
    <w:rsid w:val="0047352E"/>
    <w:rsid w:val="0047384A"/>
    <w:rsid w:val="0047413E"/>
    <w:rsid w:val="0047470E"/>
    <w:rsid w:val="00474D59"/>
    <w:rsid w:val="00474F41"/>
    <w:rsid w:val="004751FE"/>
    <w:rsid w:val="00475278"/>
    <w:rsid w:val="004753A3"/>
    <w:rsid w:val="0047591E"/>
    <w:rsid w:val="00475E14"/>
    <w:rsid w:val="00476298"/>
    <w:rsid w:val="00477532"/>
    <w:rsid w:val="00477A2C"/>
    <w:rsid w:val="004807C1"/>
    <w:rsid w:val="00480F71"/>
    <w:rsid w:val="004810A3"/>
    <w:rsid w:val="00481F5D"/>
    <w:rsid w:val="00482DD9"/>
    <w:rsid w:val="004835C7"/>
    <w:rsid w:val="00483B90"/>
    <w:rsid w:val="00483BCD"/>
    <w:rsid w:val="00483FB9"/>
    <w:rsid w:val="00484189"/>
    <w:rsid w:val="00484D70"/>
    <w:rsid w:val="004851B8"/>
    <w:rsid w:val="004852EC"/>
    <w:rsid w:val="0048559E"/>
    <w:rsid w:val="00485B51"/>
    <w:rsid w:val="00485DD3"/>
    <w:rsid w:val="00486050"/>
    <w:rsid w:val="004864A9"/>
    <w:rsid w:val="00487023"/>
    <w:rsid w:val="00487791"/>
    <w:rsid w:val="004900DA"/>
    <w:rsid w:val="00490646"/>
    <w:rsid w:val="004916F6"/>
    <w:rsid w:val="004925F3"/>
    <w:rsid w:val="004928D1"/>
    <w:rsid w:val="00492FFB"/>
    <w:rsid w:val="00493086"/>
    <w:rsid w:val="004935EC"/>
    <w:rsid w:val="0049444A"/>
    <w:rsid w:val="004947B7"/>
    <w:rsid w:val="004958E5"/>
    <w:rsid w:val="00495C3C"/>
    <w:rsid w:val="00496FAD"/>
    <w:rsid w:val="00497123"/>
    <w:rsid w:val="004972B9"/>
    <w:rsid w:val="004974FC"/>
    <w:rsid w:val="00497CF1"/>
    <w:rsid w:val="004A0900"/>
    <w:rsid w:val="004A0939"/>
    <w:rsid w:val="004A0EAD"/>
    <w:rsid w:val="004A17E2"/>
    <w:rsid w:val="004A17F6"/>
    <w:rsid w:val="004A1A1E"/>
    <w:rsid w:val="004A1D85"/>
    <w:rsid w:val="004A1F99"/>
    <w:rsid w:val="004A26BD"/>
    <w:rsid w:val="004A2781"/>
    <w:rsid w:val="004A2A6F"/>
    <w:rsid w:val="004A3315"/>
    <w:rsid w:val="004A3483"/>
    <w:rsid w:val="004A3559"/>
    <w:rsid w:val="004A35D1"/>
    <w:rsid w:val="004A4AA6"/>
    <w:rsid w:val="004A4D9C"/>
    <w:rsid w:val="004A6839"/>
    <w:rsid w:val="004A6F19"/>
    <w:rsid w:val="004A74EA"/>
    <w:rsid w:val="004A7607"/>
    <w:rsid w:val="004B0855"/>
    <w:rsid w:val="004B0B84"/>
    <w:rsid w:val="004B11A4"/>
    <w:rsid w:val="004B11EA"/>
    <w:rsid w:val="004B1267"/>
    <w:rsid w:val="004B1E8A"/>
    <w:rsid w:val="004B20B9"/>
    <w:rsid w:val="004B285F"/>
    <w:rsid w:val="004B2B42"/>
    <w:rsid w:val="004B2C88"/>
    <w:rsid w:val="004B2F8B"/>
    <w:rsid w:val="004B5300"/>
    <w:rsid w:val="004B57CF"/>
    <w:rsid w:val="004B6928"/>
    <w:rsid w:val="004B69DF"/>
    <w:rsid w:val="004B74A7"/>
    <w:rsid w:val="004B751B"/>
    <w:rsid w:val="004B7B4E"/>
    <w:rsid w:val="004C023B"/>
    <w:rsid w:val="004C0DE6"/>
    <w:rsid w:val="004C163A"/>
    <w:rsid w:val="004C1E7F"/>
    <w:rsid w:val="004C2FB3"/>
    <w:rsid w:val="004C38C8"/>
    <w:rsid w:val="004C3F0A"/>
    <w:rsid w:val="004C4113"/>
    <w:rsid w:val="004C4174"/>
    <w:rsid w:val="004C4677"/>
    <w:rsid w:val="004C4F07"/>
    <w:rsid w:val="004C516D"/>
    <w:rsid w:val="004C5697"/>
    <w:rsid w:val="004C57D9"/>
    <w:rsid w:val="004D048B"/>
    <w:rsid w:val="004D107A"/>
    <w:rsid w:val="004D263A"/>
    <w:rsid w:val="004D28A6"/>
    <w:rsid w:val="004D3AEE"/>
    <w:rsid w:val="004D417C"/>
    <w:rsid w:val="004D4FAC"/>
    <w:rsid w:val="004D53EF"/>
    <w:rsid w:val="004D5C1B"/>
    <w:rsid w:val="004D5C20"/>
    <w:rsid w:val="004D745C"/>
    <w:rsid w:val="004D7D69"/>
    <w:rsid w:val="004E08B6"/>
    <w:rsid w:val="004E0BC7"/>
    <w:rsid w:val="004E17E2"/>
    <w:rsid w:val="004E191C"/>
    <w:rsid w:val="004E510C"/>
    <w:rsid w:val="004E5129"/>
    <w:rsid w:val="004E54A2"/>
    <w:rsid w:val="004E57BE"/>
    <w:rsid w:val="004E5811"/>
    <w:rsid w:val="004E616E"/>
    <w:rsid w:val="004E67A9"/>
    <w:rsid w:val="004E73FE"/>
    <w:rsid w:val="004E7D8B"/>
    <w:rsid w:val="004E7DEC"/>
    <w:rsid w:val="004F08D9"/>
    <w:rsid w:val="004F0CAC"/>
    <w:rsid w:val="004F0D87"/>
    <w:rsid w:val="004F1BBA"/>
    <w:rsid w:val="004F2014"/>
    <w:rsid w:val="004F2CCF"/>
    <w:rsid w:val="004F3B2D"/>
    <w:rsid w:val="004F4728"/>
    <w:rsid w:val="004F48CB"/>
    <w:rsid w:val="004F4B21"/>
    <w:rsid w:val="004F4F62"/>
    <w:rsid w:val="004F5C7E"/>
    <w:rsid w:val="004F6A90"/>
    <w:rsid w:val="004F6E89"/>
    <w:rsid w:val="004F75DB"/>
    <w:rsid w:val="004F7C91"/>
    <w:rsid w:val="00500583"/>
    <w:rsid w:val="0050229B"/>
    <w:rsid w:val="00502650"/>
    <w:rsid w:val="0050349E"/>
    <w:rsid w:val="00504FC3"/>
    <w:rsid w:val="00505688"/>
    <w:rsid w:val="00506EE1"/>
    <w:rsid w:val="00507AB2"/>
    <w:rsid w:val="005101D5"/>
    <w:rsid w:val="00510E70"/>
    <w:rsid w:val="00512B65"/>
    <w:rsid w:val="00513751"/>
    <w:rsid w:val="00513A6E"/>
    <w:rsid w:val="005142AA"/>
    <w:rsid w:val="00514588"/>
    <w:rsid w:val="005163F8"/>
    <w:rsid w:val="005174E5"/>
    <w:rsid w:val="005176BA"/>
    <w:rsid w:val="005178A8"/>
    <w:rsid w:val="00517A41"/>
    <w:rsid w:val="00517FA4"/>
    <w:rsid w:val="005200D2"/>
    <w:rsid w:val="0052075B"/>
    <w:rsid w:val="00520C2B"/>
    <w:rsid w:val="00521FC9"/>
    <w:rsid w:val="005227C7"/>
    <w:rsid w:val="00523536"/>
    <w:rsid w:val="00523593"/>
    <w:rsid w:val="005236F5"/>
    <w:rsid w:val="00524739"/>
    <w:rsid w:val="005262F8"/>
    <w:rsid w:val="00526B8C"/>
    <w:rsid w:val="00527022"/>
    <w:rsid w:val="00527024"/>
    <w:rsid w:val="00527411"/>
    <w:rsid w:val="00530845"/>
    <w:rsid w:val="0053092D"/>
    <w:rsid w:val="00531DF7"/>
    <w:rsid w:val="00532BF0"/>
    <w:rsid w:val="00536B7C"/>
    <w:rsid w:val="00536C48"/>
    <w:rsid w:val="005375DA"/>
    <w:rsid w:val="00540706"/>
    <w:rsid w:val="00540D14"/>
    <w:rsid w:val="00541422"/>
    <w:rsid w:val="00541802"/>
    <w:rsid w:val="005421E9"/>
    <w:rsid w:val="0054254F"/>
    <w:rsid w:val="005428F1"/>
    <w:rsid w:val="0054310F"/>
    <w:rsid w:val="005438AC"/>
    <w:rsid w:val="00543C01"/>
    <w:rsid w:val="00544547"/>
    <w:rsid w:val="00544D13"/>
    <w:rsid w:val="00545174"/>
    <w:rsid w:val="00545482"/>
    <w:rsid w:val="00546200"/>
    <w:rsid w:val="005463F3"/>
    <w:rsid w:val="00546CCD"/>
    <w:rsid w:val="00546E4B"/>
    <w:rsid w:val="00547442"/>
    <w:rsid w:val="00547661"/>
    <w:rsid w:val="00550074"/>
    <w:rsid w:val="0055106F"/>
    <w:rsid w:val="005517DE"/>
    <w:rsid w:val="0055267B"/>
    <w:rsid w:val="00553999"/>
    <w:rsid w:val="0055437A"/>
    <w:rsid w:val="00555741"/>
    <w:rsid w:val="005560A1"/>
    <w:rsid w:val="005562FE"/>
    <w:rsid w:val="00556337"/>
    <w:rsid w:val="0055639D"/>
    <w:rsid w:val="00557928"/>
    <w:rsid w:val="00557D5A"/>
    <w:rsid w:val="00557E6A"/>
    <w:rsid w:val="00561621"/>
    <w:rsid w:val="00561A27"/>
    <w:rsid w:val="00561E6C"/>
    <w:rsid w:val="005620D8"/>
    <w:rsid w:val="0056238D"/>
    <w:rsid w:val="00563379"/>
    <w:rsid w:val="00563A2F"/>
    <w:rsid w:val="00563DBF"/>
    <w:rsid w:val="00564215"/>
    <w:rsid w:val="005643D3"/>
    <w:rsid w:val="0056488F"/>
    <w:rsid w:val="00564F83"/>
    <w:rsid w:val="0056554D"/>
    <w:rsid w:val="005655D2"/>
    <w:rsid w:val="00565E52"/>
    <w:rsid w:val="00566934"/>
    <w:rsid w:val="00567D6E"/>
    <w:rsid w:val="005708E0"/>
    <w:rsid w:val="0057216D"/>
    <w:rsid w:val="0057234E"/>
    <w:rsid w:val="00574598"/>
    <w:rsid w:val="00574AAD"/>
    <w:rsid w:val="00574FF1"/>
    <w:rsid w:val="0057545E"/>
    <w:rsid w:val="00575728"/>
    <w:rsid w:val="00577944"/>
    <w:rsid w:val="005801A3"/>
    <w:rsid w:val="0058093E"/>
    <w:rsid w:val="00580976"/>
    <w:rsid w:val="005811F4"/>
    <w:rsid w:val="005816E5"/>
    <w:rsid w:val="005819EC"/>
    <w:rsid w:val="00582229"/>
    <w:rsid w:val="00582326"/>
    <w:rsid w:val="00582461"/>
    <w:rsid w:val="005827EC"/>
    <w:rsid w:val="00582E61"/>
    <w:rsid w:val="005830E8"/>
    <w:rsid w:val="00583F86"/>
    <w:rsid w:val="005848B9"/>
    <w:rsid w:val="00585134"/>
    <w:rsid w:val="00585885"/>
    <w:rsid w:val="00585EBA"/>
    <w:rsid w:val="0058637F"/>
    <w:rsid w:val="00586429"/>
    <w:rsid w:val="005864B1"/>
    <w:rsid w:val="00586ECA"/>
    <w:rsid w:val="005870CB"/>
    <w:rsid w:val="00587793"/>
    <w:rsid w:val="00587B66"/>
    <w:rsid w:val="00590006"/>
    <w:rsid w:val="00590389"/>
    <w:rsid w:val="005905D2"/>
    <w:rsid w:val="00590C71"/>
    <w:rsid w:val="005915B2"/>
    <w:rsid w:val="00591B2E"/>
    <w:rsid w:val="005927F1"/>
    <w:rsid w:val="0059671A"/>
    <w:rsid w:val="00597537"/>
    <w:rsid w:val="005978BE"/>
    <w:rsid w:val="005A1CAF"/>
    <w:rsid w:val="005A1FD4"/>
    <w:rsid w:val="005A2984"/>
    <w:rsid w:val="005A2B41"/>
    <w:rsid w:val="005A2C99"/>
    <w:rsid w:val="005A2FE3"/>
    <w:rsid w:val="005A34B9"/>
    <w:rsid w:val="005A3DD4"/>
    <w:rsid w:val="005A56C7"/>
    <w:rsid w:val="005A605E"/>
    <w:rsid w:val="005A6701"/>
    <w:rsid w:val="005A6A4A"/>
    <w:rsid w:val="005A6F10"/>
    <w:rsid w:val="005B0041"/>
    <w:rsid w:val="005B0C35"/>
    <w:rsid w:val="005B16B2"/>
    <w:rsid w:val="005B16C9"/>
    <w:rsid w:val="005B3852"/>
    <w:rsid w:val="005B3D41"/>
    <w:rsid w:val="005B46C1"/>
    <w:rsid w:val="005B5141"/>
    <w:rsid w:val="005B6D05"/>
    <w:rsid w:val="005B71B0"/>
    <w:rsid w:val="005B7733"/>
    <w:rsid w:val="005C03AB"/>
    <w:rsid w:val="005C0A8D"/>
    <w:rsid w:val="005C1138"/>
    <w:rsid w:val="005C1A85"/>
    <w:rsid w:val="005C1AFE"/>
    <w:rsid w:val="005C1B34"/>
    <w:rsid w:val="005C1CDC"/>
    <w:rsid w:val="005C1CFA"/>
    <w:rsid w:val="005C1E05"/>
    <w:rsid w:val="005C1FA2"/>
    <w:rsid w:val="005C23D3"/>
    <w:rsid w:val="005C245F"/>
    <w:rsid w:val="005C2FBF"/>
    <w:rsid w:val="005C32DE"/>
    <w:rsid w:val="005C3F93"/>
    <w:rsid w:val="005C49E8"/>
    <w:rsid w:val="005C4A19"/>
    <w:rsid w:val="005C5CE0"/>
    <w:rsid w:val="005C5ECC"/>
    <w:rsid w:val="005D0559"/>
    <w:rsid w:val="005D07C4"/>
    <w:rsid w:val="005D1192"/>
    <w:rsid w:val="005D11BE"/>
    <w:rsid w:val="005D1CF9"/>
    <w:rsid w:val="005D2477"/>
    <w:rsid w:val="005D3DC6"/>
    <w:rsid w:val="005D46E5"/>
    <w:rsid w:val="005D5123"/>
    <w:rsid w:val="005D5232"/>
    <w:rsid w:val="005D5CD9"/>
    <w:rsid w:val="005D6B28"/>
    <w:rsid w:val="005D72B1"/>
    <w:rsid w:val="005D73B4"/>
    <w:rsid w:val="005D7AC5"/>
    <w:rsid w:val="005D7DDE"/>
    <w:rsid w:val="005E01D8"/>
    <w:rsid w:val="005E025E"/>
    <w:rsid w:val="005E085D"/>
    <w:rsid w:val="005E0FE1"/>
    <w:rsid w:val="005E331B"/>
    <w:rsid w:val="005E4E27"/>
    <w:rsid w:val="005E5A40"/>
    <w:rsid w:val="005E5F40"/>
    <w:rsid w:val="005E602D"/>
    <w:rsid w:val="005E69C4"/>
    <w:rsid w:val="005E6BF8"/>
    <w:rsid w:val="005E6EC2"/>
    <w:rsid w:val="005F0761"/>
    <w:rsid w:val="005F08F3"/>
    <w:rsid w:val="005F22B5"/>
    <w:rsid w:val="005F264E"/>
    <w:rsid w:val="005F2CAE"/>
    <w:rsid w:val="005F36F4"/>
    <w:rsid w:val="005F4186"/>
    <w:rsid w:val="005F4350"/>
    <w:rsid w:val="005F5488"/>
    <w:rsid w:val="005F5FBA"/>
    <w:rsid w:val="005F6263"/>
    <w:rsid w:val="005F6832"/>
    <w:rsid w:val="005F6C01"/>
    <w:rsid w:val="005F77F2"/>
    <w:rsid w:val="00600015"/>
    <w:rsid w:val="00600B34"/>
    <w:rsid w:val="00601517"/>
    <w:rsid w:val="006021C1"/>
    <w:rsid w:val="006028A8"/>
    <w:rsid w:val="0060315C"/>
    <w:rsid w:val="00604094"/>
    <w:rsid w:val="00604D7A"/>
    <w:rsid w:val="006055C5"/>
    <w:rsid w:val="00606F00"/>
    <w:rsid w:val="00607108"/>
    <w:rsid w:val="00607440"/>
    <w:rsid w:val="006100BA"/>
    <w:rsid w:val="0061149F"/>
    <w:rsid w:val="0061166E"/>
    <w:rsid w:val="00612543"/>
    <w:rsid w:val="00612766"/>
    <w:rsid w:val="00612B07"/>
    <w:rsid w:val="006131A0"/>
    <w:rsid w:val="006137D9"/>
    <w:rsid w:val="00613924"/>
    <w:rsid w:val="00614B59"/>
    <w:rsid w:val="006151F6"/>
    <w:rsid w:val="00615292"/>
    <w:rsid w:val="006162C9"/>
    <w:rsid w:val="0061635B"/>
    <w:rsid w:val="00616470"/>
    <w:rsid w:val="0061733B"/>
    <w:rsid w:val="0061734B"/>
    <w:rsid w:val="00617592"/>
    <w:rsid w:val="006179F2"/>
    <w:rsid w:val="006208F9"/>
    <w:rsid w:val="00620992"/>
    <w:rsid w:val="006210BA"/>
    <w:rsid w:val="006210F5"/>
    <w:rsid w:val="006217C6"/>
    <w:rsid w:val="0062246D"/>
    <w:rsid w:val="0062267E"/>
    <w:rsid w:val="00622DF6"/>
    <w:rsid w:val="0062562A"/>
    <w:rsid w:val="00625852"/>
    <w:rsid w:val="00625EEF"/>
    <w:rsid w:val="0062631B"/>
    <w:rsid w:val="00627541"/>
    <w:rsid w:val="00627C35"/>
    <w:rsid w:val="00627DEF"/>
    <w:rsid w:val="00630087"/>
    <w:rsid w:val="00631C28"/>
    <w:rsid w:val="00631EE5"/>
    <w:rsid w:val="006327FC"/>
    <w:rsid w:val="006336F3"/>
    <w:rsid w:val="00633F29"/>
    <w:rsid w:val="00634FB5"/>
    <w:rsid w:val="00635965"/>
    <w:rsid w:val="006359C1"/>
    <w:rsid w:val="00635BB7"/>
    <w:rsid w:val="00636787"/>
    <w:rsid w:val="00636AE9"/>
    <w:rsid w:val="00636C42"/>
    <w:rsid w:val="00636E35"/>
    <w:rsid w:val="00637B47"/>
    <w:rsid w:val="006404F3"/>
    <w:rsid w:val="006406F9"/>
    <w:rsid w:val="00640BDD"/>
    <w:rsid w:val="00641234"/>
    <w:rsid w:val="00642FC3"/>
    <w:rsid w:val="00643A02"/>
    <w:rsid w:val="0064449D"/>
    <w:rsid w:val="006444EE"/>
    <w:rsid w:val="00645E3A"/>
    <w:rsid w:val="00646EA1"/>
    <w:rsid w:val="006508F2"/>
    <w:rsid w:val="00650CAE"/>
    <w:rsid w:val="00651452"/>
    <w:rsid w:val="006520B8"/>
    <w:rsid w:val="00652BB7"/>
    <w:rsid w:val="00653C47"/>
    <w:rsid w:val="00654180"/>
    <w:rsid w:val="00654BBB"/>
    <w:rsid w:val="0065637A"/>
    <w:rsid w:val="0065675C"/>
    <w:rsid w:val="006568C5"/>
    <w:rsid w:val="00656F9D"/>
    <w:rsid w:val="00657717"/>
    <w:rsid w:val="00657756"/>
    <w:rsid w:val="00657BF2"/>
    <w:rsid w:val="00657C4D"/>
    <w:rsid w:val="00660A1F"/>
    <w:rsid w:val="006620B6"/>
    <w:rsid w:val="00662FA9"/>
    <w:rsid w:val="00663653"/>
    <w:rsid w:val="00663D92"/>
    <w:rsid w:val="006645C6"/>
    <w:rsid w:val="00664B1F"/>
    <w:rsid w:val="00667E95"/>
    <w:rsid w:val="006715A9"/>
    <w:rsid w:val="00671CA0"/>
    <w:rsid w:val="00671CCD"/>
    <w:rsid w:val="00671E57"/>
    <w:rsid w:val="006725F9"/>
    <w:rsid w:val="00672818"/>
    <w:rsid w:val="006728B2"/>
    <w:rsid w:val="00672A17"/>
    <w:rsid w:val="00672CE5"/>
    <w:rsid w:val="00672FB0"/>
    <w:rsid w:val="00674612"/>
    <w:rsid w:val="0067463E"/>
    <w:rsid w:val="0067480E"/>
    <w:rsid w:val="00675EC1"/>
    <w:rsid w:val="00675EFF"/>
    <w:rsid w:val="006775C1"/>
    <w:rsid w:val="006777BA"/>
    <w:rsid w:val="00677B0F"/>
    <w:rsid w:val="00677E34"/>
    <w:rsid w:val="00680468"/>
    <w:rsid w:val="00680DD4"/>
    <w:rsid w:val="00681ED3"/>
    <w:rsid w:val="006826CC"/>
    <w:rsid w:val="00682D04"/>
    <w:rsid w:val="00683A85"/>
    <w:rsid w:val="00684218"/>
    <w:rsid w:val="00684F7E"/>
    <w:rsid w:val="00685088"/>
    <w:rsid w:val="006850DE"/>
    <w:rsid w:val="00686B03"/>
    <w:rsid w:val="00687DB8"/>
    <w:rsid w:val="00687E48"/>
    <w:rsid w:val="00687EF3"/>
    <w:rsid w:val="00690143"/>
    <w:rsid w:val="006906CD"/>
    <w:rsid w:val="006909B2"/>
    <w:rsid w:val="00690B4B"/>
    <w:rsid w:val="00691445"/>
    <w:rsid w:val="00691681"/>
    <w:rsid w:val="00691D39"/>
    <w:rsid w:val="00692BAB"/>
    <w:rsid w:val="00692E0F"/>
    <w:rsid w:val="0069381D"/>
    <w:rsid w:val="00693BF9"/>
    <w:rsid w:val="00694612"/>
    <w:rsid w:val="00694987"/>
    <w:rsid w:val="00694E30"/>
    <w:rsid w:val="006955C9"/>
    <w:rsid w:val="00696540"/>
    <w:rsid w:val="00696BA2"/>
    <w:rsid w:val="00696EF9"/>
    <w:rsid w:val="00697F3C"/>
    <w:rsid w:val="006A07B9"/>
    <w:rsid w:val="006A07CA"/>
    <w:rsid w:val="006A0D1F"/>
    <w:rsid w:val="006A2EF0"/>
    <w:rsid w:val="006A39B8"/>
    <w:rsid w:val="006A3DF0"/>
    <w:rsid w:val="006A4255"/>
    <w:rsid w:val="006A4342"/>
    <w:rsid w:val="006A47B4"/>
    <w:rsid w:val="006A4F15"/>
    <w:rsid w:val="006A53FF"/>
    <w:rsid w:val="006A5441"/>
    <w:rsid w:val="006A618C"/>
    <w:rsid w:val="006B15C6"/>
    <w:rsid w:val="006B1F52"/>
    <w:rsid w:val="006B38BA"/>
    <w:rsid w:val="006B4109"/>
    <w:rsid w:val="006B44F8"/>
    <w:rsid w:val="006B456A"/>
    <w:rsid w:val="006B5D47"/>
    <w:rsid w:val="006B6766"/>
    <w:rsid w:val="006B74E2"/>
    <w:rsid w:val="006B74F6"/>
    <w:rsid w:val="006B7BAD"/>
    <w:rsid w:val="006B7E18"/>
    <w:rsid w:val="006C07C8"/>
    <w:rsid w:val="006C0CCA"/>
    <w:rsid w:val="006C1613"/>
    <w:rsid w:val="006C194D"/>
    <w:rsid w:val="006C198A"/>
    <w:rsid w:val="006C19DB"/>
    <w:rsid w:val="006C228F"/>
    <w:rsid w:val="006C2310"/>
    <w:rsid w:val="006C2559"/>
    <w:rsid w:val="006C2A68"/>
    <w:rsid w:val="006C2D4C"/>
    <w:rsid w:val="006C333C"/>
    <w:rsid w:val="006C3E47"/>
    <w:rsid w:val="006C521B"/>
    <w:rsid w:val="006C53EC"/>
    <w:rsid w:val="006C5737"/>
    <w:rsid w:val="006C5A73"/>
    <w:rsid w:val="006C5F62"/>
    <w:rsid w:val="006C62F7"/>
    <w:rsid w:val="006C6561"/>
    <w:rsid w:val="006C6A62"/>
    <w:rsid w:val="006C742B"/>
    <w:rsid w:val="006D0EDB"/>
    <w:rsid w:val="006D32BD"/>
    <w:rsid w:val="006D3563"/>
    <w:rsid w:val="006D4F42"/>
    <w:rsid w:val="006D5771"/>
    <w:rsid w:val="006D5857"/>
    <w:rsid w:val="006D5BD4"/>
    <w:rsid w:val="006D6E8C"/>
    <w:rsid w:val="006D6F1B"/>
    <w:rsid w:val="006D71A4"/>
    <w:rsid w:val="006D7492"/>
    <w:rsid w:val="006D77EB"/>
    <w:rsid w:val="006D7826"/>
    <w:rsid w:val="006E2928"/>
    <w:rsid w:val="006E2C08"/>
    <w:rsid w:val="006E2ED3"/>
    <w:rsid w:val="006E352C"/>
    <w:rsid w:val="006E3958"/>
    <w:rsid w:val="006E469E"/>
    <w:rsid w:val="006E4DAA"/>
    <w:rsid w:val="006E5CFB"/>
    <w:rsid w:val="006E6817"/>
    <w:rsid w:val="006E7212"/>
    <w:rsid w:val="006E72E6"/>
    <w:rsid w:val="006E7A8D"/>
    <w:rsid w:val="006F2F74"/>
    <w:rsid w:val="006F3D25"/>
    <w:rsid w:val="006F4354"/>
    <w:rsid w:val="006F4868"/>
    <w:rsid w:val="006F5846"/>
    <w:rsid w:val="006F5CAC"/>
    <w:rsid w:val="006F6B90"/>
    <w:rsid w:val="006F6FAB"/>
    <w:rsid w:val="006F701B"/>
    <w:rsid w:val="006F7358"/>
    <w:rsid w:val="006F7818"/>
    <w:rsid w:val="006F7E3A"/>
    <w:rsid w:val="007002CD"/>
    <w:rsid w:val="00700753"/>
    <w:rsid w:val="0070086F"/>
    <w:rsid w:val="00702168"/>
    <w:rsid w:val="0070257E"/>
    <w:rsid w:val="007025B4"/>
    <w:rsid w:val="00703024"/>
    <w:rsid w:val="007039C3"/>
    <w:rsid w:val="00703A28"/>
    <w:rsid w:val="007045D5"/>
    <w:rsid w:val="00704626"/>
    <w:rsid w:val="0070487B"/>
    <w:rsid w:val="00706185"/>
    <w:rsid w:val="00706DC3"/>
    <w:rsid w:val="00707D12"/>
    <w:rsid w:val="00707D46"/>
    <w:rsid w:val="00707E3D"/>
    <w:rsid w:val="00707FD8"/>
    <w:rsid w:val="00711128"/>
    <w:rsid w:val="00711133"/>
    <w:rsid w:val="00711AA4"/>
    <w:rsid w:val="00712D6B"/>
    <w:rsid w:val="00712EA3"/>
    <w:rsid w:val="007131B0"/>
    <w:rsid w:val="0071374F"/>
    <w:rsid w:val="007140ED"/>
    <w:rsid w:val="0071436C"/>
    <w:rsid w:val="00714418"/>
    <w:rsid w:val="0071458B"/>
    <w:rsid w:val="00714BBD"/>
    <w:rsid w:val="00714C45"/>
    <w:rsid w:val="0071529F"/>
    <w:rsid w:val="007154E9"/>
    <w:rsid w:val="007156E2"/>
    <w:rsid w:val="00715FC8"/>
    <w:rsid w:val="00716BAA"/>
    <w:rsid w:val="00716C0A"/>
    <w:rsid w:val="00717616"/>
    <w:rsid w:val="00717AA6"/>
    <w:rsid w:val="00717FB8"/>
    <w:rsid w:val="00720140"/>
    <w:rsid w:val="00721419"/>
    <w:rsid w:val="00721BE5"/>
    <w:rsid w:val="007229C9"/>
    <w:rsid w:val="00722E99"/>
    <w:rsid w:val="00723376"/>
    <w:rsid w:val="00724060"/>
    <w:rsid w:val="0072466D"/>
    <w:rsid w:val="00724C66"/>
    <w:rsid w:val="007253DF"/>
    <w:rsid w:val="007256AE"/>
    <w:rsid w:val="00726184"/>
    <w:rsid w:val="00726590"/>
    <w:rsid w:val="00726ABB"/>
    <w:rsid w:val="0072771E"/>
    <w:rsid w:val="00727EC9"/>
    <w:rsid w:val="00730560"/>
    <w:rsid w:val="007310EB"/>
    <w:rsid w:val="007316B3"/>
    <w:rsid w:val="00731D84"/>
    <w:rsid w:val="0073222D"/>
    <w:rsid w:val="00732E07"/>
    <w:rsid w:val="00735017"/>
    <w:rsid w:val="00735186"/>
    <w:rsid w:val="00735847"/>
    <w:rsid w:val="0073587A"/>
    <w:rsid w:val="007358AE"/>
    <w:rsid w:val="0073675F"/>
    <w:rsid w:val="007378D0"/>
    <w:rsid w:val="007401D4"/>
    <w:rsid w:val="0074083D"/>
    <w:rsid w:val="00740A08"/>
    <w:rsid w:val="00741126"/>
    <w:rsid w:val="007415F5"/>
    <w:rsid w:val="0074230C"/>
    <w:rsid w:val="00743A61"/>
    <w:rsid w:val="00744818"/>
    <w:rsid w:val="00744EDD"/>
    <w:rsid w:val="00745007"/>
    <w:rsid w:val="00745122"/>
    <w:rsid w:val="00745443"/>
    <w:rsid w:val="00745607"/>
    <w:rsid w:val="007457C8"/>
    <w:rsid w:val="007473E3"/>
    <w:rsid w:val="007504BF"/>
    <w:rsid w:val="007527C3"/>
    <w:rsid w:val="0075384D"/>
    <w:rsid w:val="00753E50"/>
    <w:rsid w:val="007541B6"/>
    <w:rsid w:val="00755EDB"/>
    <w:rsid w:val="007569BF"/>
    <w:rsid w:val="00757438"/>
    <w:rsid w:val="007578E1"/>
    <w:rsid w:val="00757987"/>
    <w:rsid w:val="007639E8"/>
    <w:rsid w:val="0076537C"/>
    <w:rsid w:val="00765E1C"/>
    <w:rsid w:val="00765FE5"/>
    <w:rsid w:val="00766103"/>
    <w:rsid w:val="0076668E"/>
    <w:rsid w:val="00766743"/>
    <w:rsid w:val="007667BC"/>
    <w:rsid w:val="00766918"/>
    <w:rsid w:val="00766E20"/>
    <w:rsid w:val="00771596"/>
    <w:rsid w:val="0077189B"/>
    <w:rsid w:val="00771A6D"/>
    <w:rsid w:val="00771DEB"/>
    <w:rsid w:val="007728B1"/>
    <w:rsid w:val="00772F65"/>
    <w:rsid w:val="00772F83"/>
    <w:rsid w:val="00773F27"/>
    <w:rsid w:val="00773FDF"/>
    <w:rsid w:val="007747CE"/>
    <w:rsid w:val="0077490D"/>
    <w:rsid w:val="00774AD7"/>
    <w:rsid w:val="0077517C"/>
    <w:rsid w:val="00776804"/>
    <w:rsid w:val="00776CAC"/>
    <w:rsid w:val="00776CE7"/>
    <w:rsid w:val="00777538"/>
    <w:rsid w:val="00777669"/>
    <w:rsid w:val="007776B6"/>
    <w:rsid w:val="00777C04"/>
    <w:rsid w:val="00781C34"/>
    <w:rsid w:val="00781CA1"/>
    <w:rsid w:val="00782F96"/>
    <w:rsid w:val="0078323F"/>
    <w:rsid w:val="007832A4"/>
    <w:rsid w:val="00783867"/>
    <w:rsid w:val="00785C0D"/>
    <w:rsid w:val="00785E3C"/>
    <w:rsid w:val="00787741"/>
    <w:rsid w:val="0078775C"/>
    <w:rsid w:val="00787A78"/>
    <w:rsid w:val="00790543"/>
    <w:rsid w:val="0079069D"/>
    <w:rsid w:val="00790823"/>
    <w:rsid w:val="0079095D"/>
    <w:rsid w:val="00791B67"/>
    <w:rsid w:val="007928C5"/>
    <w:rsid w:val="00792C6F"/>
    <w:rsid w:val="00792CD1"/>
    <w:rsid w:val="00792D6F"/>
    <w:rsid w:val="00793E18"/>
    <w:rsid w:val="0079445C"/>
    <w:rsid w:val="00794ABE"/>
    <w:rsid w:val="00794DD9"/>
    <w:rsid w:val="00795313"/>
    <w:rsid w:val="00797038"/>
    <w:rsid w:val="007970BA"/>
    <w:rsid w:val="007978BB"/>
    <w:rsid w:val="007A0C91"/>
    <w:rsid w:val="007A1FED"/>
    <w:rsid w:val="007A2FB9"/>
    <w:rsid w:val="007A3875"/>
    <w:rsid w:val="007A4FA1"/>
    <w:rsid w:val="007A5425"/>
    <w:rsid w:val="007A5F3D"/>
    <w:rsid w:val="007A635F"/>
    <w:rsid w:val="007A6557"/>
    <w:rsid w:val="007A69C8"/>
    <w:rsid w:val="007A6D6D"/>
    <w:rsid w:val="007A74A4"/>
    <w:rsid w:val="007B02D7"/>
    <w:rsid w:val="007B2604"/>
    <w:rsid w:val="007B2754"/>
    <w:rsid w:val="007B35B2"/>
    <w:rsid w:val="007B38D1"/>
    <w:rsid w:val="007B4006"/>
    <w:rsid w:val="007B426F"/>
    <w:rsid w:val="007B43A1"/>
    <w:rsid w:val="007B445F"/>
    <w:rsid w:val="007B67A7"/>
    <w:rsid w:val="007B6F1A"/>
    <w:rsid w:val="007B73B9"/>
    <w:rsid w:val="007C0F60"/>
    <w:rsid w:val="007C14BF"/>
    <w:rsid w:val="007C16AC"/>
    <w:rsid w:val="007C3109"/>
    <w:rsid w:val="007C3B16"/>
    <w:rsid w:val="007C420D"/>
    <w:rsid w:val="007C4461"/>
    <w:rsid w:val="007C4D3C"/>
    <w:rsid w:val="007C5AC6"/>
    <w:rsid w:val="007C622F"/>
    <w:rsid w:val="007C6648"/>
    <w:rsid w:val="007C6687"/>
    <w:rsid w:val="007C6B66"/>
    <w:rsid w:val="007D0DBC"/>
    <w:rsid w:val="007D10BF"/>
    <w:rsid w:val="007D10CA"/>
    <w:rsid w:val="007D1AFF"/>
    <w:rsid w:val="007D1C20"/>
    <w:rsid w:val="007D24AC"/>
    <w:rsid w:val="007D2618"/>
    <w:rsid w:val="007D2664"/>
    <w:rsid w:val="007D29DE"/>
    <w:rsid w:val="007D33DB"/>
    <w:rsid w:val="007D37AE"/>
    <w:rsid w:val="007D3C5D"/>
    <w:rsid w:val="007D3E31"/>
    <w:rsid w:val="007D4127"/>
    <w:rsid w:val="007D4B28"/>
    <w:rsid w:val="007D4F11"/>
    <w:rsid w:val="007D53FA"/>
    <w:rsid w:val="007D5BA5"/>
    <w:rsid w:val="007D61FC"/>
    <w:rsid w:val="007D6F6E"/>
    <w:rsid w:val="007D752F"/>
    <w:rsid w:val="007D761B"/>
    <w:rsid w:val="007D7806"/>
    <w:rsid w:val="007D78BC"/>
    <w:rsid w:val="007E2DBF"/>
    <w:rsid w:val="007E3387"/>
    <w:rsid w:val="007E34D9"/>
    <w:rsid w:val="007E37F4"/>
    <w:rsid w:val="007E3924"/>
    <w:rsid w:val="007E393B"/>
    <w:rsid w:val="007E4456"/>
    <w:rsid w:val="007E5049"/>
    <w:rsid w:val="007E73D6"/>
    <w:rsid w:val="007F076D"/>
    <w:rsid w:val="007F114C"/>
    <w:rsid w:val="007F1150"/>
    <w:rsid w:val="007F1F26"/>
    <w:rsid w:val="007F2082"/>
    <w:rsid w:val="007F21EF"/>
    <w:rsid w:val="007F30AF"/>
    <w:rsid w:val="007F3323"/>
    <w:rsid w:val="007F3AE3"/>
    <w:rsid w:val="007F6678"/>
    <w:rsid w:val="007F6C18"/>
    <w:rsid w:val="00800932"/>
    <w:rsid w:val="00800F9E"/>
    <w:rsid w:val="00801000"/>
    <w:rsid w:val="0080188A"/>
    <w:rsid w:val="00801C04"/>
    <w:rsid w:val="00802965"/>
    <w:rsid w:val="00803329"/>
    <w:rsid w:val="00803548"/>
    <w:rsid w:val="00803FD0"/>
    <w:rsid w:val="00804416"/>
    <w:rsid w:val="008044E3"/>
    <w:rsid w:val="008064D8"/>
    <w:rsid w:val="00806AE8"/>
    <w:rsid w:val="00810696"/>
    <w:rsid w:val="00810934"/>
    <w:rsid w:val="00811B20"/>
    <w:rsid w:val="00811F91"/>
    <w:rsid w:val="00812339"/>
    <w:rsid w:val="00813957"/>
    <w:rsid w:val="00814660"/>
    <w:rsid w:val="00814878"/>
    <w:rsid w:val="00814CF0"/>
    <w:rsid w:val="00814EFF"/>
    <w:rsid w:val="00815C05"/>
    <w:rsid w:val="0081606D"/>
    <w:rsid w:val="00816400"/>
    <w:rsid w:val="00816F1B"/>
    <w:rsid w:val="00817AB3"/>
    <w:rsid w:val="0082027E"/>
    <w:rsid w:val="008202D4"/>
    <w:rsid w:val="00820752"/>
    <w:rsid w:val="00820B31"/>
    <w:rsid w:val="0082244B"/>
    <w:rsid w:val="008252AB"/>
    <w:rsid w:val="00825564"/>
    <w:rsid w:val="0082600C"/>
    <w:rsid w:val="0082687C"/>
    <w:rsid w:val="00827254"/>
    <w:rsid w:val="0083040D"/>
    <w:rsid w:val="008304FD"/>
    <w:rsid w:val="008309B1"/>
    <w:rsid w:val="00830F18"/>
    <w:rsid w:val="00831782"/>
    <w:rsid w:val="0083198A"/>
    <w:rsid w:val="00832470"/>
    <w:rsid w:val="008325C9"/>
    <w:rsid w:val="008328FF"/>
    <w:rsid w:val="0083307A"/>
    <w:rsid w:val="008334D6"/>
    <w:rsid w:val="00834359"/>
    <w:rsid w:val="00834786"/>
    <w:rsid w:val="00835508"/>
    <w:rsid w:val="00835528"/>
    <w:rsid w:val="00835A3C"/>
    <w:rsid w:val="00837E00"/>
    <w:rsid w:val="00837FD6"/>
    <w:rsid w:val="0084233C"/>
    <w:rsid w:val="00842456"/>
    <w:rsid w:val="00842571"/>
    <w:rsid w:val="00842D97"/>
    <w:rsid w:val="0084329C"/>
    <w:rsid w:val="008437B2"/>
    <w:rsid w:val="00845BBE"/>
    <w:rsid w:val="008475CC"/>
    <w:rsid w:val="00850095"/>
    <w:rsid w:val="00850822"/>
    <w:rsid w:val="00850DC3"/>
    <w:rsid w:val="008519C1"/>
    <w:rsid w:val="00851F4D"/>
    <w:rsid w:val="008528B1"/>
    <w:rsid w:val="00853003"/>
    <w:rsid w:val="00853035"/>
    <w:rsid w:val="00853164"/>
    <w:rsid w:val="0085338E"/>
    <w:rsid w:val="008535E1"/>
    <w:rsid w:val="00853D6B"/>
    <w:rsid w:val="00853ED1"/>
    <w:rsid w:val="00854388"/>
    <w:rsid w:val="00854653"/>
    <w:rsid w:val="008549B2"/>
    <w:rsid w:val="00855F83"/>
    <w:rsid w:val="008567AB"/>
    <w:rsid w:val="008605E9"/>
    <w:rsid w:val="0086089B"/>
    <w:rsid w:val="00860B4F"/>
    <w:rsid w:val="00860E0F"/>
    <w:rsid w:val="008622EE"/>
    <w:rsid w:val="008624C2"/>
    <w:rsid w:val="00862A3D"/>
    <w:rsid w:val="00862ED7"/>
    <w:rsid w:val="00863393"/>
    <w:rsid w:val="00864F0C"/>
    <w:rsid w:val="008672CD"/>
    <w:rsid w:val="00871594"/>
    <w:rsid w:val="008742B6"/>
    <w:rsid w:val="00874CC8"/>
    <w:rsid w:val="008750BC"/>
    <w:rsid w:val="00875B01"/>
    <w:rsid w:val="00876F80"/>
    <w:rsid w:val="008774C8"/>
    <w:rsid w:val="00877B2A"/>
    <w:rsid w:val="00877BCA"/>
    <w:rsid w:val="00880203"/>
    <w:rsid w:val="0088051C"/>
    <w:rsid w:val="00880AC4"/>
    <w:rsid w:val="0088108C"/>
    <w:rsid w:val="00881142"/>
    <w:rsid w:val="00882963"/>
    <w:rsid w:val="00882EAC"/>
    <w:rsid w:val="00883597"/>
    <w:rsid w:val="00883A15"/>
    <w:rsid w:val="00884B52"/>
    <w:rsid w:val="00885B40"/>
    <w:rsid w:val="00885CCE"/>
    <w:rsid w:val="00885F2E"/>
    <w:rsid w:val="00886FAA"/>
    <w:rsid w:val="00887720"/>
    <w:rsid w:val="0088783D"/>
    <w:rsid w:val="008878BF"/>
    <w:rsid w:val="00887C87"/>
    <w:rsid w:val="00887D4B"/>
    <w:rsid w:val="008906FE"/>
    <w:rsid w:val="00890914"/>
    <w:rsid w:val="00891C84"/>
    <w:rsid w:val="00892B2A"/>
    <w:rsid w:val="00893A4A"/>
    <w:rsid w:val="00895D60"/>
    <w:rsid w:val="008967A3"/>
    <w:rsid w:val="00896C0F"/>
    <w:rsid w:val="00896C7D"/>
    <w:rsid w:val="00897A29"/>
    <w:rsid w:val="008A04D5"/>
    <w:rsid w:val="008A0DFC"/>
    <w:rsid w:val="008A14A4"/>
    <w:rsid w:val="008A1B4D"/>
    <w:rsid w:val="008A1CA9"/>
    <w:rsid w:val="008A258F"/>
    <w:rsid w:val="008A29E0"/>
    <w:rsid w:val="008A2E11"/>
    <w:rsid w:val="008A2E32"/>
    <w:rsid w:val="008A2E4A"/>
    <w:rsid w:val="008A42C8"/>
    <w:rsid w:val="008A4655"/>
    <w:rsid w:val="008A4A1F"/>
    <w:rsid w:val="008A51D9"/>
    <w:rsid w:val="008A5CE3"/>
    <w:rsid w:val="008A5D1B"/>
    <w:rsid w:val="008A60BC"/>
    <w:rsid w:val="008A61B2"/>
    <w:rsid w:val="008A629A"/>
    <w:rsid w:val="008A65DF"/>
    <w:rsid w:val="008A68A4"/>
    <w:rsid w:val="008A6CA3"/>
    <w:rsid w:val="008A6EEB"/>
    <w:rsid w:val="008B0719"/>
    <w:rsid w:val="008B0D1D"/>
    <w:rsid w:val="008B0ED9"/>
    <w:rsid w:val="008B254E"/>
    <w:rsid w:val="008B29D0"/>
    <w:rsid w:val="008B2B11"/>
    <w:rsid w:val="008B32CB"/>
    <w:rsid w:val="008B3EBC"/>
    <w:rsid w:val="008B4317"/>
    <w:rsid w:val="008B5822"/>
    <w:rsid w:val="008B6304"/>
    <w:rsid w:val="008B6B08"/>
    <w:rsid w:val="008B76CF"/>
    <w:rsid w:val="008B7872"/>
    <w:rsid w:val="008B7B82"/>
    <w:rsid w:val="008B7F6B"/>
    <w:rsid w:val="008C17C3"/>
    <w:rsid w:val="008C18B9"/>
    <w:rsid w:val="008C219E"/>
    <w:rsid w:val="008C2813"/>
    <w:rsid w:val="008C2B03"/>
    <w:rsid w:val="008C2F84"/>
    <w:rsid w:val="008C3058"/>
    <w:rsid w:val="008C3AAD"/>
    <w:rsid w:val="008C403D"/>
    <w:rsid w:val="008C4721"/>
    <w:rsid w:val="008C4887"/>
    <w:rsid w:val="008C53C1"/>
    <w:rsid w:val="008C5878"/>
    <w:rsid w:val="008C6378"/>
    <w:rsid w:val="008C65E5"/>
    <w:rsid w:val="008C7850"/>
    <w:rsid w:val="008C7C5B"/>
    <w:rsid w:val="008D0194"/>
    <w:rsid w:val="008D0422"/>
    <w:rsid w:val="008D0763"/>
    <w:rsid w:val="008D10AF"/>
    <w:rsid w:val="008D10B6"/>
    <w:rsid w:val="008D2C65"/>
    <w:rsid w:val="008D34B3"/>
    <w:rsid w:val="008D36FB"/>
    <w:rsid w:val="008D3FBB"/>
    <w:rsid w:val="008D45D8"/>
    <w:rsid w:val="008D4C7D"/>
    <w:rsid w:val="008D573B"/>
    <w:rsid w:val="008D58DB"/>
    <w:rsid w:val="008D63D4"/>
    <w:rsid w:val="008D65A7"/>
    <w:rsid w:val="008D6AF4"/>
    <w:rsid w:val="008D6B91"/>
    <w:rsid w:val="008D6E65"/>
    <w:rsid w:val="008D7489"/>
    <w:rsid w:val="008D7E9F"/>
    <w:rsid w:val="008E068F"/>
    <w:rsid w:val="008E0BC0"/>
    <w:rsid w:val="008E16E6"/>
    <w:rsid w:val="008E1A93"/>
    <w:rsid w:val="008E1B84"/>
    <w:rsid w:val="008E1E40"/>
    <w:rsid w:val="008E24F3"/>
    <w:rsid w:val="008E25DA"/>
    <w:rsid w:val="008E2BFE"/>
    <w:rsid w:val="008E346C"/>
    <w:rsid w:val="008E4266"/>
    <w:rsid w:val="008E4D82"/>
    <w:rsid w:val="008E5189"/>
    <w:rsid w:val="008E5486"/>
    <w:rsid w:val="008E657B"/>
    <w:rsid w:val="008E7201"/>
    <w:rsid w:val="008E7276"/>
    <w:rsid w:val="008E7E08"/>
    <w:rsid w:val="008F0756"/>
    <w:rsid w:val="008F192E"/>
    <w:rsid w:val="008F1E1B"/>
    <w:rsid w:val="008F24FE"/>
    <w:rsid w:val="008F2933"/>
    <w:rsid w:val="008F2DFD"/>
    <w:rsid w:val="008F3A82"/>
    <w:rsid w:val="008F41ED"/>
    <w:rsid w:val="008F447D"/>
    <w:rsid w:val="008F4CF6"/>
    <w:rsid w:val="008F4D1D"/>
    <w:rsid w:val="008F56A5"/>
    <w:rsid w:val="008F5A80"/>
    <w:rsid w:val="008F7CA3"/>
    <w:rsid w:val="008F7EDB"/>
    <w:rsid w:val="00900289"/>
    <w:rsid w:val="00901605"/>
    <w:rsid w:val="009025C0"/>
    <w:rsid w:val="00902B48"/>
    <w:rsid w:val="00902B70"/>
    <w:rsid w:val="00902E7A"/>
    <w:rsid w:val="009030B9"/>
    <w:rsid w:val="009039F8"/>
    <w:rsid w:val="00903C3D"/>
    <w:rsid w:val="009040CC"/>
    <w:rsid w:val="00904193"/>
    <w:rsid w:val="00904323"/>
    <w:rsid w:val="00904FAF"/>
    <w:rsid w:val="0090558F"/>
    <w:rsid w:val="0090597C"/>
    <w:rsid w:val="00905E50"/>
    <w:rsid w:val="00905EF1"/>
    <w:rsid w:val="0091068D"/>
    <w:rsid w:val="00910AA2"/>
    <w:rsid w:val="00910EF9"/>
    <w:rsid w:val="00910FE5"/>
    <w:rsid w:val="00911506"/>
    <w:rsid w:val="009121B9"/>
    <w:rsid w:val="00912317"/>
    <w:rsid w:val="009132DE"/>
    <w:rsid w:val="00913CA4"/>
    <w:rsid w:val="009141E3"/>
    <w:rsid w:val="00914AF4"/>
    <w:rsid w:val="00914DF8"/>
    <w:rsid w:val="0091594A"/>
    <w:rsid w:val="0091634A"/>
    <w:rsid w:val="00916C4E"/>
    <w:rsid w:val="009176AA"/>
    <w:rsid w:val="009176D8"/>
    <w:rsid w:val="00917EC3"/>
    <w:rsid w:val="0092004B"/>
    <w:rsid w:val="009200D2"/>
    <w:rsid w:val="00920270"/>
    <w:rsid w:val="009206F4"/>
    <w:rsid w:val="00920CC2"/>
    <w:rsid w:val="00920F3A"/>
    <w:rsid w:val="009218CB"/>
    <w:rsid w:val="00922AA6"/>
    <w:rsid w:val="00922F17"/>
    <w:rsid w:val="009234A8"/>
    <w:rsid w:val="0092477B"/>
    <w:rsid w:val="0092547D"/>
    <w:rsid w:val="00925A42"/>
    <w:rsid w:val="00926205"/>
    <w:rsid w:val="009264DC"/>
    <w:rsid w:val="00926514"/>
    <w:rsid w:val="00930E7A"/>
    <w:rsid w:val="009340A7"/>
    <w:rsid w:val="009348BB"/>
    <w:rsid w:val="00934EB0"/>
    <w:rsid w:val="00934EDA"/>
    <w:rsid w:val="009350F1"/>
    <w:rsid w:val="009359DB"/>
    <w:rsid w:val="00935BAC"/>
    <w:rsid w:val="00935EBE"/>
    <w:rsid w:val="009368AE"/>
    <w:rsid w:val="00936BD5"/>
    <w:rsid w:val="009377C4"/>
    <w:rsid w:val="00937EE3"/>
    <w:rsid w:val="009416F0"/>
    <w:rsid w:val="00942241"/>
    <w:rsid w:val="00944931"/>
    <w:rsid w:val="00944E35"/>
    <w:rsid w:val="00945457"/>
    <w:rsid w:val="009456F9"/>
    <w:rsid w:val="00947701"/>
    <w:rsid w:val="00947AAF"/>
    <w:rsid w:val="00947CA3"/>
    <w:rsid w:val="00947F26"/>
    <w:rsid w:val="00947FE1"/>
    <w:rsid w:val="0095162D"/>
    <w:rsid w:val="009524F7"/>
    <w:rsid w:val="009537BA"/>
    <w:rsid w:val="00954160"/>
    <w:rsid w:val="00954627"/>
    <w:rsid w:val="00954CF5"/>
    <w:rsid w:val="00956CBD"/>
    <w:rsid w:val="00957525"/>
    <w:rsid w:val="0095765A"/>
    <w:rsid w:val="009612C3"/>
    <w:rsid w:val="009625D9"/>
    <w:rsid w:val="00962EAE"/>
    <w:rsid w:val="00963628"/>
    <w:rsid w:val="009638C0"/>
    <w:rsid w:val="00963A55"/>
    <w:rsid w:val="00963D45"/>
    <w:rsid w:val="00963F59"/>
    <w:rsid w:val="00965564"/>
    <w:rsid w:val="00965941"/>
    <w:rsid w:val="00965D26"/>
    <w:rsid w:val="00965EAB"/>
    <w:rsid w:val="00965FD5"/>
    <w:rsid w:val="0096653D"/>
    <w:rsid w:val="00966653"/>
    <w:rsid w:val="009669A6"/>
    <w:rsid w:val="00966CDE"/>
    <w:rsid w:val="00967490"/>
    <w:rsid w:val="00967CF2"/>
    <w:rsid w:val="00970ED1"/>
    <w:rsid w:val="009710CA"/>
    <w:rsid w:val="00971986"/>
    <w:rsid w:val="009725A3"/>
    <w:rsid w:val="00972DCB"/>
    <w:rsid w:val="00972E3A"/>
    <w:rsid w:val="00976358"/>
    <w:rsid w:val="00976FF6"/>
    <w:rsid w:val="0098038F"/>
    <w:rsid w:val="00980798"/>
    <w:rsid w:val="009808DE"/>
    <w:rsid w:val="00980E4E"/>
    <w:rsid w:val="0098170E"/>
    <w:rsid w:val="0098477D"/>
    <w:rsid w:val="00984F4E"/>
    <w:rsid w:val="009859EA"/>
    <w:rsid w:val="0098637C"/>
    <w:rsid w:val="009872C8"/>
    <w:rsid w:val="00987982"/>
    <w:rsid w:val="00987BE4"/>
    <w:rsid w:val="0099141E"/>
    <w:rsid w:val="009918A6"/>
    <w:rsid w:val="00991CC8"/>
    <w:rsid w:val="00992441"/>
    <w:rsid w:val="009925C3"/>
    <w:rsid w:val="009931B9"/>
    <w:rsid w:val="0099333C"/>
    <w:rsid w:val="0099526C"/>
    <w:rsid w:val="0099572F"/>
    <w:rsid w:val="0099594A"/>
    <w:rsid w:val="00996363"/>
    <w:rsid w:val="009964F3"/>
    <w:rsid w:val="00996B3E"/>
    <w:rsid w:val="00996E08"/>
    <w:rsid w:val="009975CC"/>
    <w:rsid w:val="009A0125"/>
    <w:rsid w:val="009A14D0"/>
    <w:rsid w:val="009A2134"/>
    <w:rsid w:val="009A2141"/>
    <w:rsid w:val="009A3F69"/>
    <w:rsid w:val="009A3F78"/>
    <w:rsid w:val="009A49F3"/>
    <w:rsid w:val="009A546F"/>
    <w:rsid w:val="009A5470"/>
    <w:rsid w:val="009A574C"/>
    <w:rsid w:val="009A5B32"/>
    <w:rsid w:val="009A5CC0"/>
    <w:rsid w:val="009A6040"/>
    <w:rsid w:val="009A6D66"/>
    <w:rsid w:val="009A718C"/>
    <w:rsid w:val="009A7519"/>
    <w:rsid w:val="009A7CCD"/>
    <w:rsid w:val="009B1A99"/>
    <w:rsid w:val="009B1C44"/>
    <w:rsid w:val="009B3801"/>
    <w:rsid w:val="009B3A6E"/>
    <w:rsid w:val="009B3C9D"/>
    <w:rsid w:val="009B3D0D"/>
    <w:rsid w:val="009B48DA"/>
    <w:rsid w:val="009B513F"/>
    <w:rsid w:val="009B5607"/>
    <w:rsid w:val="009B61E2"/>
    <w:rsid w:val="009B6F30"/>
    <w:rsid w:val="009B75AF"/>
    <w:rsid w:val="009C0578"/>
    <w:rsid w:val="009C07A5"/>
    <w:rsid w:val="009C091E"/>
    <w:rsid w:val="009C09BC"/>
    <w:rsid w:val="009C0DC1"/>
    <w:rsid w:val="009C1219"/>
    <w:rsid w:val="009C12E0"/>
    <w:rsid w:val="009C2D65"/>
    <w:rsid w:val="009C3E25"/>
    <w:rsid w:val="009C4273"/>
    <w:rsid w:val="009C5460"/>
    <w:rsid w:val="009C68A5"/>
    <w:rsid w:val="009C7FAB"/>
    <w:rsid w:val="009D0594"/>
    <w:rsid w:val="009D0883"/>
    <w:rsid w:val="009D0A6C"/>
    <w:rsid w:val="009D179A"/>
    <w:rsid w:val="009D270D"/>
    <w:rsid w:val="009D2D3F"/>
    <w:rsid w:val="009D46E8"/>
    <w:rsid w:val="009D4D54"/>
    <w:rsid w:val="009D5AA6"/>
    <w:rsid w:val="009D6A0D"/>
    <w:rsid w:val="009D7B01"/>
    <w:rsid w:val="009E011B"/>
    <w:rsid w:val="009E06B0"/>
    <w:rsid w:val="009E0769"/>
    <w:rsid w:val="009E15EA"/>
    <w:rsid w:val="009E2833"/>
    <w:rsid w:val="009E297D"/>
    <w:rsid w:val="009E2C3A"/>
    <w:rsid w:val="009E2CC1"/>
    <w:rsid w:val="009E2D05"/>
    <w:rsid w:val="009E3278"/>
    <w:rsid w:val="009E3AF1"/>
    <w:rsid w:val="009E5A47"/>
    <w:rsid w:val="009E6B95"/>
    <w:rsid w:val="009E7082"/>
    <w:rsid w:val="009E78F0"/>
    <w:rsid w:val="009F04C4"/>
    <w:rsid w:val="009F170E"/>
    <w:rsid w:val="009F17F3"/>
    <w:rsid w:val="009F1F50"/>
    <w:rsid w:val="009F2205"/>
    <w:rsid w:val="009F2E2C"/>
    <w:rsid w:val="009F2FC7"/>
    <w:rsid w:val="009F31F8"/>
    <w:rsid w:val="009F33B4"/>
    <w:rsid w:val="009F3610"/>
    <w:rsid w:val="009F3A52"/>
    <w:rsid w:val="009F3E78"/>
    <w:rsid w:val="009F475F"/>
    <w:rsid w:val="009F4A63"/>
    <w:rsid w:val="009F4DBF"/>
    <w:rsid w:val="009F509A"/>
    <w:rsid w:val="009F514E"/>
    <w:rsid w:val="009F6032"/>
    <w:rsid w:val="009F60C7"/>
    <w:rsid w:val="009F6DB7"/>
    <w:rsid w:val="009F7A83"/>
    <w:rsid w:val="009F7EA8"/>
    <w:rsid w:val="00A003CB"/>
    <w:rsid w:val="00A0161E"/>
    <w:rsid w:val="00A02438"/>
    <w:rsid w:val="00A02572"/>
    <w:rsid w:val="00A027B8"/>
    <w:rsid w:val="00A0313A"/>
    <w:rsid w:val="00A03607"/>
    <w:rsid w:val="00A06BD7"/>
    <w:rsid w:val="00A074C7"/>
    <w:rsid w:val="00A07897"/>
    <w:rsid w:val="00A07E90"/>
    <w:rsid w:val="00A07E94"/>
    <w:rsid w:val="00A113F1"/>
    <w:rsid w:val="00A11625"/>
    <w:rsid w:val="00A11812"/>
    <w:rsid w:val="00A11E24"/>
    <w:rsid w:val="00A124F9"/>
    <w:rsid w:val="00A1277A"/>
    <w:rsid w:val="00A133C9"/>
    <w:rsid w:val="00A1353A"/>
    <w:rsid w:val="00A13D7A"/>
    <w:rsid w:val="00A14611"/>
    <w:rsid w:val="00A14C4A"/>
    <w:rsid w:val="00A14F53"/>
    <w:rsid w:val="00A15182"/>
    <w:rsid w:val="00A15388"/>
    <w:rsid w:val="00A15FED"/>
    <w:rsid w:val="00A161CC"/>
    <w:rsid w:val="00A16824"/>
    <w:rsid w:val="00A16D3A"/>
    <w:rsid w:val="00A20156"/>
    <w:rsid w:val="00A20DDA"/>
    <w:rsid w:val="00A211D0"/>
    <w:rsid w:val="00A211E1"/>
    <w:rsid w:val="00A23C4E"/>
    <w:rsid w:val="00A23D8D"/>
    <w:rsid w:val="00A24A12"/>
    <w:rsid w:val="00A25AD1"/>
    <w:rsid w:val="00A25AEB"/>
    <w:rsid w:val="00A25F28"/>
    <w:rsid w:val="00A26625"/>
    <w:rsid w:val="00A26882"/>
    <w:rsid w:val="00A30706"/>
    <w:rsid w:val="00A30A29"/>
    <w:rsid w:val="00A30FAC"/>
    <w:rsid w:val="00A31493"/>
    <w:rsid w:val="00A322EA"/>
    <w:rsid w:val="00A33CB9"/>
    <w:rsid w:val="00A360EE"/>
    <w:rsid w:val="00A36FF0"/>
    <w:rsid w:val="00A40330"/>
    <w:rsid w:val="00A40732"/>
    <w:rsid w:val="00A413DE"/>
    <w:rsid w:val="00A415D8"/>
    <w:rsid w:val="00A4179E"/>
    <w:rsid w:val="00A419FD"/>
    <w:rsid w:val="00A41B6B"/>
    <w:rsid w:val="00A427F9"/>
    <w:rsid w:val="00A43F9A"/>
    <w:rsid w:val="00A46C70"/>
    <w:rsid w:val="00A50E1C"/>
    <w:rsid w:val="00A51F6D"/>
    <w:rsid w:val="00A5211B"/>
    <w:rsid w:val="00A52920"/>
    <w:rsid w:val="00A5338E"/>
    <w:rsid w:val="00A53559"/>
    <w:rsid w:val="00A53890"/>
    <w:rsid w:val="00A53A2F"/>
    <w:rsid w:val="00A53E34"/>
    <w:rsid w:val="00A544F7"/>
    <w:rsid w:val="00A55113"/>
    <w:rsid w:val="00A57345"/>
    <w:rsid w:val="00A578A8"/>
    <w:rsid w:val="00A6027D"/>
    <w:rsid w:val="00A60672"/>
    <w:rsid w:val="00A6185D"/>
    <w:rsid w:val="00A61C58"/>
    <w:rsid w:val="00A61C73"/>
    <w:rsid w:val="00A62BEE"/>
    <w:rsid w:val="00A6333D"/>
    <w:rsid w:val="00A63F54"/>
    <w:rsid w:val="00A649B6"/>
    <w:rsid w:val="00A656A3"/>
    <w:rsid w:val="00A66571"/>
    <w:rsid w:val="00A678FA"/>
    <w:rsid w:val="00A7157B"/>
    <w:rsid w:val="00A71DC7"/>
    <w:rsid w:val="00A7382B"/>
    <w:rsid w:val="00A7473A"/>
    <w:rsid w:val="00A74B24"/>
    <w:rsid w:val="00A75ADB"/>
    <w:rsid w:val="00A75FC1"/>
    <w:rsid w:val="00A76268"/>
    <w:rsid w:val="00A767DA"/>
    <w:rsid w:val="00A7693C"/>
    <w:rsid w:val="00A76F08"/>
    <w:rsid w:val="00A776D8"/>
    <w:rsid w:val="00A779CB"/>
    <w:rsid w:val="00A8050E"/>
    <w:rsid w:val="00A8133B"/>
    <w:rsid w:val="00A8180A"/>
    <w:rsid w:val="00A82DFF"/>
    <w:rsid w:val="00A84045"/>
    <w:rsid w:val="00A84878"/>
    <w:rsid w:val="00A84A64"/>
    <w:rsid w:val="00A84A76"/>
    <w:rsid w:val="00A84AF1"/>
    <w:rsid w:val="00A857BA"/>
    <w:rsid w:val="00A85D4A"/>
    <w:rsid w:val="00A867C4"/>
    <w:rsid w:val="00A86AC0"/>
    <w:rsid w:val="00A8739E"/>
    <w:rsid w:val="00A879CD"/>
    <w:rsid w:val="00A87F7F"/>
    <w:rsid w:val="00A901CD"/>
    <w:rsid w:val="00A90836"/>
    <w:rsid w:val="00A910B3"/>
    <w:rsid w:val="00A91AFA"/>
    <w:rsid w:val="00A92427"/>
    <w:rsid w:val="00A9261F"/>
    <w:rsid w:val="00A92B11"/>
    <w:rsid w:val="00A92D3A"/>
    <w:rsid w:val="00A9345B"/>
    <w:rsid w:val="00A93F88"/>
    <w:rsid w:val="00A951B6"/>
    <w:rsid w:val="00A96702"/>
    <w:rsid w:val="00AA013C"/>
    <w:rsid w:val="00AA04F8"/>
    <w:rsid w:val="00AA074D"/>
    <w:rsid w:val="00AA103F"/>
    <w:rsid w:val="00AA12DE"/>
    <w:rsid w:val="00AA1BD7"/>
    <w:rsid w:val="00AA29A1"/>
    <w:rsid w:val="00AA2FB5"/>
    <w:rsid w:val="00AA3863"/>
    <w:rsid w:val="00AA3B91"/>
    <w:rsid w:val="00AA42CB"/>
    <w:rsid w:val="00AA44F9"/>
    <w:rsid w:val="00AA4C33"/>
    <w:rsid w:val="00AA50D8"/>
    <w:rsid w:val="00AA5B9D"/>
    <w:rsid w:val="00AA6BBF"/>
    <w:rsid w:val="00AB1AD0"/>
    <w:rsid w:val="00AB1D42"/>
    <w:rsid w:val="00AB28DA"/>
    <w:rsid w:val="00AB2F08"/>
    <w:rsid w:val="00AB363F"/>
    <w:rsid w:val="00AB4B79"/>
    <w:rsid w:val="00AB4D9A"/>
    <w:rsid w:val="00AB4F1E"/>
    <w:rsid w:val="00AB50E1"/>
    <w:rsid w:val="00AB7091"/>
    <w:rsid w:val="00AC0056"/>
    <w:rsid w:val="00AC0129"/>
    <w:rsid w:val="00AC0F95"/>
    <w:rsid w:val="00AC1300"/>
    <w:rsid w:val="00AC1561"/>
    <w:rsid w:val="00AC1CB9"/>
    <w:rsid w:val="00AC25DC"/>
    <w:rsid w:val="00AC384C"/>
    <w:rsid w:val="00AC3FE0"/>
    <w:rsid w:val="00AC4EC3"/>
    <w:rsid w:val="00AC5ABE"/>
    <w:rsid w:val="00AC7599"/>
    <w:rsid w:val="00AD1C34"/>
    <w:rsid w:val="00AD21D0"/>
    <w:rsid w:val="00AD26AD"/>
    <w:rsid w:val="00AD2E8A"/>
    <w:rsid w:val="00AD2F30"/>
    <w:rsid w:val="00AD30D6"/>
    <w:rsid w:val="00AD3A41"/>
    <w:rsid w:val="00AD3F1A"/>
    <w:rsid w:val="00AD4888"/>
    <w:rsid w:val="00AD4C6A"/>
    <w:rsid w:val="00AD54F7"/>
    <w:rsid w:val="00AD67AB"/>
    <w:rsid w:val="00AD6DF8"/>
    <w:rsid w:val="00AD7982"/>
    <w:rsid w:val="00AE0474"/>
    <w:rsid w:val="00AE1D38"/>
    <w:rsid w:val="00AE1DDE"/>
    <w:rsid w:val="00AE3A75"/>
    <w:rsid w:val="00AE3DD4"/>
    <w:rsid w:val="00AE5E87"/>
    <w:rsid w:val="00AE6912"/>
    <w:rsid w:val="00AE6C67"/>
    <w:rsid w:val="00AE783A"/>
    <w:rsid w:val="00AE7EF0"/>
    <w:rsid w:val="00AF0B87"/>
    <w:rsid w:val="00AF21A2"/>
    <w:rsid w:val="00AF22BE"/>
    <w:rsid w:val="00AF22F2"/>
    <w:rsid w:val="00AF3130"/>
    <w:rsid w:val="00AF33F7"/>
    <w:rsid w:val="00AF36C5"/>
    <w:rsid w:val="00AF4BE3"/>
    <w:rsid w:val="00AF5779"/>
    <w:rsid w:val="00AF7464"/>
    <w:rsid w:val="00AF7663"/>
    <w:rsid w:val="00AF7715"/>
    <w:rsid w:val="00B00A94"/>
    <w:rsid w:val="00B00F2E"/>
    <w:rsid w:val="00B0230F"/>
    <w:rsid w:val="00B03253"/>
    <w:rsid w:val="00B05208"/>
    <w:rsid w:val="00B056C0"/>
    <w:rsid w:val="00B058AF"/>
    <w:rsid w:val="00B05F95"/>
    <w:rsid w:val="00B061DA"/>
    <w:rsid w:val="00B07603"/>
    <w:rsid w:val="00B07E27"/>
    <w:rsid w:val="00B103D7"/>
    <w:rsid w:val="00B10850"/>
    <w:rsid w:val="00B1274D"/>
    <w:rsid w:val="00B127EB"/>
    <w:rsid w:val="00B129F7"/>
    <w:rsid w:val="00B12BFA"/>
    <w:rsid w:val="00B1328E"/>
    <w:rsid w:val="00B13ABD"/>
    <w:rsid w:val="00B13B55"/>
    <w:rsid w:val="00B1460E"/>
    <w:rsid w:val="00B165A6"/>
    <w:rsid w:val="00B16725"/>
    <w:rsid w:val="00B1749E"/>
    <w:rsid w:val="00B17606"/>
    <w:rsid w:val="00B209A7"/>
    <w:rsid w:val="00B21456"/>
    <w:rsid w:val="00B216A9"/>
    <w:rsid w:val="00B22519"/>
    <w:rsid w:val="00B227D5"/>
    <w:rsid w:val="00B22826"/>
    <w:rsid w:val="00B229F8"/>
    <w:rsid w:val="00B22AE7"/>
    <w:rsid w:val="00B2321C"/>
    <w:rsid w:val="00B238EE"/>
    <w:rsid w:val="00B2411E"/>
    <w:rsid w:val="00B244C5"/>
    <w:rsid w:val="00B24BCE"/>
    <w:rsid w:val="00B25760"/>
    <w:rsid w:val="00B26620"/>
    <w:rsid w:val="00B26839"/>
    <w:rsid w:val="00B26A38"/>
    <w:rsid w:val="00B2736C"/>
    <w:rsid w:val="00B278A9"/>
    <w:rsid w:val="00B3035E"/>
    <w:rsid w:val="00B30403"/>
    <w:rsid w:val="00B30AED"/>
    <w:rsid w:val="00B3155A"/>
    <w:rsid w:val="00B31D51"/>
    <w:rsid w:val="00B32B78"/>
    <w:rsid w:val="00B32CB6"/>
    <w:rsid w:val="00B32E1E"/>
    <w:rsid w:val="00B333F0"/>
    <w:rsid w:val="00B3366E"/>
    <w:rsid w:val="00B336E1"/>
    <w:rsid w:val="00B33728"/>
    <w:rsid w:val="00B33E71"/>
    <w:rsid w:val="00B34977"/>
    <w:rsid w:val="00B35142"/>
    <w:rsid w:val="00B358AF"/>
    <w:rsid w:val="00B36422"/>
    <w:rsid w:val="00B368A2"/>
    <w:rsid w:val="00B413DA"/>
    <w:rsid w:val="00B41D34"/>
    <w:rsid w:val="00B4298E"/>
    <w:rsid w:val="00B436FE"/>
    <w:rsid w:val="00B4560B"/>
    <w:rsid w:val="00B457D5"/>
    <w:rsid w:val="00B47CF6"/>
    <w:rsid w:val="00B50269"/>
    <w:rsid w:val="00B5048E"/>
    <w:rsid w:val="00B5050E"/>
    <w:rsid w:val="00B50521"/>
    <w:rsid w:val="00B50ABC"/>
    <w:rsid w:val="00B50B00"/>
    <w:rsid w:val="00B51530"/>
    <w:rsid w:val="00B51FF8"/>
    <w:rsid w:val="00B521E3"/>
    <w:rsid w:val="00B526BC"/>
    <w:rsid w:val="00B52717"/>
    <w:rsid w:val="00B52B48"/>
    <w:rsid w:val="00B52BFB"/>
    <w:rsid w:val="00B52ED5"/>
    <w:rsid w:val="00B5487F"/>
    <w:rsid w:val="00B54B7C"/>
    <w:rsid w:val="00B55934"/>
    <w:rsid w:val="00B55B25"/>
    <w:rsid w:val="00B55B88"/>
    <w:rsid w:val="00B56029"/>
    <w:rsid w:val="00B563A0"/>
    <w:rsid w:val="00B56492"/>
    <w:rsid w:val="00B574D0"/>
    <w:rsid w:val="00B57689"/>
    <w:rsid w:val="00B6088F"/>
    <w:rsid w:val="00B60BCE"/>
    <w:rsid w:val="00B60C0E"/>
    <w:rsid w:val="00B60F90"/>
    <w:rsid w:val="00B62C19"/>
    <w:rsid w:val="00B62F73"/>
    <w:rsid w:val="00B63A56"/>
    <w:rsid w:val="00B63AE0"/>
    <w:rsid w:val="00B64094"/>
    <w:rsid w:val="00B64455"/>
    <w:rsid w:val="00B656DD"/>
    <w:rsid w:val="00B662A4"/>
    <w:rsid w:val="00B66B0C"/>
    <w:rsid w:val="00B66EB1"/>
    <w:rsid w:val="00B66FEC"/>
    <w:rsid w:val="00B67732"/>
    <w:rsid w:val="00B67C4D"/>
    <w:rsid w:val="00B70071"/>
    <w:rsid w:val="00B70128"/>
    <w:rsid w:val="00B70141"/>
    <w:rsid w:val="00B70370"/>
    <w:rsid w:val="00B7100E"/>
    <w:rsid w:val="00B71941"/>
    <w:rsid w:val="00B719F4"/>
    <w:rsid w:val="00B71BDF"/>
    <w:rsid w:val="00B72767"/>
    <w:rsid w:val="00B73195"/>
    <w:rsid w:val="00B73E37"/>
    <w:rsid w:val="00B73E3F"/>
    <w:rsid w:val="00B74136"/>
    <w:rsid w:val="00B74F8F"/>
    <w:rsid w:val="00B753B7"/>
    <w:rsid w:val="00B75517"/>
    <w:rsid w:val="00B75E7C"/>
    <w:rsid w:val="00B76741"/>
    <w:rsid w:val="00B77368"/>
    <w:rsid w:val="00B7777F"/>
    <w:rsid w:val="00B77F50"/>
    <w:rsid w:val="00B814A7"/>
    <w:rsid w:val="00B815D3"/>
    <w:rsid w:val="00B818AC"/>
    <w:rsid w:val="00B81B32"/>
    <w:rsid w:val="00B81BA0"/>
    <w:rsid w:val="00B81E1C"/>
    <w:rsid w:val="00B82A17"/>
    <w:rsid w:val="00B83091"/>
    <w:rsid w:val="00B84EC6"/>
    <w:rsid w:val="00B86311"/>
    <w:rsid w:val="00B8655F"/>
    <w:rsid w:val="00B86E9F"/>
    <w:rsid w:val="00B86F7E"/>
    <w:rsid w:val="00B90102"/>
    <w:rsid w:val="00B901E0"/>
    <w:rsid w:val="00B90443"/>
    <w:rsid w:val="00B909D4"/>
    <w:rsid w:val="00B9128E"/>
    <w:rsid w:val="00B92179"/>
    <w:rsid w:val="00B9221F"/>
    <w:rsid w:val="00B94ED8"/>
    <w:rsid w:val="00B96522"/>
    <w:rsid w:val="00B96B84"/>
    <w:rsid w:val="00B97D79"/>
    <w:rsid w:val="00BA00BF"/>
    <w:rsid w:val="00BA01BB"/>
    <w:rsid w:val="00BA040F"/>
    <w:rsid w:val="00BA07B2"/>
    <w:rsid w:val="00BA1138"/>
    <w:rsid w:val="00BA1CF4"/>
    <w:rsid w:val="00BA2DB6"/>
    <w:rsid w:val="00BA3128"/>
    <w:rsid w:val="00BA34F2"/>
    <w:rsid w:val="00BA3B6E"/>
    <w:rsid w:val="00BA3BCF"/>
    <w:rsid w:val="00BA3D3A"/>
    <w:rsid w:val="00BA3F66"/>
    <w:rsid w:val="00BA5774"/>
    <w:rsid w:val="00BA63EE"/>
    <w:rsid w:val="00BA64E3"/>
    <w:rsid w:val="00BA6FC7"/>
    <w:rsid w:val="00BA777B"/>
    <w:rsid w:val="00BA7977"/>
    <w:rsid w:val="00BA7F92"/>
    <w:rsid w:val="00BB2A43"/>
    <w:rsid w:val="00BB4A66"/>
    <w:rsid w:val="00BB4CEF"/>
    <w:rsid w:val="00BB56C1"/>
    <w:rsid w:val="00BB56CD"/>
    <w:rsid w:val="00BB69A2"/>
    <w:rsid w:val="00BB78E0"/>
    <w:rsid w:val="00BC1735"/>
    <w:rsid w:val="00BC225B"/>
    <w:rsid w:val="00BC2336"/>
    <w:rsid w:val="00BC2577"/>
    <w:rsid w:val="00BC2B19"/>
    <w:rsid w:val="00BC2B59"/>
    <w:rsid w:val="00BC2B8D"/>
    <w:rsid w:val="00BC2FB7"/>
    <w:rsid w:val="00BC30F7"/>
    <w:rsid w:val="00BC35D4"/>
    <w:rsid w:val="00BC372D"/>
    <w:rsid w:val="00BC3745"/>
    <w:rsid w:val="00BC3A53"/>
    <w:rsid w:val="00BC4E5E"/>
    <w:rsid w:val="00BC6032"/>
    <w:rsid w:val="00BC6DAE"/>
    <w:rsid w:val="00BD0509"/>
    <w:rsid w:val="00BD1635"/>
    <w:rsid w:val="00BD181E"/>
    <w:rsid w:val="00BD2174"/>
    <w:rsid w:val="00BD4CE6"/>
    <w:rsid w:val="00BD59B6"/>
    <w:rsid w:val="00BD5EFF"/>
    <w:rsid w:val="00BD6020"/>
    <w:rsid w:val="00BD6282"/>
    <w:rsid w:val="00BD6660"/>
    <w:rsid w:val="00BD7053"/>
    <w:rsid w:val="00BD720A"/>
    <w:rsid w:val="00BD7331"/>
    <w:rsid w:val="00BD78D0"/>
    <w:rsid w:val="00BE0021"/>
    <w:rsid w:val="00BE0F83"/>
    <w:rsid w:val="00BE12C2"/>
    <w:rsid w:val="00BE171C"/>
    <w:rsid w:val="00BE1B3A"/>
    <w:rsid w:val="00BE20F4"/>
    <w:rsid w:val="00BE31DC"/>
    <w:rsid w:val="00BE3755"/>
    <w:rsid w:val="00BE5289"/>
    <w:rsid w:val="00BE557C"/>
    <w:rsid w:val="00BE7334"/>
    <w:rsid w:val="00BE7B16"/>
    <w:rsid w:val="00BE7EF2"/>
    <w:rsid w:val="00BF03C5"/>
    <w:rsid w:val="00BF085D"/>
    <w:rsid w:val="00BF24AF"/>
    <w:rsid w:val="00BF512F"/>
    <w:rsid w:val="00BF6E93"/>
    <w:rsid w:val="00C00DAD"/>
    <w:rsid w:val="00C00EF1"/>
    <w:rsid w:val="00C0121A"/>
    <w:rsid w:val="00C0152A"/>
    <w:rsid w:val="00C01E69"/>
    <w:rsid w:val="00C02048"/>
    <w:rsid w:val="00C04532"/>
    <w:rsid w:val="00C05014"/>
    <w:rsid w:val="00C054CD"/>
    <w:rsid w:val="00C060B9"/>
    <w:rsid w:val="00C060FC"/>
    <w:rsid w:val="00C07846"/>
    <w:rsid w:val="00C07B45"/>
    <w:rsid w:val="00C07ED0"/>
    <w:rsid w:val="00C106DE"/>
    <w:rsid w:val="00C10A6E"/>
    <w:rsid w:val="00C10B93"/>
    <w:rsid w:val="00C116E8"/>
    <w:rsid w:val="00C11D48"/>
    <w:rsid w:val="00C122DF"/>
    <w:rsid w:val="00C126AB"/>
    <w:rsid w:val="00C128F4"/>
    <w:rsid w:val="00C12A7F"/>
    <w:rsid w:val="00C12E89"/>
    <w:rsid w:val="00C132EB"/>
    <w:rsid w:val="00C14270"/>
    <w:rsid w:val="00C148E7"/>
    <w:rsid w:val="00C14B23"/>
    <w:rsid w:val="00C1509F"/>
    <w:rsid w:val="00C156FA"/>
    <w:rsid w:val="00C1588E"/>
    <w:rsid w:val="00C15C6E"/>
    <w:rsid w:val="00C16347"/>
    <w:rsid w:val="00C166C4"/>
    <w:rsid w:val="00C167D0"/>
    <w:rsid w:val="00C16873"/>
    <w:rsid w:val="00C169B0"/>
    <w:rsid w:val="00C17A8D"/>
    <w:rsid w:val="00C20914"/>
    <w:rsid w:val="00C2100C"/>
    <w:rsid w:val="00C2234C"/>
    <w:rsid w:val="00C22501"/>
    <w:rsid w:val="00C2251A"/>
    <w:rsid w:val="00C233EA"/>
    <w:rsid w:val="00C23575"/>
    <w:rsid w:val="00C2451D"/>
    <w:rsid w:val="00C26274"/>
    <w:rsid w:val="00C263F9"/>
    <w:rsid w:val="00C264BD"/>
    <w:rsid w:val="00C266BD"/>
    <w:rsid w:val="00C26F12"/>
    <w:rsid w:val="00C30360"/>
    <w:rsid w:val="00C305EE"/>
    <w:rsid w:val="00C3141D"/>
    <w:rsid w:val="00C329D1"/>
    <w:rsid w:val="00C33450"/>
    <w:rsid w:val="00C33615"/>
    <w:rsid w:val="00C337A9"/>
    <w:rsid w:val="00C33CBC"/>
    <w:rsid w:val="00C34069"/>
    <w:rsid w:val="00C34970"/>
    <w:rsid w:val="00C34C5B"/>
    <w:rsid w:val="00C34DE9"/>
    <w:rsid w:val="00C34FE3"/>
    <w:rsid w:val="00C359BF"/>
    <w:rsid w:val="00C3781C"/>
    <w:rsid w:val="00C40012"/>
    <w:rsid w:val="00C40A79"/>
    <w:rsid w:val="00C4160F"/>
    <w:rsid w:val="00C45B54"/>
    <w:rsid w:val="00C45BA2"/>
    <w:rsid w:val="00C45E9B"/>
    <w:rsid w:val="00C4638C"/>
    <w:rsid w:val="00C463FF"/>
    <w:rsid w:val="00C46C18"/>
    <w:rsid w:val="00C4736C"/>
    <w:rsid w:val="00C474B3"/>
    <w:rsid w:val="00C47FC3"/>
    <w:rsid w:val="00C50679"/>
    <w:rsid w:val="00C509BE"/>
    <w:rsid w:val="00C51D3D"/>
    <w:rsid w:val="00C51D70"/>
    <w:rsid w:val="00C52D69"/>
    <w:rsid w:val="00C53305"/>
    <w:rsid w:val="00C53C70"/>
    <w:rsid w:val="00C53F63"/>
    <w:rsid w:val="00C54681"/>
    <w:rsid w:val="00C56938"/>
    <w:rsid w:val="00C60C13"/>
    <w:rsid w:val="00C61866"/>
    <w:rsid w:val="00C61BC5"/>
    <w:rsid w:val="00C61DCF"/>
    <w:rsid w:val="00C633FC"/>
    <w:rsid w:val="00C6340C"/>
    <w:rsid w:val="00C63490"/>
    <w:rsid w:val="00C6356E"/>
    <w:rsid w:val="00C646EC"/>
    <w:rsid w:val="00C658B4"/>
    <w:rsid w:val="00C65DF5"/>
    <w:rsid w:val="00C669C0"/>
    <w:rsid w:val="00C66FBE"/>
    <w:rsid w:val="00C67AC1"/>
    <w:rsid w:val="00C700DA"/>
    <w:rsid w:val="00C701A8"/>
    <w:rsid w:val="00C7092E"/>
    <w:rsid w:val="00C709CC"/>
    <w:rsid w:val="00C709FD"/>
    <w:rsid w:val="00C70C08"/>
    <w:rsid w:val="00C71FBF"/>
    <w:rsid w:val="00C722C2"/>
    <w:rsid w:val="00C72950"/>
    <w:rsid w:val="00C73551"/>
    <w:rsid w:val="00C7357E"/>
    <w:rsid w:val="00C73FEA"/>
    <w:rsid w:val="00C75DDA"/>
    <w:rsid w:val="00C77952"/>
    <w:rsid w:val="00C77F21"/>
    <w:rsid w:val="00C80078"/>
    <w:rsid w:val="00C80094"/>
    <w:rsid w:val="00C800CC"/>
    <w:rsid w:val="00C806AE"/>
    <w:rsid w:val="00C82300"/>
    <w:rsid w:val="00C82475"/>
    <w:rsid w:val="00C82795"/>
    <w:rsid w:val="00C82E26"/>
    <w:rsid w:val="00C82ED3"/>
    <w:rsid w:val="00C8345C"/>
    <w:rsid w:val="00C83810"/>
    <w:rsid w:val="00C842D2"/>
    <w:rsid w:val="00C84422"/>
    <w:rsid w:val="00C845F4"/>
    <w:rsid w:val="00C85DE4"/>
    <w:rsid w:val="00C87A48"/>
    <w:rsid w:val="00C910AA"/>
    <w:rsid w:val="00C910EA"/>
    <w:rsid w:val="00C913EE"/>
    <w:rsid w:val="00C9174F"/>
    <w:rsid w:val="00C91FA5"/>
    <w:rsid w:val="00C9264C"/>
    <w:rsid w:val="00C9300A"/>
    <w:rsid w:val="00C95A22"/>
    <w:rsid w:val="00C96129"/>
    <w:rsid w:val="00C97061"/>
    <w:rsid w:val="00C97225"/>
    <w:rsid w:val="00C9730F"/>
    <w:rsid w:val="00C97E61"/>
    <w:rsid w:val="00CA1010"/>
    <w:rsid w:val="00CA15A6"/>
    <w:rsid w:val="00CA2B30"/>
    <w:rsid w:val="00CA2F70"/>
    <w:rsid w:val="00CA3126"/>
    <w:rsid w:val="00CA340A"/>
    <w:rsid w:val="00CA3470"/>
    <w:rsid w:val="00CA356D"/>
    <w:rsid w:val="00CA35BF"/>
    <w:rsid w:val="00CA3828"/>
    <w:rsid w:val="00CA4FC1"/>
    <w:rsid w:val="00CA51E6"/>
    <w:rsid w:val="00CA541E"/>
    <w:rsid w:val="00CA58BC"/>
    <w:rsid w:val="00CA5AE6"/>
    <w:rsid w:val="00CA718A"/>
    <w:rsid w:val="00CA7398"/>
    <w:rsid w:val="00CA73F6"/>
    <w:rsid w:val="00CA76ED"/>
    <w:rsid w:val="00CA7F80"/>
    <w:rsid w:val="00CB1B9A"/>
    <w:rsid w:val="00CB24B0"/>
    <w:rsid w:val="00CB26C1"/>
    <w:rsid w:val="00CB2BB0"/>
    <w:rsid w:val="00CB3097"/>
    <w:rsid w:val="00CB365E"/>
    <w:rsid w:val="00CB3734"/>
    <w:rsid w:val="00CB4ED3"/>
    <w:rsid w:val="00CB52C0"/>
    <w:rsid w:val="00CB5319"/>
    <w:rsid w:val="00CB5849"/>
    <w:rsid w:val="00CB68A8"/>
    <w:rsid w:val="00CB6981"/>
    <w:rsid w:val="00CB6BB2"/>
    <w:rsid w:val="00CB7069"/>
    <w:rsid w:val="00CB70E3"/>
    <w:rsid w:val="00CB7411"/>
    <w:rsid w:val="00CB7A1D"/>
    <w:rsid w:val="00CC0F59"/>
    <w:rsid w:val="00CC10E8"/>
    <w:rsid w:val="00CC25B6"/>
    <w:rsid w:val="00CC3016"/>
    <w:rsid w:val="00CC373E"/>
    <w:rsid w:val="00CC521A"/>
    <w:rsid w:val="00CC5B97"/>
    <w:rsid w:val="00CC6514"/>
    <w:rsid w:val="00CC7F30"/>
    <w:rsid w:val="00CD00EA"/>
    <w:rsid w:val="00CD1C1A"/>
    <w:rsid w:val="00CD2188"/>
    <w:rsid w:val="00CD3CC9"/>
    <w:rsid w:val="00CD4C27"/>
    <w:rsid w:val="00CD4D76"/>
    <w:rsid w:val="00CD59C5"/>
    <w:rsid w:val="00CD5B8F"/>
    <w:rsid w:val="00CD6BE9"/>
    <w:rsid w:val="00CD6D65"/>
    <w:rsid w:val="00CD6E1E"/>
    <w:rsid w:val="00CD704E"/>
    <w:rsid w:val="00CD7407"/>
    <w:rsid w:val="00CD7B64"/>
    <w:rsid w:val="00CD7F67"/>
    <w:rsid w:val="00CE0511"/>
    <w:rsid w:val="00CE1BE5"/>
    <w:rsid w:val="00CE231A"/>
    <w:rsid w:val="00CE3572"/>
    <w:rsid w:val="00CE393A"/>
    <w:rsid w:val="00CE3B3A"/>
    <w:rsid w:val="00CE3E4D"/>
    <w:rsid w:val="00CE500F"/>
    <w:rsid w:val="00CE51D0"/>
    <w:rsid w:val="00CE53DB"/>
    <w:rsid w:val="00CE6176"/>
    <w:rsid w:val="00CE6D14"/>
    <w:rsid w:val="00CE77A3"/>
    <w:rsid w:val="00CE78CB"/>
    <w:rsid w:val="00CF0683"/>
    <w:rsid w:val="00CF111D"/>
    <w:rsid w:val="00CF1D7F"/>
    <w:rsid w:val="00CF24D4"/>
    <w:rsid w:val="00CF3192"/>
    <w:rsid w:val="00CF3237"/>
    <w:rsid w:val="00CF3CA6"/>
    <w:rsid w:val="00CF472C"/>
    <w:rsid w:val="00CF4763"/>
    <w:rsid w:val="00CF4DA9"/>
    <w:rsid w:val="00CF52BB"/>
    <w:rsid w:val="00CF55A7"/>
    <w:rsid w:val="00CF6B3B"/>
    <w:rsid w:val="00CF71E2"/>
    <w:rsid w:val="00CF7B94"/>
    <w:rsid w:val="00CF7D5C"/>
    <w:rsid w:val="00D01305"/>
    <w:rsid w:val="00D015F6"/>
    <w:rsid w:val="00D026A0"/>
    <w:rsid w:val="00D02BA0"/>
    <w:rsid w:val="00D03428"/>
    <w:rsid w:val="00D03BB8"/>
    <w:rsid w:val="00D04B06"/>
    <w:rsid w:val="00D05055"/>
    <w:rsid w:val="00D05C96"/>
    <w:rsid w:val="00D05FC2"/>
    <w:rsid w:val="00D06317"/>
    <w:rsid w:val="00D06364"/>
    <w:rsid w:val="00D064A8"/>
    <w:rsid w:val="00D07AF1"/>
    <w:rsid w:val="00D10380"/>
    <w:rsid w:val="00D10897"/>
    <w:rsid w:val="00D11A0B"/>
    <w:rsid w:val="00D11CC0"/>
    <w:rsid w:val="00D11FE1"/>
    <w:rsid w:val="00D122A1"/>
    <w:rsid w:val="00D13289"/>
    <w:rsid w:val="00D13361"/>
    <w:rsid w:val="00D1373D"/>
    <w:rsid w:val="00D14947"/>
    <w:rsid w:val="00D14CF7"/>
    <w:rsid w:val="00D14EFD"/>
    <w:rsid w:val="00D15932"/>
    <w:rsid w:val="00D15BF7"/>
    <w:rsid w:val="00D16A27"/>
    <w:rsid w:val="00D178F2"/>
    <w:rsid w:val="00D20AE9"/>
    <w:rsid w:val="00D20E03"/>
    <w:rsid w:val="00D213C1"/>
    <w:rsid w:val="00D2144B"/>
    <w:rsid w:val="00D21C8E"/>
    <w:rsid w:val="00D21DD4"/>
    <w:rsid w:val="00D21E71"/>
    <w:rsid w:val="00D21F89"/>
    <w:rsid w:val="00D2293C"/>
    <w:rsid w:val="00D229D7"/>
    <w:rsid w:val="00D2503A"/>
    <w:rsid w:val="00D25285"/>
    <w:rsid w:val="00D26077"/>
    <w:rsid w:val="00D2634D"/>
    <w:rsid w:val="00D2749B"/>
    <w:rsid w:val="00D27912"/>
    <w:rsid w:val="00D30E17"/>
    <w:rsid w:val="00D329A3"/>
    <w:rsid w:val="00D33072"/>
    <w:rsid w:val="00D33724"/>
    <w:rsid w:val="00D3451A"/>
    <w:rsid w:val="00D352F7"/>
    <w:rsid w:val="00D3568B"/>
    <w:rsid w:val="00D35E2B"/>
    <w:rsid w:val="00D35F80"/>
    <w:rsid w:val="00D36F72"/>
    <w:rsid w:val="00D376A6"/>
    <w:rsid w:val="00D379C1"/>
    <w:rsid w:val="00D40D35"/>
    <w:rsid w:val="00D413BF"/>
    <w:rsid w:val="00D41DAE"/>
    <w:rsid w:val="00D424DE"/>
    <w:rsid w:val="00D43647"/>
    <w:rsid w:val="00D436C1"/>
    <w:rsid w:val="00D43B19"/>
    <w:rsid w:val="00D443CC"/>
    <w:rsid w:val="00D444DF"/>
    <w:rsid w:val="00D4476D"/>
    <w:rsid w:val="00D44D05"/>
    <w:rsid w:val="00D454D1"/>
    <w:rsid w:val="00D47418"/>
    <w:rsid w:val="00D524C2"/>
    <w:rsid w:val="00D542C2"/>
    <w:rsid w:val="00D5444E"/>
    <w:rsid w:val="00D54522"/>
    <w:rsid w:val="00D5490B"/>
    <w:rsid w:val="00D54CC8"/>
    <w:rsid w:val="00D550A5"/>
    <w:rsid w:val="00D55CA0"/>
    <w:rsid w:val="00D56164"/>
    <w:rsid w:val="00D56FAD"/>
    <w:rsid w:val="00D56FCA"/>
    <w:rsid w:val="00D573FC"/>
    <w:rsid w:val="00D574C5"/>
    <w:rsid w:val="00D575BB"/>
    <w:rsid w:val="00D60157"/>
    <w:rsid w:val="00D60263"/>
    <w:rsid w:val="00D6100D"/>
    <w:rsid w:val="00D611C6"/>
    <w:rsid w:val="00D62525"/>
    <w:rsid w:val="00D62614"/>
    <w:rsid w:val="00D64099"/>
    <w:rsid w:val="00D64494"/>
    <w:rsid w:val="00D65A36"/>
    <w:rsid w:val="00D6644D"/>
    <w:rsid w:val="00D675A3"/>
    <w:rsid w:val="00D677B9"/>
    <w:rsid w:val="00D700AD"/>
    <w:rsid w:val="00D70EBD"/>
    <w:rsid w:val="00D714CF"/>
    <w:rsid w:val="00D71F8D"/>
    <w:rsid w:val="00D71FB5"/>
    <w:rsid w:val="00D72944"/>
    <w:rsid w:val="00D73425"/>
    <w:rsid w:val="00D74872"/>
    <w:rsid w:val="00D75099"/>
    <w:rsid w:val="00D766F9"/>
    <w:rsid w:val="00D768A5"/>
    <w:rsid w:val="00D76C7C"/>
    <w:rsid w:val="00D76D8C"/>
    <w:rsid w:val="00D77249"/>
    <w:rsid w:val="00D774CE"/>
    <w:rsid w:val="00D77F3C"/>
    <w:rsid w:val="00D80132"/>
    <w:rsid w:val="00D80B75"/>
    <w:rsid w:val="00D81024"/>
    <w:rsid w:val="00D818AA"/>
    <w:rsid w:val="00D832F7"/>
    <w:rsid w:val="00D8449E"/>
    <w:rsid w:val="00D85522"/>
    <w:rsid w:val="00D8571F"/>
    <w:rsid w:val="00D857FF"/>
    <w:rsid w:val="00D85832"/>
    <w:rsid w:val="00D85B81"/>
    <w:rsid w:val="00D85E6C"/>
    <w:rsid w:val="00D86396"/>
    <w:rsid w:val="00D86D3F"/>
    <w:rsid w:val="00D8794E"/>
    <w:rsid w:val="00D90C78"/>
    <w:rsid w:val="00D913B6"/>
    <w:rsid w:val="00D914D8"/>
    <w:rsid w:val="00D91931"/>
    <w:rsid w:val="00D91BA9"/>
    <w:rsid w:val="00D92A2D"/>
    <w:rsid w:val="00D93344"/>
    <w:rsid w:val="00D93944"/>
    <w:rsid w:val="00D93A2C"/>
    <w:rsid w:val="00D940A2"/>
    <w:rsid w:val="00D95408"/>
    <w:rsid w:val="00D95574"/>
    <w:rsid w:val="00D959C2"/>
    <w:rsid w:val="00D95AA6"/>
    <w:rsid w:val="00D96421"/>
    <w:rsid w:val="00D972F0"/>
    <w:rsid w:val="00D97DB6"/>
    <w:rsid w:val="00D97F4A"/>
    <w:rsid w:val="00DA0007"/>
    <w:rsid w:val="00DA08AC"/>
    <w:rsid w:val="00DA0997"/>
    <w:rsid w:val="00DA187C"/>
    <w:rsid w:val="00DA2116"/>
    <w:rsid w:val="00DA4CE6"/>
    <w:rsid w:val="00DA4D2B"/>
    <w:rsid w:val="00DA62C9"/>
    <w:rsid w:val="00DA7927"/>
    <w:rsid w:val="00DB064B"/>
    <w:rsid w:val="00DB0B41"/>
    <w:rsid w:val="00DB0EDA"/>
    <w:rsid w:val="00DB101C"/>
    <w:rsid w:val="00DB1F9D"/>
    <w:rsid w:val="00DB28C5"/>
    <w:rsid w:val="00DB2A8B"/>
    <w:rsid w:val="00DB3415"/>
    <w:rsid w:val="00DB391E"/>
    <w:rsid w:val="00DB47C2"/>
    <w:rsid w:val="00DB491B"/>
    <w:rsid w:val="00DB49B4"/>
    <w:rsid w:val="00DB6077"/>
    <w:rsid w:val="00DB65E3"/>
    <w:rsid w:val="00DB67BC"/>
    <w:rsid w:val="00DB6CF9"/>
    <w:rsid w:val="00DB7708"/>
    <w:rsid w:val="00DB78D9"/>
    <w:rsid w:val="00DC0FD4"/>
    <w:rsid w:val="00DC1379"/>
    <w:rsid w:val="00DC1808"/>
    <w:rsid w:val="00DC27BC"/>
    <w:rsid w:val="00DC2889"/>
    <w:rsid w:val="00DC3376"/>
    <w:rsid w:val="00DC3B40"/>
    <w:rsid w:val="00DC43C4"/>
    <w:rsid w:val="00DC4413"/>
    <w:rsid w:val="00DC677D"/>
    <w:rsid w:val="00DC6F2D"/>
    <w:rsid w:val="00DC7C45"/>
    <w:rsid w:val="00DC7D52"/>
    <w:rsid w:val="00DD13A7"/>
    <w:rsid w:val="00DD1401"/>
    <w:rsid w:val="00DD15AD"/>
    <w:rsid w:val="00DD1EA2"/>
    <w:rsid w:val="00DD1F9B"/>
    <w:rsid w:val="00DD25B4"/>
    <w:rsid w:val="00DD2790"/>
    <w:rsid w:val="00DD335B"/>
    <w:rsid w:val="00DD36C7"/>
    <w:rsid w:val="00DD4ABA"/>
    <w:rsid w:val="00DD4C14"/>
    <w:rsid w:val="00DD7451"/>
    <w:rsid w:val="00DD7474"/>
    <w:rsid w:val="00DD77C8"/>
    <w:rsid w:val="00DE0060"/>
    <w:rsid w:val="00DE1E5B"/>
    <w:rsid w:val="00DE2331"/>
    <w:rsid w:val="00DE279E"/>
    <w:rsid w:val="00DE2894"/>
    <w:rsid w:val="00DE28F4"/>
    <w:rsid w:val="00DE3363"/>
    <w:rsid w:val="00DE33B2"/>
    <w:rsid w:val="00DE39EE"/>
    <w:rsid w:val="00DE4624"/>
    <w:rsid w:val="00DE4D97"/>
    <w:rsid w:val="00DE4E2D"/>
    <w:rsid w:val="00DE584B"/>
    <w:rsid w:val="00DE5CB3"/>
    <w:rsid w:val="00DE749C"/>
    <w:rsid w:val="00DF146A"/>
    <w:rsid w:val="00DF203B"/>
    <w:rsid w:val="00DF215A"/>
    <w:rsid w:val="00DF2AFC"/>
    <w:rsid w:val="00DF38BF"/>
    <w:rsid w:val="00DF4D69"/>
    <w:rsid w:val="00DF59F7"/>
    <w:rsid w:val="00DF6331"/>
    <w:rsid w:val="00DF69BA"/>
    <w:rsid w:val="00DF6AA9"/>
    <w:rsid w:val="00DF6AE8"/>
    <w:rsid w:val="00DF7BA3"/>
    <w:rsid w:val="00E01BAA"/>
    <w:rsid w:val="00E01C36"/>
    <w:rsid w:val="00E01EF8"/>
    <w:rsid w:val="00E02049"/>
    <w:rsid w:val="00E02370"/>
    <w:rsid w:val="00E023B9"/>
    <w:rsid w:val="00E043EB"/>
    <w:rsid w:val="00E04643"/>
    <w:rsid w:val="00E049CF"/>
    <w:rsid w:val="00E04AE2"/>
    <w:rsid w:val="00E068BF"/>
    <w:rsid w:val="00E07218"/>
    <w:rsid w:val="00E07518"/>
    <w:rsid w:val="00E0791F"/>
    <w:rsid w:val="00E0B9DC"/>
    <w:rsid w:val="00E11DAB"/>
    <w:rsid w:val="00E11DBC"/>
    <w:rsid w:val="00E11E69"/>
    <w:rsid w:val="00E1211E"/>
    <w:rsid w:val="00E121B0"/>
    <w:rsid w:val="00E13546"/>
    <w:rsid w:val="00E1396F"/>
    <w:rsid w:val="00E13A50"/>
    <w:rsid w:val="00E14076"/>
    <w:rsid w:val="00E14BBD"/>
    <w:rsid w:val="00E14C93"/>
    <w:rsid w:val="00E15753"/>
    <w:rsid w:val="00E15927"/>
    <w:rsid w:val="00E159B7"/>
    <w:rsid w:val="00E15BCA"/>
    <w:rsid w:val="00E1613C"/>
    <w:rsid w:val="00E16467"/>
    <w:rsid w:val="00E16908"/>
    <w:rsid w:val="00E1709E"/>
    <w:rsid w:val="00E17234"/>
    <w:rsid w:val="00E1758E"/>
    <w:rsid w:val="00E21100"/>
    <w:rsid w:val="00E22187"/>
    <w:rsid w:val="00E2248F"/>
    <w:rsid w:val="00E22EE4"/>
    <w:rsid w:val="00E256D1"/>
    <w:rsid w:val="00E26908"/>
    <w:rsid w:val="00E269C9"/>
    <w:rsid w:val="00E27199"/>
    <w:rsid w:val="00E27207"/>
    <w:rsid w:val="00E305D7"/>
    <w:rsid w:val="00E30AA2"/>
    <w:rsid w:val="00E30F6B"/>
    <w:rsid w:val="00E316A2"/>
    <w:rsid w:val="00E327A3"/>
    <w:rsid w:val="00E3281F"/>
    <w:rsid w:val="00E32855"/>
    <w:rsid w:val="00E32915"/>
    <w:rsid w:val="00E32C76"/>
    <w:rsid w:val="00E33843"/>
    <w:rsid w:val="00E3400D"/>
    <w:rsid w:val="00E346D5"/>
    <w:rsid w:val="00E35E9A"/>
    <w:rsid w:val="00E3635F"/>
    <w:rsid w:val="00E40593"/>
    <w:rsid w:val="00E40E94"/>
    <w:rsid w:val="00E41454"/>
    <w:rsid w:val="00E415C5"/>
    <w:rsid w:val="00E425D6"/>
    <w:rsid w:val="00E4471E"/>
    <w:rsid w:val="00E44925"/>
    <w:rsid w:val="00E466CE"/>
    <w:rsid w:val="00E474D5"/>
    <w:rsid w:val="00E47DA9"/>
    <w:rsid w:val="00E47E7C"/>
    <w:rsid w:val="00E507B6"/>
    <w:rsid w:val="00E51568"/>
    <w:rsid w:val="00E51E90"/>
    <w:rsid w:val="00E529CF"/>
    <w:rsid w:val="00E5351C"/>
    <w:rsid w:val="00E53987"/>
    <w:rsid w:val="00E54768"/>
    <w:rsid w:val="00E5480E"/>
    <w:rsid w:val="00E56283"/>
    <w:rsid w:val="00E5716B"/>
    <w:rsid w:val="00E57780"/>
    <w:rsid w:val="00E57846"/>
    <w:rsid w:val="00E57D1E"/>
    <w:rsid w:val="00E57DF9"/>
    <w:rsid w:val="00E60799"/>
    <w:rsid w:val="00E61661"/>
    <w:rsid w:val="00E62085"/>
    <w:rsid w:val="00E6244B"/>
    <w:rsid w:val="00E62EB4"/>
    <w:rsid w:val="00E63113"/>
    <w:rsid w:val="00E639F1"/>
    <w:rsid w:val="00E6440B"/>
    <w:rsid w:val="00E64924"/>
    <w:rsid w:val="00E658F2"/>
    <w:rsid w:val="00E6657D"/>
    <w:rsid w:val="00E66C86"/>
    <w:rsid w:val="00E673D7"/>
    <w:rsid w:val="00E67419"/>
    <w:rsid w:val="00E67903"/>
    <w:rsid w:val="00E679AF"/>
    <w:rsid w:val="00E70140"/>
    <w:rsid w:val="00E71614"/>
    <w:rsid w:val="00E72052"/>
    <w:rsid w:val="00E728C3"/>
    <w:rsid w:val="00E72DD6"/>
    <w:rsid w:val="00E73BD4"/>
    <w:rsid w:val="00E73CB8"/>
    <w:rsid w:val="00E741DE"/>
    <w:rsid w:val="00E74365"/>
    <w:rsid w:val="00E745CB"/>
    <w:rsid w:val="00E74B7D"/>
    <w:rsid w:val="00E74EDC"/>
    <w:rsid w:val="00E75681"/>
    <w:rsid w:val="00E759DD"/>
    <w:rsid w:val="00E76463"/>
    <w:rsid w:val="00E772BF"/>
    <w:rsid w:val="00E775FD"/>
    <w:rsid w:val="00E805CE"/>
    <w:rsid w:val="00E8098E"/>
    <w:rsid w:val="00E81B8F"/>
    <w:rsid w:val="00E81C38"/>
    <w:rsid w:val="00E81DCB"/>
    <w:rsid w:val="00E81DD2"/>
    <w:rsid w:val="00E81EFD"/>
    <w:rsid w:val="00E82702"/>
    <w:rsid w:val="00E837F0"/>
    <w:rsid w:val="00E8397D"/>
    <w:rsid w:val="00E83E9B"/>
    <w:rsid w:val="00E84E70"/>
    <w:rsid w:val="00E852ED"/>
    <w:rsid w:val="00E855C2"/>
    <w:rsid w:val="00E86358"/>
    <w:rsid w:val="00E86772"/>
    <w:rsid w:val="00E86B92"/>
    <w:rsid w:val="00E87424"/>
    <w:rsid w:val="00E87F34"/>
    <w:rsid w:val="00E9011E"/>
    <w:rsid w:val="00E906AC"/>
    <w:rsid w:val="00E906B2"/>
    <w:rsid w:val="00E907AA"/>
    <w:rsid w:val="00E91548"/>
    <w:rsid w:val="00E91CF6"/>
    <w:rsid w:val="00E92B84"/>
    <w:rsid w:val="00E932ED"/>
    <w:rsid w:val="00E934FC"/>
    <w:rsid w:val="00E94ADB"/>
    <w:rsid w:val="00E94E84"/>
    <w:rsid w:val="00E95940"/>
    <w:rsid w:val="00E97085"/>
    <w:rsid w:val="00E9770D"/>
    <w:rsid w:val="00EA0261"/>
    <w:rsid w:val="00EA04BD"/>
    <w:rsid w:val="00EA22DC"/>
    <w:rsid w:val="00EA26DD"/>
    <w:rsid w:val="00EA38C9"/>
    <w:rsid w:val="00EA3FC9"/>
    <w:rsid w:val="00EA407F"/>
    <w:rsid w:val="00EA53C8"/>
    <w:rsid w:val="00EA66C2"/>
    <w:rsid w:val="00EA68BF"/>
    <w:rsid w:val="00EB06C1"/>
    <w:rsid w:val="00EB1730"/>
    <w:rsid w:val="00EB1EF6"/>
    <w:rsid w:val="00EB2559"/>
    <w:rsid w:val="00EB2EBA"/>
    <w:rsid w:val="00EB3C3F"/>
    <w:rsid w:val="00EB5FE8"/>
    <w:rsid w:val="00EB65DB"/>
    <w:rsid w:val="00EB6DD0"/>
    <w:rsid w:val="00EC0493"/>
    <w:rsid w:val="00EC04B5"/>
    <w:rsid w:val="00EC0616"/>
    <w:rsid w:val="00EC0AE0"/>
    <w:rsid w:val="00EC0C93"/>
    <w:rsid w:val="00EC117F"/>
    <w:rsid w:val="00EC1306"/>
    <w:rsid w:val="00EC1A33"/>
    <w:rsid w:val="00EC22C0"/>
    <w:rsid w:val="00EC2B86"/>
    <w:rsid w:val="00EC3D0C"/>
    <w:rsid w:val="00EC3D78"/>
    <w:rsid w:val="00EC42D8"/>
    <w:rsid w:val="00EC4983"/>
    <w:rsid w:val="00EC50BD"/>
    <w:rsid w:val="00EC545E"/>
    <w:rsid w:val="00EC67FA"/>
    <w:rsid w:val="00EC6F33"/>
    <w:rsid w:val="00EC75E4"/>
    <w:rsid w:val="00EC7827"/>
    <w:rsid w:val="00EC78CE"/>
    <w:rsid w:val="00EC7ED3"/>
    <w:rsid w:val="00ED1F69"/>
    <w:rsid w:val="00ED2C6F"/>
    <w:rsid w:val="00ED3EC7"/>
    <w:rsid w:val="00ED4084"/>
    <w:rsid w:val="00ED416A"/>
    <w:rsid w:val="00ED4B60"/>
    <w:rsid w:val="00ED7F8A"/>
    <w:rsid w:val="00EE004D"/>
    <w:rsid w:val="00EE14B9"/>
    <w:rsid w:val="00EE1651"/>
    <w:rsid w:val="00EE18C7"/>
    <w:rsid w:val="00EE3537"/>
    <w:rsid w:val="00EE3E50"/>
    <w:rsid w:val="00EE429C"/>
    <w:rsid w:val="00EE5FB2"/>
    <w:rsid w:val="00EE71E6"/>
    <w:rsid w:val="00EE72AA"/>
    <w:rsid w:val="00EE752E"/>
    <w:rsid w:val="00EE758C"/>
    <w:rsid w:val="00EF003D"/>
    <w:rsid w:val="00EF1058"/>
    <w:rsid w:val="00EF128A"/>
    <w:rsid w:val="00EF13AC"/>
    <w:rsid w:val="00EF1521"/>
    <w:rsid w:val="00EF16FC"/>
    <w:rsid w:val="00EF1895"/>
    <w:rsid w:val="00EF19A1"/>
    <w:rsid w:val="00EF1D46"/>
    <w:rsid w:val="00EF2309"/>
    <w:rsid w:val="00EF248C"/>
    <w:rsid w:val="00EF28E9"/>
    <w:rsid w:val="00EF2A94"/>
    <w:rsid w:val="00EF2E04"/>
    <w:rsid w:val="00EF3566"/>
    <w:rsid w:val="00EF3673"/>
    <w:rsid w:val="00EF3B52"/>
    <w:rsid w:val="00EF62AC"/>
    <w:rsid w:val="00EF689E"/>
    <w:rsid w:val="00EF7B35"/>
    <w:rsid w:val="00F001F1"/>
    <w:rsid w:val="00F002CF"/>
    <w:rsid w:val="00F003D1"/>
    <w:rsid w:val="00F00419"/>
    <w:rsid w:val="00F00616"/>
    <w:rsid w:val="00F008E4"/>
    <w:rsid w:val="00F018F5"/>
    <w:rsid w:val="00F01C0E"/>
    <w:rsid w:val="00F01C88"/>
    <w:rsid w:val="00F026D3"/>
    <w:rsid w:val="00F02FA4"/>
    <w:rsid w:val="00F030EA"/>
    <w:rsid w:val="00F0319E"/>
    <w:rsid w:val="00F05091"/>
    <w:rsid w:val="00F0607E"/>
    <w:rsid w:val="00F06362"/>
    <w:rsid w:val="00F06BEE"/>
    <w:rsid w:val="00F06FBF"/>
    <w:rsid w:val="00F0729A"/>
    <w:rsid w:val="00F07BF3"/>
    <w:rsid w:val="00F10D85"/>
    <w:rsid w:val="00F10E4F"/>
    <w:rsid w:val="00F11021"/>
    <w:rsid w:val="00F115CC"/>
    <w:rsid w:val="00F117E8"/>
    <w:rsid w:val="00F12439"/>
    <w:rsid w:val="00F1258F"/>
    <w:rsid w:val="00F12EC7"/>
    <w:rsid w:val="00F133C5"/>
    <w:rsid w:val="00F13868"/>
    <w:rsid w:val="00F13B66"/>
    <w:rsid w:val="00F14E9D"/>
    <w:rsid w:val="00F153A8"/>
    <w:rsid w:val="00F153CF"/>
    <w:rsid w:val="00F15C42"/>
    <w:rsid w:val="00F165B7"/>
    <w:rsid w:val="00F17E50"/>
    <w:rsid w:val="00F20263"/>
    <w:rsid w:val="00F203DC"/>
    <w:rsid w:val="00F204A9"/>
    <w:rsid w:val="00F20EC6"/>
    <w:rsid w:val="00F21B46"/>
    <w:rsid w:val="00F2216B"/>
    <w:rsid w:val="00F22A61"/>
    <w:rsid w:val="00F22C67"/>
    <w:rsid w:val="00F25216"/>
    <w:rsid w:val="00F2554E"/>
    <w:rsid w:val="00F25DB6"/>
    <w:rsid w:val="00F26654"/>
    <w:rsid w:val="00F27BD5"/>
    <w:rsid w:val="00F30163"/>
    <w:rsid w:val="00F302FD"/>
    <w:rsid w:val="00F305FE"/>
    <w:rsid w:val="00F3071A"/>
    <w:rsid w:val="00F3112A"/>
    <w:rsid w:val="00F3287C"/>
    <w:rsid w:val="00F3335F"/>
    <w:rsid w:val="00F34846"/>
    <w:rsid w:val="00F34EA1"/>
    <w:rsid w:val="00F35940"/>
    <w:rsid w:val="00F35CDE"/>
    <w:rsid w:val="00F36824"/>
    <w:rsid w:val="00F4155A"/>
    <w:rsid w:val="00F41ECE"/>
    <w:rsid w:val="00F425C6"/>
    <w:rsid w:val="00F42BFD"/>
    <w:rsid w:val="00F42E19"/>
    <w:rsid w:val="00F43049"/>
    <w:rsid w:val="00F4333B"/>
    <w:rsid w:val="00F437A1"/>
    <w:rsid w:val="00F439E0"/>
    <w:rsid w:val="00F43D29"/>
    <w:rsid w:val="00F44468"/>
    <w:rsid w:val="00F44505"/>
    <w:rsid w:val="00F44536"/>
    <w:rsid w:val="00F457D5"/>
    <w:rsid w:val="00F45A7C"/>
    <w:rsid w:val="00F45E7A"/>
    <w:rsid w:val="00F45EC4"/>
    <w:rsid w:val="00F45F76"/>
    <w:rsid w:val="00F46F31"/>
    <w:rsid w:val="00F47058"/>
    <w:rsid w:val="00F47530"/>
    <w:rsid w:val="00F50084"/>
    <w:rsid w:val="00F506C8"/>
    <w:rsid w:val="00F506ED"/>
    <w:rsid w:val="00F5088F"/>
    <w:rsid w:val="00F51594"/>
    <w:rsid w:val="00F51A99"/>
    <w:rsid w:val="00F51F48"/>
    <w:rsid w:val="00F51FCA"/>
    <w:rsid w:val="00F5307E"/>
    <w:rsid w:val="00F53D82"/>
    <w:rsid w:val="00F5504A"/>
    <w:rsid w:val="00F555FD"/>
    <w:rsid w:val="00F55695"/>
    <w:rsid w:val="00F5688C"/>
    <w:rsid w:val="00F56B78"/>
    <w:rsid w:val="00F56F18"/>
    <w:rsid w:val="00F57887"/>
    <w:rsid w:val="00F60228"/>
    <w:rsid w:val="00F60F4B"/>
    <w:rsid w:val="00F61350"/>
    <w:rsid w:val="00F61506"/>
    <w:rsid w:val="00F62C56"/>
    <w:rsid w:val="00F64C30"/>
    <w:rsid w:val="00F64C91"/>
    <w:rsid w:val="00F6510F"/>
    <w:rsid w:val="00F65167"/>
    <w:rsid w:val="00F65716"/>
    <w:rsid w:val="00F6652F"/>
    <w:rsid w:val="00F671BA"/>
    <w:rsid w:val="00F6725F"/>
    <w:rsid w:val="00F67494"/>
    <w:rsid w:val="00F67D03"/>
    <w:rsid w:val="00F67D41"/>
    <w:rsid w:val="00F709E9"/>
    <w:rsid w:val="00F70BC8"/>
    <w:rsid w:val="00F70F90"/>
    <w:rsid w:val="00F7272B"/>
    <w:rsid w:val="00F73726"/>
    <w:rsid w:val="00F7437A"/>
    <w:rsid w:val="00F74FA9"/>
    <w:rsid w:val="00F759C3"/>
    <w:rsid w:val="00F76132"/>
    <w:rsid w:val="00F763F0"/>
    <w:rsid w:val="00F76686"/>
    <w:rsid w:val="00F76A44"/>
    <w:rsid w:val="00F8109A"/>
    <w:rsid w:val="00F81808"/>
    <w:rsid w:val="00F827A9"/>
    <w:rsid w:val="00F82A57"/>
    <w:rsid w:val="00F8340E"/>
    <w:rsid w:val="00F83717"/>
    <w:rsid w:val="00F83B39"/>
    <w:rsid w:val="00F845D8"/>
    <w:rsid w:val="00F84814"/>
    <w:rsid w:val="00F84891"/>
    <w:rsid w:val="00F85021"/>
    <w:rsid w:val="00F8550C"/>
    <w:rsid w:val="00F85733"/>
    <w:rsid w:val="00F858A6"/>
    <w:rsid w:val="00F85D30"/>
    <w:rsid w:val="00F85EA1"/>
    <w:rsid w:val="00F86731"/>
    <w:rsid w:val="00F8700A"/>
    <w:rsid w:val="00F8700D"/>
    <w:rsid w:val="00F872CF"/>
    <w:rsid w:val="00F87573"/>
    <w:rsid w:val="00F87985"/>
    <w:rsid w:val="00F90139"/>
    <w:rsid w:val="00F90281"/>
    <w:rsid w:val="00F90798"/>
    <w:rsid w:val="00F909FC"/>
    <w:rsid w:val="00F917AE"/>
    <w:rsid w:val="00F917F0"/>
    <w:rsid w:val="00F91C19"/>
    <w:rsid w:val="00F9229D"/>
    <w:rsid w:val="00F9259B"/>
    <w:rsid w:val="00F9275C"/>
    <w:rsid w:val="00F933E9"/>
    <w:rsid w:val="00F93E10"/>
    <w:rsid w:val="00F94596"/>
    <w:rsid w:val="00F94AEF"/>
    <w:rsid w:val="00F955F1"/>
    <w:rsid w:val="00F956C1"/>
    <w:rsid w:val="00F95B89"/>
    <w:rsid w:val="00F95DBE"/>
    <w:rsid w:val="00F965F2"/>
    <w:rsid w:val="00F968C1"/>
    <w:rsid w:val="00F97083"/>
    <w:rsid w:val="00F97DAB"/>
    <w:rsid w:val="00FA0536"/>
    <w:rsid w:val="00FA0699"/>
    <w:rsid w:val="00FA0FCC"/>
    <w:rsid w:val="00FA17B1"/>
    <w:rsid w:val="00FA3203"/>
    <w:rsid w:val="00FA45B5"/>
    <w:rsid w:val="00FA654B"/>
    <w:rsid w:val="00FA7314"/>
    <w:rsid w:val="00FB0455"/>
    <w:rsid w:val="00FB0A6D"/>
    <w:rsid w:val="00FB0DE8"/>
    <w:rsid w:val="00FB14E3"/>
    <w:rsid w:val="00FB1515"/>
    <w:rsid w:val="00FB38D0"/>
    <w:rsid w:val="00FB3951"/>
    <w:rsid w:val="00FB3A5E"/>
    <w:rsid w:val="00FB3CFE"/>
    <w:rsid w:val="00FB4A03"/>
    <w:rsid w:val="00FB5441"/>
    <w:rsid w:val="00FB6146"/>
    <w:rsid w:val="00FB62C1"/>
    <w:rsid w:val="00FB6510"/>
    <w:rsid w:val="00FB651B"/>
    <w:rsid w:val="00FB689A"/>
    <w:rsid w:val="00FB6FC8"/>
    <w:rsid w:val="00FB75F3"/>
    <w:rsid w:val="00FC09AF"/>
    <w:rsid w:val="00FC0BF1"/>
    <w:rsid w:val="00FC1039"/>
    <w:rsid w:val="00FC29AE"/>
    <w:rsid w:val="00FC2B3F"/>
    <w:rsid w:val="00FC2C2A"/>
    <w:rsid w:val="00FC2E95"/>
    <w:rsid w:val="00FC30D0"/>
    <w:rsid w:val="00FC4069"/>
    <w:rsid w:val="00FC4224"/>
    <w:rsid w:val="00FC46D4"/>
    <w:rsid w:val="00FC49FB"/>
    <w:rsid w:val="00FC5170"/>
    <w:rsid w:val="00FC55D1"/>
    <w:rsid w:val="00FC5873"/>
    <w:rsid w:val="00FC65A6"/>
    <w:rsid w:val="00FC7560"/>
    <w:rsid w:val="00FD117A"/>
    <w:rsid w:val="00FD119D"/>
    <w:rsid w:val="00FD16CC"/>
    <w:rsid w:val="00FD1BC7"/>
    <w:rsid w:val="00FD1D98"/>
    <w:rsid w:val="00FD2EDC"/>
    <w:rsid w:val="00FD3780"/>
    <w:rsid w:val="00FD43CE"/>
    <w:rsid w:val="00FD588A"/>
    <w:rsid w:val="00FD76E6"/>
    <w:rsid w:val="00FD7CC7"/>
    <w:rsid w:val="00FE081A"/>
    <w:rsid w:val="00FE0F5B"/>
    <w:rsid w:val="00FE1788"/>
    <w:rsid w:val="00FE273E"/>
    <w:rsid w:val="00FE2E33"/>
    <w:rsid w:val="00FE2F94"/>
    <w:rsid w:val="00FE3599"/>
    <w:rsid w:val="00FE471D"/>
    <w:rsid w:val="00FE47AF"/>
    <w:rsid w:val="00FE4AC8"/>
    <w:rsid w:val="00FE4ACC"/>
    <w:rsid w:val="00FE4C98"/>
    <w:rsid w:val="00FE52B5"/>
    <w:rsid w:val="00FE57B9"/>
    <w:rsid w:val="00FE7346"/>
    <w:rsid w:val="00FE7439"/>
    <w:rsid w:val="00FE7629"/>
    <w:rsid w:val="00FE7694"/>
    <w:rsid w:val="00FE7994"/>
    <w:rsid w:val="00FF036C"/>
    <w:rsid w:val="00FF1CFD"/>
    <w:rsid w:val="00FF2322"/>
    <w:rsid w:val="00FF2E0E"/>
    <w:rsid w:val="00FF4382"/>
    <w:rsid w:val="00FF46AB"/>
    <w:rsid w:val="00FF5A40"/>
    <w:rsid w:val="00FF5A68"/>
    <w:rsid w:val="00FF66EE"/>
    <w:rsid w:val="00FF7DB6"/>
    <w:rsid w:val="1D6BA831"/>
    <w:rsid w:val="1DCD1CD2"/>
    <w:rsid w:val="200E67A1"/>
    <w:rsid w:val="25CE94FE"/>
    <w:rsid w:val="2ADC6405"/>
    <w:rsid w:val="31DCFCE4"/>
    <w:rsid w:val="3FC13CF1"/>
    <w:rsid w:val="4B54BE50"/>
    <w:rsid w:val="4E4082EC"/>
    <w:rsid w:val="5772D943"/>
    <w:rsid w:val="687EB7D0"/>
    <w:rsid w:val="6EDC7421"/>
    <w:rsid w:val="71DC6D71"/>
    <w:rsid w:val="7C462FE5"/>
    <w:rsid w:val="7F2B2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715DBF"/>
  <w15:chartTrackingRefBased/>
  <w15:docId w15:val="{AEA11921-D986-C748-B5ED-C360671F6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441"/>
    <w:rPr>
      <w:rFonts w:ascii="Times New Roman" w:eastAsia="Times New Roman" w:hAnsi="Times New Roman"/>
      <w:sz w:val="24"/>
      <w:szCs w:val="24"/>
      <w:lang w:eastAsia="zh-CN"/>
    </w:rPr>
  </w:style>
  <w:style w:type="paragraph" w:styleId="Heading1">
    <w:name w:val="heading 1"/>
    <w:basedOn w:val="Normal"/>
    <w:next w:val="Normal"/>
    <w:link w:val="Heading1Char"/>
    <w:autoRedefine/>
    <w:qFormat/>
    <w:rsid w:val="00043017"/>
    <w:pPr>
      <w:keepNext/>
      <w:keepLines/>
      <w:numPr>
        <w:numId w:val="1"/>
      </w:numPr>
      <w:tabs>
        <w:tab w:val="clear" w:pos="113"/>
        <w:tab w:val="left" w:pos="426"/>
      </w:tabs>
      <w:spacing w:before="120" w:after="120" w:line="360" w:lineRule="auto"/>
      <w:ind w:left="425" w:hanging="425"/>
      <w:contextualSpacing/>
      <w:jc w:val="both"/>
      <w:outlineLvl w:val="0"/>
    </w:pPr>
    <w:rPr>
      <w:b/>
      <w:sz w:val="28"/>
    </w:rPr>
  </w:style>
  <w:style w:type="paragraph" w:styleId="Heading2">
    <w:name w:val="heading 2"/>
    <w:basedOn w:val="Normal"/>
    <w:next w:val="Normal"/>
    <w:link w:val="Heading2Char"/>
    <w:autoRedefine/>
    <w:qFormat/>
    <w:rsid w:val="00D972F0"/>
    <w:pPr>
      <w:keepNext/>
      <w:keepLines/>
      <w:numPr>
        <w:ilvl w:val="1"/>
        <w:numId w:val="1"/>
      </w:numPr>
      <w:tabs>
        <w:tab w:val="left" w:pos="454"/>
      </w:tabs>
      <w:spacing w:before="120" w:after="120" w:line="360" w:lineRule="auto"/>
      <w:contextualSpacing/>
      <w:jc w:val="both"/>
      <w:outlineLvl w:val="1"/>
    </w:pPr>
    <w:rPr>
      <w:rFonts w:ascii="Arial" w:hAnsi="Arial" w:cs="Arial"/>
      <w:b/>
      <w:sz w:val="22"/>
      <w:szCs w:val="22"/>
    </w:rPr>
  </w:style>
  <w:style w:type="paragraph" w:styleId="Heading3">
    <w:name w:val="heading 3"/>
    <w:basedOn w:val="Normal"/>
    <w:next w:val="Normal"/>
    <w:link w:val="Heading3Char"/>
    <w:autoRedefine/>
    <w:uiPriority w:val="9"/>
    <w:qFormat/>
    <w:rsid w:val="00F85EA1"/>
    <w:pPr>
      <w:keepNext/>
      <w:keepLines/>
      <w:numPr>
        <w:ilvl w:val="2"/>
        <w:numId w:val="1"/>
      </w:numPr>
      <w:tabs>
        <w:tab w:val="left" w:pos="680"/>
      </w:tabs>
      <w:spacing w:line="360" w:lineRule="auto"/>
      <w:contextualSpacing/>
      <w:jc w:val="both"/>
      <w:outlineLvl w:val="2"/>
    </w:pPr>
    <w:rPr>
      <w:b/>
      <w:i/>
    </w:rPr>
  </w:style>
  <w:style w:type="paragraph" w:styleId="Heading6">
    <w:name w:val="heading 6"/>
    <w:basedOn w:val="Normal"/>
    <w:next w:val="BodyText"/>
    <w:link w:val="Heading6Char"/>
    <w:uiPriority w:val="9"/>
    <w:qFormat/>
    <w:rsid w:val="00AB1AD0"/>
    <w:pPr>
      <w:keepNext/>
      <w:numPr>
        <w:ilvl w:val="5"/>
        <w:numId w:val="1"/>
      </w:numPr>
      <w:spacing w:before="240" w:after="120"/>
      <w:outlineLvl w:val="5"/>
    </w:pPr>
    <w:rPr>
      <w:rFonts w:ascii="Verdana" w:eastAsia="MS Mincho" w:hAnsi="Verdana" w:cs="Tahoma"/>
      <w:b/>
      <w:bCs/>
      <w:sz w:val="21"/>
      <w:szCs w:val="21"/>
    </w:rPr>
  </w:style>
  <w:style w:type="paragraph" w:styleId="Heading9">
    <w:name w:val="heading 9"/>
    <w:basedOn w:val="Normal"/>
    <w:next w:val="BodyText"/>
    <w:link w:val="Heading9Char"/>
    <w:uiPriority w:val="9"/>
    <w:qFormat/>
    <w:rsid w:val="00AB1AD0"/>
    <w:pPr>
      <w:keepNext/>
      <w:numPr>
        <w:ilvl w:val="8"/>
        <w:numId w:val="1"/>
      </w:numPr>
      <w:spacing w:before="240" w:after="120"/>
      <w:outlineLvl w:val="8"/>
    </w:pPr>
    <w:rPr>
      <w:rFonts w:ascii="Verdana" w:eastAsia="MS Mincho" w:hAnsi="Verdana" w:cs="Tahoma"/>
      <w:b/>
      <w:bCs/>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043017"/>
    <w:rPr>
      <w:rFonts w:ascii="Times New Roman" w:eastAsia="Times New Roman" w:hAnsi="Times New Roman"/>
      <w:b/>
      <w:sz w:val="28"/>
      <w:szCs w:val="24"/>
      <w:lang w:eastAsia="zh-CN"/>
    </w:rPr>
  </w:style>
  <w:style w:type="character" w:customStyle="1" w:styleId="Heading2Char">
    <w:name w:val="Heading 2 Char"/>
    <w:link w:val="Heading2"/>
    <w:rsid w:val="00D972F0"/>
    <w:rPr>
      <w:rFonts w:ascii="Arial" w:eastAsia="Times New Roman" w:hAnsi="Arial" w:cs="Arial"/>
      <w:b/>
      <w:sz w:val="22"/>
      <w:szCs w:val="22"/>
      <w:lang w:eastAsia="zh-CN"/>
    </w:rPr>
  </w:style>
  <w:style w:type="character" w:customStyle="1" w:styleId="Heading3Char">
    <w:name w:val="Heading 3 Char"/>
    <w:link w:val="Heading3"/>
    <w:uiPriority w:val="9"/>
    <w:rsid w:val="00F85EA1"/>
    <w:rPr>
      <w:rFonts w:ascii="Times New Roman" w:eastAsia="Times New Roman" w:hAnsi="Times New Roman"/>
      <w:b/>
      <w:i/>
      <w:sz w:val="24"/>
      <w:szCs w:val="24"/>
      <w:lang w:eastAsia="zh-CN"/>
    </w:rPr>
  </w:style>
  <w:style w:type="character" w:customStyle="1" w:styleId="Heading6Char">
    <w:name w:val="Heading 6 Char"/>
    <w:link w:val="Heading6"/>
    <w:uiPriority w:val="9"/>
    <w:rsid w:val="00AB1AD0"/>
    <w:rPr>
      <w:rFonts w:ascii="Verdana" w:eastAsia="MS Mincho" w:hAnsi="Verdana" w:cs="Tahoma"/>
      <w:b/>
      <w:bCs/>
      <w:sz w:val="21"/>
      <w:szCs w:val="21"/>
      <w:lang w:eastAsia="zh-CN"/>
    </w:rPr>
  </w:style>
  <w:style w:type="character" w:customStyle="1" w:styleId="Heading9Char">
    <w:name w:val="Heading 9 Char"/>
    <w:link w:val="Heading9"/>
    <w:uiPriority w:val="9"/>
    <w:rsid w:val="00AB1AD0"/>
    <w:rPr>
      <w:rFonts w:ascii="Verdana" w:eastAsia="MS Mincho" w:hAnsi="Verdana" w:cs="Tahoma"/>
      <w:b/>
      <w:bCs/>
      <w:sz w:val="21"/>
      <w:szCs w:val="21"/>
      <w:lang w:eastAsia="zh-CN"/>
    </w:rPr>
  </w:style>
  <w:style w:type="paragraph" w:styleId="BodyText">
    <w:name w:val="Body Text"/>
    <w:basedOn w:val="Normal"/>
    <w:link w:val="BodyTextChar"/>
    <w:rsid w:val="00AB1AD0"/>
    <w:pPr>
      <w:jc w:val="center"/>
    </w:pPr>
    <w:rPr>
      <w:b/>
      <w:sz w:val="56"/>
    </w:rPr>
  </w:style>
  <w:style w:type="character" w:customStyle="1" w:styleId="BodyTextChar">
    <w:name w:val="Body Text Char"/>
    <w:link w:val="BodyText"/>
    <w:rsid w:val="00AB1AD0"/>
    <w:rPr>
      <w:rFonts w:ascii="Times New Roman" w:eastAsia="Times New Roman" w:hAnsi="Times New Roman" w:cs="Times New Roman"/>
      <w:b/>
      <w:sz w:val="56"/>
      <w:szCs w:val="20"/>
      <w:lang w:val="sv-SE" w:eastAsia="ar-SA"/>
    </w:rPr>
  </w:style>
  <w:style w:type="paragraph" w:styleId="TOC2">
    <w:name w:val="toc 2"/>
    <w:basedOn w:val="Normal"/>
    <w:uiPriority w:val="39"/>
    <w:rsid w:val="00AB1AD0"/>
    <w:pPr>
      <w:tabs>
        <w:tab w:val="right" w:leader="dot" w:pos="9060"/>
      </w:tabs>
      <w:ind w:left="238"/>
    </w:pPr>
  </w:style>
  <w:style w:type="paragraph" w:styleId="TOC1">
    <w:name w:val="toc 1"/>
    <w:basedOn w:val="Normal"/>
    <w:uiPriority w:val="39"/>
    <w:rsid w:val="00AB1AD0"/>
    <w:rPr>
      <w:b/>
      <w:color w:val="000000"/>
    </w:rPr>
  </w:style>
  <w:style w:type="paragraph" w:styleId="TOC3">
    <w:name w:val="toc 3"/>
    <w:basedOn w:val="Normal"/>
    <w:uiPriority w:val="39"/>
    <w:rsid w:val="00AB1AD0"/>
    <w:pPr>
      <w:ind w:left="482"/>
    </w:pPr>
  </w:style>
  <w:style w:type="paragraph" w:styleId="Footer">
    <w:name w:val="footer"/>
    <w:basedOn w:val="Normal"/>
    <w:link w:val="FooterChar"/>
    <w:uiPriority w:val="99"/>
    <w:rsid w:val="00AB1AD0"/>
    <w:pPr>
      <w:tabs>
        <w:tab w:val="center" w:pos="4536"/>
        <w:tab w:val="right" w:pos="9072"/>
      </w:tabs>
    </w:pPr>
  </w:style>
  <w:style w:type="character" w:customStyle="1" w:styleId="FooterChar">
    <w:name w:val="Footer Char"/>
    <w:link w:val="Footer"/>
    <w:uiPriority w:val="99"/>
    <w:rsid w:val="00AB1AD0"/>
    <w:rPr>
      <w:rFonts w:ascii="Times New Roman" w:eastAsia="Times New Roman" w:hAnsi="Times New Roman" w:cs="Times New Roman"/>
      <w:sz w:val="24"/>
      <w:szCs w:val="20"/>
      <w:lang w:val="sv-SE" w:eastAsia="ar-SA"/>
    </w:rPr>
  </w:style>
  <w:style w:type="paragraph" w:styleId="BalloonText">
    <w:name w:val="Balloon Text"/>
    <w:basedOn w:val="Normal"/>
    <w:link w:val="BalloonTextChar"/>
    <w:uiPriority w:val="99"/>
    <w:semiHidden/>
    <w:unhideWhenUsed/>
    <w:rsid w:val="00AB1AD0"/>
    <w:rPr>
      <w:rFonts w:ascii="Tahoma" w:hAnsi="Tahoma" w:cs="Tahoma"/>
      <w:sz w:val="16"/>
      <w:szCs w:val="16"/>
    </w:rPr>
  </w:style>
  <w:style w:type="character" w:customStyle="1" w:styleId="BalloonTextChar">
    <w:name w:val="Balloon Text Char"/>
    <w:link w:val="BalloonText"/>
    <w:uiPriority w:val="99"/>
    <w:semiHidden/>
    <w:rsid w:val="00AB1AD0"/>
    <w:rPr>
      <w:rFonts w:ascii="Tahoma" w:eastAsia="Times New Roman" w:hAnsi="Tahoma" w:cs="Tahoma"/>
      <w:sz w:val="16"/>
      <w:szCs w:val="16"/>
      <w:lang w:val="sv-SE" w:eastAsia="ar-SA"/>
    </w:rPr>
  </w:style>
  <w:style w:type="paragraph" w:styleId="ListParagraph">
    <w:name w:val="List Paragraph"/>
    <w:basedOn w:val="Normal"/>
    <w:uiPriority w:val="1"/>
    <w:qFormat/>
    <w:rsid w:val="00AB1AD0"/>
    <w:pPr>
      <w:ind w:left="720"/>
      <w:contextualSpacing/>
    </w:pPr>
  </w:style>
  <w:style w:type="paragraph" w:styleId="Title">
    <w:name w:val="Title"/>
    <w:basedOn w:val="Normal"/>
    <w:next w:val="Normal"/>
    <w:link w:val="TitleChar"/>
    <w:uiPriority w:val="10"/>
    <w:qFormat/>
    <w:rsid w:val="00065D99"/>
    <w:pPr>
      <w:spacing w:before="240" w:after="60"/>
      <w:jc w:val="center"/>
      <w:outlineLvl w:val="0"/>
    </w:pPr>
    <w:rPr>
      <w:rFonts w:ascii="Cambria" w:hAnsi="Cambria"/>
      <w:b/>
      <w:bCs/>
      <w:kern w:val="28"/>
      <w:sz w:val="32"/>
      <w:szCs w:val="32"/>
    </w:rPr>
  </w:style>
  <w:style w:type="character" w:customStyle="1" w:styleId="TitleChar">
    <w:name w:val="Title Char"/>
    <w:link w:val="Title"/>
    <w:uiPriority w:val="10"/>
    <w:rsid w:val="00065D99"/>
    <w:rPr>
      <w:rFonts w:ascii="Cambria" w:eastAsia="Times New Roman" w:hAnsi="Cambria" w:cs="Times New Roman"/>
      <w:b/>
      <w:bCs/>
      <w:kern w:val="28"/>
      <w:sz w:val="32"/>
      <w:szCs w:val="32"/>
      <w:lang w:val="sv-SE" w:eastAsia="ar-SA"/>
    </w:rPr>
  </w:style>
  <w:style w:type="paragraph" w:styleId="Header">
    <w:name w:val="header"/>
    <w:basedOn w:val="Normal"/>
    <w:link w:val="HeaderChar"/>
    <w:uiPriority w:val="99"/>
    <w:unhideWhenUsed/>
    <w:rsid w:val="00130C53"/>
    <w:pPr>
      <w:tabs>
        <w:tab w:val="center" w:pos="4536"/>
        <w:tab w:val="right" w:pos="9072"/>
      </w:tabs>
    </w:pPr>
  </w:style>
  <w:style w:type="character" w:customStyle="1" w:styleId="HeaderChar">
    <w:name w:val="Header Char"/>
    <w:link w:val="Header"/>
    <w:uiPriority w:val="99"/>
    <w:rsid w:val="00130C53"/>
    <w:rPr>
      <w:rFonts w:ascii="Times New Roman" w:eastAsia="Times New Roman" w:hAnsi="Times New Roman"/>
      <w:sz w:val="24"/>
      <w:lang w:val="sv-SE" w:eastAsia="ar-SA"/>
    </w:rPr>
  </w:style>
  <w:style w:type="character" w:styleId="Hyperlink">
    <w:name w:val="Hyperlink"/>
    <w:uiPriority w:val="99"/>
    <w:unhideWhenUsed/>
    <w:rsid w:val="00D2749B"/>
    <w:rPr>
      <w:color w:val="0000FF"/>
      <w:u w:val="single"/>
    </w:rPr>
  </w:style>
  <w:style w:type="paragraph" w:customStyle="1" w:styleId="Default">
    <w:name w:val="Default"/>
    <w:rsid w:val="007832A4"/>
    <w:pPr>
      <w:autoSpaceDE w:val="0"/>
      <w:autoSpaceDN w:val="0"/>
      <w:adjustRightInd w:val="0"/>
    </w:pPr>
    <w:rPr>
      <w:rFonts w:ascii="NLPJAP+TrebuchetMS" w:hAnsi="NLPJAP+TrebuchetMS" w:cs="NLPJAP+TrebuchetMS"/>
      <w:color w:val="000000"/>
      <w:sz w:val="24"/>
      <w:szCs w:val="24"/>
      <w:lang w:eastAsia="zh-CN"/>
    </w:rPr>
  </w:style>
  <w:style w:type="paragraph" w:customStyle="1" w:styleId="DOCTITLE">
    <w:name w:val="DOC TITLE"/>
    <w:basedOn w:val="Default"/>
    <w:next w:val="Default"/>
    <w:uiPriority w:val="99"/>
    <w:rsid w:val="007832A4"/>
    <w:rPr>
      <w:rFonts w:cs="Times New Roman"/>
      <w:color w:val="auto"/>
    </w:rPr>
  </w:style>
  <w:style w:type="paragraph" w:customStyle="1" w:styleId="Secondaryinfo">
    <w:name w:val="Secondary info"/>
    <w:basedOn w:val="Default"/>
    <w:next w:val="Default"/>
    <w:uiPriority w:val="99"/>
    <w:rsid w:val="007832A4"/>
    <w:rPr>
      <w:rFonts w:cs="Times New Roman"/>
      <w:color w:val="auto"/>
    </w:rPr>
  </w:style>
  <w:style w:type="paragraph" w:customStyle="1" w:styleId="BOX3ON">
    <w:name w:val="BOX 3 ON"/>
    <w:basedOn w:val="Default"/>
    <w:next w:val="Default"/>
    <w:uiPriority w:val="99"/>
    <w:rsid w:val="007832A4"/>
    <w:rPr>
      <w:rFonts w:cs="Times New Roman"/>
      <w:color w:val="auto"/>
    </w:rPr>
  </w:style>
  <w:style w:type="character" w:styleId="FollowedHyperlink">
    <w:name w:val="FollowedHyperlink"/>
    <w:uiPriority w:val="99"/>
    <w:semiHidden/>
    <w:unhideWhenUsed/>
    <w:rsid w:val="00DC0FD4"/>
    <w:rPr>
      <w:color w:val="800080"/>
      <w:u w:val="single"/>
    </w:rPr>
  </w:style>
  <w:style w:type="paragraph" w:styleId="EndnoteText">
    <w:name w:val="endnote text"/>
    <w:basedOn w:val="Normal"/>
    <w:link w:val="EndnoteTextChar"/>
    <w:uiPriority w:val="99"/>
    <w:semiHidden/>
    <w:unhideWhenUsed/>
    <w:rsid w:val="00465E16"/>
    <w:rPr>
      <w:sz w:val="20"/>
      <w:szCs w:val="20"/>
    </w:rPr>
  </w:style>
  <w:style w:type="character" w:customStyle="1" w:styleId="EndnoteTextChar">
    <w:name w:val="Endnote Text Char"/>
    <w:link w:val="EndnoteText"/>
    <w:uiPriority w:val="99"/>
    <w:semiHidden/>
    <w:rsid w:val="00465E16"/>
    <w:rPr>
      <w:rFonts w:ascii="Times New Roman" w:eastAsia="Times New Roman" w:hAnsi="Times New Roman"/>
    </w:rPr>
  </w:style>
  <w:style w:type="character" w:styleId="EndnoteReference">
    <w:name w:val="endnote reference"/>
    <w:uiPriority w:val="99"/>
    <w:semiHidden/>
    <w:unhideWhenUsed/>
    <w:rsid w:val="00465E16"/>
    <w:rPr>
      <w:vertAlign w:val="superscript"/>
    </w:rPr>
  </w:style>
  <w:style w:type="character" w:customStyle="1" w:styleId="apple-style-span">
    <w:name w:val="apple-style-span"/>
    <w:basedOn w:val="DefaultParagraphFont"/>
    <w:rsid w:val="00EA22DC"/>
  </w:style>
  <w:style w:type="character" w:customStyle="1" w:styleId="apple-converted-space">
    <w:name w:val="apple-converted-space"/>
    <w:basedOn w:val="DefaultParagraphFont"/>
    <w:rsid w:val="00EA22DC"/>
  </w:style>
  <w:style w:type="paragraph" w:styleId="NormalWeb">
    <w:name w:val="Normal (Web)"/>
    <w:basedOn w:val="Normal"/>
    <w:uiPriority w:val="99"/>
    <w:unhideWhenUsed/>
    <w:rsid w:val="0000777B"/>
    <w:pPr>
      <w:spacing w:before="100" w:beforeAutospacing="1" w:after="100" w:afterAutospacing="1"/>
    </w:pPr>
    <w:rPr>
      <w:lang w:val="fr-BE" w:eastAsia="fr-BE"/>
    </w:rPr>
  </w:style>
  <w:style w:type="character" w:styleId="CommentReference">
    <w:name w:val="annotation reference"/>
    <w:uiPriority w:val="99"/>
    <w:semiHidden/>
    <w:unhideWhenUsed/>
    <w:rsid w:val="007F21EF"/>
    <w:rPr>
      <w:sz w:val="16"/>
      <w:szCs w:val="16"/>
    </w:rPr>
  </w:style>
  <w:style w:type="paragraph" w:styleId="CommentText">
    <w:name w:val="annotation text"/>
    <w:basedOn w:val="Normal"/>
    <w:link w:val="CommentTextChar"/>
    <w:uiPriority w:val="99"/>
    <w:semiHidden/>
    <w:unhideWhenUsed/>
    <w:rsid w:val="007F21EF"/>
    <w:rPr>
      <w:sz w:val="20"/>
      <w:szCs w:val="20"/>
    </w:rPr>
  </w:style>
  <w:style w:type="character" w:customStyle="1" w:styleId="CommentTextChar">
    <w:name w:val="Comment Text Char"/>
    <w:link w:val="CommentText"/>
    <w:uiPriority w:val="99"/>
    <w:semiHidden/>
    <w:rsid w:val="007F21EF"/>
    <w:rPr>
      <w:rFonts w:ascii="Times New Roman" w:eastAsia="Times New Roman" w:hAnsi="Times New Roman"/>
      <w:lang w:val="en-GB" w:eastAsia="zh-CN"/>
    </w:rPr>
  </w:style>
  <w:style w:type="paragraph" w:styleId="CommentSubject">
    <w:name w:val="annotation subject"/>
    <w:basedOn w:val="CommentText"/>
    <w:next w:val="CommentText"/>
    <w:link w:val="CommentSubjectChar"/>
    <w:uiPriority w:val="99"/>
    <w:semiHidden/>
    <w:unhideWhenUsed/>
    <w:rsid w:val="007F21EF"/>
    <w:rPr>
      <w:b/>
      <w:bCs/>
    </w:rPr>
  </w:style>
  <w:style w:type="character" w:customStyle="1" w:styleId="CommentSubjectChar">
    <w:name w:val="Comment Subject Char"/>
    <w:link w:val="CommentSubject"/>
    <w:uiPriority w:val="99"/>
    <w:semiHidden/>
    <w:rsid w:val="007F21EF"/>
    <w:rPr>
      <w:rFonts w:ascii="Times New Roman" w:eastAsia="Times New Roman" w:hAnsi="Times New Roman"/>
      <w:b/>
      <w:bCs/>
      <w:lang w:val="en-GB" w:eastAsia="zh-CN"/>
    </w:rPr>
  </w:style>
  <w:style w:type="paragraph" w:styleId="FootnoteText">
    <w:name w:val="footnote text"/>
    <w:basedOn w:val="Normal"/>
    <w:link w:val="FootnoteTextChar"/>
    <w:semiHidden/>
    <w:rsid w:val="00186247"/>
    <w:rPr>
      <w:sz w:val="20"/>
      <w:szCs w:val="20"/>
      <w:lang w:eastAsia="en-GB"/>
    </w:rPr>
  </w:style>
  <w:style w:type="character" w:customStyle="1" w:styleId="FootnoteTextChar">
    <w:name w:val="Footnote Text Char"/>
    <w:link w:val="FootnoteText"/>
    <w:semiHidden/>
    <w:rsid w:val="00186247"/>
    <w:rPr>
      <w:rFonts w:ascii="Times New Roman" w:eastAsia="Times New Roman" w:hAnsi="Times New Roman"/>
      <w:lang w:val="en-GB" w:eastAsia="en-GB"/>
    </w:rPr>
  </w:style>
  <w:style w:type="character" w:styleId="FootnoteReference">
    <w:name w:val="footnote reference"/>
    <w:semiHidden/>
    <w:rsid w:val="00186247"/>
    <w:rPr>
      <w:vertAlign w:val="superscript"/>
    </w:rPr>
  </w:style>
  <w:style w:type="character" w:styleId="HTMLCite">
    <w:name w:val="HTML Cite"/>
    <w:uiPriority w:val="99"/>
    <w:semiHidden/>
    <w:unhideWhenUsed/>
    <w:rsid w:val="00242639"/>
    <w:rPr>
      <w:i/>
      <w:iCs/>
    </w:rPr>
  </w:style>
  <w:style w:type="character" w:customStyle="1" w:styleId="subheadblue">
    <w:name w:val="subhead_blue"/>
    <w:basedOn w:val="DefaultParagraphFont"/>
    <w:rsid w:val="00110217"/>
  </w:style>
  <w:style w:type="character" w:styleId="Strong">
    <w:name w:val="Strong"/>
    <w:uiPriority w:val="22"/>
    <w:qFormat/>
    <w:rsid w:val="009F3A52"/>
    <w:rPr>
      <w:b/>
      <w:bCs/>
    </w:rPr>
  </w:style>
  <w:style w:type="paragraph" w:styleId="Caption">
    <w:name w:val="caption"/>
    <w:basedOn w:val="Normal"/>
    <w:next w:val="Normal"/>
    <w:uiPriority w:val="35"/>
    <w:unhideWhenUsed/>
    <w:qFormat/>
    <w:rsid w:val="009F3A52"/>
    <w:pPr>
      <w:spacing w:before="120" w:after="320" w:line="276" w:lineRule="auto"/>
      <w:jc w:val="both"/>
    </w:pPr>
    <w:rPr>
      <w:rFonts w:eastAsia="Calibri"/>
      <w:b/>
      <w:bCs/>
      <w:sz w:val="20"/>
      <w:szCs w:val="20"/>
      <w:lang w:eastAsia="en-US"/>
    </w:rPr>
  </w:style>
  <w:style w:type="paragraph" w:styleId="TableofFigures">
    <w:name w:val="table of figures"/>
    <w:basedOn w:val="Normal"/>
    <w:next w:val="Normal"/>
    <w:uiPriority w:val="99"/>
    <w:unhideWhenUsed/>
    <w:rsid w:val="00000CDC"/>
  </w:style>
  <w:style w:type="character" w:styleId="UnresolvedMention">
    <w:name w:val="Unresolved Mention"/>
    <w:uiPriority w:val="99"/>
    <w:semiHidden/>
    <w:unhideWhenUsed/>
    <w:rsid w:val="009B3D0D"/>
    <w:rPr>
      <w:color w:val="605E5C"/>
      <w:shd w:val="clear" w:color="auto" w:fill="E1DFDD"/>
    </w:rPr>
  </w:style>
  <w:style w:type="character" w:customStyle="1" w:styleId="title-text">
    <w:name w:val="title-text"/>
    <w:basedOn w:val="DefaultParagraphFont"/>
    <w:rsid w:val="00DD1F9B"/>
  </w:style>
  <w:style w:type="character" w:customStyle="1" w:styleId="normaltextrun">
    <w:name w:val="normaltextrun"/>
    <w:basedOn w:val="DefaultParagraphFont"/>
    <w:rsid w:val="003F07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45846">
      <w:bodyDiv w:val="1"/>
      <w:marLeft w:val="0"/>
      <w:marRight w:val="0"/>
      <w:marTop w:val="0"/>
      <w:marBottom w:val="0"/>
      <w:divBdr>
        <w:top w:val="none" w:sz="0" w:space="0" w:color="auto"/>
        <w:left w:val="none" w:sz="0" w:space="0" w:color="auto"/>
        <w:bottom w:val="none" w:sz="0" w:space="0" w:color="auto"/>
        <w:right w:val="none" w:sz="0" w:space="0" w:color="auto"/>
      </w:divBdr>
    </w:div>
    <w:div w:id="29957082">
      <w:bodyDiv w:val="1"/>
      <w:marLeft w:val="0"/>
      <w:marRight w:val="0"/>
      <w:marTop w:val="0"/>
      <w:marBottom w:val="0"/>
      <w:divBdr>
        <w:top w:val="none" w:sz="0" w:space="0" w:color="auto"/>
        <w:left w:val="none" w:sz="0" w:space="0" w:color="auto"/>
        <w:bottom w:val="none" w:sz="0" w:space="0" w:color="auto"/>
        <w:right w:val="none" w:sz="0" w:space="0" w:color="auto"/>
      </w:divBdr>
      <w:divsChild>
        <w:div w:id="164243836">
          <w:marLeft w:val="0"/>
          <w:marRight w:val="0"/>
          <w:marTop w:val="0"/>
          <w:marBottom w:val="0"/>
          <w:divBdr>
            <w:top w:val="none" w:sz="0" w:space="0" w:color="auto"/>
            <w:left w:val="none" w:sz="0" w:space="0" w:color="auto"/>
            <w:bottom w:val="none" w:sz="0" w:space="0" w:color="auto"/>
            <w:right w:val="none" w:sz="0" w:space="0" w:color="auto"/>
          </w:divBdr>
          <w:divsChild>
            <w:div w:id="1225095040">
              <w:marLeft w:val="3834"/>
              <w:marRight w:val="0"/>
              <w:marTop w:val="0"/>
              <w:marBottom w:val="0"/>
              <w:divBdr>
                <w:top w:val="none" w:sz="0" w:space="0" w:color="auto"/>
                <w:left w:val="none" w:sz="0" w:space="0" w:color="auto"/>
                <w:bottom w:val="none" w:sz="0" w:space="0" w:color="auto"/>
                <w:right w:val="none" w:sz="0" w:space="0" w:color="auto"/>
              </w:divBdr>
              <w:divsChild>
                <w:div w:id="1654337514">
                  <w:marLeft w:val="0"/>
                  <w:marRight w:val="0"/>
                  <w:marTop w:val="0"/>
                  <w:marBottom w:val="0"/>
                  <w:divBdr>
                    <w:top w:val="none" w:sz="0" w:space="0" w:color="auto"/>
                    <w:left w:val="single" w:sz="48" w:space="0" w:color="EEEEEE"/>
                    <w:bottom w:val="none" w:sz="0" w:space="0" w:color="auto"/>
                    <w:right w:val="single" w:sz="48" w:space="0" w:color="EEEEEE"/>
                  </w:divBdr>
                  <w:divsChild>
                    <w:div w:id="1420639222">
                      <w:marLeft w:val="0"/>
                      <w:marRight w:val="4395"/>
                      <w:marTop w:val="0"/>
                      <w:marBottom w:val="0"/>
                      <w:divBdr>
                        <w:top w:val="none" w:sz="0" w:space="0" w:color="auto"/>
                        <w:left w:val="none" w:sz="0" w:space="0" w:color="auto"/>
                        <w:bottom w:val="none" w:sz="0" w:space="0" w:color="auto"/>
                        <w:right w:val="none" w:sz="0" w:space="0" w:color="auto"/>
                      </w:divBdr>
                      <w:divsChild>
                        <w:div w:id="1088768244">
                          <w:marLeft w:val="0"/>
                          <w:marRight w:val="0"/>
                          <w:marTop w:val="0"/>
                          <w:marBottom w:val="0"/>
                          <w:divBdr>
                            <w:top w:val="none" w:sz="0" w:space="0" w:color="auto"/>
                            <w:left w:val="none" w:sz="0" w:space="0" w:color="auto"/>
                            <w:bottom w:val="none" w:sz="0" w:space="0" w:color="auto"/>
                            <w:right w:val="none" w:sz="0" w:space="0" w:color="auto"/>
                          </w:divBdr>
                          <w:divsChild>
                            <w:div w:id="638655738">
                              <w:marLeft w:val="0"/>
                              <w:marRight w:val="0"/>
                              <w:marTop w:val="0"/>
                              <w:marBottom w:val="0"/>
                              <w:divBdr>
                                <w:top w:val="none" w:sz="0" w:space="0" w:color="auto"/>
                                <w:left w:val="none" w:sz="0" w:space="0" w:color="auto"/>
                                <w:bottom w:val="none" w:sz="0" w:space="0" w:color="auto"/>
                                <w:right w:val="none" w:sz="0" w:space="0" w:color="auto"/>
                              </w:divBdr>
                              <w:divsChild>
                                <w:div w:id="426079354">
                                  <w:marLeft w:val="0"/>
                                  <w:marRight w:val="0"/>
                                  <w:marTop w:val="0"/>
                                  <w:marBottom w:val="0"/>
                                  <w:divBdr>
                                    <w:top w:val="none" w:sz="0" w:space="0" w:color="auto"/>
                                    <w:left w:val="none" w:sz="0" w:space="0" w:color="auto"/>
                                    <w:bottom w:val="none" w:sz="0" w:space="0" w:color="auto"/>
                                    <w:right w:val="none" w:sz="0" w:space="0" w:color="auto"/>
                                  </w:divBdr>
                                  <w:divsChild>
                                    <w:div w:id="1146510887">
                                      <w:marLeft w:val="0"/>
                                      <w:marRight w:val="0"/>
                                      <w:marTop w:val="0"/>
                                      <w:marBottom w:val="0"/>
                                      <w:divBdr>
                                        <w:top w:val="none" w:sz="0" w:space="0" w:color="auto"/>
                                        <w:left w:val="none" w:sz="0" w:space="0" w:color="auto"/>
                                        <w:bottom w:val="none" w:sz="0" w:space="0" w:color="auto"/>
                                        <w:right w:val="none" w:sz="0" w:space="0" w:color="auto"/>
                                      </w:divBdr>
                                      <w:divsChild>
                                        <w:div w:id="564486619">
                                          <w:marLeft w:val="0"/>
                                          <w:marRight w:val="0"/>
                                          <w:marTop w:val="0"/>
                                          <w:marBottom w:val="0"/>
                                          <w:divBdr>
                                            <w:top w:val="none" w:sz="0" w:space="0" w:color="auto"/>
                                            <w:left w:val="none" w:sz="0" w:space="0" w:color="auto"/>
                                            <w:bottom w:val="none" w:sz="0" w:space="0" w:color="auto"/>
                                            <w:right w:val="none" w:sz="0" w:space="0" w:color="auto"/>
                                          </w:divBdr>
                                          <w:divsChild>
                                            <w:div w:id="1890221993">
                                              <w:marLeft w:val="0"/>
                                              <w:marRight w:val="0"/>
                                              <w:marTop w:val="0"/>
                                              <w:marBottom w:val="0"/>
                                              <w:divBdr>
                                                <w:top w:val="none" w:sz="0" w:space="0" w:color="auto"/>
                                                <w:left w:val="none" w:sz="0" w:space="0" w:color="auto"/>
                                                <w:bottom w:val="none" w:sz="0" w:space="0" w:color="auto"/>
                                                <w:right w:val="none" w:sz="0" w:space="0" w:color="auto"/>
                                              </w:divBdr>
                                              <w:divsChild>
                                                <w:div w:id="703211405">
                                                  <w:marLeft w:val="0"/>
                                                  <w:marRight w:val="0"/>
                                                  <w:marTop w:val="0"/>
                                                  <w:marBottom w:val="0"/>
                                                  <w:divBdr>
                                                    <w:top w:val="none" w:sz="0" w:space="0" w:color="auto"/>
                                                    <w:left w:val="none" w:sz="0" w:space="0" w:color="auto"/>
                                                    <w:bottom w:val="none" w:sz="0" w:space="0" w:color="auto"/>
                                                    <w:right w:val="none" w:sz="0" w:space="0" w:color="auto"/>
                                                  </w:divBdr>
                                                  <w:divsChild>
                                                    <w:div w:id="679045782">
                                                      <w:marLeft w:val="0"/>
                                                      <w:marRight w:val="0"/>
                                                      <w:marTop w:val="0"/>
                                                      <w:marBottom w:val="0"/>
                                                      <w:divBdr>
                                                        <w:top w:val="none" w:sz="0" w:space="0" w:color="auto"/>
                                                        <w:left w:val="none" w:sz="0" w:space="0" w:color="auto"/>
                                                        <w:bottom w:val="none" w:sz="0" w:space="0" w:color="auto"/>
                                                        <w:right w:val="none" w:sz="0" w:space="0" w:color="auto"/>
                                                      </w:divBdr>
                                                      <w:divsChild>
                                                        <w:div w:id="1925993976">
                                                          <w:marLeft w:val="0"/>
                                                          <w:marRight w:val="-168"/>
                                                          <w:marTop w:val="0"/>
                                                          <w:marBottom w:val="0"/>
                                                          <w:divBdr>
                                                            <w:top w:val="none" w:sz="0" w:space="0" w:color="auto"/>
                                                            <w:left w:val="none" w:sz="0" w:space="0" w:color="auto"/>
                                                            <w:bottom w:val="none" w:sz="0" w:space="0" w:color="auto"/>
                                                            <w:right w:val="none" w:sz="0" w:space="0" w:color="auto"/>
                                                          </w:divBdr>
                                                          <w:divsChild>
                                                            <w:div w:id="305865733">
                                                              <w:marLeft w:val="-168"/>
                                                              <w:marRight w:val="0"/>
                                                              <w:marTop w:val="0"/>
                                                              <w:marBottom w:val="0"/>
                                                              <w:divBdr>
                                                                <w:top w:val="none" w:sz="0" w:space="0" w:color="auto"/>
                                                                <w:left w:val="none" w:sz="0" w:space="0" w:color="auto"/>
                                                                <w:bottom w:val="none" w:sz="0" w:space="0" w:color="auto"/>
                                                                <w:right w:val="none" w:sz="0" w:space="0" w:color="auto"/>
                                                              </w:divBdr>
                                                              <w:divsChild>
                                                                <w:div w:id="242033663">
                                                                  <w:marLeft w:val="0"/>
                                                                  <w:marRight w:val="0"/>
                                                                  <w:marTop w:val="0"/>
                                                                  <w:marBottom w:val="0"/>
                                                                  <w:divBdr>
                                                                    <w:top w:val="single" w:sz="2" w:space="14" w:color="3C6B93"/>
                                                                    <w:left w:val="single" w:sz="2" w:space="14" w:color="3C6B93"/>
                                                                    <w:bottom w:val="single" w:sz="2" w:space="0" w:color="3C6B93"/>
                                                                    <w:right w:val="single" w:sz="2" w:space="0" w:color="3C6B93"/>
                                                                  </w:divBdr>
                                                                  <w:divsChild>
                                                                    <w:div w:id="734283861">
                                                                      <w:marLeft w:val="0"/>
                                                                      <w:marRight w:val="0"/>
                                                                      <w:marTop w:val="0"/>
                                                                      <w:marBottom w:val="0"/>
                                                                      <w:divBdr>
                                                                        <w:top w:val="none" w:sz="0" w:space="0" w:color="auto"/>
                                                                        <w:left w:val="none" w:sz="0" w:space="0" w:color="auto"/>
                                                                        <w:bottom w:val="none" w:sz="0" w:space="0" w:color="auto"/>
                                                                        <w:right w:val="none" w:sz="0" w:space="0" w:color="auto"/>
                                                                      </w:divBdr>
                                                                      <w:divsChild>
                                                                        <w:div w:id="151854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2678419">
      <w:bodyDiv w:val="1"/>
      <w:marLeft w:val="0"/>
      <w:marRight w:val="0"/>
      <w:marTop w:val="0"/>
      <w:marBottom w:val="0"/>
      <w:divBdr>
        <w:top w:val="none" w:sz="0" w:space="0" w:color="auto"/>
        <w:left w:val="none" w:sz="0" w:space="0" w:color="auto"/>
        <w:bottom w:val="none" w:sz="0" w:space="0" w:color="auto"/>
        <w:right w:val="none" w:sz="0" w:space="0" w:color="auto"/>
      </w:divBdr>
    </w:div>
    <w:div w:id="154272996">
      <w:bodyDiv w:val="1"/>
      <w:marLeft w:val="0"/>
      <w:marRight w:val="0"/>
      <w:marTop w:val="0"/>
      <w:marBottom w:val="0"/>
      <w:divBdr>
        <w:top w:val="none" w:sz="0" w:space="0" w:color="auto"/>
        <w:left w:val="none" w:sz="0" w:space="0" w:color="auto"/>
        <w:bottom w:val="none" w:sz="0" w:space="0" w:color="auto"/>
        <w:right w:val="none" w:sz="0" w:space="0" w:color="auto"/>
      </w:divBdr>
    </w:div>
    <w:div w:id="186334180">
      <w:bodyDiv w:val="1"/>
      <w:marLeft w:val="0"/>
      <w:marRight w:val="0"/>
      <w:marTop w:val="0"/>
      <w:marBottom w:val="0"/>
      <w:divBdr>
        <w:top w:val="none" w:sz="0" w:space="0" w:color="auto"/>
        <w:left w:val="none" w:sz="0" w:space="0" w:color="auto"/>
        <w:bottom w:val="none" w:sz="0" w:space="0" w:color="auto"/>
        <w:right w:val="none" w:sz="0" w:space="0" w:color="auto"/>
      </w:divBdr>
      <w:divsChild>
        <w:div w:id="1272282448">
          <w:marLeft w:val="0"/>
          <w:marRight w:val="0"/>
          <w:marTop w:val="0"/>
          <w:marBottom w:val="0"/>
          <w:divBdr>
            <w:top w:val="none" w:sz="0" w:space="0" w:color="auto"/>
            <w:left w:val="none" w:sz="0" w:space="0" w:color="auto"/>
            <w:bottom w:val="none" w:sz="0" w:space="0" w:color="auto"/>
            <w:right w:val="none" w:sz="0" w:space="0" w:color="auto"/>
          </w:divBdr>
          <w:divsChild>
            <w:div w:id="1617784938">
              <w:marLeft w:val="3834"/>
              <w:marRight w:val="0"/>
              <w:marTop w:val="0"/>
              <w:marBottom w:val="0"/>
              <w:divBdr>
                <w:top w:val="none" w:sz="0" w:space="0" w:color="auto"/>
                <w:left w:val="none" w:sz="0" w:space="0" w:color="auto"/>
                <w:bottom w:val="none" w:sz="0" w:space="0" w:color="auto"/>
                <w:right w:val="none" w:sz="0" w:space="0" w:color="auto"/>
              </w:divBdr>
              <w:divsChild>
                <w:div w:id="115375208">
                  <w:marLeft w:val="0"/>
                  <w:marRight w:val="0"/>
                  <w:marTop w:val="0"/>
                  <w:marBottom w:val="0"/>
                  <w:divBdr>
                    <w:top w:val="none" w:sz="0" w:space="0" w:color="auto"/>
                    <w:left w:val="single" w:sz="48" w:space="0" w:color="EEEEEE"/>
                    <w:bottom w:val="none" w:sz="0" w:space="0" w:color="auto"/>
                    <w:right w:val="single" w:sz="48" w:space="0" w:color="EEEEEE"/>
                  </w:divBdr>
                  <w:divsChild>
                    <w:div w:id="2109767282">
                      <w:marLeft w:val="0"/>
                      <w:marRight w:val="4395"/>
                      <w:marTop w:val="0"/>
                      <w:marBottom w:val="0"/>
                      <w:divBdr>
                        <w:top w:val="none" w:sz="0" w:space="0" w:color="auto"/>
                        <w:left w:val="none" w:sz="0" w:space="0" w:color="auto"/>
                        <w:bottom w:val="none" w:sz="0" w:space="0" w:color="auto"/>
                        <w:right w:val="none" w:sz="0" w:space="0" w:color="auto"/>
                      </w:divBdr>
                      <w:divsChild>
                        <w:div w:id="1517768222">
                          <w:marLeft w:val="0"/>
                          <w:marRight w:val="0"/>
                          <w:marTop w:val="0"/>
                          <w:marBottom w:val="0"/>
                          <w:divBdr>
                            <w:top w:val="none" w:sz="0" w:space="0" w:color="auto"/>
                            <w:left w:val="none" w:sz="0" w:space="0" w:color="auto"/>
                            <w:bottom w:val="none" w:sz="0" w:space="0" w:color="auto"/>
                            <w:right w:val="none" w:sz="0" w:space="0" w:color="auto"/>
                          </w:divBdr>
                          <w:divsChild>
                            <w:div w:id="660239043">
                              <w:marLeft w:val="0"/>
                              <w:marRight w:val="0"/>
                              <w:marTop w:val="0"/>
                              <w:marBottom w:val="0"/>
                              <w:divBdr>
                                <w:top w:val="none" w:sz="0" w:space="0" w:color="auto"/>
                                <w:left w:val="none" w:sz="0" w:space="0" w:color="auto"/>
                                <w:bottom w:val="none" w:sz="0" w:space="0" w:color="auto"/>
                                <w:right w:val="none" w:sz="0" w:space="0" w:color="auto"/>
                              </w:divBdr>
                              <w:divsChild>
                                <w:div w:id="490147231">
                                  <w:marLeft w:val="0"/>
                                  <w:marRight w:val="0"/>
                                  <w:marTop w:val="0"/>
                                  <w:marBottom w:val="0"/>
                                  <w:divBdr>
                                    <w:top w:val="none" w:sz="0" w:space="0" w:color="auto"/>
                                    <w:left w:val="none" w:sz="0" w:space="0" w:color="auto"/>
                                    <w:bottom w:val="none" w:sz="0" w:space="0" w:color="auto"/>
                                    <w:right w:val="none" w:sz="0" w:space="0" w:color="auto"/>
                                  </w:divBdr>
                                  <w:divsChild>
                                    <w:div w:id="1026322894">
                                      <w:marLeft w:val="0"/>
                                      <w:marRight w:val="0"/>
                                      <w:marTop w:val="0"/>
                                      <w:marBottom w:val="0"/>
                                      <w:divBdr>
                                        <w:top w:val="none" w:sz="0" w:space="0" w:color="auto"/>
                                        <w:left w:val="none" w:sz="0" w:space="0" w:color="auto"/>
                                        <w:bottom w:val="none" w:sz="0" w:space="0" w:color="auto"/>
                                        <w:right w:val="none" w:sz="0" w:space="0" w:color="auto"/>
                                      </w:divBdr>
                                      <w:divsChild>
                                        <w:div w:id="211425447">
                                          <w:marLeft w:val="0"/>
                                          <w:marRight w:val="0"/>
                                          <w:marTop w:val="0"/>
                                          <w:marBottom w:val="0"/>
                                          <w:divBdr>
                                            <w:top w:val="none" w:sz="0" w:space="0" w:color="auto"/>
                                            <w:left w:val="none" w:sz="0" w:space="0" w:color="auto"/>
                                            <w:bottom w:val="none" w:sz="0" w:space="0" w:color="auto"/>
                                            <w:right w:val="none" w:sz="0" w:space="0" w:color="auto"/>
                                          </w:divBdr>
                                          <w:divsChild>
                                            <w:div w:id="266233019">
                                              <w:marLeft w:val="0"/>
                                              <w:marRight w:val="0"/>
                                              <w:marTop w:val="0"/>
                                              <w:marBottom w:val="0"/>
                                              <w:divBdr>
                                                <w:top w:val="none" w:sz="0" w:space="0" w:color="auto"/>
                                                <w:left w:val="none" w:sz="0" w:space="0" w:color="auto"/>
                                                <w:bottom w:val="none" w:sz="0" w:space="0" w:color="auto"/>
                                                <w:right w:val="none" w:sz="0" w:space="0" w:color="auto"/>
                                              </w:divBdr>
                                              <w:divsChild>
                                                <w:div w:id="879897730">
                                                  <w:marLeft w:val="0"/>
                                                  <w:marRight w:val="0"/>
                                                  <w:marTop w:val="0"/>
                                                  <w:marBottom w:val="0"/>
                                                  <w:divBdr>
                                                    <w:top w:val="none" w:sz="0" w:space="0" w:color="auto"/>
                                                    <w:left w:val="none" w:sz="0" w:space="0" w:color="auto"/>
                                                    <w:bottom w:val="none" w:sz="0" w:space="0" w:color="auto"/>
                                                    <w:right w:val="none" w:sz="0" w:space="0" w:color="auto"/>
                                                  </w:divBdr>
                                                  <w:divsChild>
                                                    <w:div w:id="1598949494">
                                                      <w:marLeft w:val="0"/>
                                                      <w:marRight w:val="0"/>
                                                      <w:marTop w:val="0"/>
                                                      <w:marBottom w:val="0"/>
                                                      <w:divBdr>
                                                        <w:top w:val="none" w:sz="0" w:space="0" w:color="auto"/>
                                                        <w:left w:val="none" w:sz="0" w:space="0" w:color="auto"/>
                                                        <w:bottom w:val="none" w:sz="0" w:space="0" w:color="auto"/>
                                                        <w:right w:val="none" w:sz="0" w:space="0" w:color="auto"/>
                                                      </w:divBdr>
                                                      <w:divsChild>
                                                        <w:div w:id="1693529518">
                                                          <w:marLeft w:val="0"/>
                                                          <w:marRight w:val="-168"/>
                                                          <w:marTop w:val="0"/>
                                                          <w:marBottom w:val="0"/>
                                                          <w:divBdr>
                                                            <w:top w:val="none" w:sz="0" w:space="0" w:color="auto"/>
                                                            <w:left w:val="none" w:sz="0" w:space="0" w:color="auto"/>
                                                            <w:bottom w:val="none" w:sz="0" w:space="0" w:color="auto"/>
                                                            <w:right w:val="none" w:sz="0" w:space="0" w:color="auto"/>
                                                          </w:divBdr>
                                                          <w:divsChild>
                                                            <w:div w:id="560754765">
                                                              <w:marLeft w:val="-168"/>
                                                              <w:marRight w:val="0"/>
                                                              <w:marTop w:val="0"/>
                                                              <w:marBottom w:val="0"/>
                                                              <w:divBdr>
                                                                <w:top w:val="none" w:sz="0" w:space="0" w:color="auto"/>
                                                                <w:left w:val="none" w:sz="0" w:space="0" w:color="auto"/>
                                                                <w:bottom w:val="none" w:sz="0" w:space="0" w:color="auto"/>
                                                                <w:right w:val="none" w:sz="0" w:space="0" w:color="auto"/>
                                                              </w:divBdr>
                                                              <w:divsChild>
                                                                <w:div w:id="1799831611">
                                                                  <w:marLeft w:val="0"/>
                                                                  <w:marRight w:val="0"/>
                                                                  <w:marTop w:val="0"/>
                                                                  <w:marBottom w:val="0"/>
                                                                  <w:divBdr>
                                                                    <w:top w:val="single" w:sz="2" w:space="14" w:color="3C6B93"/>
                                                                    <w:left w:val="single" w:sz="2" w:space="14" w:color="3C6B93"/>
                                                                    <w:bottom w:val="single" w:sz="2" w:space="0" w:color="3C6B93"/>
                                                                    <w:right w:val="single" w:sz="2" w:space="0" w:color="3C6B93"/>
                                                                  </w:divBdr>
                                                                  <w:divsChild>
                                                                    <w:div w:id="2092969973">
                                                                      <w:marLeft w:val="0"/>
                                                                      <w:marRight w:val="0"/>
                                                                      <w:marTop w:val="0"/>
                                                                      <w:marBottom w:val="0"/>
                                                                      <w:divBdr>
                                                                        <w:top w:val="none" w:sz="0" w:space="0" w:color="auto"/>
                                                                        <w:left w:val="none" w:sz="0" w:space="0" w:color="auto"/>
                                                                        <w:bottom w:val="none" w:sz="0" w:space="0" w:color="auto"/>
                                                                        <w:right w:val="none" w:sz="0" w:space="0" w:color="auto"/>
                                                                      </w:divBdr>
                                                                      <w:divsChild>
                                                                        <w:div w:id="202435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9805946">
      <w:bodyDiv w:val="1"/>
      <w:marLeft w:val="0"/>
      <w:marRight w:val="0"/>
      <w:marTop w:val="0"/>
      <w:marBottom w:val="0"/>
      <w:divBdr>
        <w:top w:val="none" w:sz="0" w:space="0" w:color="auto"/>
        <w:left w:val="none" w:sz="0" w:space="0" w:color="auto"/>
        <w:bottom w:val="none" w:sz="0" w:space="0" w:color="auto"/>
        <w:right w:val="none" w:sz="0" w:space="0" w:color="auto"/>
      </w:divBdr>
    </w:div>
    <w:div w:id="198469428">
      <w:bodyDiv w:val="1"/>
      <w:marLeft w:val="0"/>
      <w:marRight w:val="0"/>
      <w:marTop w:val="0"/>
      <w:marBottom w:val="0"/>
      <w:divBdr>
        <w:top w:val="none" w:sz="0" w:space="0" w:color="auto"/>
        <w:left w:val="none" w:sz="0" w:space="0" w:color="auto"/>
        <w:bottom w:val="none" w:sz="0" w:space="0" w:color="auto"/>
        <w:right w:val="none" w:sz="0" w:space="0" w:color="auto"/>
      </w:divBdr>
    </w:div>
    <w:div w:id="235408262">
      <w:bodyDiv w:val="1"/>
      <w:marLeft w:val="0"/>
      <w:marRight w:val="0"/>
      <w:marTop w:val="0"/>
      <w:marBottom w:val="0"/>
      <w:divBdr>
        <w:top w:val="none" w:sz="0" w:space="0" w:color="auto"/>
        <w:left w:val="none" w:sz="0" w:space="0" w:color="auto"/>
        <w:bottom w:val="none" w:sz="0" w:space="0" w:color="auto"/>
        <w:right w:val="none" w:sz="0" w:space="0" w:color="auto"/>
      </w:divBdr>
    </w:div>
    <w:div w:id="300577875">
      <w:bodyDiv w:val="1"/>
      <w:marLeft w:val="0"/>
      <w:marRight w:val="0"/>
      <w:marTop w:val="0"/>
      <w:marBottom w:val="0"/>
      <w:divBdr>
        <w:top w:val="none" w:sz="0" w:space="0" w:color="auto"/>
        <w:left w:val="none" w:sz="0" w:space="0" w:color="auto"/>
        <w:bottom w:val="none" w:sz="0" w:space="0" w:color="auto"/>
        <w:right w:val="none" w:sz="0" w:space="0" w:color="auto"/>
      </w:divBdr>
    </w:div>
    <w:div w:id="366030534">
      <w:bodyDiv w:val="1"/>
      <w:marLeft w:val="0"/>
      <w:marRight w:val="0"/>
      <w:marTop w:val="0"/>
      <w:marBottom w:val="0"/>
      <w:divBdr>
        <w:top w:val="none" w:sz="0" w:space="0" w:color="auto"/>
        <w:left w:val="none" w:sz="0" w:space="0" w:color="auto"/>
        <w:bottom w:val="none" w:sz="0" w:space="0" w:color="auto"/>
        <w:right w:val="none" w:sz="0" w:space="0" w:color="auto"/>
      </w:divBdr>
      <w:divsChild>
        <w:div w:id="1144468227">
          <w:marLeft w:val="0"/>
          <w:marRight w:val="0"/>
          <w:marTop w:val="0"/>
          <w:marBottom w:val="0"/>
          <w:divBdr>
            <w:top w:val="none" w:sz="0" w:space="0" w:color="auto"/>
            <w:left w:val="none" w:sz="0" w:space="0" w:color="auto"/>
            <w:bottom w:val="none" w:sz="0" w:space="0" w:color="auto"/>
            <w:right w:val="none" w:sz="0" w:space="0" w:color="auto"/>
          </w:divBdr>
          <w:divsChild>
            <w:div w:id="1471436528">
              <w:marLeft w:val="3834"/>
              <w:marRight w:val="0"/>
              <w:marTop w:val="0"/>
              <w:marBottom w:val="0"/>
              <w:divBdr>
                <w:top w:val="none" w:sz="0" w:space="0" w:color="auto"/>
                <w:left w:val="none" w:sz="0" w:space="0" w:color="auto"/>
                <w:bottom w:val="none" w:sz="0" w:space="0" w:color="auto"/>
                <w:right w:val="none" w:sz="0" w:space="0" w:color="auto"/>
              </w:divBdr>
              <w:divsChild>
                <w:div w:id="430204540">
                  <w:marLeft w:val="0"/>
                  <w:marRight w:val="0"/>
                  <w:marTop w:val="0"/>
                  <w:marBottom w:val="0"/>
                  <w:divBdr>
                    <w:top w:val="none" w:sz="0" w:space="0" w:color="auto"/>
                    <w:left w:val="single" w:sz="48" w:space="0" w:color="EEEEEE"/>
                    <w:bottom w:val="none" w:sz="0" w:space="0" w:color="auto"/>
                    <w:right w:val="single" w:sz="48" w:space="0" w:color="EEEEEE"/>
                  </w:divBdr>
                  <w:divsChild>
                    <w:div w:id="1857112213">
                      <w:marLeft w:val="0"/>
                      <w:marRight w:val="4395"/>
                      <w:marTop w:val="0"/>
                      <w:marBottom w:val="0"/>
                      <w:divBdr>
                        <w:top w:val="none" w:sz="0" w:space="0" w:color="auto"/>
                        <w:left w:val="none" w:sz="0" w:space="0" w:color="auto"/>
                        <w:bottom w:val="none" w:sz="0" w:space="0" w:color="auto"/>
                        <w:right w:val="none" w:sz="0" w:space="0" w:color="auto"/>
                      </w:divBdr>
                      <w:divsChild>
                        <w:div w:id="1332493125">
                          <w:marLeft w:val="0"/>
                          <w:marRight w:val="0"/>
                          <w:marTop w:val="0"/>
                          <w:marBottom w:val="0"/>
                          <w:divBdr>
                            <w:top w:val="none" w:sz="0" w:space="0" w:color="auto"/>
                            <w:left w:val="none" w:sz="0" w:space="0" w:color="auto"/>
                            <w:bottom w:val="none" w:sz="0" w:space="0" w:color="auto"/>
                            <w:right w:val="none" w:sz="0" w:space="0" w:color="auto"/>
                          </w:divBdr>
                          <w:divsChild>
                            <w:div w:id="280378084">
                              <w:marLeft w:val="0"/>
                              <w:marRight w:val="0"/>
                              <w:marTop w:val="0"/>
                              <w:marBottom w:val="0"/>
                              <w:divBdr>
                                <w:top w:val="none" w:sz="0" w:space="0" w:color="auto"/>
                                <w:left w:val="none" w:sz="0" w:space="0" w:color="auto"/>
                                <w:bottom w:val="none" w:sz="0" w:space="0" w:color="auto"/>
                                <w:right w:val="none" w:sz="0" w:space="0" w:color="auto"/>
                              </w:divBdr>
                              <w:divsChild>
                                <w:div w:id="239557358">
                                  <w:marLeft w:val="0"/>
                                  <w:marRight w:val="0"/>
                                  <w:marTop w:val="0"/>
                                  <w:marBottom w:val="0"/>
                                  <w:divBdr>
                                    <w:top w:val="none" w:sz="0" w:space="0" w:color="auto"/>
                                    <w:left w:val="none" w:sz="0" w:space="0" w:color="auto"/>
                                    <w:bottom w:val="none" w:sz="0" w:space="0" w:color="auto"/>
                                    <w:right w:val="none" w:sz="0" w:space="0" w:color="auto"/>
                                  </w:divBdr>
                                  <w:divsChild>
                                    <w:div w:id="251932916">
                                      <w:marLeft w:val="0"/>
                                      <w:marRight w:val="0"/>
                                      <w:marTop w:val="0"/>
                                      <w:marBottom w:val="0"/>
                                      <w:divBdr>
                                        <w:top w:val="none" w:sz="0" w:space="0" w:color="auto"/>
                                        <w:left w:val="none" w:sz="0" w:space="0" w:color="auto"/>
                                        <w:bottom w:val="none" w:sz="0" w:space="0" w:color="auto"/>
                                        <w:right w:val="none" w:sz="0" w:space="0" w:color="auto"/>
                                      </w:divBdr>
                                      <w:divsChild>
                                        <w:div w:id="1352031906">
                                          <w:marLeft w:val="0"/>
                                          <w:marRight w:val="0"/>
                                          <w:marTop w:val="0"/>
                                          <w:marBottom w:val="0"/>
                                          <w:divBdr>
                                            <w:top w:val="none" w:sz="0" w:space="0" w:color="auto"/>
                                            <w:left w:val="none" w:sz="0" w:space="0" w:color="auto"/>
                                            <w:bottom w:val="none" w:sz="0" w:space="0" w:color="auto"/>
                                            <w:right w:val="none" w:sz="0" w:space="0" w:color="auto"/>
                                          </w:divBdr>
                                          <w:divsChild>
                                            <w:div w:id="635915351">
                                              <w:marLeft w:val="0"/>
                                              <w:marRight w:val="0"/>
                                              <w:marTop w:val="0"/>
                                              <w:marBottom w:val="0"/>
                                              <w:divBdr>
                                                <w:top w:val="none" w:sz="0" w:space="0" w:color="auto"/>
                                                <w:left w:val="none" w:sz="0" w:space="0" w:color="auto"/>
                                                <w:bottom w:val="none" w:sz="0" w:space="0" w:color="auto"/>
                                                <w:right w:val="none" w:sz="0" w:space="0" w:color="auto"/>
                                              </w:divBdr>
                                              <w:divsChild>
                                                <w:div w:id="646010236">
                                                  <w:marLeft w:val="0"/>
                                                  <w:marRight w:val="0"/>
                                                  <w:marTop w:val="0"/>
                                                  <w:marBottom w:val="0"/>
                                                  <w:divBdr>
                                                    <w:top w:val="none" w:sz="0" w:space="0" w:color="auto"/>
                                                    <w:left w:val="none" w:sz="0" w:space="0" w:color="auto"/>
                                                    <w:bottom w:val="none" w:sz="0" w:space="0" w:color="auto"/>
                                                    <w:right w:val="none" w:sz="0" w:space="0" w:color="auto"/>
                                                  </w:divBdr>
                                                  <w:divsChild>
                                                    <w:div w:id="188374464">
                                                      <w:marLeft w:val="0"/>
                                                      <w:marRight w:val="0"/>
                                                      <w:marTop w:val="0"/>
                                                      <w:marBottom w:val="0"/>
                                                      <w:divBdr>
                                                        <w:top w:val="none" w:sz="0" w:space="0" w:color="auto"/>
                                                        <w:left w:val="none" w:sz="0" w:space="0" w:color="auto"/>
                                                        <w:bottom w:val="none" w:sz="0" w:space="0" w:color="auto"/>
                                                        <w:right w:val="none" w:sz="0" w:space="0" w:color="auto"/>
                                                      </w:divBdr>
                                                      <w:divsChild>
                                                        <w:div w:id="1753238964">
                                                          <w:marLeft w:val="0"/>
                                                          <w:marRight w:val="-168"/>
                                                          <w:marTop w:val="0"/>
                                                          <w:marBottom w:val="0"/>
                                                          <w:divBdr>
                                                            <w:top w:val="none" w:sz="0" w:space="0" w:color="auto"/>
                                                            <w:left w:val="none" w:sz="0" w:space="0" w:color="auto"/>
                                                            <w:bottom w:val="none" w:sz="0" w:space="0" w:color="auto"/>
                                                            <w:right w:val="none" w:sz="0" w:space="0" w:color="auto"/>
                                                          </w:divBdr>
                                                          <w:divsChild>
                                                            <w:div w:id="484519325">
                                                              <w:marLeft w:val="-168"/>
                                                              <w:marRight w:val="0"/>
                                                              <w:marTop w:val="0"/>
                                                              <w:marBottom w:val="0"/>
                                                              <w:divBdr>
                                                                <w:top w:val="none" w:sz="0" w:space="0" w:color="auto"/>
                                                                <w:left w:val="none" w:sz="0" w:space="0" w:color="auto"/>
                                                                <w:bottom w:val="none" w:sz="0" w:space="0" w:color="auto"/>
                                                                <w:right w:val="none" w:sz="0" w:space="0" w:color="auto"/>
                                                              </w:divBdr>
                                                              <w:divsChild>
                                                                <w:div w:id="2129738196">
                                                                  <w:marLeft w:val="0"/>
                                                                  <w:marRight w:val="0"/>
                                                                  <w:marTop w:val="0"/>
                                                                  <w:marBottom w:val="0"/>
                                                                  <w:divBdr>
                                                                    <w:top w:val="single" w:sz="2" w:space="14" w:color="3C6B93"/>
                                                                    <w:left w:val="single" w:sz="2" w:space="14" w:color="3C6B93"/>
                                                                    <w:bottom w:val="single" w:sz="2" w:space="0" w:color="3C6B93"/>
                                                                    <w:right w:val="single" w:sz="2" w:space="0" w:color="3C6B93"/>
                                                                  </w:divBdr>
                                                                  <w:divsChild>
                                                                    <w:div w:id="1617254202">
                                                                      <w:marLeft w:val="0"/>
                                                                      <w:marRight w:val="0"/>
                                                                      <w:marTop w:val="0"/>
                                                                      <w:marBottom w:val="0"/>
                                                                      <w:divBdr>
                                                                        <w:top w:val="none" w:sz="0" w:space="0" w:color="auto"/>
                                                                        <w:left w:val="none" w:sz="0" w:space="0" w:color="auto"/>
                                                                        <w:bottom w:val="none" w:sz="0" w:space="0" w:color="auto"/>
                                                                        <w:right w:val="none" w:sz="0" w:space="0" w:color="auto"/>
                                                                      </w:divBdr>
                                                                      <w:divsChild>
                                                                        <w:div w:id="1577015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08237474">
      <w:bodyDiv w:val="1"/>
      <w:marLeft w:val="0"/>
      <w:marRight w:val="0"/>
      <w:marTop w:val="0"/>
      <w:marBottom w:val="0"/>
      <w:divBdr>
        <w:top w:val="none" w:sz="0" w:space="0" w:color="auto"/>
        <w:left w:val="none" w:sz="0" w:space="0" w:color="auto"/>
        <w:bottom w:val="none" w:sz="0" w:space="0" w:color="auto"/>
        <w:right w:val="none" w:sz="0" w:space="0" w:color="auto"/>
      </w:divBdr>
    </w:div>
    <w:div w:id="500661138">
      <w:bodyDiv w:val="1"/>
      <w:marLeft w:val="0"/>
      <w:marRight w:val="0"/>
      <w:marTop w:val="0"/>
      <w:marBottom w:val="0"/>
      <w:divBdr>
        <w:top w:val="none" w:sz="0" w:space="0" w:color="auto"/>
        <w:left w:val="none" w:sz="0" w:space="0" w:color="auto"/>
        <w:bottom w:val="none" w:sz="0" w:space="0" w:color="auto"/>
        <w:right w:val="none" w:sz="0" w:space="0" w:color="auto"/>
      </w:divBdr>
    </w:div>
    <w:div w:id="502012127">
      <w:bodyDiv w:val="1"/>
      <w:marLeft w:val="0"/>
      <w:marRight w:val="0"/>
      <w:marTop w:val="0"/>
      <w:marBottom w:val="0"/>
      <w:divBdr>
        <w:top w:val="none" w:sz="0" w:space="0" w:color="auto"/>
        <w:left w:val="none" w:sz="0" w:space="0" w:color="auto"/>
        <w:bottom w:val="none" w:sz="0" w:space="0" w:color="auto"/>
        <w:right w:val="none" w:sz="0" w:space="0" w:color="auto"/>
      </w:divBdr>
    </w:div>
    <w:div w:id="502091452">
      <w:bodyDiv w:val="1"/>
      <w:marLeft w:val="0"/>
      <w:marRight w:val="0"/>
      <w:marTop w:val="0"/>
      <w:marBottom w:val="0"/>
      <w:divBdr>
        <w:top w:val="none" w:sz="0" w:space="0" w:color="auto"/>
        <w:left w:val="none" w:sz="0" w:space="0" w:color="auto"/>
        <w:bottom w:val="none" w:sz="0" w:space="0" w:color="auto"/>
        <w:right w:val="none" w:sz="0" w:space="0" w:color="auto"/>
      </w:divBdr>
    </w:div>
    <w:div w:id="510727612">
      <w:bodyDiv w:val="1"/>
      <w:marLeft w:val="0"/>
      <w:marRight w:val="0"/>
      <w:marTop w:val="0"/>
      <w:marBottom w:val="0"/>
      <w:divBdr>
        <w:top w:val="none" w:sz="0" w:space="0" w:color="auto"/>
        <w:left w:val="none" w:sz="0" w:space="0" w:color="auto"/>
        <w:bottom w:val="none" w:sz="0" w:space="0" w:color="auto"/>
        <w:right w:val="none" w:sz="0" w:space="0" w:color="auto"/>
      </w:divBdr>
    </w:div>
    <w:div w:id="555244585">
      <w:bodyDiv w:val="1"/>
      <w:marLeft w:val="0"/>
      <w:marRight w:val="0"/>
      <w:marTop w:val="0"/>
      <w:marBottom w:val="0"/>
      <w:divBdr>
        <w:top w:val="none" w:sz="0" w:space="0" w:color="auto"/>
        <w:left w:val="none" w:sz="0" w:space="0" w:color="auto"/>
        <w:bottom w:val="none" w:sz="0" w:space="0" w:color="auto"/>
        <w:right w:val="none" w:sz="0" w:space="0" w:color="auto"/>
      </w:divBdr>
    </w:div>
    <w:div w:id="568611491">
      <w:bodyDiv w:val="1"/>
      <w:marLeft w:val="0"/>
      <w:marRight w:val="0"/>
      <w:marTop w:val="0"/>
      <w:marBottom w:val="0"/>
      <w:divBdr>
        <w:top w:val="none" w:sz="0" w:space="0" w:color="auto"/>
        <w:left w:val="none" w:sz="0" w:space="0" w:color="auto"/>
        <w:bottom w:val="none" w:sz="0" w:space="0" w:color="auto"/>
        <w:right w:val="none" w:sz="0" w:space="0" w:color="auto"/>
      </w:divBdr>
      <w:divsChild>
        <w:div w:id="1307466736">
          <w:marLeft w:val="0"/>
          <w:marRight w:val="0"/>
          <w:marTop w:val="0"/>
          <w:marBottom w:val="0"/>
          <w:divBdr>
            <w:top w:val="none" w:sz="0" w:space="0" w:color="auto"/>
            <w:left w:val="none" w:sz="0" w:space="0" w:color="auto"/>
            <w:bottom w:val="none" w:sz="0" w:space="0" w:color="auto"/>
            <w:right w:val="none" w:sz="0" w:space="0" w:color="auto"/>
          </w:divBdr>
          <w:divsChild>
            <w:div w:id="344137996">
              <w:marLeft w:val="3834"/>
              <w:marRight w:val="0"/>
              <w:marTop w:val="0"/>
              <w:marBottom w:val="0"/>
              <w:divBdr>
                <w:top w:val="none" w:sz="0" w:space="0" w:color="auto"/>
                <w:left w:val="none" w:sz="0" w:space="0" w:color="auto"/>
                <w:bottom w:val="none" w:sz="0" w:space="0" w:color="auto"/>
                <w:right w:val="none" w:sz="0" w:space="0" w:color="auto"/>
              </w:divBdr>
              <w:divsChild>
                <w:div w:id="852762827">
                  <w:marLeft w:val="0"/>
                  <w:marRight w:val="0"/>
                  <w:marTop w:val="0"/>
                  <w:marBottom w:val="0"/>
                  <w:divBdr>
                    <w:top w:val="none" w:sz="0" w:space="0" w:color="auto"/>
                    <w:left w:val="single" w:sz="48" w:space="0" w:color="EEEEEE"/>
                    <w:bottom w:val="none" w:sz="0" w:space="0" w:color="auto"/>
                    <w:right w:val="single" w:sz="48" w:space="0" w:color="EEEEEE"/>
                  </w:divBdr>
                  <w:divsChild>
                    <w:div w:id="113793719">
                      <w:marLeft w:val="0"/>
                      <w:marRight w:val="4395"/>
                      <w:marTop w:val="0"/>
                      <w:marBottom w:val="0"/>
                      <w:divBdr>
                        <w:top w:val="none" w:sz="0" w:space="0" w:color="auto"/>
                        <w:left w:val="none" w:sz="0" w:space="0" w:color="auto"/>
                        <w:bottom w:val="none" w:sz="0" w:space="0" w:color="auto"/>
                        <w:right w:val="none" w:sz="0" w:space="0" w:color="auto"/>
                      </w:divBdr>
                      <w:divsChild>
                        <w:div w:id="2137292122">
                          <w:marLeft w:val="0"/>
                          <w:marRight w:val="0"/>
                          <w:marTop w:val="0"/>
                          <w:marBottom w:val="0"/>
                          <w:divBdr>
                            <w:top w:val="none" w:sz="0" w:space="0" w:color="auto"/>
                            <w:left w:val="none" w:sz="0" w:space="0" w:color="auto"/>
                            <w:bottom w:val="none" w:sz="0" w:space="0" w:color="auto"/>
                            <w:right w:val="none" w:sz="0" w:space="0" w:color="auto"/>
                          </w:divBdr>
                          <w:divsChild>
                            <w:div w:id="517039007">
                              <w:marLeft w:val="0"/>
                              <w:marRight w:val="0"/>
                              <w:marTop w:val="0"/>
                              <w:marBottom w:val="0"/>
                              <w:divBdr>
                                <w:top w:val="none" w:sz="0" w:space="0" w:color="auto"/>
                                <w:left w:val="none" w:sz="0" w:space="0" w:color="auto"/>
                                <w:bottom w:val="none" w:sz="0" w:space="0" w:color="auto"/>
                                <w:right w:val="none" w:sz="0" w:space="0" w:color="auto"/>
                              </w:divBdr>
                              <w:divsChild>
                                <w:div w:id="1255169361">
                                  <w:marLeft w:val="0"/>
                                  <w:marRight w:val="0"/>
                                  <w:marTop w:val="0"/>
                                  <w:marBottom w:val="0"/>
                                  <w:divBdr>
                                    <w:top w:val="none" w:sz="0" w:space="0" w:color="auto"/>
                                    <w:left w:val="none" w:sz="0" w:space="0" w:color="auto"/>
                                    <w:bottom w:val="none" w:sz="0" w:space="0" w:color="auto"/>
                                    <w:right w:val="none" w:sz="0" w:space="0" w:color="auto"/>
                                  </w:divBdr>
                                  <w:divsChild>
                                    <w:div w:id="673610395">
                                      <w:marLeft w:val="0"/>
                                      <w:marRight w:val="0"/>
                                      <w:marTop w:val="0"/>
                                      <w:marBottom w:val="0"/>
                                      <w:divBdr>
                                        <w:top w:val="none" w:sz="0" w:space="0" w:color="auto"/>
                                        <w:left w:val="none" w:sz="0" w:space="0" w:color="auto"/>
                                        <w:bottom w:val="none" w:sz="0" w:space="0" w:color="auto"/>
                                        <w:right w:val="none" w:sz="0" w:space="0" w:color="auto"/>
                                      </w:divBdr>
                                      <w:divsChild>
                                        <w:div w:id="914821592">
                                          <w:marLeft w:val="0"/>
                                          <w:marRight w:val="0"/>
                                          <w:marTop w:val="0"/>
                                          <w:marBottom w:val="0"/>
                                          <w:divBdr>
                                            <w:top w:val="none" w:sz="0" w:space="0" w:color="auto"/>
                                            <w:left w:val="none" w:sz="0" w:space="0" w:color="auto"/>
                                            <w:bottom w:val="none" w:sz="0" w:space="0" w:color="auto"/>
                                            <w:right w:val="none" w:sz="0" w:space="0" w:color="auto"/>
                                          </w:divBdr>
                                          <w:divsChild>
                                            <w:div w:id="263466252">
                                              <w:marLeft w:val="0"/>
                                              <w:marRight w:val="0"/>
                                              <w:marTop w:val="0"/>
                                              <w:marBottom w:val="0"/>
                                              <w:divBdr>
                                                <w:top w:val="none" w:sz="0" w:space="0" w:color="auto"/>
                                                <w:left w:val="none" w:sz="0" w:space="0" w:color="auto"/>
                                                <w:bottom w:val="none" w:sz="0" w:space="0" w:color="auto"/>
                                                <w:right w:val="none" w:sz="0" w:space="0" w:color="auto"/>
                                              </w:divBdr>
                                              <w:divsChild>
                                                <w:div w:id="114494068">
                                                  <w:marLeft w:val="0"/>
                                                  <w:marRight w:val="0"/>
                                                  <w:marTop w:val="0"/>
                                                  <w:marBottom w:val="0"/>
                                                  <w:divBdr>
                                                    <w:top w:val="none" w:sz="0" w:space="0" w:color="auto"/>
                                                    <w:left w:val="none" w:sz="0" w:space="0" w:color="auto"/>
                                                    <w:bottom w:val="none" w:sz="0" w:space="0" w:color="auto"/>
                                                    <w:right w:val="none" w:sz="0" w:space="0" w:color="auto"/>
                                                  </w:divBdr>
                                                  <w:divsChild>
                                                    <w:div w:id="332074165">
                                                      <w:marLeft w:val="0"/>
                                                      <w:marRight w:val="0"/>
                                                      <w:marTop w:val="0"/>
                                                      <w:marBottom w:val="0"/>
                                                      <w:divBdr>
                                                        <w:top w:val="none" w:sz="0" w:space="0" w:color="auto"/>
                                                        <w:left w:val="none" w:sz="0" w:space="0" w:color="auto"/>
                                                        <w:bottom w:val="none" w:sz="0" w:space="0" w:color="auto"/>
                                                        <w:right w:val="none" w:sz="0" w:space="0" w:color="auto"/>
                                                      </w:divBdr>
                                                      <w:divsChild>
                                                        <w:div w:id="1351108120">
                                                          <w:marLeft w:val="0"/>
                                                          <w:marRight w:val="-168"/>
                                                          <w:marTop w:val="0"/>
                                                          <w:marBottom w:val="0"/>
                                                          <w:divBdr>
                                                            <w:top w:val="none" w:sz="0" w:space="0" w:color="auto"/>
                                                            <w:left w:val="none" w:sz="0" w:space="0" w:color="auto"/>
                                                            <w:bottom w:val="none" w:sz="0" w:space="0" w:color="auto"/>
                                                            <w:right w:val="none" w:sz="0" w:space="0" w:color="auto"/>
                                                          </w:divBdr>
                                                          <w:divsChild>
                                                            <w:div w:id="2147232853">
                                                              <w:marLeft w:val="-168"/>
                                                              <w:marRight w:val="0"/>
                                                              <w:marTop w:val="0"/>
                                                              <w:marBottom w:val="0"/>
                                                              <w:divBdr>
                                                                <w:top w:val="none" w:sz="0" w:space="0" w:color="auto"/>
                                                                <w:left w:val="none" w:sz="0" w:space="0" w:color="auto"/>
                                                                <w:bottom w:val="none" w:sz="0" w:space="0" w:color="auto"/>
                                                                <w:right w:val="none" w:sz="0" w:space="0" w:color="auto"/>
                                                              </w:divBdr>
                                                              <w:divsChild>
                                                                <w:div w:id="529807477">
                                                                  <w:marLeft w:val="0"/>
                                                                  <w:marRight w:val="0"/>
                                                                  <w:marTop w:val="0"/>
                                                                  <w:marBottom w:val="0"/>
                                                                  <w:divBdr>
                                                                    <w:top w:val="single" w:sz="2" w:space="14" w:color="3C6B93"/>
                                                                    <w:left w:val="single" w:sz="2" w:space="14" w:color="3C6B93"/>
                                                                    <w:bottom w:val="single" w:sz="2" w:space="0" w:color="3C6B93"/>
                                                                    <w:right w:val="single" w:sz="2" w:space="0" w:color="3C6B93"/>
                                                                  </w:divBdr>
                                                                  <w:divsChild>
                                                                    <w:div w:id="1156923234">
                                                                      <w:marLeft w:val="0"/>
                                                                      <w:marRight w:val="0"/>
                                                                      <w:marTop w:val="0"/>
                                                                      <w:marBottom w:val="0"/>
                                                                      <w:divBdr>
                                                                        <w:top w:val="none" w:sz="0" w:space="0" w:color="auto"/>
                                                                        <w:left w:val="none" w:sz="0" w:space="0" w:color="auto"/>
                                                                        <w:bottom w:val="none" w:sz="0" w:space="0" w:color="auto"/>
                                                                        <w:right w:val="none" w:sz="0" w:space="0" w:color="auto"/>
                                                                      </w:divBdr>
                                                                      <w:divsChild>
                                                                        <w:div w:id="210969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77249532">
      <w:bodyDiv w:val="1"/>
      <w:marLeft w:val="0"/>
      <w:marRight w:val="0"/>
      <w:marTop w:val="0"/>
      <w:marBottom w:val="0"/>
      <w:divBdr>
        <w:top w:val="none" w:sz="0" w:space="0" w:color="auto"/>
        <w:left w:val="none" w:sz="0" w:space="0" w:color="auto"/>
        <w:bottom w:val="none" w:sz="0" w:space="0" w:color="auto"/>
        <w:right w:val="none" w:sz="0" w:space="0" w:color="auto"/>
      </w:divBdr>
    </w:div>
    <w:div w:id="595331502">
      <w:bodyDiv w:val="1"/>
      <w:marLeft w:val="0"/>
      <w:marRight w:val="0"/>
      <w:marTop w:val="0"/>
      <w:marBottom w:val="0"/>
      <w:divBdr>
        <w:top w:val="none" w:sz="0" w:space="0" w:color="auto"/>
        <w:left w:val="none" w:sz="0" w:space="0" w:color="auto"/>
        <w:bottom w:val="none" w:sz="0" w:space="0" w:color="auto"/>
        <w:right w:val="none" w:sz="0" w:space="0" w:color="auto"/>
      </w:divBdr>
    </w:div>
    <w:div w:id="609163041">
      <w:bodyDiv w:val="1"/>
      <w:marLeft w:val="0"/>
      <w:marRight w:val="0"/>
      <w:marTop w:val="0"/>
      <w:marBottom w:val="0"/>
      <w:divBdr>
        <w:top w:val="none" w:sz="0" w:space="0" w:color="auto"/>
        <w:left w:val="none" w:sz="0" w:space="0" w:color="auto"/>
        <w:bottom w:val="none" w:sz="0" w:space="0" w:color="auto"/>
        <w:right w:val="none" w:sz="0" w:space="0" w:color="auto"/>
      </w:divBdr>
    </w:div>
    <w:div w:id="609774924">
      <w:bodyDiv w:val="1"/>
      <w:marLeft w:val="0"/>
      <w:marRight w:val="0"/>
      <w:marTop w:val="0"/>
      <w:marBottom w:val="0"/>
      <w:divBdr>
        <w:top w:val="none" w:sz="0" w:space="0" w:color="auto"/>
        <w:left w:val="none" w:sz="0" w:space="0" w:color="auto"/>
        <w:bottom w:val="none" w:sz="0" w:space="0" w:color="auto"/>
        <w:right w:val="none" w:sz="0" w:space="0" w:color="auto"/>
      </w:divBdr>
      <w:divsChild>
        <w:div w:id="2130278056">
          <w:marLeft w:val="0"/>
          <w:marRight w:val="0"/>
          <w:marTop w:val="0"/>
          <w:marBottom w:val="0"/>
          <w:divBdr>
            <w:top w:val="none" w:sz="0" w:space="0" w:color="auto"/>
            <w:left w:val="none" w:sz="0" w:space="0" w:color="auto"/>
            <w:bottom w:val="none" w:sz="0" w:space="0" w:color="auto"/>
            <w:right w:val="none" w:sz="0" w:space="0" w:color="auto"/>
          </w:divBdr>
          <w:divsChild>
            <w:div w:id="1048578005">
              <w:marLeft w:val="0"/>
              <w:marRight w:val="0"/>
              <w:marTop w:val="0"/>
              <w:marBottom w:val="0"/>
              <w:divBdr>
                <w:top w:val="none" w:sz="0" w:space="0" w:color="auto"/>
                <w:left w:val="none" w:sz="0" w:space="0" w:color="auto"/>
                <w:bottom w:val="none" w:sz="0" w:space="0" w:color="auto"/>
                <w:right w:val="none" w:sz="0" w:space="0" w:color="auto"/>
              </w:divBdr>
              <w:divsChild>
                <w:div w:id="805581549">
                  <w:marLeft w:val="0"/>
                  <w:marRight w:val="0"/>
                  <w:marTop w:val="0"/>
                  <w:marBottom w:val="0"/>
                  <w:divBdr>
                    <w:top w:val="none" w:sz="0" w:space="0" w:color="auto"/>
                    <w:left w:val="none" w:sz="0" w:space="0" w:color="auto"/>
                    <w:bottom w:val="none" w:sz="0" w:space="0" w:color="auto"/>
                    <w:right w:val="none" w:sz="0" w:space="0" w:color="auto"/>
                  </w:divBdr>
                  <w:divsChild>
                    <w:div w:id="36375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642401">
      <w:bodyDiv w:val="1"/>
      <w:marLeft w:val="0"/>
      <w:marRight w:val="0"/>
      <w:marTop w:val="0"/>
      <w:marBottom w:val="0"/>
      <w:divBdr>
        <w:top w:val="none" w:sz="0" w:space="0" w:color="auto"/>
        <w:left w:val="none" w:sz="0" w:space="0" w:color="auto"/>
        <w:bottom w:val="none" w:sz="0" w:space="0" w:color="auto"/>
        <w:right w:val="none" w:sz="0" w:space="0" w:color="auto"/>
      </w:divBdr>
    </w:div>
    <w:div w:id="651444213">
      <w:bodyDiv w:val="1"/>
      <w:marLeft w:val="0"/>
      <w:marRight w:val="0"/>
      <w:marTop w:val="0"/>
      <w:marBottom w:val="0"/>
      <w:divBdr>
        <w:top w:val="none" w:sz="0" w:space="0" w:color="auto"/>
        <w:left w:val="none" w:sz="0" w:space="0" w:color="auto"/>
        <w:bottom w:val="none" w:sz="0" w:space="0" w:color="auto"/>
        <w:right w:val="none" w:sz="0" w:space="0" w:color="auto"/>
      </w:divBdr>
    </w:div>
    <w:div w:id="657226293">
      <w:bodyDiv w:val="1"/>
      <w:marLeft w:val="0"/>
      <w:marRight w:val="0"/>
      <w:marTop w:val="0"/>
      <w:marBottom w:val="0"/>
      <w:divBdr>
        <w:top w:val="none" w:sz="0" w:space="0" w:color="auto"/>
        <w:left w:val="none" w:sz="0" w:space="0" w:color="auto"/>
        <w:bottom w:val="none" w:sz="0" w:space="0" w:color="auto"/>
        <w:right w:val="none" w:sz="0" w:space="0" w:color="auto"/>
      </w:divBdr>
    </w:div>
    <w:div w:id="696393971">
      <w:bodyDiv w:val="1"/>
      <w:marLeft w:val="0"/>
      <w:marRight w:val="0"/>
      <w:marTop w:val="0"/>
      <w:marBottom w:val="0"/>
      <w:divBdr>
        <w:top w:val="none" w:sz="0" w:space="0" w:color="auto"/>
        <w:left w:val="none" w:sz="0" w:space="0" w:color="auto"/>
        <w:bottom w:val="none" w:sz="0" w:space="0" w:color="auto"/>
        <w:right w:val="none" w:sz="0" w:space="0" w:color="auto"/>
      </w:divBdr>
    </w:div>
    <w:div w:id="717318677">
      <w:bodyDiv w:val="1"/>
      <w:marLeft w:val="0"/>
      <w:marRight w:val="0"/>
      <w:marTop w:val="0"/>
      <w:marBottom w:val="0"/>
      <w:divBdr>
        <w:top w:val="none" w:sz="0" w:space="0" w:color="auto"/>
        <w:left w:val="none" w:sz="0" w:space="0" w:color="auto"/>
        <w:bottom w:val="none" w:sz="0" w:space="0" w:color="auto"/>
        <w:right w:val="none" w:sz="0" w:space="0" w:color="auto"/>
      </w:divBdr>
    </w:div>
    <w:div w:id="755908398">
      <w:bodyDiv w:val="1"/>
      <w:marLeft w:val="0"/>
      <w:marRight w:val="0"/>
      <w:marTop w:val="0"/>
      <w:marBottom w:val="0"/>
      <w:divBdr>
        <w:top w:val="none" w:sz="0" w:space="0" w:color="auto"/>
        <w:left w:val="none" w:sz="0" w:space="0" w:color="auto"/>
        <w:bottom w:val="none" w:sz="0" w:space="0" w:color="auto"/>
        <w:right w:val="none" w:sz="0" w:space="0" w:color="auto"/>
      </w:divBdr>
    </w:div>
    <w:div w:id="788665588">
      <w:bodyDiv w:val="1"/>
      <w:marLeft w:val="0"/>
      <w:marRight w:val="0"/>
      <w:marTop w:val="0"/>
      <w:marBottom w:val="0"/>
      <w:divBdr>
        <w:top w:val="none" w:sz="0" w:space="0" w:color="auto"/>
        <w:left w:val="none" w:sz="0" w:space="0" w:color="auto"/>
        <w:bottom w:val="none" w:sz="0" w:space="0" w:color="auto"/>
        <w:right w:val="none" w:sz="0" w:space="0" w:color="auto"/>
      </w:divBdr>
    </w:div>
    <w:div w:id="788822399">
      <w:bodyDiv w:val="1"/>
      <w:marLeft w:val="0"/>
      <w:marRight w:val="0"/>
      <w:marTop w:val="0"/>
      <w:marBottom w:val="0"/>
      <w:divBdr>
        <w:top w:val="none" w:sz="0" w:space="0" w:color="auto"/>
        <w:left w:val="none" w:sz="0" w:space="0" w:color="auto"/>
        <w:bottom w:val="none" w:sz="0" w:space="0" w:color="auto"/>
        <w:right w:val="none" w:sz="0" w:space="0" w:color="auto"/>
      </w:divBdr>
    </w:div>
    <w:div w:id="830606590">
      <w:bodyDiv w:val="1"/>
      <w:marLeft w:val="0"/>
      <w:marRight w:val="0"/>
      <w:marTop w:val="0"/>
      <w:marBottom w:val="0"/>
      <w:divBdr>
        <w:top w:val="none" w:sz="0" w:space="0" w:color="auto"/>
        <w:left w:val="none" w:sz="0" w:space="0" w:color="auto"/>
        <w:bottom w:val="none" w:sz="0" w:space="0" w:color="auto"/>
        <w:right w:val="none" w:sz="0" w:space="0" w:color="auto"/>
      </w:divBdr>
      <w:divsChild>
        <w:div w:id="468978079">
          <w:marLeft w:val="360"/>
          <w:marRight w:val="0"/>
          <w:marTop w:val="86"/>
          <w:marBottom w:val="0"/>
          <w:divBdr>
            <w:top w:val="none" w:sz="0" w:space="0" w:color="auto"/>
            <w:left w:val="none" w:sz="0" w:space="0" w:color="auto"/>
            <w:bottom w:val="none" w:sz="0" w:space="0" w:color="auto"/>
            <w:right w:val="none" w:sz="0" w:space="0" w:color="auto"/>
          </w:divBdr>
        </w:div>
        <w:div w:id="1046877303">
          <w:marLeft w:val="360"/>
          <w:marRight w:val="0"/>
          <w:marTop w:val="86"/>
          <w:marBottom w:val="0"/>
          <w:divBdr>
            <w:top w:val="none" w:sz="0" w:space="0" w:color="auto"/>
            <w:left w:val="none" w:sz="0" w:space="0" w:color="auto"/>
            <w:bottom w:val="none" w:sz="0" w:space="0" w:color="auto"/>
            <w:right w:val="none" w:sz="0" w:space="0" w:color="auto"/>
          </w:divBdr>
        </w:div>
      </w:divsChild>
    </w:div>
    <w:div w:id="841892838">
      <w:bodyDiv w:val="1"/>
      <w:marLeft w:val="0"/>
      <w:marRight w:val="0"/>
      <w:marTop w:val="0"/>
      <w:marBottom w:val="0"/>
      <w:divBdr>
        <w:top w:val="none" w:sz="0" w:space="0" w:color="auto"/>
        <w:left w:val="none" w:sz="0" w:space="0" w:color="auto"/>
        <w:bottom w:val="none" w:sz="0" w:space="0" w:color="auto"/>
        <w:right w:val="none" w:sz="0" w:space="0" w:color="auto"/>
      </w:divBdr>
    </w:div>
    <w:div w:id="873273525">
      <w:bodyDiv w:val="1"/>
      <w:marLeft w:val="0"/>
      <w:marRight w:val="0"/>
      <w:marTop w:val="0"/>
      <w:marBottom w:val="0"/>
      <w:divBdr>
        <w:top w:val="none" w:sz="0" w:space="0" w:color="auto"/>
        <w:left w:val="none" w:sz="0" w:space="0" w:color="auto"/>
        <w:bottom w:val="none" w:sz="0" w:space="0" w:color="auto"/>
        <w:right w:val="none" w:sz="0" w:space="0" w:color="auto"/>
      </w:divBdr>
    </w:div>
    <w:div w:id="922378375">
      <w:bodyDiv w:val="1"/>
      <w:marLeft w:val="0"/>
      <w:marRight w:val="0"/>
      <w:marTop w:val="0"/>
      <w:marBottom w:val="0"/>
      <w:divBdr>
        <w:top w:val="none" w:sz="0" w:space="0" w:color="auto"/>
        <w:left w:val="none" w:sz="0" w:space="0" w:color="auto"/>
        <w:bottom w:val="none" w:sz="0" w:space="0" w:color="auto"/>
        <w:right w:val="none" w:sz="0" w:space="0" w:color="auto"/>
      </w:divBdr>
    </w:div>
    <w:div w:id="928545481">
      <w:bodyDiv w:val="1"/>
      <w:marLeft w:val="0"/>
      <w:marRight w:val="0"/>
      <w:marTop w:val="0"/>
      <w:marBottom w:val="0"/>
      <w:divBdr>
        <w:top w:val="none" w:sz="0" w:space="0" w:color="auto"/>
        <w:left w:val="none" w:sz="0" w:space="0" w:color="auto"/>
        <w:bottom w:val="none" w:sz="0" w:space="0" w:color="auto"/>
        <w:right w:val="none" w:sz="0" w:space="0" w:color="auto"/>
      </w:divBdr>
    </w:div>
    <w:div w:id="933242844">
      <w:bodyDiv w:val="1"/>
      <w:marLeft w:val="0"/>
      <w:marRight w:val="0"/>
      <w:marTop w:val="0"/>
      <w:marBottom w:val="0"/>
      <w:divBdr>
        <w:top w:val="none" w:sz="0" w:space="0" w:color="auto"/>
        <w:left w:val="none" w:sz="0" w:space="0" w:color="auto"/>
        <w:bottom w:val="none" w:sz="0" w:space="0" w:color="auto"/>
        <w:right w:val="none" w:sz="0" w:space="0" w:color="auto"/>
      </w:divBdr>
    </w:div>
    <w:div w:id="1062948389">
      <w:bodyDiv w:val="1"/>
      <w:marLeft w:val="0"/>
      <w:marRight w:val="0"/>
      <w:marTop w:val="0"/>
      <w:marBottom w:val="0"/>
      <w:divBdr>
        <w:top w:val="none" w:sz="0" w:space="0" w:color="auto"/>
        <w:left w:val="none" w:sz="0" w:space="0" w:color="auto"/>
        <w:bottom w:val="none" w:sz="0" w:space="0" w:color="auto"/>
        <w:right w:val="none" w:sz="0" w:space="0" w:color="auto"/>
      </w:divBdr>
    </w:div>
    <w:div w:id="1069109713">
      <w:bodyDiv w:val="1"/>
      <w:marLeft w:val="0"/>
      <w:marRight w:val="0"/>
      <w:marTop w:val="0"/>
      <w:marBottom w:val="0"/>
      <w:divBdr>
        <w:top w:val="none" w:sz="0" w:space="0" w:color="auto"/>
        <w:left w:val="none" w:sz="0" w:space="0" w:color="auto"/>
        <w:bottom w:val="none" w:sz="0" w:space="0" w:color="auto"/>
        <w:right w:val="none" w:sz="0" w:space="0" w:color="auto"/>
      </w:divBdr>
    </w:div>
    <w:div w:id="1077627539">
      <w:bodyDiv w:val="1"/>
      <w:marLeft w:val="0"/>
      <w:marRight w:val="0"/>
      <w:marTop w:val="0"/>
      <w:marBottom w:val="0"/>
      <w:divBdr>
        <w:top w:val="none" w:sz="0" w:space="0" w:color="auto"/>
        <w:left w:val="none" w:sz="0" w:space="0" w:color="auto"/>
        <w:bottom w:val="none" w:sz="0" w:space="0" w:color="auto"/>
        <w:right w:val="none" w:sz="0" w:space="0" w:color="auto"/>
      </w:divBdr>
    </w:div>
    <w:div w:id="1086342492">
      <w:bodyDiv w:val="1"/>
      <w:marLeft w:val="0"/>
      <w:marRight w:val="0"/>
      <w:marTop w:val="0"/>
      <w:marBottom w:val="0"/>
      <w:divBdr>
        <w:top w:val="none" w:sz="0" w:space="0" w:color="auto"/>
        <w:left w:val="none" w:sz="0" w:space="0" w:color="auto"/>
        <w:bottom w:val="none" w:sz="0" w:space="0" w:color="auto"/>
        <w:right w:val="none" w:sz="0" w:space="0" w:color="auto"/>
      </w:divBdr>
    </w:div>
    <w:div w:id="1095247984">
      <w:bodyDiv w:val="1"/>
      <w:marLeft w:val="0"/>
      <w:marRight w:val="0"/>
      <w:marTop w:val="0"/>
      <w:marBottom w:val="0"/>
      <w:divBdr>
        <w:top w:val="none" w:sz="0" w:space="0" w:color="auto"/>
        <w:left w:val="none" w:sz="0" w:space="0" w:color="auto"/>
        <w:bottom w:val="none" w:sz="0" w:space="0" w:color="auto"/>
        <w:right w:val="none" w:sz="0" w:space="0" w:color="auto"/>
      </w:divBdr>
    </w:div>
    <w:div w:id="1114205543">
      <w:bodyDiv w:val="1"/>
      <w:marLeft w:val="0"/>
      <w:marRight w:val="0"/>
      <w:marTop w:val="0"/>
      <w:marBottom w:val="0"/>
      <w:divBdr>
        <w:top w:val="none" w:sz="0" w:space="0" w:color="auto"/>
        <w:left w:val="none" w:sz="0" w:space="0" w:color="auto"/>
        <w:bottom w:val="none" w:sz="0" w:space="0" w:color="auto"/>
        <w:right w:val="none" w:sz="0" w:space="0" w:color="auto"/>
      </w:divBdr>
      <w:divsChild>
        <w:div w:id="1750537382">
          <w:marLeft w:val="0"/>
          <w:marRight w:val="0"/>
          <w:marTop w:val="0"/>
          <w:marBottom w:val="0"/>
          <w:divBdr>
            <w:top w:val="none" w:sz="0" w:space="0" w:color="auto"/>
            <w:left w:val="none" w:sz="0" w:space="0" w:color="auto"/>
            <w:bottom w:val="none" w:sz="0" w:space="0" w:color="auto"/>
            <w:right w:val="none" w:sz="0" w:space="0" w:color="auto"/>
          </w:divBdr>
          <w:divsChild>
            <w:div w:id="36113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846589">
      <w:bodyDiv w:val="1"/>
      <w:marLeft w:val="0"/>
      <w:marRight w:val="0"/>
      <w:marTop w:val="0"/>
      <w:marBottom w:val="0"/>
      <w:divBdr>
        <w:top w:val="none" w:sz="0" w:space="0" w:color="auto"/>
        <w:left w:val="none" w:sz="0" w:space="0" w:color="auto"/>
        <w:bottom w:val="none" w:sz="0" w:space="0" w:color="auto"/>
        <w:right w:val="none" w:sz="0" w:space="0" w:color="auto"/>
      </w:divBdr>
      <w:divsChild>
        <w:div w:id="2123719599">
          <w:marLeft w:val="0"/>
          <w:marRight w:val="0"/>
          <w:marTop w:val="0"/>
          <w:marBottom w:val="0"/>
          <w:divBdr>
            <w:top w:val="none" w:sz="0" w:space="0" w:color="auto"/>
            <w:left w:val="none" w:sz="0" w:space="0" w:color="auto"/>
            <w:bottom w:val="none" w:sz="0" w:space="0" w:color="auto"/>
            <w:right w:val="none" w:sz="0" w:space="0" w:color="auto"/>
          </w:divBdr>
          <w:divsChild>
            <w:div w:id="578518331">
              <w:marLeft w:val="3382"/>
              <w:marRight w:val="251"/>
              <w:marTop w:val="0"/>
              <w:marBottom w:val="335"/>
              <w:divBdr>
                <w:top w:val="none" w:sz="0" w:space="0" w:color="auto"/>
                <w:left w:val="none" w:sz="0" w:space="0" w:color="auto"/>
                <w:bottom w:val="none" w:sz="0" w:space="0" w:color="auto"/>
                <w:right w:val="none" w:sz="0" w:space="0" w:color="auto"/>
              </w:divBdr>
              <w:divsChild>
                <w:div w:id="236717718">
                  <w:marLeft w:val="0"/>
                  <w:marRight w:val="0"/>
                  <w:marTop w:val="0"/>
                  <w:marBottom w:val="0"/>
                  <w:divBdr>
                    <w:top w:val="none" w:sz="0" w:space="0" w:color="auto"/>
                    <w:left w:val="single" w:sz="6" w:space="0" w:color="000000"/>
                    <w:bottom w:val="single" w:sz="6" w:space="0" w:color="000000"/>
                    <w:right w:val="single" w:sz="6" w:space="0" w:color="000000"/>
                  </w:divBdr>
                  <w:divsChild>
                    <w:div w:id="74283724">
                      <w:marLeft w:val="0"/>
                      <w:marRight w:val="0"/>
                      <w:marTop w:val="0"/>
                      <w:marBottom w:val="335"/>
                      <w:divBdr>
                        <w:top w:val="none" w:sz="0" w:space="0" w:color="auto"/>
                        <w:left w:val="none" w:sz="0" w:space="0" w:color="auto"/>
                        <w:bottom w:val="none" w:sz="0" w:space="0" w:color="auto"/>
                        <w:right w:val="none" w:sz="0" w:space="0" w:color="auto"/>
                      </w:divBdr>
                      <w:divsChild>
                        <w:div w:id="749155835">
                          <w:marLeft w:val="0"/>
                          <w:marRight w:val="0"/>
                          <w:marTop w:val="0"/>
                          <w:marBottom w:val="0"/>
                          <w:divBdr>
                            <w:top w:val="none" w:sz="0" w:space="0" w:color="auto"/>
                            <w:left w:val="none" w:sz="0" w:space="0" w:color="auto"/>
                            <w:bottom w:val="none" w:sz="0" w:space="0" w:color="auto"/>
                            <w:right w:val="none" w:sz="0" w:space="0" w:color="auto"/>
                          </w:divBdr>
                          <w:divsChild>
                            <w:div w:id="202755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2378768">
      <w:bodyDiv w:val="1"/>
      <w:marLeft w:val="0"/>
      <w:marRight w:val="0"/>
      <w:marTop w:val="0"/>
      <w:marBottom w:val="0"/>
      <w:divBdr>
        <w:top w:val="none" w:sz="0" w:space="0" w:color="auto"/>
        <w:left w:val="none" w:sz="0" w:space="0" w:color="auto"/>
        <w:bottom w:val="none" w:sz="0" w:space="0" w:color="auto"/>
        <w:right w:val="none" w:sz="0" w:space="0" w:color="auto"/>
      </w:divBdr>
    </w:div>
    <w:div w:id="1176651774">
      <w:bodyDiv w:val="1"/>
      <w:marLeft w:val="0"/>
      <w:marRight w:val="0"/>
      <w:marTop w:val="0"/>
      <w:marBottom w:val="0"/>
      <w:divBdr>
        <w:top w:val="none" w:sz="0" w:space="0" w:color="auto"/>
        <w:left w:val="none" w:sz="0" w:space="0" w:color="auto"/>
        <w:bottom w:val="none" w:sz="0" w:space="0" w:color="auto"/>
        <w:right w:val="none" w:sz="0" w:space="0" w:color="auto"/>
      </w:divBdr>
    </w:div>
    <w:div w:id="1285649000">
      <w:bodyDiv w:val="1"/>
      <w:marLeft w:val="0"/>
      <w:marRight w:val="0"/>
      <w:marTop w:val="0"/>
      <w:marBottom w:val="0"/>
      <w:divBdr>
        <w:top w:val="none" w:sz="0" w:space="0" w:color="auto"/>
        <w:left w:val="none" w:sz="0" w:space="0" w:color="auto"/>
        <w:bottom w:val="none" w:sz="0" w:space="0" w:color="auto"/>
        <w:right w:val="none" w:sz="0" w:space="0" w:color="auto"/>
      </w:divBdr>
    </w:div>
    <w:div w:id="1286161000">
      <w:bodyDiv w:val="1"/>
      <w:marLeft w:val="0"/>
      <w:marRight w:val="0"/>
      <w:marTop w:val="0"/>
      <w:marBottom w:val="0"/>
      <w:divBdr>
        <w:top w:val="none" w:sz="0" w:space="0" w:color="auto"/>
        <w:left w:val="none" w:sz="0" w:space="0" w:color="auto"/>
        <w:bottom w:val="none" w:sz="0" w:space="0" w:color="auto"/>
        <w:right w:val="none" w:sz="0" w:space="0" w:color="auto"/>
      </w:divBdr>
    </w:div>
    <w:div w:id="1294944949">
      <w:bodyDiv w:val="1"/>
      <w:marLeft w:val="0"/>
      <w:marRight w:val="0"/>
      <w:marTop w:val="0"/>
      <w:marBottom w:val="0"/>
      <w:divBdr>
        <w:top w:val="none" w:sz="0" w:space="0" w:color="auto"/>
        <w:left w:val="none" w:sz="0" w:space="0" w:color="auto"/>
        <w:bottom w:val="none" w:sz="0" w:space="0" w:color="auto"/>
        <w:right w:val="none" w:sz="0" w:space="0" w:color="auto"/>
      </w:divBdr>
      <w:divsChild>
        <w:div w:id="2065833301">
          <w:marLeft w:val="0"/>
          <w:marRight w:val="0"/>
          <w:marTop w:val="0"/>
          <w:marBottom w:val="0"/>
          <w:divBdr>
            <w:top w:val="none" w:sz="0" w:space="0" w:color="auto"/>
            <w:left w:val="none" w:sz="0" w:space="0" w:color="auto"/>
            <w:bottom w:val="none" w:sz="0" w:space="0" w:color="auto"/>
            <w:right w:val="none" w:sz="0" w:space="0" w:color="auto"/>
          </w:divBdr>
          <w:divsChild>
            <w:div w:id="2030792912">
              <w:marLeft w:val="0"/>
              <w:marRight w:val="0"/>
              <w:marTop w:val="0"/>
              <w:marBottom w:val="0"/>
              <w:divBdr>
                <w:top w:val="none" w:sz="0" w:space="0" w:color="auto"/>
                <w:left w:val="none" w:sz="0" w:space="0" w:color="auto"/>
                <w:bottom w:val="none" w:sz="0" w:space="0" w:color="auto"/>
                <w:right w:val="none" w:sz="0" w:space="0" w:color="auto"/>
              </w:divBdr>
              <w:divsChild>
                <w:div w:id="291405189">
                  <w:marLeft w:val="0"/>
                  <w:marRight w:val="0"/>
                  <w:marTop w:val="0"/>
                  <w:marBottom w:val="0"/>
                  <w:divBdr>
                    <w:top w:val="none" w:sz="0" w:space="0" w:color="auto"/>
                    <w:left w:val="none" w:sz="0" w:space="0" w:color="auto"/>
                    <w:bottom w:val="none" w:sz="0" w:space="0" w:color="auto"/>
                    <w:right w:val="none" w:sz="0" w:space="0" w:color="auto"/>
                  </w:divBdr>
                  <w:divsChild>
                    <w:div w:id="180749873">
                      <w:marLeft w:val="0"/>
                      <w:marRight w:val="0"/>
                      <w:marTop w:val="0"/>
                      <w:marBottom w:val="0"/>
                      <w:divBdr>
                        <w:top w:val="none" w:sz="0" w:space="0" w:color="auto"/>
                        <w:left w:val="none" w:sz="0" w:space="0" w:color="auto"/>
                        <w:bottom w:val="none" w:sz="0" w:space="0" w:color="auto"/>
                        <w:right w:val="none" w:sz="0" w:space="0" w:color="auto"/>
                      </w:divBdr>
                      <w:divsChild>
                        <w:div w:id="1152480271">
                          <w:marLeft w:val="0"/>
                          <w:marRight w:val="0"/>
                          <w:marTop w:val="0"/>
                          <w:marBottom w:val="0"/>
                          <w:divBdr>
                            <w:top w:val="none" w:sz="0" w:space="0" w:color="auto"/>
                            <w:left w:val="none" w:sz="0" w:space="0" w:color="auto"/>
                            <w:bottom w:val="none" w:sz="0" w:space="0" w:color="auto"/>
                            <w:right w:val="none" w:sz="0" w:space="0" w:color="auto"/>
                          </w:divBdr>
                          <w:divsChild>
                            <w:div w:id="1586374764">
                              <w:marLeft w:val="0"/>
                              <w:marRight w:val="0"/>
                              <w:marTop w:val="0"/>
                              <w:marBottom w:val="0"/>
                              <w:divBdr>
                                <w:top w:val="none" w:sz="0" w:space="0" w:color="auto"/>
                                <w:left w:val="none" w:sz="0" w:space="0" w:color="auto"/>
                                <w:bottom w:val="none" w:sz="0" w:space="0" w:color="auto"/>
                                <w:right w:val="none" w:sz="0" w:space="0" w:color="auto"/>
                              </w:divBdr>
                              <w:divsChild>
                                <w:div w:id="1414661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6618906">
      <w:bodyDiv w:val="1"/>
      <w:marLeft w:val="0"/>
      <w:marRight w:val="0"/>
      <w:marTop w:val="0"/>
      <w:marBottom w:val="0"/>
      <w:divBdr>
        <w:top w:val="none" w:sz="0" w:space="0" w:color="auto"/>
        <w:left w:val="none" w:sz="0" w:space="0" w:color="auto"/>
        <w:bottom w:val="none" w:sz="0" w:space="0" w:color="auto"/>
        <w:right w:val="none" w:sz="0" w:space="0" w:color="auto"/>
      </w:divBdr>
    </w:div>
    <w:div w:id="1395621492">
      <w:bodyDiv w:val="1"/>
      <w:marLeft w:val="0"/>
      <w:marRight w:val="0"/>
      <w:marTop w:val="0"/>
      <w:marBottom w:val="0"/>
      <w:divBdr>
        <w:top w:val="none" w:sz="0" w:space="0" w:color="auto"/>
        <w:left w:val="none" w:sz="0" w:space="0" w:color="auto"/>
        <w:bottom w:val="none" w:sz="0" w:space="0" w:color="auto"/>
        <w:right w:val="none" w:sz="0" w:space="0" w:color="auto"/>
      </w:divBdr>
    </w:div>
    <w:div w:id="1460030796">
      <w:bodyDiv w:val="1"/>
      <w:marLeft w:val="0"/>
      <w:marRight w:val="0"/>
      <w:marTop w:val="0"/>
      <w:marBottom w:val="0"/>
      <w:divBdr>
        <w:top w:val="none" w:sz="0" w:space="0" w:color="auto"/>
        <w:left w:val="none" w:sz="0" w:space="0" w:color="auto"/>
        <w:bottom w:val="none" w:sz="0" w:space="0" w:color="auto"/>
        <w:right w:val="none" w:sz="0" w:space="0" w:color="auto"/>
      </w:divBdr>
    </w:div>
    <w:div w:id="1463843532">
      <w:bodyDiv w:val="1"/>
      <w:marLeft w:val="0"/>
      <w:marRight w:val="0"/>
      <w:marTop w:val="0"/>
      <w:marBottom w:val="0"/>
      <w:divBdr>
        <w:top w:val="none" w:sz="0" w:space="0" w:color="auto"/>
        <w:left w:val="none" w:sz="0" w:space="0" w:color="auto"/>
        <w:bottom w:val="none" w:sz="0" w:space="0" w:color="auto"/>
        <w:right w:val="none" w:sz="0" w:space="0" w:color="auto"/>
      </w:divBdr>
    </w:div>
    <w:div w:id="1473787530">
      <w:bodyDiv w:val="1"/>
      <w:marLeft w:val="0"/>
      <w:marRight w:val="0"/>
      <w:marTop w:val="0"/>
      <w:marBottom w:val="0"/>
      <w:divBdr>
        <w:top w:val="none" w:sz="0" w:space="0" w:color="auto"/>
        <w:left w:val="none" w:sz="0" w:space="0" w:color="auto"/>
        <w:bottom w:val="none" w:sz="0" w:space="0" w:color="auto"/>
        <w:right w:val="none" w:sz="0" w:space="0" w:color="auto"/>
      </w:divBdr>
    </w:div>
    <w:div w:id="1503622432">
      <w:bodyDiv w:val="1"/>
      <w:marLeft w:val="0"/>
      <w:marRight w:val="0"/>
      <w:marTop w:val="0"/>
      <w:marBottom w:val="0"/>
      <w:divBdr>
        <w:top w:val="none" w:sz="0" w:space="0" w:color="auto"/>
        <w:left w:val="none" w:sz="0" w:space="0" w:color="auto"/>
        <w:bottom w:val="none" w:sz="0" w:space="0" w:color="auto"/>
        <w:right w:val="none" w:sz="0" w:space="0" w:color="auto"/>
      </w:divBdr>
      <w:divsChild>
        <w:div w:id="246691063">
          <w:marLeft w:val="0"/>
          <w:marRight w:val="0"/>
          <w:marTop w:val="120"/>
          <w:marBottom w:val="0"/>
          <w:divBdr>
            <w:top w:val="none" w:sz="0" w:space="0" w:color="auto"/>
            <w:left w:val="none" w:sz="0" w:space="0" w:color="auto"/>
            <w:bottom w:val="none" w:sz="0" w:space="0" w:color="auto"/>
            <w:right w:val="none" w:sz="0" w:space="0" w:color="auto"/>
          </w:divBdr>
        </w:div>
        <w:div w:id="480925000">
          <w:marLeft w:val="0"/>
          <w:marRight w:val="0"/>
          <w:marTop w:val="120"/>
          <w:marBottom w:val="0"/>
          <w:divBdr>
            <w:top w:val="none" w:sz="0" w:space="0" w:color="auto"/>
            <w:left w:val="none" w:sz="0" w:space="0" w:color="auto"/>
            <w:bottom w:val="none" w:sz="0" w:space="0" w:color="auto"/>
            <w:right w:val="none" w:sz="0" w:space="0" w:color="auto"/>
          </w:divBdr>
        </w:div>
        <w:div w:id="803082962">
          <w:marLeft w:val="0"/>
          <w:marRight w:val="0"/>
          <w:marTop w:val="120"/>
          <w:marBottom w:val="0"/>
          <w:divBdr>
            <w:top w:val="none" w:sz="0" w:space="0" w:color="auto"/>
            <w:left w:val="none" w:sz="0" w:space="0" w:color="auto"/>
            <w:bottom w:val="none" w:sz="0" w:space="0" w:color="auto"/>
            <w:right w:val="none" w:sz="0" w:space="0" w:color="auto"/>
          </w:divBdr>
        </w:div>
        <w:div w:id="1605110754">
          <w:marLeft w:val="0"/>
          <w:marRight w:val="0"/>
          <w:marTop w:val="120"/>
          <w:marBottom w:val="0"/>
          <w:divBdr>
            <w:top w:val="none" w:sz="0" w:space="0" w:color="auto"/>
            <w:left w:val="none" w:sz="0" w:space="0" w:color="auto"/>
            <w:bottom w:val="none" w:sz="0" w:space="0" w:color="auto"/>
            <w:right w:val="none" w:sz="0" w:space="0" w:color="auto"/>
          </w:divBdr>
        </w:div>
        <w:div w:id="1873031172">
          <w:marLeft w:val="0"/>
          <w:marRight w:val="0"/>
          <w:marTop w:val="120"/>
          <w:marBottom w:val="0"/>
          <w:divBdr>
            <w:top w:val="none" w:sz="0" w:space="0" w:color="auto"/>
            <w:left w:val="none" w:sz="0" w:space="0" w:color="auto"/>
            <w:bottom w:val="none" w:sz="0" w:space="0" w:color="auto"/>
            <w:right w:val="none" w:sz="0" w:space="0" w:color="auto"/>
          </w:divBdr>
        </w:div>
        <w:div w:id="2142112913">
          <w:marLeft w:val="0"/>
          <w:marRight w:val="0"/>
          <w:marTop w:val="120"/>
          <w:marBottom w:val="0"/>
          <w:divBdr>
            <w:top w:val="none" w:sz="0" w:space="0" w:color="auto"/>
            <w:left w:val="none" w:sz="0" w:space="0" w:color="auto"/>
            <w:bottom w:val="none" w:sz="0" w:space="0" w:color="auto"/>
            <w:right w:val="none" w:sz="0" w:space="0" w:color="auto"/>
          </w:divBdr>
        </w:div>
      </w:divsChild>
    </w:div>
    <w:div w:id="1584680179">
      <w:bodyDiv w:val="1"/>
      <w:marLeft w:val="0"/>
      <w:marRight w:val="0"/>
      <w:marTop w:val="0"/>
      <w:marBottom w:val="0"/>
      <w:divBdr>
        <w:top w:val="none" w:sz="0" w:space="0" w:color="auto"/>
        <w:left w:val="none" w:sz="0" w:space="0" w:color="auto"/>
        <w:bottom w:val="none" w:sz="0" w:space="0" w:color="auto"/>
        <w:right w:val="none" w:sz="0" w:space="0" w:color="auto"/>
      </w:divBdr>
      <w:divsChild>
        <w:div w:id="161161631">
          <w:marLeft w:val="0"/>
          <w:marRight w:val="0"/>
          <w:marTop w:val="0"/>
          <w:marBottom w:val="0"/>
          <w:divBdr>
            <w:top w:val="none" w:sz="0" w:space="0" w:color="auto"/>
            <w:left w:val="none" w:sz="0" w:space="0" w:color="auto"/>
            <w:bottom w:val="none" w:sz="0" w:space="0" w:color="auto"/>
            <w:right w:val="none" w:sz="0" w:space="0" w:color="auto"/>
          </w:divBdr>
          <w:divsChild>
            <w:div w:id="176969651">
              <w:marLeft w:val="0"/>
              <w:marRight w:val="0"/>
              <w:marTop w:val="0"/>
              <w:marBottom w:val="0"/>
              <w:divBdr>
                <w:top w:val="none" w:sz="0" w:space="0" w:color="auto"/>
                <w:left w:val="none" w:sz="0" w:space="0" w:color="auto"/>
                <w:bottom w:val="none" w:sz="0" w:space="0" w:color="auto"/>
                <w:right w:val="none" w:sz="0" w:space="0" w:color="auto"/>
              </w:divBdr>
              <w:divsChild>
                <w:div w:id="285043069">
                  <w:marLeft w:val="0"/>
                  <w:marRight w:val="0"/>
                  <w:marTop w:val="0"/>
                  <w:marBottom w:val="0"/>
                  <w:divBdr>
                    <w:top w:val="none" w:sz="0" w:space="0" w:color="auto"/>
                    <w:left w:val="none" w:sz="0" w:space="0" w:color="auto"/>
                    <w:bottom w:val="none" w:sz="0" w:space="0" w:color="auto"/>
                    <w:right w:val="none" w:sz="0" w:space="0" w:color="auto"/>
                  </w:divBdr>
                  <w:divsChild>
                    <w:div w:id="1606844412">
                      <w:marLeft w:val="0"/>
                      <w:marRight w:val="0"/>
                      <w:marTop w:val="0"/>
                      <w:marBottom w:val="0"/>
                      <w:divBdr>
                        <w:top w:val="none" w:sz="0" w:space="0" w:color="auto"/>
                        <w:left w:val="none" w:sz="0" w:space="0" w:color="auto"/>
                        <w:bottom w:val="none" w:sz="0" w:space="0" w:color="auto"/>
                        <w:right w:val="none" w:sz="0" w:space="0" w:color="auto"/>
                      </w:divBdr>
                      <w:divsChild>
                        <w:div w:id="110835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5743407">
      <w:bodyDiv w:val="1"/>
      <w:marLeft w:val="0"/>
      <w:marRight w:val="0"/>
      <w:marTop w:val="0"/>
      <w:marBottom w:val="0"/>
      <w:divBdr>
        <w:top w:val="none" w:sz="0" w:space="0" w:color="auto"/>
        <w:left w:val="none" w:sz="0" w:space="0" w:color="auto"/>
        <w:bottom w:val="none" w:sz="0" w:space="0" w:color="auto"/>
        <w:right w:val="none" w:sz="0" w:space="0" w:color="auto"/>
      </w:divBdr>
      <w:divsChild>
        <w:div w:id="1367364216">
          <w:marLeft w:val="0"/>
          <w:marRight w:val="0"/>
          <w:marTop w:val="0"/>
          <w:marBottom w:val="0"/>
          <w:divBdr>
            <w:top w:val="none" w:sz="0" w:space="0" w:color="auto"/>
            <w:left w:val="none" w:sz="0" w:space="0" w:color="auto"/>
            <w:bottom w:val="none" w:sz="0" w:space="0" w:color="auto"/>
            <w:right w:val="none" w:sz="0" w:space="0" w:color="auto"/>
          </w:divBdr>
          <w:divsChild>
            <w:div w:id="1251616829">
              <w:marLeft w:val="3382"/>
              <w:marRight w:val="251"/>
              <w:marTop w:val="0"/>
              <w:marBottom w:val="335"/>
              <w:divBdr>
                <w:top w:val="none" w:sz="0" w:space="0" w:color="auto"/>
                <w:left w:val="none" w:sz="0" w:space="0" w:color="auto"/>
                <w:bottom w:val="none" w:sz="0" w:space="0" w:color="auto"/>
                <w:right w:val="none" w:sz="0" w:space="0" w:color="auto"/>
              </w:divBdr>
              <w:divsChild>
                <w:div w:id="1027025201">
                  <w:marLeft w:val="0"/>
                  <w:marRight w:val="0"/>
                  <w:marTop w:val="0"/>
                  <w:marBottom w:val="0"/>
                  <w:divBdr>
                    <w:top w:val="none" w:sz="0" w:space="0" w:color="auto"/>
                    <w:left w:val="single" w:sz="6" w:space="0" w:color="000000"/>
                    <w:bottom w:val="single" w:sz="6" w:space="0" w:color="000000"/>
                    <w:right w:val="single" w:sz="6" w:space="0" w:color="000000"/>
                  </w:divBdr>
                  <w:divsChild>
                    <w:div w:id="1059279973">
                      <w:marLeft w:val="0"/>
                      <w:marRight w:val="0"/>
                      <w:marTop w:val="0"/>
                      <w:marBottom w:val="335"/>
                      <w:divBdr>
                        <w:top w:val="none" w:sz="0" w:space="0" w:color="auto"/>
                        <w:left w:val="none" w:sz="0" w:space="0" w:color="auto"/>
                        <w:bottom w:val="none" w:sz="0" w:space="0" w:color="auto"/>
                        <w:right w:val="none" w:sz="0" w:space="0" w:color="auto"/>
                      </w:divBdr>
                      <w:divsChild>
                        <w:div w:id="202401904">
                          <w:marLeft w:val="0"/>
                          <w:marRight w:val="0"/>
                          <w:marTop w:val="0"/>
                          <w:marBottom w:val="0"/>
                          <w:divBdr>
                            <w:top w:val="none" w:sz="0" w:space="0" w:color="auto"/>
                            <w:left w:val="none" w:sz="0" w:space="0" w:color="auto"/>
                            <w:bottom w:val="none" w:sz="0" w:space="0" w:color="auto"/>
                            <w:right w:val="none" w:sz="0" w:space="0" w:color="auto"/>
                          </w:divBdr>
                          <w:divsChild>
                            <w:div w:id="159281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4461279">
      <w:bodyDiv w:val="1"/>
      <w:marLeft w:val="0"/>
      <w:marRight w:val="0"/>
      <w:marTop w:val="0"/>
      <w:marBottom w:val="0"/>
      <w:divBdr>
        <w:top w:val="none" w:sz="0" w:space="0" w:color="auto"/>
        <w:left w:val="none" w:sz="0" w:space="0" w:color="auto"/>
        <w:bottom w:val="none" w:sz="0" w:space="0" w:color="auto"/>
        <w:right w:val="none" w:sz="0" w:space="0" w:color="auto"/>
      </w:divBdr>
      <w:divsChild>
        <w:div w:id="647973899">
          <w:marLeft w:val="0"/>
          <w:marRight w:val="0"/>
          <w:marTop w:val="0"/>
          <w:marBottom w:val="0"/>
          <w:divBdr>
            <w:top w:val="none" w:sz="0" w:space="0" w:color="auto"/>
            <w:left w:val="none" w:sz="0" w:space="0" w:color="auto"/>
            <w:bottom w:val="none" w:sz="0" w:space="0" w:color="auto"/>
            <w:right w:val="none" w:sz="0" w:space="0" w:color="auto"/>
          </w:divBdr>
          <w:divsChild>
            <w:div w:id="28065630">
              <w:marLeft w:val="3834"/>
              <w:marRight w:val="0"/>
              <w:marTop w:val="0"/>
              <w:marBottom w:val="0"/>
              <w:divBdr>
                <w:top w:val="none" w:sz="0" w:space="0" w:color="auto"/>
                <w:left w:val="none" w:sz="0" w:space="0" w:color="auto"/>
                <w:bottom w:val="none" w:sz="0" w:space="0" w:color="auto"/>
                <w:right w:val="none" w:sz="0" w:space="0" w:color="auto"/>
              </w:divBdr>
              <w:divsChild>
                <w:div w:id="2097510939">
                  <w:marLeft w:val="0"/>
                  <w:marRight w:val="0"/>
                  <w:marTop w:val="0"/>
                  <w:marBottom w:val="0"/>
                  <w:divBdr>
                    <w:top w:val="none" w:sz="0" w:space="0" w:color="auto"/>
                    <w:left w:val="single" w:sz="48" w:space="0" w:color="EEEEEE"/>
                    <w:bottom w:val="none" w:sz="0" w:space="0" w:color="auto"/>
                    <w:right w:val="single" w:sz="48" w:space="0" w:color="EEEEEE"/>
                  </w:divBdr>
                  <w:divsChild>
                    <w:div w:id="457115511">
                      <w:marLeft w:val="0"/>
                      <w:marRight w:val="4395"/>
                      <w:marTop w:val="0"/>
                      <w:marBottom w:val="0"/>
                      <w:divBdr>
                        <w:top w:val="none" w:sz="0" w:space="0" w:color="auto"/>
                        <w:left w:val="none" w:sz="0" w:space="0" w:color="auto"/>
                        <w:bottom w:val="none" w:sz="0" w:space="0" w:color="auto"/>
                        <w:right w:val="none" w:sz="0" w:space="0" w:color="auto"/>
                      </w:divBdr>
                      <w:divsChild>
                        <w:div w:id="622468612">
                          <w:marLeft w:val="0"/>
                          <w:marRight w:val="0"/>
                          <w:marTop w:val="0"/>
                          <w:marBottom w:val="0"/>
                          <w:divBdr>
                            <w:top w:val="none" w:sz="0" w:space="0" w:color="auto"/>
                            <w:left w:val="none" w:sz="0" w:space="0" w:color="auto"/>
                            <w:bottom w:val="none" w:sz="0" w:space="0" w:color="auto"/>
                            <w:right w:val="none" w:sz="0" w:space="0" w:color="auto"/>
                          </w:divBdr>
                          <w:divsChild>
                            <w:div w:id="1036930958">
                              <w:marLeft w:val="0"/>
                              <w:marRight w:val="0"/>
                              <w:marTop w:val="0"/>
                              <w:marBottom w:val="0"/>
                              <w:divBdr>
                                <w:top w:val="none" w:sz="0" w:space="0" w:color="auto"/>
                                <w:left w:val="none" w:sz="0" w:space="0" w:color="auto"/>
                                <w:bottom w:val="none" w:sz="0" w:space="0" w:color="auto"/>
                                <w:right w:val="none" w:sz="0" w:space="0" w:color="auto"/>
                              </w:divBdr>
                              <w:divsChild>
                                <w:div w:id="554194728">
                                  <w:marLeft w:val="0"/>
                                  <w:marRight w:val="0"/>
                                  <w:marTop w:val="0"/>
                                  <w:marBottom w:val="0"/>
                                  <w:divBdr>
                                    <w:top w:val="none" w:sz="0" w:space="0" w:color="auto"/>
                                    <w:left w:val="none" w:sz="0" w:space="0" w:color="auto"/>
                                    <w:bottom w:val="none" w:sz="0" w:space="0" w:color="auto"/>
                                    <w:right w:val="none" w:sz="0" w:space="0" w:color="auto"/>
                                  </w:divBdr>
                                  <w:divsChild>
                                    <w:div w:id="1703705860">
                                      <w:marLeft w:val="0"/>
                                      <w:marRight w:val="0"/>
                                      <w:marTop w:val="0"/>
                                      <w:marBottom w:val="0"/>
                                      <w:divBdr>
                                        <w:top w:val="none" w:sz="0" w:space="0" w:color="auto"/>
                                        <w:left w:val="none" w:sz="0" w:space="0" w:color="auto"/>
                                        <w:bottom w:val="none" w:sz="0" w:space="0" w:color="auto"/>
                                        <w:right w:val="none" w:sz="0" w:space="0" w:color="auto"/>
                                      </w:divBdr>
                                      <w:divsChild>
                                        <w:div w:id="1113212428">
                                          <w:marLeft w:val="0"/>
                                          <w:marRight w:val="0"/>
                                          <w:marTop w:val="0"/>
                                          <w:marBottom w:val="0"/>
                                          <w:divBdr>
                                            <w:top w:val="none" w:sz="0" w:space="0" w:color="auto"/>
                                            <w:left w:val="none" w:sz="0" w:space="0" w:color="auto"/>
                                            <w:bottom w:val="none" w:sz="0" w:space="0" w:color="auto"/>
                                            <w:right w:val="none" w:sz="0" w:space="0" w:color="auto"/>
                                          </w:divBdr>
                                          <w:divsChild>
                                            <w:div w:id="1169175167">
                                              <w:marLeft w:val="0"/>
                                              <w:marRight w:val="0"/>
                                              <w:marTop w:val="0"/>
                                              <w:marBottom w:val="0"/>
                                              <w:divBdr>
                                                <w:top w:val="none" w:sz="0" w:space="0" w:color="auto"/>
                                                <w:left w:val="none" w:sz="0" w:space="0" w:color="auto"/>
                                                <w:bottom w:val="none" w:sz="0" w:space="0" w:color="auto"/>
                                                <w:right w:val="none" w:sz="0" w:space="0" w:color="auto"/>
                                              </w:divBdr>
                                              <w:divsChild>
                                                <w:div w:id="1836147487">
                                                  <w:marLeft w:val="0"/>
                                                  <w:marRight w:val="0"/>
                                                  <w:marTop w:val="0"/>
                                                  <w:marBottom w:val="0"/>
                                                  <w:divBdr>
                                                    <w:top w:val="none" w:sz="0" w:space="0" w:color="auto"/>
                                                    <w:left w:val="none" w:sz="0" w:space="0" w:color="auto"/>
                                                    <w:bottom w:val="none" w:sz="0" w:space="0" w:color="auto"/>
                                                    <w:right w:val="none" w:sz="0" w:space="0" w:color="auto"/>
                                                  </w:divBdr>
                                                  <w:divsChild>
                                                    <w:div w:id="894388318">
                                                      <w:marLeft w:val="0"/>
                                                      <w:marRight w:val="0"/>
                                                      <w:marTop w:val="0"/>
                                                      <w:marBottom w:val="0"/>
                                                      <w:divBdr>
                                                        <w:top w:val="none" w:sz="0" w:space="0" w:color="auto"/>
                                                        <w:left w:val="none" w:sz="0" w:space="0" w:color="auto"/>
                                                        <w:bottom w:val="none" w:sz="0" w:space="0" w:color="auto"/>
                                                        <w:right w:val="none" w:sz="0" w:space="0" w:color="auto"/>
                                                      </w:divBdr>
                                                      <w:divsChild>
                                                        <w:div w:id="1827281273">
                                                          <w:marLeft w:val="0"/>
                                                          <w:marRight w:val="-168"/>
                                                          <w:marTop w:val="0"/>
                                                          <w:marBottom w:val="0"/>
                                                          <w:divBdr>
                                                            <w:top w:val="none" w:sz="0" w:space="0" w:color="auto"/>
                                                            <w:left w:val="none" w:sz="0" w:space="0" w:color="auto"/>
                                                            <w:bottom w:val="none" w:sz="0" w:space="0" w:color="auto"/>
                                                            <w:right w:val="none" w:sz="0" w:space="0" w:color="auto"/>
                                                          </w:divBdr>
                                                          <w:divsChild>
                                                            <w:div w:id="1522695747">
                                                              <w:marLeft w:val="-168"/>
                                                              <w:marRight w:val="0"/>
                                                              <w:marTop w:val="0"/>
                                                              <w:marBottom w:val="0"/>
                                                              <w:divBdr>
                                                                <w:top w:val="none" w:sz="0" w:space="0" w:color="auto"/>
                                                                <w:left w:val="none" w:sz="0" w:space="0" w:color="auto"/>
                                                                <w:bottom w:val="none" w:sz="0" w:space="0" w:color="auto"/>
                                                                <w:right w:val="none" w:sz="0" w:space="0" w:color="auto"/>
                                                              </w:divBdr>
                                                              <w:divsChild>
                                                                <w:div w:id="1019351584">
                                                                  <w:marLeft w:val="0"/>
                                                                  <w:marRight w:val="0"/>
                                                                  <w:marTop w:val="0"/>
                                                                  <w:marBottom w:val="0"/>
                                                                  <w:divBdr>
                                                                    <w:top w:val="single" w:sz="2" w:space="14" w:color="3C6B93"/>
                                                                    <w:left w:val="single" w:sz="2" w:space="14" w:color="3C6B93"/>
                                                                    <w:bottom w:val="single" w:sz="2" w:space="0" w:color="3C6B93"/>
                                                                    <w:right w:val="single" w:sz="2" w:space="0" w:color="3C6B93"/>
                                                                  </w:divBdr>
                                                                  <w:divsChild>
                                                                    <w:div w:id="70123772">
                                                                      <w:marLeft w:val="0"/>
                                                                      <w:marRight w:val="0"/>
                                                                      <w:marTop w:val="0"/>
                                                                      <w:marBottom w:val="0"/>
                                                                      <w:divBdr>
                                                                        <w:top w:val="none" w:sz="0" w:space="0" w:color="auto"/>
                                                                        <w:left w:val="none" w:sz="0" w:space="0" w:color="auto"/>
                                                                        <w:bottom w:val="none" w:sz="0" w:space="0" w:color="auto"/>
                                                                        <w:right w:val="none" w:sz="0" w:space="0" w:color="auto"/>
                                                                      </w:divBdr>
                                                                      <w:divsChild>
                                                                        <w:div w:id="185017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24718906">
      <w:bodyDiv w:val="1"/>
      <w:marLeft w:val="0"/>
      <w:marRight w:val="0"/>
      <w:marTop w:val="0"/>
      <w:marBottom w:val="0"/>
      <w:divBdr>
        <w:top w:val="none" w:sz="0" w:space="0" w:color="auto"/>
        <w:left w:val="none" w:sz="0" w:space="0" w:color="auto"/>
        <w:bottom w:val="none" w:sz="0" w:space="0" w:color="auto"/>
        <w:right w:val="none" w:sz="0" w:space="0" w:color="auto"/>
      </w:divBdr>
    </w:div>
    <w:div w:id="1730222311">
      <w:bodyDiv w:val="1"/>
      <w:marLeft w:val="0"/>
      <w:marRight w:val="0"/>
      <w:marTop w:val="0"/>
      <w:marBottom w:val="0"/>
      <w:divBdr>
        <w:top w:val="none" w:sz="0" w:space="0" w:color="auto"/>
        <w:left w:val="none" w:sz="0" w:space="0" w:color="auto"/>
        <w:bottom w:val="none" w:sz="0" w:space="0" w:color="auto"/>
        <w:right w:val="none" w:sz="0" w:space="0" w:color="auto"/>
      </w:divBdr>
      <w:divsChild>
        <w:div w:id="811143368">
          <w:marLeft w:val="0"/>
          <w:marRight w:val="0"/>
          <w:marTop w:val="0"/>
          <w:marBottom w:val="0"/>
          <w:divBdr>
            <w:top w:val="none" w:sz="0" w:space="0" w:color="auto"/>
            <w:left w:val="none" w:sz="0" w:space="0" w:color="auto"/>
            <w:bottom w:val="none" w:sz="0" w:space="0" w:color="auto"/>
            <w:right w:val="none" w:sz="0" w:space="0" w:color="auto"/>
          </w:divBdr>
          <w:divsChild>
            <w:div w:id="499202066">
              <w:marLeft w:val="3834"/>
              <w:marRight w:val="0"/>
              <w:marTop w:val="0"/>
              <w:marBottom w:val="0"/>
              <w:divBdr>
                <w:top w:val="none" w:sz="0" w:space="0" w:color="auto"/>
                <w:left w:val="none" w:sz="0" w:space="0" w:color="auto"/>
                <w:bottom w:val="none" w:sz="0" w:space="0" w:color="auto"/>
                <w:right w:val="none" w:sz="0" w:space="0" w:color="auto"/>
              </w:divBdr>
              <w:divsChild>
                <w:div w:id="1990744101">
                  <w:marLeft w:val="0"/>
                  <w:marRight w:val="0"/>
                  <w:marTop w:val="0"/>
                  <w:marBottom w:val="0"/>
                  <w:divBdr>
                    <w:top w:val="none" w:sz="0" w:space="0" w:color="auto"/>
                    <w:left w:val="single" w:sz="48" w:space="0" w:color="EEEEEE"/>
                    <w:bottom w:val="none" w:sz="0" w:space="0" w:color="auto"/>
                    <w:right w:val="single" w:sz="48" w:space="0" w:color="EEEEEE"/>
                  </w:divBdr>
                  <w:divsChild>
                    <w:div w:id="1482117849">
                      <w:marLeft w:val="0"/>
                      <w:marRight w:val="4395"/>
                      <w:marTop w:val="0"/>
                      <w:marBottom w:val="0"/>
                      <w:divBdr>
                        <w:top w:val="none" w:sz="0" w:space="0" w:color="auto"/>
                        <w:left w:val="none" w:sz="0" w:space="0" w:color="auto"/>
                        <w:bottom w:val="none" w:sz="0" w:space="0" w:color="auto"/>
                        <w:right w:val="none" w:sz="0" w:space="0" w:color="auto"/>
                      </w:divBdr>
                      <w:divsChild>
                        <w:div w:id="246620621">
                          <w:marLeft w:val="0"/>
                          <w:marRight w:val="0"/>
                          <w:marTop w:val="0"/>
                          <w:marBottom w:val="0"/>
                          <w:divBdr>
                            <w:top w:val="none" w:sz="0" w:space="0" w:color="auto"/>
                            <w:left w:val="none" w:sz="0" w:space="0" w:color="auto"/>
                            <w:bottom w:val="none" w:sz="0" w:space="0" w:color="auto"/>
                            <w:right w:val="none" w:sz="0" w:space="0" w:color="auto"/>
                          </w:divBdr>
                          <w:divsChild>
                            <w:div w:id="1449273397">
                              <w:marLeft w:val="0"/>
                              <w:marRight w:val="0"/>
                              <w:marTop w:val="0"/>
                              <w:marBottom w:val="0"/>
                              <w:divBdr>
                                <w:top w:val="none" w:sz="0" w:space="0" w:color="auto"/>
                                <w:left w:val="none" w:sz="0" w:space="0" w:color="auto"/>
                                <w:bottom w:val="none" w:sz="0" w:space="0" w:color="auto"/>
                                <w:right w:val="none" w:sz="0" w:space="0" w:color="auto"/>
                              </w:divBdr>
                              <w:divsChild>
                                <w:div w:id="1720008400">
                                  <w:marLeft w:val="0"/>
                                  <w:marRight w:val="0"/>
                                  <w:marTop w:val="0"/>
                                  <w:marBottom w:val="0"/>
                                  <w:divBdr>
                                    <w:top w:val="none" w:sz="0" w:space="0" w:color="auto"/>
                                    <w:left w:val="none" w:sz="0" w:space="0" w:color="auto"/>
                                    <w:bottom w:val="none" w:sz="0" w:space="0" w:color="auto"/>
                                    <w:right w:val="none" w:sz="0" w:space="0" w:color="auto"/>
                                  </w:divBdr>
                                  <w:divsChild>
                                    <w:div w:id="954020280">
                                      <w:marLeft w:val="0"/>
                                      <w:marRight w:val="0"/>
                                      <w:marTop w:val="0"/>
                                      <w:marBottom w:val="0"/>
                                      <w:divBdr>
                                        <w:top w:val="none" w:sz="0" w:space="0" w:color="auto"/>
                                        <w:left w:val="none" w:sz="0" w:space="0" w:color="auto"/>
                                        <w:bottom w:val="none" w:sz="0" w:space="0" w:color="auto"/>
                                        <w:right w:val="none" w:sz="0" w:space="0" w:color="auto"/>
                                      </w:divBdr>
                                      <w:divsChild>
                                        <w:div w:id="1048384808">
                                          <w:marLeft w:val="0"/>
                                          <w:marRight w:val="0"/>
                                          <w:marTop w:val="0"/>
                                          <w:marBottom w:val="0"/>
                                          <w:divBdr>
                                            <w:top w:val="none" w:sz="0" w:space="0" w:color="auto"/>
                                            <w:left w:val="none" w:sz="0" w:space="0" w:color="auto"/>
                                            <w:bottom w:val="none" w:sz="0" w:space="0" w:color="auto"/>
                                            <w:right w:val="none" w:sz="0" w:space="0" w:color="auto"/>
                                          </w:divBdr>
                                          <w:divsChild>
                                            <w:div w:id="1700623773">
                                              <w:marLeft w:val="0"/>
                                              <w:marRight w:val="0"/>
                                              <w:marTop w:val="0"/>
                                              <w:marBottom w:val="0"/>
                                              <w:divBdr>
                                                <w:top w:val="none" w:sz="0" w:space="0" w:color="auto"/>
                                                <w:left w:val="none" w:sz="0" w:space="0" w:color="auto"/>
                                                <w:bottom w:val="none" w:sz="0" w:space="0" w:color="auto"/>
                                                <w:right w:val="none" w:sz="0" w:space="0" w:color="auto"/>
                                              </w:divBdr>
                                              <w:divsChild>
                                                <w:div w:id="1636565245">
                                                  <w:marLeft w:val="0"/>
                                                  <w:marRight w:val="0"/>
                                                  <w:marTop w:val="0"/>
                                                  <w:marBottom w:val="0"/>
                                                  <w:divBdr>
                                                    <w:top w:val="none" w:sz="0" w:space="0" w:color="auto"/>
                                                    <w:left w:val="none" w:sz="0" w:space="0" w:color="auto"/>
                                                    <w:bottom w:val="none" w:sz="0" w:space="0" w:color="auto"/>
                                                    <w:right w:val="none" w:sz="0" w:space="0" w:color="auto"/>
                                                  </w:divBdr>
                                                  <w:divsChild>
                                                    <w:div w:id="884678087">
                                                      <w:marLeft w:val="0"/>
                                                      <w:marRight w:val="0"/>
                                                      <w:marTop w:val="0"/>
                                                      <w:marBottom w:val="0"/>
                                                      <w:divBdr>
                                                        <w:top w:val="none" w:sz="0" w:space="0" w:color="auto"/>
                                                        <w:left w:val="none" w:sz="0" w:space="0" w:color="auto"/>
                                                        <w:bottom w:val="none" w:sz="0" w:space="0" w:color="auto"/>
                                                        <w:right w:val="none" w:sz="0" w:space="0" w:color="auto"/>
                                                      </w:divBdr>
                                                      <w:divsChild>
                                                        <w:div w:id="464126257">
                                                          <w:marLeft w:val="0"/>
                                                          <w:marRight w:val="-168"/>
                                                          <w:marTop w:val="0"/>
                                                          <w:marBottom w:val="0"/>
                                                          <w:divBdr>
                                                            <w:top w:val="none" w:sz="0" w:space="0" w:color="auto"/>
                                                            <w:left w:val="none" w:sz="0" w:space="0" w:color="auto"/>
                                                            <w:bottom w:val="none" w:sz="0" w:space="0" w:color="auto"/>
                                                            <w:right w:val="none" w:sz="0" w:space="0" w:color="auto"/>
                                                          </w:divBdr>
                                                          <w:divsChild>
                                                            <w:div w:id="159467389">
                                                              <w:marLeft w:val="-168"/>
                                                              <w:marRight w:val="0"/>
                                                              <w:marTop w:val="0"/>
                                                              <w:marBottom w:val="0"/>
                                                              <w:divBdr>
                                                                <w:top w:val="none" w:sz="0" w:space="0" w:color="auto"/>
                                                                <w:left w:val="none" w:sz="0" w:space="0" w:color="auto"/>
                                                                <w:bottom w:val="none" w:sz="0" w:space="0" w:color="auto"/>
                                                                <w:right w:val="none" w:sz="0" w:space="0" w:color="auto"/>
                                                              </w:divBdr>
                                                              <w:divsChild>
                                                                <w:div w:id="1687170221">
                                                                  <w:marLeft w:val="0"/>
                                                                  <w:marRight w:val="0"/>
                                                                  <w:marTop w:val="0"/>
                                                                  <w:marBottom w:val="0"/>
                                                                  <w:divBdr>
                                                                    <w:top w:val="single" w:sz="2" w:space="14" w:color="3C6B93"/>
                                                                    <w:left w:val="single" w:sz="2" w:space="14" w:color="3C6B93"/>
                                                                    <w:bottom w:val="single" w:sz="2" w:space="0" w:color="3C6B93"/>
                                                                    <w:right w:val="single" w:sz="2" w:space="0" w:color="3C6B93"/>
                                                                  </w:divBdr>
                                                                  <w:divsChild>
                                                                    <w:div w:id="1357197625">
                                                                      <w:marLeft w:val="0"/>
                                                                      <w:marRight w:val="0"/>
                                                                      <w:marTop w:val="0"/>
                                                                      <w:marBottom w:val="0"/>
                                                                      <w:divBdr>
                                                                        <w:top w:val="none" w:sz="0" w:space="0" w:color="auto"/>
                                                                        <w:left w:val="none" w:sz="0" w:space="0" w:color="auto"/>
                                                                        <w:bottom w:val="none" w:sz="0" w:space="0" w:color="auto"/>
                                                                        <w:right w:val="none" w:sz="0" w:space="0" w:color="auto"/>
                                                                      </w:divBdr>
                                                                      <w:divsChild>
                                                                        <w:div w:id="117291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3036881">
      <w:bodyDiv w:val="1"/>
      <w:marLeft w:val="0"/>
      <w:marRight w:val="0"/>
      <w:marTop w:val="0"/>
      <w:marBottom w:val="0"/>
      <w:divBdr>
        <w:top w:val="none" w:sz="0" w:space="0" w:color="auto"/>
        <w:left w:val="none" w:sz="0" w:space="0" w:color="auto"/>
        <w:bottom w:val="none" w:sz="0" w:space="0" w:color="auto"/>
        <w:right w:val="none" w:sz="0" w:space="0" w:color="auto"/>
      </w:divBdr>
    </w:div>
    <w:div w:id="1742943991">
      <w:bodyDiv w:val="1"/>
      <w:marLeft w:val="0"/>
      <w:marRight w:val="0"/>
      <w:marTop w:val="0"/>
      <w:marBottom w:val="0"/>
      <w:divBdr>
        <w:top w:val="none" w:sz="0" w:space="0" w:color="auto"/>
        <w:left w:val="none" w:sz="0" w:space="0" w:color="auto"/>
        <w:bottom w:val="none" w:sz="0" w:space="0" w:color="auto"/>
        <w:right w:val="none" w:sz="0" w:space="0" w:color="auto"/>
      </w:divBdr>
    </w:div>
    <w:div w:id="1757940142">
      <w:bodyDiv w:val="1"/>
      <w:marLeft w:val="0"/>
      <w:marRight w:val="0"/>
      <w:marTop w:val="0"/>
      <w:marBottom w:val="0"/>
      <w:divBdr>
        <w:top w:val="none" w:sz="0" w:space="0" w:color="auto"/>
        <w:left w:val="none" w:sz="0" w:space="0" w:color="auto"/>
        <w:bottom w:val="none" w:sz="0" w:space="0" w:color="auto"/>
        <w:right w:val="none" w:sz="0" w:space="0" w:color="auto"/>
      </w:divBdr>
    </w:div>
    <w:div w:id="1831404871">
      <w:bodyDiv w:val="1"/>
      <w:marLeft w:val="0"/>
      <w:marRight w:val="0"/>
      <w:marTop w:val="0"/>
      <w:marBottom w:val="0"/>
      <w:divBdr>
        <w:top w:val="none" w:sz="0" w:space="0" w:color="auto"/>
        <w:left w:val="none" w:sz="0" w:space="0" w:color="auto"/>
        <w:bottom w:val="none" w:sz="0" w:space="0" w:color="auto"/>
        <w:right w:val="none" w:sz="0" w:space="0" w:color="auto"/>
      </w:divBdr>
    </w:div>
    <w:div w:id="1850871173">
      <w:bodyDiv w:val="1"/>
      <w:marLeft w:val="0"/>
      <w:marRight w:val="0"/>
      <w:marTop w:val="0"/>
      <w:marBottom w:val="0"/>
      <w:divBdr>
        <w:top w:val="none" w:sz="0" w:space="0" w:color="auto"/>
        <w:left w:val="none" w:sz="0" w:space="0" w:color="auto"/>
        <w:bottom w:val="none" w:sz="0" w:space="0" w:color="auto"/>
        <w:right w:val="none" w:sz="0" w:space="0" w:color="auto"/>
      </w:divBdr>
    </w:div>
    <w:div w:id="1861896949">
      <w:bodyDiv w:val="1"/>
      <w:marLeft w:val="0"/>
      <w:marRight w:val="0"/>
      <w:marTop w:val="0"/>
      <w:marBottom w:val="0"/>
      <w:divBdr>
        <w:top w:val="none" w:sz="0" w:space="0" w:color="auto"/>
        <w:left w:val="none" w:sz="0" w:space="0" w:color="auto"/>
        <w:bottom w:val="none" w:sz="0" w:space="0" w:color="auto"/>
        <w:right w:val="none" w:sz="0" w:space="0" w:color="auto"/>
      </w:divBdr>
    </w:div>
    <w:div w:id="1864707041">
      <w:bodyDiv w:val="1"/>
      <w:marLeft w:val="0"/>
      <w:marRight w:val="0"/>
      <w:marTop w:val="0"/>
      <w:marBottom w:val="0"/>
      <w:divBdr>
        <w:top w:val="none" w:sz="0" w:space="0" w:color="auto"/>
        <w:left w:val="none" w:sz="0" w:space="0" w:color="auto"/>
        <w:bottom w:val="none" w:sz="0" w:space="0" w:color="auto"/>
        <w:right w:val="none" w:sz="0" w:space="0" w:color="auto"/>
      </w:divBdr>
      <w:divsChild>
        <w:div w:id="327829428">
          <w:marLeft w:val="0"/>
          <w:marRight w:val="0"/>
          <w:marTop w:val="0"/>
          <w:marBottom w:val="1200"/>
          <w:divBdr>
            <w:top w:val="none" w:sz="0" w:space="0" w:color="auto"/>
            <w:left w:val="single" w:sz="48" w:space="0" w:color="EAEAE6"/>
            <w:bottom w:val="single" w:sz="48" w:space="0" w:color="EAEAE6"/>
            <w:right w:val="single" w:sz="48" w:space="0" w:color="EAEAE6"/>
          </w:divBdr>
          <w:divsChild>
            <w:div w:id="663630642">
              <w:marLeft w:val="0"/>
              <w:marRight w:val="0"/>
              <w:marTop w:val="0"/>
              <w:marBottom w:val="0"/>
              <w:divBdr>
                <w:top w:val="none" w:sz="0" w:space="0" w:color="auto"/>
                <w:left w:val="none" w:sz="0" w:space="0" w:color="auto"/>
                <w:bottom w:val="none" w:sz="0" w:space="0" w:color="auto"/>
                <w:right w:val="none" w:sz="0" w:space="0" w:color="auto"/>
              </w:divBdr>
              <w:divsChild>
                <w:div w:id="477383249">
                  <w:marLeft w:val="171"/>
                  <w:marRight w:val="171"/>
                  <w:marTop w:val="0"/>
                  <w:marBottom w:val="0"/>
                  <w:divBdr>
                    <w:top w:val="none" w:sz="0" w:space="0" w:color="auto"/>
                    <w:left w:val="none" w:sz="0" w:space="0" w:color="auto"/>
                    <w:bottom w:val="none" w:sz="0" w:space="0" w:color="auto"/>
                    <w:right w:val="none" w:sz="0" w:space="0" w:color="auto"/>
                  </w:divBdr>
                  <w:divsChild>
                    <w:div w:id="1021971924">
                      <w:marLeft w:val="171"/>
                      <w:marRight w:val="171"/>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087840">
      <w:bodyDiv w:val="1"/>
      <w:marLeft w:val="0"/>
      <w:marRight w:val="0"/>
      <w:marTop w:val="0"/>
      <w:marBottom w:val="0"/>
      <w:divBdr>
        <w:top w:val="none" w:sz="0" w:space="0" w:color="auto"/>
        <w:left w:val="none" w:sz="0" w:space="0" w:color="auto"/>
        <w:bottom w:val="none" w:sz="0" w:space="0" w:color="auto"/>
        <w:right w:val="none" w:sz="0" w:space="0" w:color="auto"/>
      </w:divBdr>
    </w:div>
    <w:div w:id="1913812866">
      <w:bodyDiv w:val="1"/>
      <w:marLeft w:val="0"/>
      <w:marRight w:val="0"/>
      <w:marTop w:val="0"/>
      <w:marBottom w:val="0"/>
      <w:divBdr>
        <w:top w:val="none" w:sz="0" w:space="0" w:color="auto"/>
        <w:left w:val="none" w:sz="0" w:space="0" w:color="auto"/>
        <w:bottom w:val="none" w:sz="0" w:space="0" w:color="auto"/>
        <w:right w:val="none" w:sz="0" w:space="0" w:color="auto"/>
      </w:divBdr>
    </w:div>
    <w:div w:id="1920171275">
      <w:bodyDiv w:val="1"/>
      <w:marLeft w:val="0"/>
      <w:marRight w:val="0"/>
      <w:marTop w:val="0"/>
      <w:marBottom w:val="0"/>
      <w:divBdr>
        <w:top w:val="none" w:sz="0" w:space="0" w:color="auto"/>
        <w:left w:val="none" w:sz="0" w:space="0" w:color="auto"/>
        <w:bottom w:val="none" w:sz="0" w:space="0" w:color="auto"/>
        <w:right w:val="none" w:sz="0" w:space="0" w:color="auto"/>
      </w:divBdr>
    </w:div>
    <w:div w:id="1965456475">
      <w:bodyDiv w:val="1"/>
      <w:marLeft w:val="0"/>
      <w:marRight w:val="0"/>
      <w:marTop w:val="0"/>
      <w:marBottom w:val="0"/>
      <w:divBdr>
        <w:top w:val="none" w:sz="0" w:space="0" w:color="auto"/>
        <w:left w:val="none" w:sz="0" w:space="0" w:color="auto"/>
        <w:bottom w:val="none" w:sz="0" w:space="0" w:color="auto"/>
        <w:right w:val="none" w:sz="0" w:space="0" w:color="auto"/>
      </w:divBdr>
    </w:div>
    <w:div w:id="2047411759">
      <w:bodyDiv w:val="1"/>
      <w:marLeft w:val="0"/>
      <w:marRight w:val="0"/>
      <w:marTop w:val="0"/>
      <w:marBottom w:val="0"/>
      <w:divBdr>
        <w:top w:val="none" w:sz="0" w:space="0" w:color="auto"/>
        <w:left w:val="none" w:sz="0" w:space="0" w:color="auto"/>
        <w:bottom w:val="none" w:sz="0" w:space="0" w:color="auto"/>
        <w:right w:val="none" w:sz="0" w:space="0" w:color="auto"/>
      </w:divBdr>
    </w:div>
    <w:div w:id="2053535516">
      <w:bodyDiv w:val="1"/>
      <w:marLeft w:val="0"/>
      <w:marRight w:val="0"/>
      <w:marTop w:val="0"/>
      <w:marBottom w:val="0"/>
      <w:divBdr>
        <w:top w:val="none" w:sz="0" w:space="0" w:color="auto"/>
        <w:left w:val="none" w:sz="0" w:space="0" w:color="auto"/>
        <w:bottom w:val="none" w:sz="0" w:space="0" w:color="auto"/>
        <w:right w:val="none" w:sz="0" w:space="0" w:color="auto"/>
      </w:divBdr>
    </w:div>
    <w:div w:id="2057585257">
      <w:bodyDiv w:val="1"/>
      <w:marLeft w:val="0"/>
      <w:marRight w:val="0"/>
      <w:marTop w:val="0"/>
      <w:marBottom w:val="0"/>
      <w:divBdr>
        <w:top w:val="none" w:sz="0" w:space="0" w:color="auto"/>
        <w:left w:val="none" w:sz="0" w:space="0" w:color="auto"/>
        <w:bottom w:val="none" w:sz="0" w:space="0" w:color="auto"/>
        <w:right w:val="none" w:sz="0" w:space="0" w:color="auto"/>
      </w:divBdr>
    </w:div>
    <w:div w:id="2065060592">
      <w:bodyDiv w:val="1"/>
      <w:marLeft w:val="0"/>
      <w:marRight w:val="0"/>
      <w:marTop w:val="0"/>
      <w:marBottom w:val="0"/>
      <w:divBdr>
        <w:top w:val="none" w:sz="0" w:space="0" w:color="auto"/>
        <w:left w:val="none" w:sz="0" w:space="0" w:color="auto"/>
        <w:bottom w:val="none" w:sz="0" w:space="0" w:color="auto"/>
        <w:right w:val="none" w:sz="0" w:space="0" w:color="auto"/>
      </w:divBdr>
    </w:div>
    <w:div w:id="2092894446">
      <w:bodyDiv w:val="1"/>
      <w:marLeft w:val="0"/>
      <w:marRight w:val="0"/>
      <w:marTop w:val="0"/>
      <w:marBottom w:val="0"/>
      <w:divBdr>
        <w:top w:val="none" w:sz="0" w:space="0" w:color="auto"/>
        <w:left w:val="none" w:sz="0" w:space="0" w:color="auto"/>
        <w:bottom w:val="none" w:sz="0" w:space="0" w:color="auto"/>
        <w:right w:val="none" w:sz="0" w:space="0" w:color="auto"/>
      </w:divBdr>
      <w:divsChild>
        <w:div w:id="927495636">
          <w:marLeft w:val="0"/>
          <w:marRight w:val="0"/>
          <w:marTop w:val="0"/>
          <w:marBottom w:val="0"/>
          <w:divBdr>
            <w:top w:val="none" w:sz="0" w:space="0" w:color="auto"/>
            <w:left w:val="none" w:sz="0" w:space="0" w:color="auto"/>
            <w:bottom w:val="none" w:sz="0" w:space="0" w:color="auto"/>
            <w:right w:val="none" w:sz="0" w:space="0" w:color="auto"/>
          </w:divBdr>
          <w:divsChild>
            <w:div w:id="620772107">
              <w:marLeft w:val="3834"/>
              <w:marRight w:val="0"/>
              <w:marTop w:val="0"/>
              <w:marBottom w:val="0"/>
              <w:divBdr>
                <w:top w:val="none" w:sz="0" w:space="0" w:color="auto"/>
                <w:left w:val="none" w:sz="0" w:space="0" w:color="auto"/>
                <w:bottom w:val="none" w:sz="0" w:space="0" w:color="auto"/>
                <w:right w:val="none" w:sz="0" w:space="0" w:color="auto"/>
              </w:divBdr>
              <w:divsChild>
                <w:div w:id="1124235123">
                  <w:marLeft w:val="0"/>
                  <w:marRight w:val="0"/>
                  <w:marTop w:val="0"/>
                  <w:marBottom w:val="0"/>
                  <w:divBdr>
                    <w:top w:val="none" w:sz="0" w:space="0" w:color="auto"/>
                    <w:left w:val="single" w:sz="48" w:space="0" w:color="EEEEEE"/>
                    <w:bottom w:val="none" w:sz="0" w:space="0" w:color="auto"/>
                    <w:right w:val="single" w:sz="48" w:space="0" w:color="EEEEEE"/>
                  </w:divBdr>
                  <w:divsChild>
                    <w:div w:id="140968548">
                      <w:marLeft w:val="0"/>
                      <w:marRight w:val="4395"/>
                      <w:marTop w:val="0"/>
                      <w:marBottom w:val="0"/>
                      <w:divBdr>
                        <w:top w:val="none" w:sz="0" w:space="0" w:color="auto"/>
                        <w:left w:val="none" w:sz="0" w:space="0" w:color="auto"/>
                        <w:bottom w:val="none" w:sz="0" w:space="0" w:color="auto"/>
                        <w:right w:val="none" w:sz="0" w:space="0" w:color="auto"/>
                      </w:divBdr>
                      <w:divsChild>
                        <w:div w:id="889731103">
                          <w:marLeft w:val="0"/>
                          <w:marRight w:val="0"/>
                          <w:marTop w:val="0"/>
                          <w:marBottom w:val="0"/>
                          <w:divBdr>
                            <w:top w:val="none" w:sz="0" w:space="0" w:color="auto"/>
                            <w:left w:val="none" w:sz="0" w:space="0" w:color="auto"/>
                            <w:bottom w:val="none" w:sz="0" w:space="0" w:color="auto"/>
                            <w:right w:val="none" w:sz="0" w:space="0" w:color="auto"/>
                          </w:divBdr>
                          <w:divsChild>
                            <w:div w:id="271790749">
                              <w:marLeft w:val="0"/>
                              <w:marRight w:val="0"/>
                              <w:marTop w:val="0"/>
                              <w:marBottom w:val="0"/>
                              <w:divBdr>
                                <w:top w:val="none" w:sz="0" w:space="0" w:color="auto"/>
                                <w:left w:val="none" w:sz="0" w:space="0" w:color="auto"/>
                                <w:bottom w:val="none" w:sz="0" w:space="0" w:color="auto"/>
                                <w:right w:val="none" w:sz="0" w:space="0" w:color="auto"/>
                              </w:divBdr>
                              <w:divsChild>
                                <w:div w:id="179976954">
                                  <w:marLeft w:val="0"/>
                                  <w:marRight w:val="0"/>
                                  <w:marTop w:val="0"/>
                                  <w:marBottom w:val="0"/>
                                  <w:divBdr>
                                    <w:top w:val="none" w:sz="0" w:space="0" w:color="auto"/>
                                    <w:left w:val="none" w:sz="0" w:space="0" w:color="auto"/>
                                    <w:bottom w:val="none" w:sz="0" w:space="0" w:color="auto"/>
                                    <w:right w:val="none" w:sz="0" w:space="0" w:color="auto"/>
                                  </w:divBdr>
                                  <w:divsChild>
                                    <w:div w:id="1843081059">
                                      <w:marLeft w:val="0"/>
                                      <w:marRight w:val="0"/>
                                      <w:marTop w:val="0"/>
                                      <w:marBottom w:val="0"/>
                                      <w:divBdr>
                                        <w:top w:val="none" w:sz="0" w:space="0" w:color="auto"/>
                                        <w:left w:val="none" w:sz="0" w:space="0" w:color="auto"/>
                                        <w:bottom w:val="none" w:sz="0" w:space="0" w:color="auto"/>
                                        <w:right w:val="none" w:sz="0" w:space="0" w:color="auto"/>
                                      </w:divBdr>
                                      <w:divsChild>
                                        <w:div w:id="1268780406">
                                          <w:marLeft w:val="0"/>
                                          <w:marRight w:val="0"/>
                                          <w:marTop w:val="0"/>
                                          <w:marBottom w:val="0"/>
                                          <w:divBdr>
                                            <w:top w:val="none" w:sz="0" w:space="0" w:color="auto"/>
                                            <w:left w:val="none" w:sz="0" w:space="0" w:color="auto"/>
                                            <w:bottom w:val="none" w:sz="0" w:space="0" w:color="auto"/>
                                            <w:right w:val="none" w:sz="0" w:space="0" w:color="auto"/>
                                          </w:divBdr>
                                          <w:divsChild>
                                            <w:div w:id="1306004066">
                                              <w:marLeft w:val="0"/>
                                              <w:marRight w:val="0"/>
                                              <w:marTop w:val="0"/>
                                              <w:marBottom w:val="0"/>
                                              <w:divBdr>
                                                <w:top w:val="none" w:sz="0" w:space="0" w:color="auto"/>
                                                <w:left w:val="none" w:sz="0" w:space="0" w:color="auto"/>
                                                <w:bottom w:val="none" w:sz="0" w:space="0" w:color="auto"/>
                                                <w:right w:val="none" w:sz="0" w:space="0" w:color="auto"/>
                                              </w:divBdr>
                                              <w:divsChild>
                                                <w:div w:id="1458379746">
                                                  <w:marLeft w:val="0"/>
                                                  <w:marRight w:val="0"/>
                                                  <w:marTop w:val="0"/>
                                                  <w:marBottom w:val="0"/>
                                                  <w:divBdr>
                                                    <w:top w:val="none" w:sz="0" w:space="0" w:color="auto"/>
                                                    <w:left w:val="none" w:sz="0" w:space="0" w:color="auto"/>
                                                    <w:bottom w:val="none" w:sz="0" w:space="0" w:color="auto"/>
                                                    <w:right w:val="none" w:sz="0" w:space="0" w:color="auto"/>
                                                  </w:divBdr>
                                                  <w:divsChild>
                                                    <w:div w:id="1780638309">
                                                      <w:marLeft w:val="0"/>
                                                      <w:marRight w:val="0"/>
                                                      <w:marTop w:val="0"/>
                                                      <w:marBottom w:val="0"/>
                                                      <w:divBdr>
                                                        <w:top w:val="none" w:sz="0" w:space="0" w:color="auto"/>
                                                        <w:left w:val="none" w:sz="0" w:space="0" w:color="auto"/>
                                                        <w:bottom w:val="none" w:sz="0" w:space="0" w:color="auto"/>
                                                        <w:right w:val="none" w:sz="0" w:space="0" w:color="auto"/>
                                                      </w:divBdr>
                                                      <w:divsChild>
                                                        <w:div w:id="873427899">
                                                          <w:marLeft w:val="0"/>
                                                          <w:marRight w:val="-168"/>
                                                          <w:marTop w:val="0"/>
                                                          <w:marBottom w:val="0"/>
                                                          <w:divBdr>
                                                            <w:top w:val="none" w:sz="0" w:space="0" w:color="auto"/>
                                                            <w:left w:val="none" w:sz="0" w:space="0" w:color="auto"/>
                                                            <w:bottom w:val="none" w:sz="0" w:space="0" w:color="auto"/>
                                                            <w:right w:val="none" w:sz="0" w:space="0" w:color="auto"/>
                                                          </w:divBdr>
                                                          <w:divsChild>
                                                            <w:div w:id="1269236027">
                                                              <w:marLeft w:val="-168"/>
                                                              <w:marRight w:val="0"/>
                                                              <w:marTop w:val="0"/>
                                                              <w:marBottom w:val="0"/>
                                                              <w:divBdr>
                                                                <w:top w:val="none" w:sz="0" w:space="0" w:color="auto"/>
                                                                <w:left w:val="none" w:sz="0" w:space="0" w:color="auto"/>
                                                                <w:bottom w:val="none" w:sz="0" w:space="0" w:color="auto"/>
                                                                <w:right w:val="none" w:sz="0" w:space="0" w:color="auto"/>
                                                              </w:divBdr>
                                                              <w:divsChild>
                                                                <w:div w:id="1350596665">
                                                                  <w:marLeft w:val="0"/>
                                                                  <w:marRight w:val="0"/>
                                                                  <w:marTop w:val="0"/>
                                                                  <w:marBottom w:val="0"/>
                                                                  <w:divBdr>
                                                                    <w:top w:val="single" w:sz="2" w:space="14" w:color="3C6B93"/>
                                                                    <w:left w:val="single" w:sz="2" w:space="14" w:color="3C6B93"/>
                                                                    <w:bottom w:val="single" w:sz="2" w:space="0" w:color="3C6B93"/>
                                                                    <w:right w:val="single" w:sz="2" w:space="0" w:color="3C6B93"/>
                                                                  </w:divBdr>
                                                                  <w:divsChild>
                                                                    <w:div w:id="298732398">
                                                                      <w:marLeft w:val="0"/>
                                                                      <w:marRight w:val="0"/>
                                                                      <w:marTop w:val="0"/>
                                                                      <w:marBottom w:val="0"/>
                                                                      <w:divBdr>
                                                                        <w:top w:val="none" w:sz="0" w:space="0" w:color="auto"/>
                                                                        <w:left w:val="none" w:sz="0" w:space="0" w:color="auto"/>
                                                                        <w:bottom w:val="none" w:sz="0" w:space="0" w:color="auto"/>
                                                                        <w:right w:val="none" w:sz="0" w:space="0" w:color="auto"/>
                                                                      </w:divBdr>
                                                                      <w:divsChild>
                                                                        <w:div w:id="194159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26845029">
      <w:bodyDiv w:val="1"/>
      <w:marLeft w:val="0"/>
      <w:marRight w:val="0"/>
      <w:marTop w:val="0"/>
      <w:marBottom w:val="0"/>
      <w:divBdr>
        <w:top w:val="none" w:sz="0" w:space="0" w:color="auto"/>
        <w:left w:val="none" w:sz="0" w:space="0" w:color="auto"/>
        <w:bottom w:val="none" w:sz="0" w:space="0" w:color="auto"/>
        <w:right w:val="none" w:sz="0" w:space="0" w:color="auto"/>
      </w:divBdr>
      <w:divsChild>
        <w:div w:id="237517745">
          <w:marLeft w:val="0"/>
          <w:marRight w:val="0"/>
          <w:marTop w:val="0"/>
          <w:marBottom w:val="0"/>
          <w:divBdr>
            <w:top w:val="none" w:sz="0" w:space="0" w:color="auto"/>
            <w:left w:val="none" w:sz="0" w:space="0" w:color="auto"/>
            <w:bottom w:val="none" w:sz="0" w:space="0" w:color="auto"/>
            <w:right w:val="none" w:sz="0" w:space="0" w:color="auto"/>
          </w:divBdr>
          <w:divsChild>
            <w:div w:id="990864241">
              <w:marLeft w:val="3834"/>
              <w:marRight w:val="0"/>
              <w:marTop w:val="0"/>
              <w:marBottom w:val="0"/>
              <w:divBdr>
                <w:top w:val="none" w:sz="0" w:space="0" w:color="auto"/>
                <w:left w:val="none" w:sz="0" w:space="0" w:color="auto"/>
                <w:bottom w:val="none" w:sz="0" w:space="0" w:color="auto"/>
                <w:right w:val="none" w:sz="0" w:space="0" w:color="auto"/>
              </w:divBdr>
              <w:divsChild>
                <w:div w:id="558517532">
                  <w:marLeft w:val="0"/>
                  <w:marRight w:val="0"/>
                  <w:marTop w:val="0"/>
                  <w:marBottom w:val="0"/>
                  <w:divBdr>
                    <w:top w:val="none" w:sz="0" w:space="0" w:color="auto"/>
                    <w:left w:val="single" w:sz="48" w:space="0" w:color="EEEEEE"/>
                    <w:bottom w:val="none" w:sz="0" w:space="0" w:color="auto"/>
                    <w:right w:val="single" w:sz="48" w:space="0" w:color="EEEEEE"/>
                  </w:divBdr>
                  <w:divsChild>
                    <w:div w:id="1415011532">
                      <w:marLeft w:val="0"/>
                      <w:marRight w:val="4395"/>
                      <w:marTop w:val="0"/>
                      <w:marBottom w:val="0"/>
                      <w:divBdr>
                        <w:top w:val="none" w:sz="0" w:space="0" w:color="auto"/>
                        <w:left w:val="none" w:sz="0" w:space="0" w:color="auto"/>
                        <w:bottom w:val="none" w:sz="0" w:space="0" w:color="auto"/>
                        <w:right w:val="none" w:sz="0" w:space="0" w:color="auto"/>
                      </w:divBdr>
                      <w:divsChild>
                        <w:div w:id="850266618">
                          <w:marLeft w:val="0"/>
                          <w:marRight w:val="0"/>
                          <w:marTop w:val="0"/>
                          <w:marBottom w:val="0"/>
                          <w:divBdr>
                            <w:top w:val="none" w:sz="0" w:space="0" w:color="auto"/>
                            <w:left w:val="none" w:sz="0" w:space="0" w:color="auto"/>
                            <w:bottom w:val="none" w:sz="0" w:space="0" w:color="auto"/>
                            <w:right w:val="none" w:sz="0" w:space="0" w:color="auto"/>
                          </w:divBdr>
                          <w:divsChild>
                            <w:div w:id="1615943591">
                              <w:marLeft w:val="0"/>
                              <w:marRight w:val="0"/>
                              <w:marTop w:val="0"/>
                              <w:marBottom w:val="0"/>
                              <w:divBdr>
                                <w:top w:val="none" w:sz="0" w:space="0" w:color="auto"/>
                                <w:left w:val="none" w:sz="0" w:space="0" w:color="auto"/>
                                <w:bottom w:val="none" w:sz="0" w:space="0" w:color="auto"/>
                                <w:right w:val="none" w:sz="0" w:space="0" w:color="auto"/>
                              </w:divBdr>
                              <w:divsChild>
                                <w:div w:id="1701780381">
                                  <w:marLeft w:val="0"/>
                                  <w:marRight w:val="0"/>
                                  <w:marTop w:val="0"/>
                                  <w:marBottom w:val="0"/>
                                  <w:divBdr>
                                    <w:top w:val="none" w:sz="0" w:space="0" w:color="auto"/>
                                    <w:left w:val="none" w:sz="0" w:space="0" w:color="auto"/>
                                    <w:bottom w:val="none" w:sz="0" w:space="0" w:color="auto"/>
                                    <w:right w:val="none" w:sz="0" w:space="0" w:color="auto"/>
                                  </w:divBdr>
                                  <w:divsChild>
                                    <w:div w:id="1090271619">
                                      <w:marLeft w:val="0"/>
                                      <w:marRight w:val="0"/>
                                      <w:marTop w:val="0"/>
                                      <w:marBottom w:val="0"/>
                                      <w:divBdr>
                                        <w:top w:val="none" w:sz="0" w:space="0" w:color="auto"/>
                                        <w:left w:val="none" w:sz="0" w:space="0" w:color="auto"/>
                                        <w:bottom w:val="none" w:sz="0" w:space="0" w:color="auto"/>
                                        <w:right w:val="none" w:sz="0" w:space="0" w:color="auto"/>
                                      </w:divBdr>
                                      <w:divsChild>
                                        <w:div w:id="779566916">
                                          <w:marLeft w:val="0"/>
                                          <w:marRight w:val="0"/>
                                          <w:marTop w:val="0"/>
                                          <w:marBottom w:val="0"/>
                                          <w:divBdr>
                                            <w:top w:val="none" w:sz="0" w:space="0" w:color="auto"/>
                                            <w:left w:val="none" w:sz="0" w:space="0" w:color="auto"/>
                                            <w:bottom w:val="none" w:sz="0" w:space="0" w:color="auto"/>
                                            <w:right w:val="none" w:sz="0" w:space="0" w:color="auto"/>
                                          </w:divBdr>
                                          <w:divsChild>
                                            <w:div w:id="1683973709">
                                              <w:marLeft w:val="0"/>
                                              <w:marRight w:val="0"/>
                                              <w:marTop w:val="0"/>
                                              <w:marBottom w:val="0"/>
                                              <w:divBdr>
                                                <w:top w:val="none" w:sz="0" w:space="0" w:color="auto"/>
                                                <w:left w:val="none" w:sz="0" w:space="0" w:color="auto"/>
                                                <w:bottom w:val="none" w:sz="0" w:space="0" w:color="auto"/>
                                                <w:right w:val="none" w:sz="0" w:space="0" w:color="auto"/>
                                              </w:divBdr>
                                              <w:divsChild>
                                                <w:div w:id="890504999">
                                                  <w:marLeft w:val="0"/>
                                                  <w:marRight w:val="0"/>
                                                  <w:marTop w:val="0"/>
                                                  <w:marBottom w:val="0"/>
                                                  <w:divBdr>
                                                    <w:top w:val="none" w:sz="0" w:space="0" w:color="auto"/>
                                                    <w:left w:val="none" w:sz="0" w:space="0" w:color="auto"/>
                                                    <w:bottom w:val="none" w:sz="0" w:space="0" w:color="auto"/>
                                                    <w:right w:val="none" w:sz="0" w:space="0" w:color="auto"/>
                                                  </w:divBdr>
                                                  <w:divsChild>
                                                    <w:div w:id="1383018631">
                                                      <w:marLeft w:val="0"/>
                                                      <w:marRight w:val="0"/>
                                                      <w:marTop w:val="0"/>
                                                      <w:marBottom w:val="0"/>
                                                      <w:divBdr>
                                                        <w:top w:val="none" w:sz="0" w:space="0" w:color="auto"/>
                                                        <w:left w:val="none" w:sz="0" w:space="0" w:color="auto"/>
                                                        <w:bottom w:val="none" w:sz="0" w:space="0" w:color="auto"/>
                                                        <w:right w:val="none" w:sz="0" w:space="0" w:color="auto"/>
                                                      </w:divBdr>
                                                      <w:divsChild>
                                                        <w:div w:id="1855806936">
                                                          <w:marLeft w:val="0"/>
                                                          <w:marRight w:val="-168"/>
                                                          <w:marTop w:val="0"/>
                                                          <w:marBottom w:val="0"/>
                                                          <w:divBdr>
                                                            <w:top w:val="none" w:sz="0" w:space="0" w:color="auto"/>
                                                            <w:left w:val="none" w:sz="0" w:space="0" w:color="auto"/>
                                                            <w:bottom w:val="none" w:sz="0" w:space="0" w:color="auto"/>
                                                            <w:right w:val="none" w:sz="0" w:space="0" w:color="auto"/>
                                                          </w:divBdr>
                                                          <w:divsChild>
                                                            <w:div w:id="960720419">
                                                              <w:marLeft w:val="-168"/>
                                                              <w:marRight w:val="0"/>
                                                              <w:marTop w:val="0"/>
                                                              <w:marBottom w:val="0"/>
                                                              <w:divBdr>
                                                                <w:top w:val="none" w:sz="0" w:space="0" w:color="auto"/>
                                                                <w:left w:val="none" w:sz="0" w:space="0" w:color="auto"/>
                                                                <w:bottom w:val="none" w:sz="0" w:space="0" w:color="auto"/>
                                                                <w:right w:val="none" w:sz="0" w:space="0" w:color="auto"/>
                                                              </w:divBdr>
                                                              <w:divsChild>
                                                                <w:div w:id="603923260">
                                                                  <w:marLeft w:val="0"/>
                                                                  <w:marRight w:val="0"/>
                                                                  <w:marTop w:val="0"/>
                                                                  <w:marBottom w:val="0"/>
                                                                  <w:divBdr>
                                                                    <w:top w:val="single" w:sz="2" w:space="14" w:color="3C6B93"/>
                                                                    <w:left w:val="single" w:sz="2" w:space="14" w:color="3C6B93"/>
                                                                    <w:bottom w:val="single" w:sz="2" w:space="0" w:color="3C6B93"/>
                                                                    <w:right w:val="single" w:sz="2" w:space="0" w:color="3C6B93"/>
                                                                  </w:divBdr>
                                                                  <w:divsChild>
                                                                    <w:div w:id="56125725">
                                                                      <w:marLeft w:val="0"/>
                                                                      <w:marRight w:val="0"/>
                                                                      <w:marTop w:val="0"/>
                                                                      <w:marBottom w:val="0"/>
                                                                      <w:divBdr>
                                                                        <w:top w:val="none" w:sz="0" w:space="0" w:color="auto"/>
                                                                        <w:left w:val="none" w:sz="0" w:space="0" w:color="auto"/>
                                                                        <w:bottom w:val="none" w:sz="0" w:space="0" w:color="auto"/>
                                                                        <w:right w:val="none" w:sz="0" w:space="0" w:color="auto"/>
                                                                      </w:divBdr>
                                                                      <w:divsChild>
                                                                        <w:div w:id="52390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28309335">
      <w:bodyDiv w:val="1"/>
      <w:marLeft w:val="0"/>
      <w:marRight w:val="0"/>
      <w:marTop w:val="0"/>
      <w:marBottom w:val="0"/>
      <w:divBdr>
        <w:top w:val="none" w:sz="0" w:space="0" w:color="auto"/>
        <w:left w:val="none" w:sz="0" w:space="0" w:color="auto"/>
        <w:bottom w:val="none" w:sz="0" w:space="0" w:color="auto"/>
        <w:right w:val="none" w:sz="0" w:space="0" w:color="auto"/>
      </w:divBdr>
    </w:div>
    <w:div w:id="2134328114">
      <w:bodyDiv w:val="1"/>
      <w:marLeft w:val="0"/>
      <w:marRight w:val="0"/>
      <w:marTop w:val="0"/>
      <w:marBottom w:val="0"/>
      <w:divBdr>
        <w:top w:val="none" w:sz="0" w:space="0" w:color="auto"/>
        <w:left w:val="none" w:sz="0" w:space="0" w:color="auto"/>
        <w:bottom w:val="none" w:sz="0" w:space="0" w:color="auto"/>
        <w:right w:val="none" w:sz="0" w:space="0" w:color="auto"/>
      </w:divBdr>
    </w:div>
    <w:div w:id="2140100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ons.gov.uk/peoplepopulationandcommunity/populationandmigration/populationestimates/bulletins/annualmidyearpopulationestimates/mid2024" TargetMode="External"/><Relationship Id="rId18" Type="http://schemas.openxmlformats.org/officeDocument/2006/relationships/footer" Target="footer5.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yperlink" Target="https://online.jcu.edu.au/blog/positive-psychology-examples-techniqu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alzheimers.org.uk/about-dementia/types-dementia#:~:text=Dementia%20can%20be%20caused%20by,Frontotemporal%20Dementia" TargetMode="External"/><Relationship Id="rId10" Type="http://schemas.openxmlformats.org/officeDocument/2006/relationships/footer" Target="footer1.xml"/><Relationship Id="rId19" Type="http://schemas.openxmlformats.org/officeDocument/2006/relationships/footer" Target="footer6.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nhs.uk/conditions/dementia/about-dementia/what-is-dementia/"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D45454-9DA6-4BE0-B392-A3D2E682F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TotalTime>
  <Pages>9</Pages>
  <Words>2182</Words>
  <Characters>12855</Characters>
  <Application>Microsoft Office Word</Application>
  <DocSecurity>0</DocSecurity>
  <Lines>279</Lines>
  <Paragraphs>84</Paragraphs>
  <ScaleCrop>false</ScaleCrop>
  <HeadingPairs>
    <vt:vector size="2" baseType="variant">
      <vt:variant>
        <vt:lpstr>Title</vt:lpstr>
      </vt:variant>
      <vt:variant>
        <vt:i4>1</vt:i4>
      </vt:variant>
    </vt:vector>
  </HeadingPairs>
  <TitlesOfParts>
    <vt:vector size="1" baseType="lpstr">
      <vt:lpstr>Coed Darcy</vt:lpstr>
    </vt:vector>
  </TitlesOfParts>
  <Company>School of Engineering</Company>
  <LinksUpToDate>false</LinksUpToDate>
  <CharactersWithSpaces>14953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Coed Darcy</dc:title>
  <dc:subject>Course Work in Sustanable Construction_University of Birmingham</dc:subject>
  <dc:creator>Liliane Nkunzimana</dc:creator>
  <cp:keywords/>
  <cp:lastModifiedBy>Jules  NDENGA</cp:lastModifiedBy>
  <cp:revision>400</cp:revision>
  <cp:lastPrinted>2025-11-17T01:26:00Z</cp:lastPrinted>
  <dcterms:created xsi:type="dcterms:W3CDTF">2025-11-13T18:21:00Z</dcterms:created>
  <dcterms:modified xsi:type="dcterms:W3CDTF">2025-11-17T01:26:00Z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642db35b,7ca8dacf,29eba93b,5bc74ff5,4ff8498,663517ee,220d2997,4703e36a,2fa89d93</vt:lpwstr>
  </property>
  <property fmtid="{D5CDD505-2E9C-101B-9397-08002B2CF9AE}" pid="3" name="ClassificationContentMarkingFooterFontProps">
    <vt:lpwstr>#0000ff,10,Calibri</vt:lpwstr>
  </property>
  <property fmtid="{D5CDD505-2E9C-101B-9397-08002B2CF9AE}" pid="4" name="ClassificationContentMarkingFooterText">
    <vt:lpwstr>GENERAL</vt:lpwstr>
  </property>
  <property fmtid="{D5CDD505-2E9C-101B-9397-08002B2CF9AE}" pid="5" name="MSIP_Label_a5a7ce4d-477e-477e-89e5-bc858d078ccf_Enabled">
    <vt:lpwstr>true</vt:lpwstr>
  </property>
  <property fmtid="{D5CDD505-2E9C-101B-9397-08002B2CF9AE}" pid="6" name="MSIP_Label_a5a7ce4d-477e-477e-89e5-bc858d078ccf_SetDate">
    <vt:lpwstr>2025-06-17T17:32:04Z</vt:lpwstr>
  </property>
  <property fmtid="{D5CDD505-2E9C-101B-9397-08002B2CF9AE}" pid="7" name="MSIP_Label_a5a7ce4d-477e-477e-89e5-bc858d078ccf_Method">
    <vt:lpwstr>Standard</vt:lpwstr>
  </property>
  <property fmtid="{D5CDD505-2E9C-101B-9397-08002B2CF9AE}" pid="8" name="MSIP_Label_a5a7ce4d-477e-477e-89e5-bc858d078ccf_Name">
    <vt:lpwstr>Anyone</vt:lpwstr>
  </property>
  <property fmtid="{D5CDD505-2E9C-101B-9397-08002B2CF9AE}" pid="9" name="MSIP_Label_a5a7ce4d-477e-477e-89e5-bc858d078ccf_SiteId">
    <vt:lpwstr>9929a6d4-ba28-4e49-8b1e-0ac2bc50cc28</vt:lpwstr>
  </property>
  <property fmtid="{D5CDD505-2E9C-101B-9397-08002B2CF9AE}" pid="10" name="MSIP_Label_a5a7ce4d-477e-477e-89e5-bc858d078ccf_ActionId">
    <vt:lpwstr>58b4c025-4783-47c9-bac3-06f389153b62</vt:lpwstr>
  </property>
  <property fmtid="{D5CDD505-2E9C-101B-9397-08002B2CF9AE}" pid="11" name="MSIP_Label_a5a7ce4d-477e-477e-89e5-bc858d078ccf_ContentBits">
    <vt:lpwstr>2</vt:lpwstr>
  </property>
  <property fmtid="{D5CDD505-2E9C-101B-9397-08002B2CF9AE}" pid="12" name="MSIP_Label_a5a7ce4d-477e-477e-89e5-bc858d078ccf_Tag">
    <vt:lpwstr>10, 3, 0, 1</vt:lpwstr>
  </property>
</Properties>
</file>