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DD414" w14:textId="77777777" w:rsidR="00376B76" w:rsidRPr="002D7697" w:rsidRDefault="00376B76" w:rsidP="002D7697">
      <w:pPr>
        <w:jc w:val="center"/>
        <w:rPr>
          <w:rFonts w:ascii="Arial" w:hAnsi="Arial" w:cs="Arial"/>
          <w:b/>
          <w:bCs/>
          <w:sz w:val="22"/>
          <w:szCs w:val="22"/>
        </w:rPr>
      </w:pPr>
    </w:p>
    <w:p w14:paraId="534EBDF2" w14:textId="77777777" w:rsidR="00376B76" w:rsidRPr="002D7697" w:rsidRDefault="00376B76" w:rsidP="002D7697">
      <w:pPr>
        <w:jc w:val="center"/>
        <w:rPr>
          <w:rFonts w:ascii="Arial" w:hAnsi="Arial" w:cs="Arial"/>
          <w:b/>
          <w:bCs/>
          <w:sz w:val="22"/>
          <w:szCs w:val="22"/>
        </w:rPr>
      </w:pPr>
    </w:p>
    <w:p w14:paraId="72184417" w14:textId="77777777" w:rsidR="006F29EF" w:rsidRDefault="006F29EF" w:rsidP="002D7697">
      <w:pPr>
        <w:jc w:val="center"/>
        <w:rPr>
          <w:rFonts w:ascii="Arial" w:hAnsi="Arial" w:cs="Arial"/>
          <w:b/>
          <w:bCs/>
          <w:sz w:val="72"/>
          <w:szCs w:val="72"/>
        </w:rPr>
      </w:pPr>
    </w:p>
    <w:p w14:paraId="06DA62FF" w14:textId="3DE0BF50" w:rsidR="00376B76" w:rsidRPr="002D7697" w:rsidRDefault="00376B76" w:rsidP="002D7697">
      <w:pPr>
        <w:jc w:val="center"/>
        <w:rPr>
          <w:rFonts w:ascii="Arial" w:hAnsi="Arial" w:cs="Arial"/>
          <w:b/>
          <w:bCs/>
          <w:sz w:val="72"/>
          <w:szCs w:val="72"/>
        </w:rPr>
      </w:pPr>
      <w:r w:rsidRPr="002D7697">
        <w:rPr>
          <w:rFonts w:ascii="Arial" w:hAnsi="Arial" w:cs="Arial"/>
          <w:b/>
          <w:bCs/>
          <w:sz w:val="72"/>
          <w:szCs w:val="72"/>
        </w:rPr>
        <w:t xml:space="preserve">Change management </w:t>
      </w:r>
      <w:proofErr w:type="gramStart"/>
      <w:r w:rsidRPr="002D7697">
        <w:rPr>
          <w:rFonts w:ascii="Arial" w:hAnsi="Arial" w:cs="Arial"/>
          <w:b/>
          <w:bCs/>
          <w:sz w:val="72"/>
          <w:szCs w:val="72"/>
        </w:rPr>
        <w:t>portfolio</w:t>
      </w:r>
      <w:proofErr w:type="gramEnd"/>
    </w:p>
    <w:p w14:paraId="77655F71" w14:textId="77777777" w:rsidR="00376B76" w:rsidRPr="002D7697" w:rsidRDefault="00376B76" w:rsidP="002D7697">
      <w:pPr>
        <w:jc w:val="left"/>
        <w:rPr>
          <w:rFonts w:ascii="Arial" w:hAnsi="Arial" w:cs="Arial"/>
          <w:b/>
          <w:bCs/>
          <w:sz w:val="22"/>
          <w:szCs w:val="22"/>
        </w:rPr>
      </w:pPr>
    </w:p>
    <w:p w14:paraId="5D2DD928" w14:textId="3AE8D4D3" w:rsidR="00376B76" w:rsidRDefault="00376B76" w:rsidP="002D7697">
      <w:pPr>
        <w:jc w:val="left"/>
        <w:rPr>
          <w:rFonts w:ascii="Arial" w:hAnsi="Arial" w:cs="Arial"/>
          <w:b/>
          <w:bCs/>
          <w:sz w:val="22"/>
          <w:szCs w:val="22"/>
        </w:rPr>
      </w:pPr>
    </w:p>
    <w:p w14:paraId="11396CAF" w14:textId="630B3ABB" w:rsidR="002D7697" w:rsidRDefault="002D7697" w:rsidP="002D7697">
      <w:pPr>
        <w:jc w:val="left"/>
        <w:rPr>
          <w:rFonts w:ascii="Arial" w:hAnsi="Arial" w:cs="Arial"/>
          <w:b/>
          <w:bCs/>
          <w:sz w:val="22"/>
          <w:szCs w:val="22"/>
        </w:rPr>
      </w:pPr>
    </w:p>
    <w:p w14:paraId="40D90AE0" w14:textId="6182FF47" w:rsidR="002D7697" w:rsidRDefault="002D7697" w:rsidP="002D7697">
      <w:pPr>
        <w:jc w:val="left"/>
        <w:rPr>
          <w:rFonts w:ascii="Arial" w:hAnsi="Arial" w:cs="Arial"/>
          <w:b/>
          <w:bCs/>
          <w:sz w:val="22"/>
          <w:szCs w:val="22"/>
        </w:rPr>
      </w:pPr>
    </w:p>
    <w:p w14:paraId="362F6F48" w14:textId="77777777" w:rsidR="006F29EF" w:rsidRPr="002D7697" w:rsidRDefault="006F29EF" w:rsidP="002D7697">
      <w:pPr>
        <w:jc w:val="left"/>
        <w:rPr>
          <w:rFonts w:ascii="Arial" w:hAnsi="Arial" w:cs="Arial"/>
          <w:b/>
          <w:bCs/>
          <w:sz w:val="22"/>
          <w:szCs w:val="22"/>
        </w:rPr>
      </w:pPr>
    </w:p>
    <w:p w14:paraId="6D4E8619" w14:textId="23F6611B" w:rsidR="00376B76" w:rsidRPr="002D7697" w:rsidRDefault="00376B76" w:rsidP="006F29EF">
      <w:pPr>
        <w:spacing w:line="240" w:lineRule="auto"/>
        <w:jc w:val="left"/>
        <w:rPr>
          <w:rFonts w:ascii="Arial" w:hAnsi="Arial" w:cs="Arial"/>
          <w:b/>
          <w:bCs/>
          <w:sz w:val="22"/>
          <w:szCs w:val="22"/>
        </w:rPr>
      </w:pPr>
      <w:bookmarkStart w:id="0" w:name="_Hlk130410383"/>
      <w:r w:rsidRPr="002D7697">
        <w:rPr>
          <w:rFonts w:ascii="Arial" w:hAnsi="Arial" w:cs="Arial"/>
          <w:b/>
          <w:bCs/>
          <w:sz w:val="22"/>
          <w:szCs w:val="22"/>
        </w:rPr>
        <w:t xml:space="preserve">Module title: </w:t>
      </w:r>
      <w:r w:rsidRPr="002D7697">
        <w:rPr>
          <w:rFonts w:ascii="Arial" w:hAnsi="Arial" w:cs="Arial"/>
          <w:sz w:val="22"/>
          <w:szCs w:val="22"/>
        </w:rPr>
        <w:t>Leading and Implementing Workplace Change</w:t>
      </w:r>
    </w:p>
    <w:p w14:paraId="787B6736" w14:textId="4A43A2B1" w:rsidR="00376B76" w:rsidRPr="002D7697" w:rsidRDefault="00376B76" w:rsidP="006F29EF">
      <w:pPr>
        <w:spacing w:line="240" w:lineRule="auto"/>
        <w:jc w:val="left"/>
        <w:rPr>
          <w:rFonts w:ascii="Arial" w:hAnsi="Arial" w:cs="Arial"/>
          <w:sz w:val="22"/>
          <w:szCs w:val="22"/>
        </w:rPr>
      </w:pPr>
      <w:r w:rsidRPr="002D7697">
        <w:rPr>
          <w:rFonts w:ascii="Arial" w:hAnsi="Arial" w:cs="Arial"/>
          <w:b/>
          <w:bCs/>
          <w:sz w:val="22"/>
          <w:szCs w:val="22"/>
        </w:rPr>
        <w:t xml:space="preserve">Module code:  </w:t>
      </w:r>
      <w:r w:rsidRPr="002D7697">
        <w:rPr>
          <w:rFonts w:ascii="Arial" w:hAnsi="Arial" w:cs="Arial"/>
          <w:sz w:val="22"/>
          <w:szCs w:val="22"/>
        </w:rPr>
        <w:t>BMSW6103_BIRM</w:t>
      </w:r>
    </w:p>
    <w:p w14:paraId="313385D1" w14:textId="77777777" w:rsidR="00376B76" w:rsidRPr="002D7697" w:rsidRDefault="00376B76" w:rsidP="006F29EF">
      <w:pPr>
        <w:spacing w:line="240" w:lineRule="auto"/>
        <w:jc w:val="left"/>
        <w:rPr>
          <w:rFonts w:ascii="Arial" w:hAnsi="Arial" w:cs="Arial"/>
          <w:b/>
          <w:bCs/>
          <w:sz w:val="22"/>
          <w:szCs w:val="22"/>
        </w:rPr>
      </w:pPr>
      <w:r w:rsidRPr="002D7697">
        <w:rPr>
          <w:rFonts w:ascii="Arial" w:hAnsi="Arial" w:cs="Arial"/>
          <w:b/>
          <w:bCs/>
          <w:sz w:val="22"/>
          <w:szCs w:val="22"/>
        </w:rPr>
        <w:t>Student Name</w:t>
      </w:r>
      <w:r w:rsidRPr="002D7697">
        <w:rPr>
          <w:rFonts w:ascii="Arial" w:hAnsi="Arial" w:cs="Arial"/>
          <w:sz w:val="22"/>
          <w:szCs w:val="22"/>
        </w:rPr>
        <w:t>:  Ana-Maria Bundea</w:t>
      </w:r>
    </w:p>
    <w:p w14:paraId="20A17EDD" w14:textId="77777777" w:rsidR="00376B76" w:rsidRPr="002D7697" w:rsidRDefault="00376B76" w:rsidP="006F29EF">
      <w:pPr>
        <w:spacing w:line="240" w:lineRule="auto"/>
        <w:jc w:val="left"/>
        <w:rPr>
          <w:rFonts w:ascii="Arial" w:hAnsi="Arial" w:cs="Arial"/>
          <w:sz w:val="22"/>
          <w:szCs w:val="22"/>
        </w:rPr>
      </w:pPr>
      <w:r w:rsidRPr="002D7697">
        <w:rPr>
          <w:rFonts w:ascii="Arial" w:hAnsi="Arial" w:cs="Arial"/>
          <w:b/>
          <w:bCs/>
          <w:sz w:val="22"/>
          <w:szCs w:val="22"/>
        </w:rPr>
        <w:t xml:space="preserve">Student ID number:  </w:t>
      </w:r>
      <w:r w:rsidRPr="002D7697">
        <w:rPr>
          <w:rFonts w:ascii="Arial" w:hAnsi="Arial" w:cs="Arial"/>
          <w:sz w:val="22"/>
          <w:szCs w:val="22"/>
        </w:rPr>
        <w:t>2021299</w:t>
      </w:r>
    </w:p>
    <w:p w14:paraId="69DFE572" w14:textId="77777777" w:rsidR="00376B76" w:rsidRPr="002D7697" w:rsidRDefault="00376B76" w:rsidP="006F29EF">
      <w:pPr>
        <w:spacing w:line="240" w:lineRule="auto"/>
        <w:jc w:val="left"/>
        <w:rPr>
          <w:rFonts w:ascii="Arial" w:hAnsi="Arial" w:cs="Arial"/>
          <w:sz w:val="22"/>
          <w:szCs w:val="22"/>
        </w:rPr>
      </w:pPr>
      <w:r w:rsidRPr="002D7697">
        <w:rPr>
          <w:rFonts w:ascii="Arial" w:hAnsi="Arial" w:cs="Arial"/>
          <w:b/>
          <w:bCs/>
          <w:sz w:val="22"/>
          <w:szCs w:val="22"/>
        </w:rPr>
        <w:t>Lecturer</w:t>
      </w:r>
      <w:r w:rsidRPr="002D7697">
        <w:rPr>
          <w:rFonts w:ascii="Arial" w:hAnsi="Arial" w:cs="Arial"/>
          <w:sz w:val="22"/>
          <w:szCs w:val="22"/>
        </w:rPr>
        <w:t xml:space="preserve">:  Prof Dennis </w:t>
      </w:r>
      <w:proofErr w:type="spellStart"/>
      <w:r w:rsidRPr="002D7697">
        <w:rPr>
          <w:rFonts w:ascii="Arial" w:hAnsi="Arial" w:cs="Arial"/>
          <w:sz w:val="22"/>
          <w:szCs w:val="22"/>
        </w:rPr>
        <w:t>Pepple</w:t>
      </w:r>
      <w:proofErr w:type="spellEnd"/>
    </w:p>
    <w:bookmarkEnd w:id="0"/>
    <w:p w14:paraId="2FBD8EA1" w14:textId="77777777" w:rsidR="00376B76" w:rsidRPr="002D7697" w:rsidRDefault="00376B76" w:rsidP="002D7697">
      <w:pPr>
        <w:jc w:val="left"/>
        <w:rPr>
          <w:rFonts w:ascii="Arial" w:hAnsi="Arial" w:cs="Arial"/>
          <w:sz w:val="22"/>
          <w:szCs w:val="22"/>
        </w:rPr>
      </w:pPr>
    </w:p>
    <w:p w14:paraId="54D8B1FB" w14:textId="77777777" w:rsidR="00376B76" w:rsidRPr="002D7697" w:rsidRDefault="00376B76" w:rsidP="002D7697">
      <w:pPr>
        <w:jc w:val="left"/>
        <w:rPr>
          <w:rFonts w:ascii="Arial" w:hAnsi="Arial" w:cs="Arial"/>
          <w:sz w:val="22"/>
          <w:szCs w:val="22"/>
        </w:rPr>
      </w:pPr>
    </w:p>
    <w:p w14:paraId="20E5B6FA" w14:textId="77777777" w:rsidR="00376B76" w:rsidRPr="002D7697" w:rsidRDefault="00376B76" w:rsidP="002D7697">
      <w:pPr>
        <w:jc w:val="left"/>
        <w:rPr>
          <w:rFonts w:ascii="Arial" w:hAnsi="Arial" w:cs="Arial"/>
          <w:sz w:val="22"/>
          <w:szCs w:val="22"/>
        </w:rPr>
      </w:pPr>
    </w:p>
    <w:p w14:paraId="00000002" w14:textId="599C4B1B" w:rsidR="00963961" w:rsidRPr="002D7697" w:rsidRDefault="00376B76" w:rsidP="002D7697">
      <w:pPr>
        <w:jc w:val="center"/>
        <w:rPr>
          <w:rFonts w:ascii="Arial" w:hAnsi="Arial" w:cs="Arial"/>
          <w:b/>
          <w:bCs/>
          <w:sz w:val="22"/>
          <w:szCs w:val="22"/>
        </w:rPr>
      </w:pPr>
      <w:bookmarkStart w:id="1" w:name="_Hlk130410415"/>
      <w:r w:rsidRPr="002D7697">
        <w:rPr>
          <w:rFonts w:ascii="Arial" w:hAnsi="Arial" w:cs="Arial"/>
          <w:b/>
          <w:bCs/>
          <w:sz w:val="22"/>
          <w:szCs w:val="22"/>
        </w:rPr>
        <w:t>University of Wales Trinity Saint David, Birmingham 2023</w:t>
      </w:r>
      <w:bookmarkEnd w:id="1"/>
      <w:r w:rsidR="00AA2745" w:rsidRPr="002D7697">
        <w:rPr>
          <w:rFonts w:ascii="Arial" w:hAnsi="Arial" w:cs="Arial"/>
          <w:b/>
          <w:bCs/>
          <w:sz w:val="22"/>
          <w:szCs w:val="22"/>
        </w:rPr>
        <w:br w:type="page"/>
      </w:r>
    </w:p>
    <w:p w14:paraId="00000003" w14:textId="77777777" w:rsidR="00963961" w:rsidRPr="002D7697" w:rsidRDefault="00AA2745" w:rsidP="002D7697">
      <w:pPr>
        <w:keepNext/>
        <w:keepLines/>
        <w:pBdr>
          <w:top w:val="nil"/>
          <w:left w:val="nil"/>
          <w:bottom w:val="nil"/>
          <w:right w:val="nil"/>
          <w:between w:val="nil"/>
        </w:pBdr>
        <w:spacing w:after="0"/>
        <w:jc w:val="center"/>
        <w:rPr>
          <w:rFonts w:ascii="Arial" w:hAnsi="Arial" w:cs="Arial"/>
          <w:b/>
          <w:sz w:val="22"/>
          <w:szCs w:val="22"/>
        </w:rPr>
      </w:pPr>
      <w:r w:rsidRPr="002D7697">
        <w:rPr>
          <w:rFonts w:ascii="Arial" w:hAnsi="Arial" w:cs="Arial"/>
          <w:b/>
          <w:sz w:val="22"/>
          <w:szCs w:val="22"/>
        </w:rPr>
        <w:lastRenderedPageBreak/>
        <w:t>Table of Contents</w:t>
      </w:r>
    </w:p>
    <w:sdt>
      <w:sdtPr>
        <w:rPr>
          <w:rFonts w:ascii="Arial" w:hAnsi="Arial" w:cs="Arial"/>
          <w:sz w:val="22"/>
          <w:szCs w:val="22"/>
        </w:rPr>
        <w:id w:val="109560746"/>
        <w:docPartObj>
          <w:docPartGallery w:val="Table of Contents"/>
          <w:docPartUnique/>
        </w:docPartObj>
      </w:sdtPr>
      <w:sdtContent>
        <w:p w14:paraId="45B8171C" w14:textId="7E30D4CD" w:rsidR="00005D18" w:rsidRDefault="00AA2745">
          <w:pPr>
            <w:pStyle w:val="TOC1"/>
            <w:tabs>
              <w:tab w:val="right" w:pos="9019"/>
            </w:tabs>
            <w:rPr>
              <w:rFonts w:asciiTheme="minorHAnsi" w:eastAsiaTheme="minorEastAsia" w:hAnsiTheme="minorHAnsi" w:cstheme="minorBidi"/>
              <w:noProof/>
              <w:sz w:val="22"/>
              <w:szCs w:val="22"/>
              <w:lang w:eastAsia="en-GB" w:bidi="ar-SA"/>
            </w:rPr>
          </w:pPr>
          <w:r w:rsidRPr="002D7697">
            <w:rPr>
              <w:rFonts w:ascii="Arial" w:hAnsi="Arial" w:cs="Arial"/>
              <w:sz w:val="22"/>
              <w:szCs w:val="22"/>
            </w:rPr>
            <w:fldChar w:fldCharType="begin"/>
          </w:r>
          <w:r w:rsidRPr="002D7697">
            <w:rPr>
              <w:rFonts w:ascii="Arial" w:hAnsi="Arial" w:cs="Arial"/>
              <w:sz w:val="22"/>
              <w:szCs w:val="22"/>
            </w:rPr>
            <w:instrText xml:space="preserve"> TOC \h \u \z \t "Heading 1,1,Heading 2,2,Heading 3,3,Heading 4,4,Heading 5,5,Heading 6,6,"</w:instrText>
          </w:r>
          <w:r w:rsidRPr="002D7697">
            <w:rPr>
              <w:rFonts w:ascii="Arial" w:hAnsi="Arial" w:cs="Arial"/>
              <w:sz w:val="22"/>
              <w:szCs w:val="22"/>
            </w:rPr>
            <w:fldChar w:fldCharType="separate"/>
          </w:r>
          <w:hyperlink w:anchor="_Toc130323262" w:history="1">
            <w:r w:rsidR="00005D18" w:rsidRPr="00C7320B">
              <w:rPr>
                <w:rStyle w:val="Hyperlink"/>
                <w:rFonts w:ascii="Arial" w:hAnsi="Arial" w:cs="Arial"/>
                <w:noProof/>
              </w:rPr>
              <w:t>Introduction</w:t>
            </w:r>
            <w:r w:rsidR="00005D18">
              <w:rPr>
                <w:noProof/>
                <w:webHidden/>
              </w:rPr>
              <w:tab/>
            </w:r>
            <w:r w:rsidR="00005D18">
              <w:rPr>
                <w:noProof/>
                <w:webHidden/>
              </w:rPr>
              <w:fldChar w:fldCharType="begin"/>
            </w:r>
            <w:r w:rsidR="00005D18">
              <w:rPr>
                <w:noProof/>
                <w:webHidden/>
              </w:rPr>
              <w:instrText xml:space="preserve"> PAGEREF _Toc130323262 \h </w:instrText>
            </w:r>
            <w:r w:rsidR="00005D18">
              <w:rPr>
                <w:noProof/>
                <w:webHidden/>
              </w:rPr>
            </w:r>
            <w:r w:rsidR="00005D18">
              <w:rPr>
                <w:noProof/>
                <w:webHidden/>
              </w:rPr>
              <w:fldChar w:fldCharType="separate"/>
            </w:r>
            <w:r w:rsidR="00005D18">
              <w:rPr>
                <w:noProof/>
                <w:webHidden/>
              </w:rPr>
              <w:t>3</w:t>
            </w:r>
            <w:r w:rsidR="00005D18">
              <w:rPr>
                <w:noProof/>
                <w:webHidden/>
              </w:rPr>
              <w:fldChar w:fldCharType="end"/>
            </w:r>
          </w:hyperlink>
        </w:p>
        <w:p w14:paraId="425B65BD" w14:textId="0B0EFF23"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3" w:history="1">
            <w:r w:rsidR="00005D18" w:rsidRPr="00C7320B">
              <w:rPr>
                <w:rStyle w:val="Hyperlink"/>
                <w:rFonts w:ascii="Arial" w:hAnsi="Arial" w:cs="Arial"/>
                <w:noProof/>
              </w:rPr>
              <w:t>“Critically evaluate how power is manifested in an organisation context taking into consideration the role of culture”.</w:t>
            </w:r>
            <w:r w:rsidR="00005D18">
              <w:rPr>
                <w:noProof/>
                <w:webHidden/>
              </w:rPr>
              <w:tab/>
            </w:r>
            <w:r w:rsidR="00005D18">
              <w:rPr>
                <w:noProof/>
                <w:webHidden/>
              </w:rPr>
              <w:fldChar w:fldCharType="begin"/>
            </w:r>
            <w:r w:rsidR="00005D18">
              <w:rPr>
                <w:noProof/>
                <w:webHidden/>
              </w:rPr>
              <w:instrText xml:space="preserve"> PAGEREF _Toc130323263 \h </w:instrText>
            </w:r>
            <w:r w:rsidR="00005D18">
              <w:rPr>
                <w:noProof/>
                <w:webHidden/>
              </w:rPr>
            </w:r>
            <w:r w:rsidR="00005D18">
              <w:rPr>
                <w:noProof/>
                <w:webHidden/>
              </w:rPr>
              <w:fldChar w:fldCharType="separate"/>
            </w:r>
            <w:r w:rsidR="00005D18">
              <w:rPr>
                <w:noProof/>
                <w:webHidden/>
              </w:rPr>
              <w:t>4</w:t>
            </w:r>
            <w:r w:rsidR="00005D18">
              <w:rPr>
                <w:noProof/>
                <w:webHidden/>
              </w:rPr>
              <w:fldChar w:fldCharType="end"/>
            </w:r>
          </w:hyperlink>
        </w:p>
        <w:p w14:paraId="475AD1F6" w14:textId="2B281C23"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4" w:history="1">
            <w:r w:rsidR="00005D18" w:rsidRPr="00C7320B">
              <w:rPr>
                <w:rStyle w:val="Hyperlink"/>
                <w:rFonts w:ascii="Arial" w:hAnsi="Arial" w:cs="Arial"/>
                <w:noProof/>
              </w:rPr>
              <w:t>“Reflecting on any workplace conflict over the last 12 months, identify the cause of conflict and critically discuss a change management theory”.</w:t>
            </w:r>
            <w:r w:rsidR="00005D18">
              <w:rPr>
                <w:noProof/>
                <w:webHidden/>
              </w:rPr>
              <w:tab/>
            </w:r>
            <w:r w:rsidR="00005D18">
              <w:rPr>
                <w:noProof/>
                <w:webHidden/>
              </w:rPr>
              <w:fldChar w:fldCharType="begin"/>
            </w:r>
            <w:r w:rsidR="00005D18">
              <w:rPr>
                <w:noProof/>
                <w:webHidden/>
              </w:rPr>
              <w:instrText xml:space="preserve"> PAGEREF _Toc130323264 \h </w:instrText>
            </w:r>
            <w:r w:rsidR="00005D18">
              <w:rPr>
                <w:noProof/>
                <w:webHidden/>
              </w:rPr>
            </w:r>
            <w:r w:rsidR="00005D18">
              <w:rPr>
                <w:noProof/>
                <w:webHidden/>
              </w:rPr>
              <w:fldChar w:fldCharType="separate"/>
            </w:r>
            <w:r w:rsidR="00005D18">
              <w:rPr>
                <w:noProof/>
                <w:webHidden/>
              </w:rPr>
              <w:t>6</w:t>
            </w:r>
            <w:r w:rsidR="00005D18">
              <w:rPr>
                <w:noProof/>
                <w:webHidden/>
              </w:rPr>
              <w:fldChar w:fldCharType="end"/>
            </w:r>
          </w:hyperlink>
        </w:p>
        <w:p w14:paraId="02359D18" w14:textId="4548C338"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5" w:history="1">
            <w:r w:rsidR="00005D18" w:rsidRPr="00C7320B">
              <w:rPr>
                <w:rStyle w:val="Hyperlink"/>
                <w:rFonts w:ascii="Arial" w:hAnsi="Arial" w:cs="Arial"/>
                <w:noProof/>
              </w:rPr>
              <w:t>“Reflecting on Ting-Toomey's (1999) conflict resolution model, critically evaluate the different conflict resolution approaches and suggest the appropriate approach for resolving the conflict”.</w:t>
            </w:r>
            <w:r w:rsidR="00005D18">
              <w:rPr>
                <w:noProof/>
                <w:webHidden/>
              </w:rPr>
              <w:tab/>
            </w:r>
            <w:r w:rsidR="00005D18">
              <w:rPr>
                <w:noProof/>
                <w:webHidden/>
              </w:rPr>
              <w:fldChar w:fldCharType="begin"/>
            </w:r>
            <w:r w:rsidR="00005D18">
              <w:rPr>
                <w:noProof/>
                <w:webHidden/>
              </w:rPr>
              <w:instrText xml:space="preserve"> PAGEREF _Toc130323265 \h </w:instrText>
            </w:r>
            <w:r w:rsidR="00005D18">
              <w:rPr>
                <w:noProof/>
                <w:webHidden/>
              </w:rPr>
            </w:r>
            <w:r w:rsidR="00005D18">
              <w:rPr>
                <w:noProof/>
                <w:webHidden/>
              </w:rPr>
              <w:fldChar w:fldCharType="separate"/>
            </w:r>
            <w:r w:rsidR="00005D18">
              <w:rPr>
                <w:noProof/>
                <w:webHidden/>
              </w:rPr>
              <w:t>11</w:t>
            </w:r>
            <w:r w:rsidR="00005D18">
              <w:rPr>
                <w:noProof/>
                <w:webHidden/>
              </w:rPr>
              <w:fldChar w:fldCharType="end"/>
            </w:r>
          </w:hyperlink>
        </w:p>
        <w:p w14:paraId="5DD84336" w14:textId="358EE13C" w:rsidR="00005D18" w:rsidRPr="00005D18" w:rsidRDefault="00000000" w:rsidP="00005D18">
          <w:pPr>
            <w:pStyle w:val="TOC2"/>
            <w:ind w:left="0"/>
            <w:rPr>
              <w:rFonts w:asciiTheme="minorHAnsi" w:eastAsiaTheme="minorEastAsia" w:hAnsiTheme="minorHAnsi" w:cstheme="minorBidi"/>
              <w:sz w:val="22"/>
              <w:szCs w:val="22"/>
              <w:lang w:eastAsia="en-GB" w:bidi="ar-SA"/>
            </w:rPr>
          </w:pPr>
          <w:hyperlink w:anchor="_Toc130323266" w:history="1">
            <w:r w:rsidR="00005D18" w:rsidRPr="00005D18">
              <w:rPr>
                <w:rStyle w:val="Hyperlink"/>
              </w:rPr>
              <w:t>“Apply the model, how will this model help you to solve the conflict”.</w:t>
            </w:r>
            <w:r w:rsidR="00005D18" w:rsidRPr="00005D18">
              <w:rPr>
                <w:webHidden/>
              </w:rPr>
              <w:tab/>
            </w:r>
            <w:r w:rsidR="00005D18" w:rsidRPr="00005D18">
              <w:rPr>
                <w:webHidden/>
              </w:rPr>
              <w:fldChar w:fldCharType="begin"/>
            </w:r>
            <w:r w:rsidR="00005D18" w:rsidRPr="00005D18">
              <w:rPr>
                <w:webHidden/>
              </w:rPr>
              <w:instrText xml:space="preserve"> PAGEREF _Toc130323266 \h </w:instrText>
            </w:r>
            <w:r w:rsidR="00005D18" w:rsidRPr="00005D18">
              <w:rPr>
                <w:webHidden/>
              </w:rPr>
            </w:r>
            <w:r w:rsidR="00005D18" w:rsidRPr="00005D18">
              <w:rPr>
                <w:webHidden/>
              </w:rPr>
              <w:fldChar w:fldCharType="separate"/>
            </w:r>
            <w:r w:rsidR="00005D18" w:rsidRPr="00005D18">
              <w:rPr>
                <w:webHidden/>
              </w:rPr>
              <w:t>12</w:t>
            </w:r>
            <w:r w:rsidR="00005D18" w:rsidRPr="00005D18">
              <w:rPr>
                <w:webHidden/>
              </w:rPr>
              <w:fldChar w:fldCharType="end"/>
            </w:r>
          </w:hyperlink>
        </w:p>
        <w:p w14:paraId="4C974FE0" w14:textId="1E00CD71"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7" w:history="1">
            <w:r w:rsidR="00005D18" w:rsidRPr="00C7320B">
              <w:rPr>
                <w:rStyle w:val="Hyperlink"/>
                <w:rFonts w:ascii="Arial" w:hAnsi="Arial" w:cs="Arial"/>
                <w:noProof/>
              </w:rPr>
              <w:t>Conclusion</w:t>
            </w:r>
            <w:r w:rsidR="00005D18">
              <w:rPr>
                <w:noProof/>
                <w:webHidden/>
              </w:rPr>
              <w:tab/>
            </w:r>
            <w:r w:rsidR="00005D18">
              <w:rPr>
                <w:noProof/>
                <w:webHidden/>
              </w:rPr>
              <w:fldChar w:fldCharType="begin"/>
            </w:r>
            <w:r w:rsidR="00005D18">
              <w:rPr>
                <w:noProof/>
                <w:webHidden/>
              </w:rPr>
              <w:instrText xml:space="preserve"> PAGEREF _Toc130323267 \h </w:instrText>
            </w:r>
            <w:r w:rsidR="00005D18">
              <w:rPr>
                <w:noProof/>
                <w:webHidden/>
              </w:rPr>
            </w:r>
            <w:r w:rsidR="00005D18">
              <w:rPr>
                <w:noProof/>
                <w:webHidden/>
              </w:rPr>
              <w:fldChar w:fldCharType="separate"/>
            </w:r>
            <w:r w:rsidR="00005D18">
              <w:rPr>
                <w:noProof/>
                <w:webHidden/>
              </w:rPr>
              <w:t>15</w:t>
            </w:r>
            <w:r w:rsidR="00005D18">
              <w:rPr>
                <w:noProof/>
                <w:webHidden/>
              </w:rPr>
              <w:fldChar w:fldCharType="end"/>
            </w:r>
          </w:hyperlink>
        </w:p>
        <w:p w14:paraId="63E02C60" w14:textId="78051BCC"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8" w:history="1">
            <w:r w:rsidR="00005D18" w:rsidRPr="00C7320B">
              <w:rPr>
                <w:rStyle w:val="Hyperlink"/>
                <w:rFonts w:ascii="Arial" w:hAnsi="Arial" w:cs="Arial"/>
                <w:noProof/>
              </w:rPr>
              <w:t>References</w:t>
            </w:r>
            <w:r w:rsidR="00005D18">
              <w:rPr>
                <w:noProof/>
                <w:webHidden/>
              </w:rPr>
              <w:tab/>
            </w:r>
            <w:r w:rsidR="00005D18">
              <w:rPr>
                <w:noProof/>
                <w:webHidden/>
              </w:rPr>
              <w:fldChar w:fldCharType="begin"/>
            </w:r>
            <w:r w:rsidR="00005D18">
              <w:rPr>
                <w:noProof/>
                <w:webHidden/>
              </w:rPr>
              <w:instrText xml:space="preserve"> PAGEREF _Toc130323268 \h </w:instrText>
            </w:r>
            <w:r w:rsidR="00005D18">
              <w:rPr>
                <w:noProof/>
                <w:webHidden/>
              </w:rPr>
            </w:r>
            <w:r w:rsidR="00005D18">
              <w:rPr>
                <w:noProof/>
                <w:webHidden/>
              </w:rPr>
              <w:fldChar w:fldCharType="separate"/>
            </w:r>
            <w:r w:rsidR="00005D18">
              <w:rPr>
                <w:noProof/>
                <w:webHidden/>
              </w:rPr>
              <w:t>16</w:t>
            </w:r>
            <w:r w:rsidR="00005D18">
              <w:rPr>
                <w:noProof/>
                <w:webHidden/>
              </w:rPr>
              <w:fldChar w:fldCharType="end"/>
            </w:r>
          </w:hyperlink>
        </w:p>
        <w:p w14:paraId="0000000B" w14:textId="2A133D36" w:rsidR="00963961" w:rsidRPr="002D7697" w:rsidRDefault="00AA2745" w:rsidP="002D7697">
          <w:pPr>
            <w:rPr>
              <w:rFonts w:ascii="Arial" w:hAnsi="Arial" w:cs="Arial"/>
              <w:sz w:val="22"/>
              <w:szCs w:val="22"/>
            </w:rPr>
          </w:pPr>
          <w:r w:rsidRPr="002D7697">
            <w:rPr>
              <w:rFonts w:ascii="Arial" w:hAnsi="Arial" w:cs="Arial"/>
              <w:sz w:val="22"/>
              <w:szCs w:val="22"/>
            </w:rPr>
            <w:fldChar w:fldCharType="end"/>
          </w:r>
        </w:p>
      </w:sdtContent>
    </w:sdt>
    <w:p w14:paraId="0000000C" w14:textId="77777777" w:rsidR="00963961" w:rsidRPr="002D7697" w:rsidRDefault="00AA2745" w:rsidP="002D7697">
      <w:pPr>
        <w:rPr>
          <w:rFonts w:ascii="Arial" w:hAnsi="Arial" w:cs="Arial"/>
          <w:b/>
          <w:sz w:val="22"/>
          <w:szCs w:val="22"/>
        </w:rPr>
      </w:pPr>
      <w:r w:rsidRPr="002D7697">
        <w:rPr>
          <w:rFonts w:ascii="Arial" w:hAnsi="Arial" w:cs="Arial"/>
          <w:sz w:val="22"/>
          <w:szCs w:val="22"/>
        </w:rPr>
        <w:br w:type="page"/>
      </w:r>
    </w:p>
    <w:p w14:paraId="0000000D" w14:textId="77777777" w:rsidR="00963961" w:rsidRPr="002D7697" w:rsidRDefault="00AA2745" w:rsidP="002D7697">
      <w:pPr>
        <w:pStyle w:val="Heading1"/>
        <w:rPr>
          <w:rFonts w:ascii="Arial" w:hAnsi="Arial" w:cs="Arial"/>
          <w:sz w:val="22"/>
          <w:szCs w:val="22"/>
        </w:rPr>
      </w:pPr>
      <w:bookmarkStart w:id="2" w:name="_Toc130323262"/>
      <w:r w:rsidRPr="002D7697">
        <w:rPr>
          <w:rFonts w:ascii="Arial" w:hAnsi="Arial" w:cs="Arial"/>
          <w:sz w:val="22"/>
          <w:szCs w:val="22"/>
        </w:rPr>
        <w:lastRenderedPageBreak/>
        <w:t>Introduction</w:t>
      </w:r>
      <w:bookmarkEnd w:id="2"/>
      <w:r w:rsidRPr="002D7697">
        <w:rPr>
          <w:rFonts w:ascii="Arial" w:hAnsi="Arial" w:cs="Arial"/>
          <w:sz w:val="22"/>
          <w:szCs w:val="22"/>
        </w:rPr>
        <w:t xml:space="preserve"> </w:t>
      </w:r>
    </w:p>
    <w:p w14:paraId="0000000E" w14:textId="67277B4A" w:rsidR="00963961" w:rsidRPr="002D7697" w:rsidRDefault="00495060" w:rsidP="002D7697">
      <w:pPr>
        <w:rPr>
          <w:rFonts w:ascii="Arial" w:hAnsi="Arial" w:cs="Arial"/>
          <w:sz w:val="22"/>
          <w:szCs w:val="22"/>
        </w:rPr>
      </w:pPr>
      <w:r w:rsidRPr="002D7697">
        <w:rPr>
          <w:rFonts w:ascii="Arial" w:hAnsi="Arial" w:cs="Arial"/>
          <w:sz w:val="22"/>
          <w:szCs w:val="22"/>
        </w:rPr>
        <w:t xml:space="preserve">There </w:t>
      </w:r>
      <w:proofErr w:type="gramStart"/>
      <w:r w:rsidRPr="002D7697">
        <w:rPr>
          <w:rFonts w:ascii="Arial" w:hAnsi="Arial" w:cs="Arial"/>
          <w:sz w:val="22"/>
          <w:szCs w:val="22"/>
        </w:rPr>
        <w:t>are</w:t>
      </w:r>
      <w:proofErr w:type="gramEnd"/>
      <w:r w:rsidR="00AA2745" w:rsidRPr="002D7697">
        <w:rPr>
          <w:rFonts w:ascii="Arial" w:hAnsi="Arial" w:cs="Arial"/>
          <w:sz w:val="22"/>
          <w:szCs w:val="22"/>
        </w:rPr>
        <w:t xml:space="preserve"> various type of changes in the workplace and every organisation trying every possible ways to deal with the changes. In the workplace, different people are working </w:t>
      </w:r>
      <w:r w:rsidR="002D7697" w:rsidRPr="002D7697">
        <w:rPr>
          <w:rFonts w:ascii="Arial" w:hAnsi="Arial" w:cs="Arial"/>
          <w:sz w:val="22"/>
          <w:szCs w:val="22"/>
        </w:rPr>
        <w:t>together,</w:t>
      </w:r>
      <w:r w:rsidR="00AA2745" w:rsidRPr="002D7697">
        <w:rPr>
          <w:rFonts w:ascii="Arial" w:hAnsi="Arial" w:cs="Arial"/>
          <w:sz w:val="22"/>
          <w:szCs w:val="22"/>
        </w:rPr>
        <w:t xml:space="preserve"> and the power is</w:t>
      </w:r>
      <w:r w:rsidRPr="002D7697">
        <w:rPr>
          <w:rFonts w:ascii="Arial" w:hAnsi="Arial" w:cs="Arial"/>
          <w:sz w:val="22"/>
          <w:szCs w:val="22"/>
        </w:rPr>
        <w:t xml:space="preserve"> </w:t>
      </w:r>
      <w:r w:rsidR="00AA2745" w:rsidRPr="002D7697">
        <w:rPr>
          <w:rFonts w:ascii="Arial" w:hAnsi="Arial" w:cs="Arial"/>
          <w:sz w:val="22"/>
          <w:szCs w:val="22"/>
        </w:rPr>
        <w:t xml:space="preserve">divided accordingly. Power plays an important role in the organisation because it helps in guiding, formulating ideas and effectively executing the ideas. The report will provide information regarding the manifestation of power in the organisational context with consideration to the role of culture. Here it will define power and the type of power. Further, it will also provide information regarding the culture and its impact on the national power and organisational culture. After this, the report will provide information regarding the workplace conflict over the last 12 months and then identify the cause of conflicts after this, it will also discuss the “changes management theory”. Here a conflict will be selected and explained and then discuss the change management theory and its impact. Further, the report will also reflect upon the “Ting-Toomey 1999 conflict resolution model” and suggest an appropriate approach to resolve the conflicts. After this, it will also provide information regarding the application of the model. </w:t>
      </w:r>
      <w:r w:rsidR="00AA2745" w:rsidRPr="002D7697">
        <w:rPr>
          <w:rFonts w:ascii="Arial" w:hAnsi="Arial" w:cs="Arial"/>
          <w:sz w:val="22"/>
          <w:szCs w:val="22"/>
        </w:rPr>
        <w:br w:type="page"/>
      </w:r>
    </w:p>
    <w:p w14:paraId="0000000F" w14:textId="39DABE9F" w:rsidR="00963961" w:rsidRPr="002D7697" w:rsidRDefault="00AA2745" w:rsidP="002D7697">
      <w:pPr>
        <w:pStyle w:val="Heading1"/>
        <w:jc w:val="left"/>
        <w:rPr>
          <w:rFonts w:ascii="Arial" w:hAnsi="Arial" w:cs="Arial"/>
          <w:sz w:val="22"/>
          <w:szCs w:val="22"/>
        </w:rPr>
      </w:pPr>
      <w:bookmarkStart w:id="3" w:name="_Toc130323263"/>
      <w:r w:rsidRPr="002D7697">
        <w:rPr>
          <w:rFonts w:ascii="Arial" w:hAnsi="Arial" w:cs="Arial"/>
          <w:sz w:val="22"/>
          <w:szCs w:val="22"/>
        </w:rPr>
        <w:lastRenderedPageBreak/>
        <w:t xml:space="preserve">“Critically evaluate how power is manifested in an organisation context taking into consideration the role of </w:t>
      </w:r>
      <w:r w:rsidR="00BA6976" w:rsidRPr="002D7697">
        <w:rPr>
          <w:rFonts w:ascii="Arial" w:hAnsi="Arial" w:cs="Arial"/>
          <w:sz w:val="22"/>
          <w:szCs w:val="22"/>
        </w:rPr>
        <w:t>culture”.</w:t>
      </w:r>
      <w:bookmarkEnd w:id="3"/>
    </w:p>
    <w:p w14:paraId="6A6526CE" w14:textId="77777777" w:rsidR="007A118B" w:rsidRDefault="00AA2745" w:rsidP="002D7697">
      <w:pPr>
        <w:rPr>
          <w:rFonts w:ascii="Arial" w:hAnsi="Arial" w:cs="Arial"/>
          <w:sz w:val="22"/>
          <w:szCs w:val="22"/>
        </w:rPr>
      </w:pPr>
      <w:r w:rsidRPr="002D7697">
        <w:rPr>
          <w:rFonts w:ascii="Arial" w:hAnsi="Arial" w:cs="Arial"/>
          <w:sz w:val="22"/>
          <w:szCs w:val="22"/>
        </w:rPr>
        <w:t xml:space="preserve">Culture differs in the levels of distance and power and people with high powers distances justify the inequality within the </w:t>
      </w:r>
      <w:r w:rsidR="00495060" w:rsidRPr="002D7697">
        <w:rPr>
          <w:rFonts w:ascii="Arial" w:hAnsi="Arial" w:cs="Arial"/>
          <w:sz w:val="22"/>
          <w:szCs w:val="22"/>
        </w:rPr>
        <w:t>communities w</w:t>
      </w:r>
      <w:r w:rsidRPr="002D7697">
        <w:rPr>
          <w:rFonts w:ascii="Arial" w:hAnsi="Arial" w:cs="Arial"/>
          <w:sz w:val="22"/>
          <w:szCs w:val="22"/>
        </w:rPr>
        <w:t xml:space="preserve">hile the people with low power are in the verge </w:t>
      </w:r>
      <w:r w:rsidR="00495060" w:rsidRPr="002D7697">
        <w:rPr>
          <w:rFonts w:ascii="Arial" w:hAnsi="Arial" w:cs="Arial"/>
          <w:sz w:val="22"/>
          <w:szCs w:val="22"/>
        </w:rPr>
        <w:t>to</w:t>
      </w:r>
      <w:r w:rsidRPr="002D7697">
        <w:rPr>
          <w:rFonts w:ascii="Arial" w:hAnsi="Arial" w:cs="Arial"/>
          <w:sz w:val="22"/>
          <w:szCs w:val="22"/>
        </w:rPr>
        <w:t xml:space="preserve"> maintain the equality.</w:t>
      </w:r>
    </w:p>
    <w:p w14:paraId="00000011" w14:textId="1634E7AB" w:rsidR="00963961" w:rsidRPr="002D7697" w:rsidRDefault="00AA2745" w:rsidP="002D7697">
      <w:pPr>
        <w:rPr>
          <w:rFonts w:ascii="Arial" w:hAnsi="Arial" w:cs="Arial"/>
          <w:sz w:val="22"/>
          <w:szCs w:val="22"/>
        </w:rPr>
      </w:pPr>
      <w:r w:rsidRPr="002D7697">
        <w:rPr>
          <w:rFonts w:ascii="Arial" w:hAnsi="Arial" w:cs="Arial"/>
          <w:b/>
          <w:sz w:val="22"/>
          <w:szCs w:val="22"/>
        </w:rPr>
        <w:t>Power</w:t>
      </w:r>
      <w:r w:rsidRPr="002D7697">
        <w:rPr>
          <w:rFonts w:ascii="Arial" w:hAnsi="Arial" w:cs="Arial"/>
          <w:sz w:val="22"/>
          <w:szCs w:val="22"/>
        </w:rPr>
        <w:t xml:space="preserve"> is the capability to influence or control the behaviours of others. It can be effective if it is used in the proper manner and helps to bring changes in nations or societies. For instance, </w:t>
      </w:r>
      <w:r w:rsidRPr="002D7697">
        <w:rPr>
          <w:rFonts w:ascii="Arial" w:hAnsi="Arial" w:cs="Arial"/>
          <w:bCs/>
          <w:sz w:val="22"/>
          <w:szCs w:val="22"/>
        </w:rPr>
        <w:t>Jeff Bezos</w:t>
      </w:r>
      <w:r w:rsidRPr="002D7697">
        <w:rPr>
          <w:rFonts w:ascii="Arial" w:hAnsi="Arial" w:cs="Arial"/>
          <w:sz w:val="22"/>
          <w:szCs w:val="22"/>
        </w:rPr>
        <w:t xml:space="preserve">, owner of Amazon, has brought a revolution in the e-commerce sector. His visionary and transformational power has helped him to be the most influential person in the world. Bezos has made shopping more convenient through features such as one-click ordering, and online delivery and has made shopping easier and faster than ever. Amazon completely changed the shopping pattern and reading experiences of millions of people across the world (Zhang and Liu, 2022). From Books, </w:t>
      </w:r>
      <w:r w:rsidR="00495060" w:rsidRPr="002D7697">
        <w:rPr>
          <w:rFonts w:ascii="Arial" w:hAnsi="Arial" w:cs="Arial"/>
          <w:sz w:val="22"/>
          <w:szCs w:val="22"/>
        </w:rPr>
        <w:t>Bezos moved</w:t>
      </w:r>
      <w:r w:rsidRPr="002D7697">
        <w:rPr>
          <w:rFonts w:ascii="Arial" w:hAnsi="Arial" w:cs="Arial"/>
          <w:sz w:val="22"/>
          <w:szCs w:val="22"/>
        </w:rPr>
        <w:t xml:space="preserve"> on to online business through which goods can be sold online and shipped easily. Power has both positive and negative consequences and it must be used for the well-being of mankind. When power is used in the proper manner through means of ethical and moral values it assists to bring transformation in the business world. Hence, firms must understand its importance and use it for the benefit of all. </w:t>
      </w:r>
      <w:r w:rsidRPr="002D7697">
        <w:rPr>
          <w:rFonts w:ascii="Arial" w:hAnsi="Arial" w:cs="Arial"/>
          <w:b/>
          <w:sz w:val="22"/>
          <w:szCs w:val="22"/>
        </w:rPr>
        <w:t xml:space="preserve">Expert power </w:t>
      </w:r>
      <w:r w:rsidRPr="00E517D4">
        <w:rPr>
          <w:rFonts w:ascii="Arial" w:hAnsi="Arial" w:cs="Arial"/>
          <w:bCs/>
          <w:sz w:val="22"/>
          <w:szCs w:val="22"/>
        </w:rPr>
        <w:t>comes</w:t>
      </w:r>
      <w:r w:rsidRPr="002D7697">
        <w:rPr>
          <w:rFonts w:ascii="Arial" w:hAnsi="Arial" w:cs="Arial"/>
          <w:sz w:val="22"/>
          <w:szCs w:val="22"/>
        </w:rPr>
        <w:t xml:space="preserve"> when the individual has in-depth knowledge and expertise in a specific field. If the person is an expert or experienced, people will naturally come to benefit from the knowledge. Expert power helps to influence diverse persons across the firms. For instance, Bill Gates, owner of Microsoft, is an example of </w:t>
      </w:r>
      <w:r w:rsidR="00495060" w:rsidRPr="002D7697">
        <w:rPr>
          <w:rFonts w:ascii="Arial" w:hAnsi="Arial" w:cs="Arial"/>
          <w:sz w:val="22"/>
          <w:szCs w:val="22"/>
        </w:rPr>
        <w:t>e</w:t>
      </w:r>
      <w:r w:rsidRPr="002D7697">
        <w:rPr>
          <w:rFonts w:ascii="Arial" w:hAnsi="Arial" w:cs="Arial"/>
          <w:sz w:val="22"/>
          <w:szCs w:val="22"/>
        </w:rPr>
        <w:t xml:space="preserve">xpert power. Through his skills and </w:t>
      </w:r>
      <w:r w:rsidR="00495060" w:rsidRPr="002D7697">
        <w:rPr>
          <w:rFonts w:ascii="Arial" w:hAnsi="Arial" w:cs="Arial"/>
          <w:sz w:val="22"/>
          <w:szCs w:val="22"/>
        </w:rPr>
        <w:t>knowledge</w:t>
      </w:r>
      <w:r w:rsidRPr="002D7697">
        <w:rPr>
          <w:rFonts w:ascii="Arial" w:hAnsi="Arial" w:cs="Arial"/>
          <w:sz w:val="22"/>
          <w:szCs w:val="22"/>
        </w:rPr>
        <w:t xml:space="preserve">, Bill </w:t>
      </w:r>
      <w:r w:rsidR="00495060" w:rsidRPr="002D7697">
        <w:rPr>
          <w:rFonts w:ascii="Arial" w:hAnsi="Arial" w:cs="Arial"/>
          <w:sz w:val="22"/>
          <w:szCs w:val="22"/>
        </w:rPr>
        <w:t>Gates has</w:t>
      </w:r>
      <w:r w:rsidRPr="002D7697">
        <w:rPr>
          <w:rFonts w:ascii="Arial" w:hAnsi="Arial" w:cs="Arial"/>
          <w:sz w:val="22"/>
          <w:szCs w:val="22"/>
        </w:rPr>
        <w:t xml:space="preserve"> expanded the </w:t>
      </w:r>
      <w:r w:rsidR="00495060" w:rsidRPr="002D7697">
        <w:rPr>
          <w:rFonts w:ascii="Arial" w:hAnsi="Arial" w:cs="Arial"/>
          <w:sz w:val="22"/>
          <w:szCs w:val="22"/>
        </w:rPr>
        <w:t>business</w:t>
      </w:r>
      <w:r w:rsidRPr="002D7697">
        <w:rPr>
          <w:rFonts w:ascii="Arial" w:hAnsi="Arial" w:cs="Arial"/>
          <w:sz w:val="22"/>
          <w:szCs w:val="22"/>
        </w:rPr>
        <w:t xml:space="preserve"> and has founded the Microsoft. It is the most critical software of modern computers. </w:t>
      </w:r>
      <w:r w:rsidRPr="002D7697">
        <w:rPr>
          <w:rFonts w:ascii="Arial" w:hAnsi="Arial" w:cs="Arial"/>
          <w:b/>
          <w:sz w:val="22"/>
          <w:szCs w:val="22"/>
        </w:rPr>
        <w:t xml:space="preserve">Legitimate power </w:t>
      </w:r>
      <w:r w:rsidRPr="002D7697">
        <w:rPr>
          <w:rFonts w:ascii="Arial" w:hAnsi="Arial" w:cs="Arial"/>
          <w:sz w:val="22"/>
          <w:szCs w:val="22"/>
        </w:rPr>
        <w:t xml:space="preserve">comes from the official position held by the individual in an organisation, </w:t>
      </w:r>
      <w:r w:rsidR="00A3465F" w:rsidRPr="002D7697">
        <w:rPr>
          <w:rFonts w:ascii="Arial" w:hAnsi="Arial" w:cs="Arial"/>
          <w:sz w:val="22"/>
          <w:szCs w:val="22"/>
        </w:rPr>
        <w:t>bureaucracy,</w:t>
      </w:r>
      <w:r w:rsidRPr="002D7697">
        <w:rPr>
          <w:rFonts w:ascii="Arial" w:hAnsi="Arial" w:cs="Arial"/>
          <w:sz w:val="22"/>
          <w:szCs w:val="22"/>
        </w:rPr>
        <w:t xml:space="preserve"> or government.  Duration of power is for a short time as a person can hold power for a limited period for instance Manager, CEO, or HR of the firm. </w:t>
      </w:r>
      <w:r w:rsidRPr="002D7697">
        <w:rPr>
          <w:rFonts w:ascii="Arial" w:hAnsi="Arial" w:cs="Arial"/>
          <w:b/>
          <w:sz w:val="22"/>
          <w:szCs w:val="22"/>
        </w:rPr>
        <w:t xml:space="preserve">Rewards power </w:t>
      </w:r>
      <w:r w:rsidRPr="002D7697">
        <w:rPr>
          <w:rFonts w:ascii="Arial" w:hAnsi="Arial" w:cs="Arial"/>
          <w:sz w:val="22"/>
          <w:szCs w:val="22"/>
        </w:rPr>
        <w:t xml:space="preserve">comes when the individual offers benefits or rewards within the organisation, </w:t>
      </w:r>
      <w:r w:rsidR="00495060" w:rsidRPr="002D7697">
        <w:rPr>
          <w:rFonts w:ascii="Arial" w:hAnsi="Arial" w:cs="Arial"/>
          <w:sz w:val="22"/>
          <w:szCs w:val="22"/>
        </w:rPr>
        <w:t>d</w:t>
      </w:r>
      <w:r w:rsidRPr="002D7697">
        <w:rPr>
          <w:rFonts w:ascii="Arial" w:hAnsi="Arial" w:cs="Arial"/>
          <w:sz w:val="22"/>
          <w:szCs w:val="22"/>
        </w:rPr>
        <w:t xml:space="preserve">ifferent types of rewards such as </w:t>
      </w:r>
      <w:r w:rsidR="00495060" w:rsidRPr="002D7697">
        <w:rPr>
          <w:rFonts w:ascii="Arial" w:hAnsi="Arial" w:cs="Arial"/>
          <w:sz w:val="22"/>
          <w:szCs w:val="22"/>
        </w:rPr>
        <w:t>i</w:t>
      </w:r>
      <w:r w:rsidRPr="002D7697">
        <w:rPr>
          <w:rFonts w:ascii="Arial" w:hAnsi="Arial" w:cs="Arial"/>
          <w:sz w:val="22"/>
          <w:szCs w:val="22"/>
        </w:rPr>
        <w:t xml:space="preserve">ncentives, </w:t>
      </w:r>
      <w:r w:rsidR="00495060" w:rsidRPr="002D7697">
        <w:rPr>
          <w:rFonts w:ascii="Arial" w:hAnsi="Arial" w:cs="Arial"/>
          <w:sz w:val="22"/>
          <w:szCs w:val="22"/>
        </w:rPr>
        <w:t>b</w:t>
      </w:r>
      <w:r w:rsidRPr="002D7697">
        <w:rPr>
          <w:rFonts w:ascii="Arial" w:hAnsi="Arial" w:cs="Arial"/>
          <w:sz w:val="22"/>
          <w:szCs w:val="22"/>
        </w:rPr>
        <w:t xml:space="preserve">onuses, and </w:t>
      </w:r>
      <w:r w:rsidR="00495060" w:rsidRPr="002D7697">
        <w:rPr>
          <w:rFonts w:ascii="Arial" w:hAnsi="Arial" w:cs="Arial"/>
          <w:sz w:val="22"/>
          <w:szCs w:val="22"/>
        </w:rPr>
        <w:t>p</w:t>
      </w:r>
      <w:r w:rsidRPr="002D7697">
        <w:rPr>
          <w:rFonts w:ascii="Arial" w:hAnsi="Arial" w:cs="Arial"/>
          <w:sz w:val="22"/>
          <w:szCs w:val="22"/>
        </w:rPr>
        <w:t xml:space="preserve">romotions help to influence employee behaviour in the organisation. In </w:t>
      </w:r>
      <w:r w:rsidRPr="002D7697">
        <w:rPr>
          <w:rFonts w:ascii="Arial" w:hAnsi="Arial" w:cs="Arial"/>
          <w:b/>
          <w:sz w:val="22"/>
          <w:szCs w:val="22"/>
        </w:rPr>
        <w:t xml:space="preserve">Coercive power </w:t>
      </w:r>
      <w:r w:rsidRPr="002D7697">
        <w:rPr>
          <w:rFonts w:ascii="Arial" w:hAnsi="Arial" w:cs="Arial"/>
          <w:sz w:val="22"/>
          <w:szCs w:val="22"/>
        </w:rPr>
        <w:t xml:space="preserve">comprises the usage of threats to make the individual what one desire. In the organisational pattern, it refers to threats, warnings, firing, and demotions are some of the basic examples of Coercive power. </w:t>
      </w:r>
    </w:p>
    <w:p w14:paraId="00000012" w14:textId="67DA6EEE" w:rsidR="00963961" w:rsidRPr="002D7697" w:rsidRDefault="00AA2745" w:rsidP="002D7697">
      <w:pPr>
        <w:spacing w:before="0" w:after="0"/>
        <w:rPr>
          <w:rFonts w:ascii="Arial" w:hAnsi="Arial" w:cs="Arial"/>
          <w:sz w:val="22"/>
          <w:szCs w:val="22"/>
        </w:rPr>
      </w:pPr>
      <w:r w:rsidRPr="002D7697">
        <w:rPr>
          <w:rFonts w:ascii="Arial" w:hAnsi="Arial" w:cs="Arial"/>
          <w:b/>
          <w:bCs/>
          <w:sz w:val="22"/>
          <w:szCs w:val="22"/>
        </w:rPr>
        <w:t>Organisational culture</w:t>
      </w:r>
      <w:r w:rsidRPr="002D7697">
        <w:rPr>
          <w:rFonts w:ascii="Arial" w:hAnsi="Arial" w:cs="Arial"/>
          <w:sz w:val="22"/>
          <w:szCs w:val="22"/>
        </w:rPr>
        <w:t xml:space="preserve"> is the underlying beliefs and culture of business firms. It refers to the values, attitudes and behaviours which characterise and contribute to the organisation's environment. It is distinct for every business firm and impacts the overall productivity of the firms. Healthy organisational culture with ethical and moral values is necessary for the </w:t>
      </w:r>
      <w:r w:rsidRPr="002D7697">
        <w:rPr>
          <w:rFonts w:ascii="Arial" w:hAnsi="Arial" w:cs="Arial"/>
          <w:sz w:val="22"/>
          <w:szCs w:val="22"/>
        </w:rPr>
        <w:lastRenderedPageBreak/>
        <w:t xml:space="preserve">efficient functioning of business firms. If the culture is healthy and values the work of employees, it will result in a healthy power. An organisation that appropriately uses the power and utilises it for the efficiency of firms will result in an effective organisational culture. Diverse factors such as </w:t>
      </w:r>
      <w:r w:rsidR="00495060" w:rsidRPr="002D7697">
        <w:rPr>
          <w:rFonts w:ascii="Arial" w:hAnsi="Arial" w:cs="Arial"/>
          <w:sz w:val="22"/>
          <w:szCs w:val="22"/>
        </w:rPr>
        <w:t>e</w:t>
      </w:r>
      <w:r w:rsidRPr="002D7697">
        <w:rPr>
          <w:rFonts w:ascii="Arial" w:hAnsi="Arial" w:cs="Arial"/>
          <w:sz w:val="22"/>
          <w:szCs w:val="22"/>
        </w:rPr>
        <w:t xml:space="preserve">quality, diversity, respect towards employee performance, and effective policies help to maintain a healthy organisational culture. For instance, </w:t>
      </w:r>
      <w:r w:rsidRPr="002D7697">
        <w:rPr>
          <w:rFonts w:ascii="Arial" w:hAnsi="Arial" w:cs="Arial"/>
          <w:bCs/>
          <w:sz w:val="22"/>
          <w:szCs w:val="22"/>
        </w:rPr>
        <w:t xml:space="preserve">Google </w:t>
      </w:r>
      <w:r w:rsidRPr="002D7697">
        <w:rPr>
          <w:rFonts w:ascii="Arial" w:hAnsi="Arial" w:cs="Arial"/>
          <w:sz w:val="22"/>
          <w:szCs w:val="22"/>
        </w:rPr>
        <w:t xml:space="preserve">is well known for being an excellent employer and offers a wide range of benefits to its employees. Its </w:t>
      </w:r>
      <w:r w:rsidRPr="002D7697">
        <w:rPr>
          <w:rFonts w:ascii="Arial" w:hAnsi="Arial" w:cs="Arial"/>
          <w:b/>
          <w:sz w:val="22"/>
          <w:szCs w:val="22"/>
        </w:rPr>
        <w:t xml:space="preserve">“Corporate culture” </w:t>
      </w:r>
      <w:r w:rsidRPr="002D7697">
        <w:rPr>
          <w:rFonts w:ascii="Arial" w:hAnsi="Arial" w:cs="Arial"/>
          <w:sz w:val="22"/>
          <w:szCs w:val="22"/>
        </w:rPr>
        <w:t xml:space="preserve">is the treasure of perks and facilities. Benefits such as </w:t>
      </w:r>
      <w:r w:rsidR="00495060" w:rsidRPr="002D7697">
        <w:rPr>
          <w:rFonts w:ascii="Arial" w:hAnsi="Arial" w:cs="Arial"/>
          <w:sz w:val="22"/>
          <w:szCs w:val="22"/>
        </w:rPr>
        <w:t>v</w:t>
      </w:r>
      <w:r w:rsidRPr="002D7697">
        <w:rPr>
          <w:rFonts w:ascii="Arial" w:hAnsi="Arial" w:cs="Arial"/>
          <w:sz w:val="22"/>
          <w:szCs w:val="22"/>
        </w:rPr>
        <w:t xml:space="preserve">acation employees, cash bonuses, employee recognition and friendly culture are present at </w:t>
      </w:r>
      <w:r w:rsidR="00495060" w:rsidRPr="002D7697">
        <w:rPr>
          <w:rFonts w:ascii="Arial" w:hAnsi="Arial" w:cs="Arial"/>
          <w:sz w:val="22"/>
          <w:szCs w:val="22"/>
        </w:rPr>
        <w:t>G</w:t>
      </w:r>
      <w:r w:rsidRPr="002D7697">
        <w:rPr>
          <w:rFonts w:ascii="Arial" w:hAnsi="Arial" w:cs="Arial"/>
          <w:sz w:val="22"/>
          <w:szCs w:val="22"/>
        </w:rPr>
        <w:t xml:space="preserve">oogle </w:t>
      </w:r>
      <w:r w:rsidRPr="002D7697">
        <w:rPr>
          <w:rFonts w:ascii="Arial" w:hAnsi="Arial" w:cs="Arial"/>
          <w:b/>
          <w:sz w:val="22"/>
          <w:szCs w:val="22"/>
        </w:rPr>
        <w:t>(</w:t>
      </w:r>
      <w:proofErr w:type="spellStart"/>
      <w:r w:rsidRPr="002D7697">
        <w:rPr>
          <w:rFonts w:ascii="Arial" w:hAnsi="Arial" w:cs="Arial"/>
          <w:sz w:val="22"/>
          <w:szCs w:val="22"/>
        </w:rPr>
        <w:t>Bastardoz</w:t>
      </w:r>
      <w:proofErr w:type="spellEnd"/>
      <w:r w:rsidRPr="002D7697">
        <w:rPr>
          <w:rFonts w:ascii="Arial" w:hAnsi="Arial" w:cs="Arial"/>
          <w:sz w:val="22"/>
          <w:szCs w:val="22"/>
        </w:rPr>
        <w:t xml:space="preserve"> and Day, 2022</w:t>
      </w:r>
      <w:r w:rsidRPr="002D7697">
        <w:rPr>
          <w:rFonts w:ascii="Arial" w:hAnsi="Arial" w:cs="Arial"/>
          <w:b/>
          <w:sz w:val="22"/>
          <w:szCs w:val="22"/>
        </w:rPr>
        <w:t>)</w:t>
      </w:r>
      <w:r w:rsidRPr="002D7697">
        <w:rPr>
          <w:rFonts w:ascii="Arial" w:hAnsi="Arial" w:cs="Arial"/>
          <w:sz w:val="22"/>
          <w:szCs w:val="22"/>
        </w:rPr>
        <w:t xml:space="preserve">. It helps to get the </w:t>
      </w:r>
      <w:proofErr w:type="gramStart"/>
      <w:r w:rsidRPr="002D7697">
        <w:rPr>
          <w:rFonts w:ascii="Arial" w:hAnsi="Arial" w:cs="Arial"/>
          <w:sz w:val="22"/>
          <w:szCs w:val="22"/>
        </w:rPr>
        <w:t>mutual cooperation</w:t>
      </w:r>
      <w:proofErr w:type="gramEnd"/>
      <w:r w:rsidRPr="002D7697">
        <w:rPr>
          <w:rFonts w:ascii="Arial" w:hAnsi="Arial" w:cs="Arial"/>
          <w:sz w:val="22"/>
          <w:szCs w:val="22"/>
        </w:rPr>
        <w:t xml:space="preserve"> and support from the employs respectively. Moreover, it has also increased the employee retention and engagement in firms.</w:t>
      </w:r>
    </w:p>
    <w:p w14:paraId="00000013" w14:textId="1092EB82"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Hierarchy culture </w:t>
      </w:r>
      <w:r w:rsidRPr="002D7697">
        <w:rPr>
          <w:rFonts w:ascii="Arial" w:hAnsi="Arial" w:cs="Arial"/>
          <w:sz w:val="22"/>
          <w:szCs w:val="22"/>
        </w:rPr>
        <w:t xml:space="preserve">is the type of corporate culture in which the decisions are carried out from top to bottom and a strict structure is followed. Such cultures have followed for centuries and are still popular among firms that prioritise traditional roles and responsibilities. It depends on the formal chain of command in which the decisions are passed from one step to another. Such systems assist to maintain orders and productivity by ensuring that tasks get completed in a quick manner and in accordance with the plan. It assists the senior employees to oversee the functions through the control of the management. </w:t>
      </w:r>
      <w:r w:rsidRPr="002D7697">
        <w:rPr>
          <w:rFonts w:ascii="Arial" w:hAnsi="Arial" w:cs="Arial"/>
          <w:b/>
          <w:bCs/>
          <w:sz w:val="22"/>
          <w:szCs w:val="22"/>
        </w:rPr>
        <w:t>Organisational structure</w:t>
      </w:r>
      <w:r w:rsidRPr="002D7697">
        <w:rPr>
          <w:rFonts w:ascii="Arial" w:hAnsi="Arial" w:cs="Arial"/>
          <w:sz w:val="22"/>
          <w:szCs w:val="22"/>
        </w:rPr>
        <w:t xml:space="preserve"> either flat or hierarchical has critical impacts on the business firms. However, flat culture has less middle management and it assists whole firms to function smoothly. It assists to increase efficiency as well as “flat structure” can minimise the budget by cutting middle employees and minimise the communication risks (Hambleton </w:t>
      </w:r>
      <w:r w:rsidRPr="002D7697">
        <w:rPr>
          <w:rFonts w:ascii="Arial" w:hAnsi="Arial" w:cs="Arial"/>
          <w:i/>
          <w:sz w:val="22"/>
          <w:szCs w:val="22"/>
        </w:rPr>
        <w:t>et al</w:t>
      </w:r>
      <w:r w:rsidRPr="002D7697">
        <w:rPr>
          <w:rFonts w:ascii="Arial" w:hAnsi="Arial" w:cs="Arial"/>
          <w:sz w:val="22"/>
          <w:szCs w:val="22"/>
        </w:rPr>
        <w:t>., 2022). Hierarchy structure is also referred to as the “Tall structure” and it is characterised by the large numbers of layers among the top and working employees of the firms. Such structure is common in public and private sector business firms. Effective organisational is necessary to carry out</w:t>
      </w:r>
      <w:r w:rsidR="00651716" w:rsidRPr="002D7697">
        <w:rPr>
          <w:rFonts w:ascii="Arial" w:hAnsi="Arial" w:cs="Arial"/>
          <w:sz w:val="22"/>
          <w:szCs w:val="22"/>
        </w:rPr>
        <w:t xml:space="preserve"> </w:t>
      </w:r>
      <w:r w:rsidRPr="002D7697">
        <w:rPr>
          <w:rFonts w:ascii="Arial" w:hAnsi="Arial" w:cs="Arial"/>
          <w:sz w:val="22"/>
          <w:szCs w:val="22"/>
        </w:rPr>
        <w:t xml:space="preserve">the business in </w:t>
      </w:r>
      <w:r w:rsidR="00651716" w:rsidRPr="002D7697">
        <w:rPr>
          <w:rFonts w:ascii="Arial" w:hAnsi="Arial" w:cs="Arial"/>
          <w:sz w:val="22"/>
          <w:szCs w:val="22"/>
        </w:rPr>
        <w:t>an</w:t>
      </w:r>
      <w:r w:rsidRPr="002D7697">
        <w:rPr>
          <w:rFonts w:ascii="Arial" w:hAnsi="Arial" w:cs="Arial"/>
          <w:sz w:val="22"/>
          <w:szCs w:val="22"/>
        </w:rPr>
        <w:t xml:space="preserve"> effective manner. Heathy </w:t>
      </w:r>
      <w:r w:rsidRPr="002D7697">
        <w:rPr>
          <w:rFonts w:ascii="Arial" w:hAnsi="Arial" w:cs="Arial"/>
          <w:b/>
          <w:bCs/>
          <w:sz w:val="22"/>
          <w:szCs w:val="22"/>
        </w:rPr>
        <w:t>organisational culture</w:t>
      </w:r>
      <w:r w:rsidRPr="002D7697">
        <w:rPr>
          <w:rFonts w:ascii="Arial" w:hAnsi="Arial" w:cs="Arial"/>
          <w:sz w:val="22"/>
          <w:szCs w:val="22"/>
        </w:rPr>
        <w:t xml:space="preserve"> helps to increase the employee engagement and retention to firms. Some of the benefits of the Hierarchy organisational culture are as follows.</w:t>
      </w:r>
    </w:p>
    <w:p w14:paraId="00000014" w14:textId="77777777" w:rsidR="00963961" w:rsidRPr="002D7697" w:rsidRDefault="00AA2745" w:rsidP="002D7697">
      <w:pPr>
        <w:numPr>
          <w:ilvl w:val="0"/>
          <w:numId w:val="1"/>
        </w:numPr>
        <w:spacing w:after="0"/>
        <w:rPr>
          <w:rFonts w:ascii="Arial" w:hAnsi="Arial" w:cs="Arial"/>
          <w:sz w:val="22"/>
          <w:szCs w:val="22"/>
        </w:rPr>
      </w:pPr>
      <w:r w:rsidRPr="002D7697">
        <w:rPr>
          <w:rFonts w:ascii="Arial" w:hAnsi="Arial" w:cs="Arial"/>
          <w:sz w:val="22"/>
          <w:szCs w:val="22"/>
        </w:rPr>
        <w:t>Hierarchy organisational culture tends to emphasise the strong internal focus and assist to establish the company code of conduct and maintain the ethics and values within the firms. Each of the departments works in a cooperative pattern that in turn increases the firm's efficiency.</w:t>
      </w:r>
    </w:p>
    <w:p w14:paraId="00000015" w14:textId="0B32D354" w:rsidR="00963961" w:rsidRPr="002D7697" w:rsidRDefault="00AA2745" w:rsidP="002D7697">
      <w:pPr>
        <w:numPr>
          <w:ilvl w:val="0"/>
          <w:numId w:val="1"/>
        </w:numPr>
        <w:spacing w:before="0" w:after="0"/>
        <w:rPr>
          <w:rFonts w:ascii="Arial" w:hAnsi="Arial" w:cs="Arial"/>
          <w:sz w:val="22"/>
          <w:szCs w:val="22"/>
        </w:rPr>
      </w:pPr>
      <w:r w:rsidRPr="002D7697">
        <w:rPr>
          <w:rFonts w:ascii="Arial" w:hAnsi="Arial" w:cs="Arial"/>
          <w:sz w:val="22"/>
          <w:szCs w:val="22"/>
        </w:rPr>
        <w:t xml:space="preserve">Through </w:t>
      </w:r>
      <w:r w:rsidR="00651716" w:rsidRPr="002D7697">
        <w:rPr>
          <w:rFonts w:ascii="Arial" w:hAnsi="Arial" w:cs="Arial"/>
          <w:sz w:val="22"/>
          <w:szCs w:val="22"/>
        </w:rPr>
        <w:t>h</w:t>
      </w:r>
      <w:r w:rsidRPr="002D7697">
        <w:rPr>
          <w:rFonts w:ascii="Arial" w:hAnsi="Arial" w:cs="Arial"/>
          <w:sz w:val="22"/>
          <w:szCs w:val="22"/>
        </w:rPr>
        <w:t xml:space="preserve">ierarchical structure, clear communication is established and helps in the effective flow of information within firms. Employees in the lower management levels receive their orders from the direct supervisor and the “direct supervisor” is responsible for the interpretation of orders from upper levels of management. </w:t>
      </w:r>
      <w:r w:rsidRPr="002D7697">
        <w:rPr>
          <w:rFonts w:ascii="Arial" w:hAnsi="Arial" w:cs="Arial"/>
          <w:sz w:val="22"/>
          <w:szCs w:val="22"/>
        </w:rPr>
        <w:lastRenderedPageBreak/>
        <w:t>Similarly, through different layers of management, it is easier to carry out diverse responsibilities of firms.</w:t>
      </w:r>
    </w:p>
    <w:p w14:paraId="00000016" w14:textId="77777777" w:rsidR="00963961" w:rsidRPr="002D7697" w:rsidRDefault="00AA2745" w:rsidP="002D7697">
      <w:pPr>
        <w:numPr>
          <w:ilvl w:val="0"/>
          <w:numId w:val="1"/>
        </w:numPr>
        <w:spacing w:before="0"/>
        <w:rPr>
          <w:rFonts w:ascii="Arial" w:hAnsi="Arial" w:cs="Arial"/>
          <w:sz w:val="22"/>
          <w:szCs w:val="22"/>
        </w:rPr>
      </w:pPr>
      <w:r w:rsidRPr="002D7697">
        <w:rPr>
          <w:rFonts w:ascii="Arial" w:hAnsi="Arial" w:cs="Arial"/>
          <w:sz w:val="22"/>
          <w:szCs w:val="22"/>
        </w:rPr>
        <w:t xml:space="preserve">In the hierarchical structure, different managers are responsible for actions or decisions undertaken and it impacts the overall activities of the business. Each manager is accountable to carry out their functions that establish a clear line of authority among firms. </w:t>
      </w:r>
    </w:p>
    <w:p w14:paraId="00000018" w14:textId="16B1068B" w:rsidR="00963961" w:rsidRPr="002D7697" w:rsidRDefault="00651716" w:rsidP="002D7697">
      <w:pPr>
        <w:spacing w:before="0"/>
        <w:rPr>
          <w:rFonts w:ascii="Arial" w:hAnsi="Arial" w:cs="Arial"/>
          <w:sz w:val="22"/>
          <w:szCs w:val="22"/>
        </w:rPr>
      </w:pPr>
      <w:r w:rsidRPr="002D7697">
        <w:rPr>
          <w:rFonts w:ascii="Arial" w:hAnsi="Arial" w:cs="Arial"/>
          <w:sz w:val="22"/>
          <w:szCs w:val="22"/>
        </w:rPr>
        <w:t>Hierarchy</w:t>
      </w:r>
      <w:r w:rsidR="00AA2745" w:rsidRPr="002D7697">
        <w:rPr>
          <w:rFonts w:ascii="Arial" w:hAnsi="Arial" w:cs="Arial"/>
          <w:sz w:val="22"/>
          <w:szCs w:val="22"/>
        </w:rPr>
        <w:t xml:space="preserve"> creates the </w:t>
      </w:r>
      <w:r w:rsidRPr="002D7697">
        <w:rPr>
          <w:rFonts w:ascii="Arial" w:hAnsi="Arial" w:cs="Arial"/>
          <w:sz w:val="22"/>
          <w:szCs w:val="22"/>
        </w:rPr>
        <w:t>authority</w:t>
      </w:r>
      <w:r w:rsidR="00AA2745" w:rsidRPr="002D7697">
        <w:rPr>
          <w:rFonts w:ascii="Arial" w:hAnsi="Arial" w:cs="Arial"/>
          <w:sz w:val="22"/>
          <w:szCs w:val="22"/>
        </w:rPr>
        <w:t xml:space="preserve"> and unity within the business firms and it assist </w:t>
      </w:r>
      <w:r w:rsidR="00BA6976" w:rsidRPr="002D7697">
        <w:rPr>
          <w:rFonts w:ascii="Arial" w:hAnsi="Arial" w:cs="Arial"/>
          <w:sz w:val="22"/>
          <w:szCs w:val="22"/>
        </w:rPr>
        <w:t>the employees</w:t>
      </w:r>
      <w:r w:rsidR="00AA2745" w:rsidRPr="002D7697">
        <w:rPr>
          <w:rFonts w:ascii="Arial" w:hAnsi="Arial" w:cs="Arial"/>
          <w:sz w:val="22"/>
          <w:szCs w:val="22"/>
        </w:rPr>
        <w:t xml:space="preserve"> to have the proper understanding of their responsibilities within the firms. </w:t>
      </w:r>
      <w:r w:rsidRPr="002D7697">
        <w:rPr>
          <w:rFonts w:ascii="Arial" w:hAnsi="Arial" w:cs="Arial"/>
          <w:sz w:val="22"/>
          <w:szCs w:val="22"/>
        </w:rPr>
        <w:t>Moreover,</w:t>
      </w:r>
      <w:r w:rsidR="00AA2745" w:rsidRPr="002D7697">
        <w:rPr>
          <w:rFonts w:ascii="Arial" w:hAnsi="Arial" w:cs="Arial"/>
          <w:sz w:val="22"/>
          <w:szCs w:val="22"/>
        </w:rPr>
        <w:t xml:space="preserve"> as there are different layers of management the </w:t>
      </w:r>
      <w:r w:rsidRPr="002D7697">
        <w:rPr>
          <w:rFonts w:ascii="Arial" w:hAnsi="Arial" w:cs="Arial"/>
          <w:sz w:val="22"/>
          <w:szCs w:val="22"/>
        </w:rPr>
        <w:t>employees</w:t>
      </w:r>
      <w:r w:rsidR="00AA2745" w:rsidRPr="002D7697">
        <w:rPr>
          <w:rFonts w:ascii="Arial" w:hAnsi="Arial" w:cs="Arial"/>
          <w:sz w:val="22"/>
          <w:szCs w:val="22"/>
        </w:rPr>
        <w:t xml:space="preserve"> can get the guidance and support from leaders. Moreover, it allows the experts to showcase their skills and </w:t>
      </w:r>
      <w:r w:rsidRPr="002D7697">
        <w:rPr>
          <w:rFonts w:ascii="Arial" w:hAnsi="Arial" w:cs="Arial"/>
          <w:sz w:val="22"/>
          <w:szCs w:val="22"/>
        </w:rPr>
        <w:t>capabilities</w:t>
      </w:r>
      <w:r w:rsidR="00AA2745" w:rsidRPr="002D7697">
        <w:rPr>
          <w:rFonts w:ascii="Arial" w:hAnsi="Arial" w:cs="Arial"/>
          <w:sz w:val="22"/>
          <w:szCs w:val="22"/>
        </w:rPr>
        <w:t xml:space="preserve"> in the work process. Each of the individual can use their skills and aptitudes to work for </w:t>
      </w:r>
      <w:r w:rsidRPr="002D7697">
        <w:rPr>
          <w:rFonts w:ascii="Arial" w:hAnsi="Arial" w:cs="Arial"/>
          <w:sz w:val="22"/>
          <w:szCs w:val="22"/>
        </w:rPr>
        <w:t xml:space="preserve">the </w:t>
      </w:r>
      <w:r w:rsidR="00AA2745" w:rsidRPr="002D7697">
        <w:rPr>
          <w:rFonts w:ascii="Arial" w:hAnsi="Arial" w:cs="Arial"/>
          <w:sz w:val="22"/>
          <w:szCs w:val="22"/>
        </w:rPr>
        <w:t xml:space="preserve">vision and </w:t>
      </w:r>
      <w:r w:rsidRPr="002D7697">
        <w:rPr>
          <w:rFonts w:ascii="Arial" w:hAnsi="Arial" w:cs="Arial"/>
          <w:sz w:val="22"/>
          <w:szCs w:val="22"/>
        </w:rPr>
        <w:t>mission</w:t>
      </w:r>
      <w:r w:rsidR="00AA2745" w:rsidRPr="002D7697">
        <w:rPr>
          <w:rFonts w:ascii="Arial" w:hAnsi="Arial" w:cs="Arial"/>
          <w:sz w:val="22"/>
          <w:szCs w:val="22"/>
        </w:rPr>
        <w:t xml:space="preserve"> of firms. </w:t>
      </w:r>
    </w:p>
    <w:p w14:paraId="00000019" w14:textId="77777777" w:rsidR="00963961" w:rsidRPr="002D7697" w:rsidRDefault="00AA2745" w:rsidP="002D7697">
      <w:pPr>
        <w:pStyle w:val="Heading1"/>
        <w:rPr>
          <w:rFonts w:ascii="Arial" w:hAnsi="Arial" w:cs="Arial"/>
          <w:sz w:val="22"/>
          <w:szCs w:val="22"/>
        </w:rPr>
      </w:pPr>
      <w:r w:rsidRPr="002D7697">
        <w:rPr>
          <w:rFonts w:ascii="Arial" w:hAnsi="Arial" w:cs="Arial"/>
          <w:sz w:val="22"/>
          <w:szCs w:val="22"/>
        </w:rPr>
        <w:t xml:space="preserve"> </w:t>
      </w:r>
      <w:bookmarkStart w:id="4" w:name="_Toc130323264"/>
      <w:r w:rsidRPr="002D7697">
        <w:rPr>
          <w:rFonts w:ascii="Arial" w:hAnsi="Arial" w:cs="Arial"/>
          <w:sz w:val="22"/>
          <w:szCs w:val="22"/>
        </w:rPr>
        <w:t>“Reflecting on any workplace conflict over the last 12 months, identify the cause of conflict and critically discuss a change management theory”.</w:t>
      </w:r>
      <w:bookmarkEnd w:id="4"/>
      <w:r w:rsidRPr="002D7697">
        <w:rPr>
          <w:rFonts w:ascii="Arial" w:hAnsi="Arial" w:cs="Arial"/>
          <w:sz w:val="22"/>
          <w:szCs w:val="22"/>
        </w:rPr>
        <w:t xml:space="preserve">  </w:t>
      </w:r>
    </w:p>
    <w:p w14:paraId="0000001A" w14:textId="09F06FC5" w:rsidR="00963961" w:rsidRPr="002D7697" w:rsidRDefault="00AA2745" w:rsidP="002D7697">
      <w:pPr>
        <w:rPr>
          <w:rFonts w:ascii="Arial" w:hAnsi="Arial" w:cs="Arial"/>
          <w:sz w:val="22"/>
          <w:szCs w:val="22"/>
        </w:rPr>
      </w:pPr>
      <w:r w:rsidRPr="002D7697">
        <w:rPr>
          <w:rFonts w:ascii="Arial" w:hAnsi="Arial" w:cs="Arial"/>
          <w:sz w:val="22"/>
          <w:szCs w:val="22"/>
        </w:rPr>
        <w:t>Asda</w:t>
      </w:r>
      <w:r w:rsidR="00651716" w:rsidRPr="002D7697">
        <w:rPr>
          <w:rFonts w:ascii="Arial" w:hAnsi="Arial" w:cs="Arial"/>
          <w:sz w:val="22"/>
          <w:szCs w:val="22"/>
        </w:rPr>
        <w:t>, one of</w:t>
      </w:r>
      <w:r w:rsidRPr="002D7697">
        <w:rPr>
          <w:rFonts w:ascii="Arial" w:hAnsi="Arial" w:cs="Arial"/>
          <w:sz w:val="22"/>
          <w:szCs w:val="22"/>
        </w:rPr>
        <w:t xml:space="preserve"> the leading </w:t>
      </w:r>
      <w:r w:rsidR="00651716" w:rsidRPr="002D7697">
        <w:rPr>
          <w:rFonts w:ascii="Arial" w:hAnsi="Arial" w:cs="Arial"/>
          <w:sz w:val="22"/>
          <w:szCs w:val="22"/>
        </w:rPr>
        <w:t>supermarkets</w:t>
      </w:r>
      <w:r w:rsidRPr="002D7697">
        <w:rPr>
          <w:rFonts w:ascii="Arial" w:hAnsi="Arial" w:cs="Arial"/>
          <w:sz w:val="22"/>
          <w:szCs w:val="22"/>
        </w:rPr>
        <w:t xml:space="preserve"> in the UK has been involved in new workplace conflicts. The new “Flexible contract” will leave over 2500 floors employees. Asda is owned by the American retailer Walmart </w:t>
      </w:r>
      <w:r w:rsidR="00651716" w:rsidRPr="002D7697">
        <w:rPr>
          <w:rFonts w:ascii="Arial" w:hAnsi="Arial" w:cs="Arial"/>
          <w:sz w:val="22"/>
          <w:szCs w:val="22"/>
        </w:rPr>
        <w:t xml:space="preserve">and </w:t>
      </w:r>
      <w:r w:rsidRPr="002D7697">
        <w:rPr>
          <w:rFonts w:ascii="Arial" w:hAnsi="Arial" w:cs="Arial"/>
          <w:sz w:val="22"/>
          <w:szCs w:val="22"/>
        </w:rPr>
        <w:t xml:space="preserve">reported that </w:t>
      </w:r>
      <w:proofErr w:type="gramStart"/>
      <w:r w:rsidRPr="002D7697">
        <w:rPr>
          <w:rFonts w:ascii="Arial" w:hAnsi="Arial" w:cs="Arial"/>
          <w:sz w:val="22"/>
          <w:szCs w:val="22"/>
        </w:rPr>
        <w:t>the majority of</w:t>
      </w:r>
      <w:proofErr w:type="gramEnd"/>
      <w:r w:rsidRPr="002D7697">
        <w:rPr>
          <w:rFonts w:ascii="Arial" w:hAnsi="Arial" w:cs="Arial"/>
          <w:sz w:val="22"/>
          <w:szCs w:val="22"/>
        </w:rPr>
        <w:t xml:space="preserve"> employees have signed the contract. </w:t>
      </w:r>
      <w:r w:rsidR="00651716" w:rsidRPr="002D7697">
        <w:rPr>
          <w:rFonts w:ascii="Arial" w:hAnsi="Arial" w:cs="Arial"/>
          <w:sz w:val="22"/>
          <w:szCs w:val="22"/>
        </w:rPr>
        <w:t>A</w:t>
      </w:r>
      <w:r w:rsidRPr="002D7697">
        <w:rPr>
          <w:rFonts w:ascii="Arial" w:hAnsi="Arial" w:cs="Arial"/>
          <w:sz w:val="22"/>
          <w:szCs w:val="22"/>
        </w:rPr>
        <w:t xml:space="preserve"> protest has taken place outside the 12 stores of Asda from the “Brighton to Glasgow". An employee of Asda reported that they would lose 400 pounds and 8 holidays if they signed the new contract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Karimli</w:t>
      </w:r>
      <w:proofErr w:type="spellEnd"/>
      <w:r w:rsidRPr="002D7697">
        <w:rPr>
          <w:rFonts w:ascii="Arial" w:hAnsi="Arial" w:cs="Arial"/>
          <w:sz w:val="22"/>
          <w:szCs w:val="22"/>
        </w:rPr>
        <w:t xml:space="preserve"> and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Baghirov</w:t>
      </w:r>
      <w:proofErr w:type="spellEnd"/>
      <w:r w:rsidRPr="002D7697">
        <w:rPr>
          <w:rFonts w:ascii="Arial" w:hAnsi="Arial" w:cs="Arial"/>
          <w:sz w:val="22"/>
          <w:szCs w:val="22"/>
        </w:rPr>
        <w:t xml:space="preserve">, 2020). Similarly, the other staff that has been working for long periods reported that they would lose their job if they will not sign the contract. The regional organiser reported that the new contracts would mean that staff lose paid breaks, absence of work bank holidays and so on. It has resulted in major conflicts within Asda that have affected its overall business process. Holt among the members of Asda reported that he was working for 10 </w:t>
      </w:r>
      <w:r w:rsidR="00BA6976" w:rsidRPr="002D7697">
        <w:rPr>
          <w:rFonts w:ascii="Arial" w:hAnsi="Arial" w:cs="Arial"/>
          <w:sz w:val="22"/>
          <w:szCs w:val="22"/>
        </w:rPr>
        <w:t>years,</w:t>
      </w:r>
      <w:r w:rsidRPr="002D7697">
        <w:rPr>
          <w:rFonts w:ascii="Arial" w:hAnsi="Arial" w:cs="Arial"/>
          <w:sz w:val="22"/>
          <w:szCs w:val="22"/>
        </w:rPr>
        <w:t xml:space="preserve"> and it is an "absolute disgrace” the workers are told to sign off the contract within 2 November or either they would lose their jobs.</w:t>
      </w:r>
    </w:p>
    <w:p w14:paraId="0000001B" w14:textId="44F9171B" w:rsidR="00963961" w:rsidRPr="002D7697" w:rsidRDefault="00AA2745" w:rsidP="002D7697">
      <w:pPr>
        <w:rPr>
          <w:rFonts w:ascii="Arial" w:hAnsi="Arial" w:cs="Arial"/>
          <w:sz w:val="22"/>
          <w:szCs w:val="22"/>
        </w:rPr>
      </w:pPr>
      <w:r w:rsidRPr="002D7697">
        <w:rPr>
          <w:rFonts w:ascii="Arial" w:hAnsi="Arial" w:cs="Arial"/>
          <w:b/>
          <w:sz w:val="22"/>
          <w:szCs w:val="22"/>
        </w:rPr>
        <w:t>Management theories</w:t>
      </w:r>
      <w:r w:rsidRPr="002D7697">
        <w:rPr>
          <w:rFonts w:ascii="Arial" w:hAnsi="Arial" w:cs="Arial"/>
          <w:sz w:val="22"/>
          <w:szCs w:val="22"/>
        </w:rPr>
        <w:t xml:space="preserve"> are the suggested management approaches that enable business firms to better understand and approach management (Al-</w:t>
      </w:r>
      <w:proofErr w:type="spellStart"/>
      <w:r w:rsidRPr="002D7697">
        <w:rPr>
          <w:rFonts w:ascii="Arial" w:hAnsi="Arial" w:cs="Arial"/>
          <w:sz w:val="22"/>
          <w:szCs w:val="22"/>
        </w:rPr>
        <w:t>Nwaiqah</w:t>
      </w:r>
      <w:proofErr w:type="spellEnd"/>
      <w:r w:rsidRPr="002D7697">
        <w:rPr>
          <w:rFonts w:ascii="Arial" w:hAnsi="Arial" w:cs="Arial"/>
          <w:sz w:val="22"/>
          <w:szCs w:val="22"/>
        </w:rPr>
        <w:t xml:space="preserve">, 2020). Management theories are the general guidelines or principles which guide the managers for the management of the firms. There are different types of management theories such as Classical, Behavioural and Modern management theories. Classical management theories evaluate that employees have their physical and financial needs and suggest the specialisation of labour. These theories suggest centralised leadership and decision-making </w:t>
      </w:r>
      <w:r w:rsidRPr="002D7697">
        <w:rPr>
          <w:rFonts w:ascii="Arial" w:hAnsi="Arial" w:cs="Arial"/>
          <w:sz w:val="22"/>
          <w:szCs w:val="22"/>
        </w:rPr>
        <w:lastRenderedPageBreak/>
        <w:t xml:space="preserve">and focus on the efficiency of firms (Cooper, 2019). Administrative management theory and Scientific management theories come under this.  </w:t>
      </w:r>
      <w:r w:rsidRPr="002D7697">
        <w:rPr>
          <w:rFonts w:ascii="Arial" w:hAnsi="Arial" w:cs="Arial"/>
          <w:b/>
          <w:sz w:val="22"/>
          <w:szCs w:val="22"/>
        </w:rPr>
        <w:t xml:space="preserve">Administrative management theory </w:t>
      </w:r>
      <w:r w:rsidRPr="002D7697">
        <w:rPr>
          <w:rFonts w:ascii="Arial" w:hAnsi="Arial" w:cs="Arial"/>
          <w:sz w:val="22"/>
          <w:szCs w:val="22"/>
        </w:rPr>
        <w:t xml:space="preserve">was first introduced by Henri </w:t>
      </w:r>
      <w:r w:rsidR="00651716" w:rsidRPr="002D7697">
        <w:rPr>
          <w:rFonts w:ascii="Arial" w:hAnsi="Arial" w:cs="Arial"/>
          <w:sz w:val="22"/>
          <w:szCs w:val="22"/>
        </w:rPr>
        <w:t>Fayol</w:t>
      </w:r>
      <w:r w:rsidRPr="002D7697">
        <w:rPr>
          <w:rFonts w:ascii="Arial" w:hAnsi="Arial" w:cs="Arial"/>
          <w:sz w:val="22"/>
          <w:szCs w:val="22"/>
        </w:rPr>
        <w:t xml:space="preserve">. He suggested the </w:t>
      </w:r>
      <w:r w:rsidR="0055742D" w:rsidRPr="002D7697">
        <w:rPr>
          <w:rFonts w:ascii="Arial" w:hAnsi="Arial" w:cs="Arial"/>
          <w:sz w:val="22"/>
          <w:szCs w:val="22"/>
        </w:rPr>
        <w:t>14</w:t>
      </w:r>
      <w:r w:rsidRPr="002D7697">
        <w:rPr>
          <w:rFonts w:ascii="Arial" w:hAnsi="Arial" w:cs="Arial"/>
          <w:sz w:val="22"/>
          <w:szCs w:val="22"/>
        </w:rPr>
        <w:t xml:space="preserve"> policies for the effective utilisation of the management which are as follows. </w:t>
      </w:r>
      <w:r w:rsidR="0055742D" w:rsidRPr="002D7697">
        <w:rPr>
          <w:rFonts w:ascii="Arial" w:hAnsi="Arial" w:cs="Arial"/>
          <w:b/>
          <w:bCs/>
          <w:sz w:val="22"/>
          <w:szCs w:val="22"/>
        </w:rPr>
        <w:t>Division of Work</w:t>
      </w:r>
      <w:r w:rsidR="0055742D" w:rsidRPr="002D7697">
        <w:rPr>
          <w:rFonts w:ascii="Arial" w:hAnsi="Arial" w:cs="Arial"/>
          <w:sz w:val="22"/>
          <w:szCs w:val="22"/>
        </w:rPr>
        <w:t xml:space="preserve">: Assign each employee a task that they can become proficient at. Productivity increases as employees become more skilled, </w:t>
      </w:r>
      <w:r w:rsidR="00BA6976" w:rsidRPr="002D7697">
        <w:rPr>
          <w:rFonts w:ascii="Arial" w:hAnsi="Arial" w:cs="Arial"/>
          <w:sz w:val="22"/>
          <w:szCs w:val="22"/>
        </w:rPr>
        <w:t>assured,</w:t>
      </w:r>
      <w:r w:rsidR="0055742D" w:rsidRPr="002D7697">
        <w:rPr>
          <w:rFonts w:ascii="Arial" w:hAnsi="Arial" w:cs="Arial"/>
          <w:sz w:val="22"/>
          <w:szCs w:val="22"/>
        </w:rPr>
        <w:t xml:space="preserve"> and efficient</w:t>
      </w:r>
      <w:r w:rsidR="0055742D" w:rsidRPr="002D7697">
        <w:rPr>
          <w:rFonts w:ascii="Arial" w:hAnsi="Arial" w:cs="Arial"/>
          <w:b/>
          <w:bCs/>
          <w:sz w:val="22"/>
          <w:szCs w:val="22"/>
        </w:rPr>
        <w:t xml:space="preserve">. </w:t>
      </w:r>
      <w:r w:rsidR="00BF2A41" w:rsidRPr="002D7697">
        <w:rPr>
          <w:rFonts w:ascii="Arial" w:hAnsi="Arial" w:cs="Arial"/>
          <w:b/>
          <w:bCs/>
          <w:sz w:val="22"/>
          <w:szCs w:val="22"/>
        </w:rPr>
        <w:t>Authority</w:t>
      </w:r>
      <w:r w:rsidR="00BF2A41" w:rsidRPr="002D7697">
        <w:rPr>
          <w:rFonts w:ascii="Arial" w:hAnsi="Arial" w:cs="Arial"/>
          <w:sz w:val="22"/>
          <w:szCs w:val="22"/>
        </w:rPr>
        <w:t xml:space="preserve">: Managers must possess the authority to give orders and recognize that with authority comes responsibility. As well as rank, Fayol argues that a manager's intelligence, </w:t>
      </w:r>
      <w:r w:rsidR="00BA6976" w:rsidRPr="002D7697">
        <w:rPr>
          <w:rFonts w:ascii="Arial" w:hAnsi="Arial" w:cs="Arial"/>
          <w:sz w:val="22"/>
          <w:szCs w:val="22"/>
        </w:rPr>
        <w:t>experience,</w:t>
      </w:r>
      <w:r w:rsidR="00BF2A41" w:rsidRPr="002D7697">
        <w:rPr>
          <w:rFonts w:ascii="Arial" w:hAnsi="Arial" w:cs="Arial"/>
          <w:sz w:val="22"/>
          <w:szCs w:val="22"/>
        </w:rPr>
        <w:t xml:space="preserve"> and values should command respect. </w:t>
      </w:r>
      <w:r w:rsidR="00BF2A41" w:rsidRPr="002D7697">
        <w:rPr>
          <w:rFonts w:ascii="Arial" w:hAnsi="Arial" w:cs="Arial"/>
          <w:b/>
          <w:sz w:val="22"/>
          <w:szCs w:val="22"/>
        </w:rPr>
        <w:t>D</w:t>
      </w:r>
      <w:r w:rsidRPr="002D7697">
        <w:rPr>
          <w:rFonts w:ascii="Arial" w:hAnsi="Arial" w:cs="Arial"/>
          <w:b/>
          <w:sz w:val="22"/>
          <w:szCs w:val="22"/>
        </w:rPr>
        <w:t xml:space="preserve">iscipline: </w:t>
      </w:r>
      <w:r w:rsidRPr="002D7697">
        <w:rPr>
          <w:rFonts w:ascii="Arial" w:hAnsi="Arial" w:cs="Arial"/>
          <w:sz w:val="22"/>
          <w:szCs w:val="22"/>
        </w:rPr>
        <w:t xml:space="preserve">Discipline is a crucial part of </w:t>
      </w:r>
      <w:r w:rsidR="00BF2A41" w:rsidRPr="002D7697">
        <w:rPr>
          <w:rFonts w:ascii="Arial" w:hAnsi="Arial" w:cs="Arial"/>
          <w:sz w:val="22"/>
          <w:szCs w:val="22"/>
        </w:rPr>
        <w:t>firms,</w:t>
      </w:r>
      <w:r w:rsidRPr="002D7697">
        <w:rPr>
          <w:rFonts w:ascii="Arial" w:hAnsi="Arial" w:cs="Arial"/>
          <w:sz w:val="22"/>
          <w:szCs w:val="22"/>
        </w:rPr>
        <w:t xml:space="preserve"> and it assists to run the management in a systematic pattern. Each of the members or employees of a firm must be disciplined and abide by the rules or policies of the firm. Strict actions must be undertaken that violate the policies of firms. Discipline acts as a guideline for firms and none of the businesses succeeds without proper discipline. </w:t>
      </w:r>
      <w:r w:rsidRPr="002D7697">
        <w:rPr>
          <w:rFonts w:ascii="Arial" w:hAnsi="Arial" w:cs="Arial"/>
          <w:b/>
          <w:sz w:val="22"/>
          <w:szCs w:val="22"/>
        </w:rPr>
        <w:t xml:space="preserve">Unity of command: </w:t>
      </w:r>
      <w:r w:rsidRPr="002D7697">
        <w:rPr>
          <w:rFonts w:ascii="Arial" w:hAnsi="Arial" w:cs="Arial"/>
          <w:sz w:val="22"/>
          <w:szCs w:val="22"/>
        </w:rPr>
        <w:t>Unity of command suggests that each staff must receive orders from one boss only and more than one superior must not give orders to employees. It assists to establish a clear line of communication and relationship with employees. Leaders can easily understand the opinions of team members and help to resolve conflicts in the proper manner. It assists to control unnecessary conflicts within the firms.</w:t>
      </w:r>
      <w:r w:rsidR="00BF2A41" w:rsidRPr="002D7697">
        <w:rPr>
          <w:rFonts w:ascii="Arial" w:hAnsi="Arial" w:cs="Arial"/>
          <w:sz w:val="22"/>
          <w:szCs w:val="22"/>
        </w:rPr>
        <w:t xml:space="preserve"> </w:t>
      </w:r>
      <w:r w:rsidR="00BF2A41" w:rsidRPr="002D7697">
        <w:rPr>
          <w:rFonts w:ascii="Arial" w:hAnsi="Arial" w:cs="Arial"/>
          <w:b/>
          <w:bCs/>
          <w:sz w:val="22"/>
          <w:szCs w:val="22"/>
        </w:rPr>
        <w:t>Unity of Direction</w:t>
      </w:r>
      <w:r w:rsidR="00BF2A41" w:rsidRPr="002D7697">
        <w:rPr>
          <w:rFonts w:ascii="Arial" w:hAnsi="Arial" w:cs="Arial"/>
          <w:sz w:val="22"/>
          <w:szCs w:val="22"/>
        </w:rPr>
        <w:t xml:space="preserve">: Teams with the same objective should be working under the direction of one manager, using one plan. That, Fayol wrote, "is the condition essential to unity of action, coordination of strength and focusing of effort." </w:t>
      </w:r>
      <w:r w:rsidR="00BF2A41" w:rsidRPr="002D7697">
        <w:rPr>
          <w:rFonts w:ascii="Arial" w:hAnsi="Arial" w:cs="Arial"/>
          <w:b/>
          <w:bCs/>
          <w:sz w:val="22"/>
          <w:szCs w:val="22"/>
        </w:rPr>
        <w:t xml:space="preserve">Collective Interest Over Individual Interest: </w:t>
      </w:r>
      <w:r w:rsidR="00BF2A41" w:rsidRPr="002D7697">
        <w:rPr>
          <w:rFonts w:ascii="Arial" w:hAnsi="Arial" w:cs="Arial"/>
          <w:sz w:val="22"/>
          <w:szCs w:val="22"/>
        </w:rPr>
        <w:t xml:space="preserve">Individuals should pursue team interests over personal ones – including managers. </w:t>
      </w:r>
      <w:r w:rsidRPr="002D7697">
        <w:rPr>
          <w:rFonts w:ascii="Arial" w:hAnsi="Arial" w:cs="Arial"/>
          <w:b/>
          <w:sz w:val="22"/>
          <w:szCs w:val="22"/>
        </w:rPr>
        <w:t xml:space="preserve">Remuneration: </w:t>
      </w:r>
      <w:r w:rsidRPr="002D7697">
        <w:rPr>
          <w:rFonts w:ascii="Arial" w:hAnsi="Arial" w:cs="Arial"/>
          <w:sz w:val="22"/>
          <w:szCs w:val="22"/>
        </w:rPr>
        <w:t>It implies that the workforce of the firms must be paid fair wages for their services. It assists to satisfy diverse needs such as Physiological needs, Safety needs and so on. Moreover, it acts as motivation for the employees so that they can carry out the business in the proper manner (</w:t>
      </w:r>
      <w:proofErr w:type="spellStart"/>
      <w:r w:rsidRPr="002D7697">
        <w:rPr>
          <w:rFonts w:ascii="Arial" w:hAnsi="Arial" w:cs="Arial"/>
          <w:sz w:val="22"/>
          <w:szCs w:val="22"/>
        </w:rPr>
        <w:t>Morillo</w:t>
      </w:r>
      <w:proofErr w:type="spellEnd"/>
      <w:r w:rsidRPr="002D7697">
        <w:rPr>
          <w:rFonts w:ascii="Arial" w:hAnsi="Arial" w:cs="Arial"/>
          <w:sz w:val="22"/>
          <w:szCs w:val="22"/>
        </w:rPr>
        <w:t xml:space="preserve">-Flores </w:t>
      </w:r>
      <w:r w:rsidRPr="002D7697">
        <w:rPr>
          <w:rFonts w:ascii="Arial" w:hAnsi="Arial" w:cs="Arial"/>
          <w:i/>
          <w:sz w:val="22"/>
          <w:szCs w:val="22"/>
        </w:rPr>
        <w:t>et al</w:t>
      </w:r>
      <w:r w:rsidRPr="002D7697">
        <w:rPr>
          <w:rFonts w:ascii="Arial" w:hAnsi="Arial" w:cs="Arial"/>
          <w:sz w:val="22"/>
          <w:szCs w:val="22"/>
        </w:rPr>
        <w:t xml:space="preserve">., 2020). The skills and </w:t>
      </w:r>
      <w:r w:rsidR="00651716" w:rsidRPr="002D7697">
        <w:rPr>
          <w:rFonts w:ascii="Arial" w:hAnsi="Arial" w:cs="Arial"/>
          <w:sz w:val="22"/>
          <w:szCs w:val="22"/>
        </w:rPr>
        <w:t>e</w:t>
      </w:r>
      <w:r w:rsidRPr="002D7697">
        <w:rPr>
          <w:rFonts w:ascii="Arial" w:hAnsi="Arial" w:cs="Arial"/>
          <w:sz w:val="22"/>
          <w:szCs w:val="22"/>
        </w:rPr>
        <w:t>xperiences of employees must be valued.</w:t>
      </w:r>
      <w:r w:rsidR="00BF2A41" w:rsidRPr="002D7697">
        <w:rPr>
          <w:rFonts w:ascii="Arial" w:hAnsi="Arial" w:cs="Arial"/>
          <w:sz w:val="22"/>
          <w:szCs w:val="22"/>
        </w:rPr>
        <w:t xml:space="preserve"> </w:t>
      </w:r>
      <w:r w:rsidR="00BF2A41" w:rsidRPr="002D7697">
        <w:rPr>
          <w:rFonts w:ascii="Arial" w:hAnsi="Arial" w:cs="Arial"/>
          <w:b/>
          <w:bCs/>
          <w:sz w:val="22"/>
          <w:szCs w:val="22"/>
        </w:rPr>
        <w:t>Centralization:</w:t>
      </w:r>
      <w:r w:rsidR="00BF2A41" w:rsidRPr="002D7697">
        <w:rPr>
          <w:rFonts w:ascii="Arial" w:hAnsi="Arial" w:cs="Arial"/>
          <w:sz w:val="22"/>
          <w:szCs w:val="22"/>
        </w:rPr>
        <w:t xml:space="preserve"> Balancing centralized decision making (from the top) with letting employees make decisions. Or as Fayol wrote, "A place for everyone and everyone in his place."</w:t>
      </w:r>
      <w:r w:rsidRPr="002D7697">
        <w:rPr>
          <w:rFonts w:ascii="Arial" w:hAnsi="Arial" w:cs="Arial"/>
          <w:sz w:val="22"/>
          <w:szCs w:val="22"/>
        </w:rPr>
        <w:t xml:space="preserve"> </w:t>
      </w:r>
      <w:r w:rsidR="00BF2A41" w:rsidRPr="002D7697">
        <w:rPr>
          <w:rFonts w:ascii="Arial" w:hAnsi="Arial" w:cs="Arial"/>
          <w:b/>
          <w:bCs/>
          <w:sz w:val="22"/>
          <w:szCs w:val="22"/>
        </w:rPr>
        <w:t>Scalar Chain:</w:t>
      </w:r>
      <w:r w:rsidR="00BF2A41" w:rsidRPr="002D7697">
        <w:rPr>
          <w:rFonts w:ascii="Arial" w:hAnsi="Arial" w:cs="Arial"/>
          <w:sz w:val="22"/>
          <w:szCs w:val="22"/>
        </w:rPr>
        <w:t xml:space="preserve"> Employees should know where they stand in the organization's hierarchy and who to speak to within a chain of command. Fayol suggested the now-familiar organization chart as a way for employees to see this structure clearly.  </w:t>
      </w:r>
      <w:r w:rsidRPr="002D7697">
        <w:rPr>
          <w:rFonts w:ascii="Arial" w:hAnsi="Arial" w:cs="Arial"/>
          <w:b/>
          <w:sz w:val="22"/>
          <w:szCs w:val="22"/>
        </w:rPr>
        <w:t xml:space="preserve">Order: </w:t>
      </w:r>
      <w:r w:rsidRPr="002D7697">
        <w:rPr>
          <w:rFonts w:ascii="Arial" w:hAnsi="Arial" w:cs="Arial"/>
          <w:sz w:val="22"/>
          <w:szCs w:val="22"/>
        </w:rPr>
        <w:t xml:space="preserve">There must be effective guidelines or policies so that firms can function in a systematic manner. Similarly, a healthy working environment must be followed in which all the organisational members can function effectively. Healthy working culture is necessary for the effective functioning of firms and to carry out the business in an effective pattern. It will help to get cooperation and support from different organisational members. Hence, managers must formulate effective policies for the proper functioning of the firm. </w:t>
      </w:r>
      <w:r w:rsidRPr="002D7697">
        <w:rPr>
          <w:rFonts w:ascii="Arial" w:hAnsi="Arial" w:cs="Arial"/>
          <w:b/>
          <w:sz w:val="22"/>
          <w:szCs w:val="22"/>
        </w:rPr>
        <w:t xml:space="preserve">Equity: </w:t>
      </w:r>
      <w:r w:rsidRPr="002D7697">
        <w:rPr>
          <w:rFonts w:ascii="Arial" w:hAnsi="Arial" w:cs="Arial"/>
          <w:sz w:val="22"/>
          <w:szCs w:val="22"/>
        </w:rPr>
        <w:t xml:space="preserve">Equality and diversity are the critical aspects of the firms and organisations must maintain </w:t>
      </w:r>
      <w:r w:rsidRPr="002D7697">
        <w:rPr>
          <w:rFonts w:ascii="Arial" w:hAnsi="Arial" w:cs="Arial"/>
          <w:sz w:val="22"/>
          <w:szCs w:val="22"/>
        </w:rPr>
        <w:lastRenderedPageBreak/>
        <w:t xml:space="preserve">equality throughout the firms. Each of the firm's members must be offered equal opportunities and favouritism must not be practised. The efforts and hard work of every employee are valued and respected. Until and unless a healthy working culture is maintained it is challenging for the firms to carry out their business functions. </w:t>
      </w:r>
      <w:r w:rsidR="00BF2A41" w:rsidRPr="002D7697">
        <w:rPr>
          <w:rFonts w:ascii="Arial" w:hAnsi="Arial" w:cs="Arial"/>
          <w:b/>
          <w:bCs/>
          <w:sz w:val="22"/>
          <w:szCs w:val="22"/>
        </w:rPr>
        <w:t>Stability of Tenure of Personnel</w:t>
      </w:r>
      <w:r w:rsidR="00BF2A41" w:rsidRPr="002D7697">
        <w:rPr>
          <w:rFonts w:ascii="Arial" w:hAnsi="Arial" w:cs="Arial"/>
          <w:sz w:val="22"/>
          <w:szCs w:val="22"/>
        </w:rPr>
        <w:t xml:space="preserve">: Organizations should minimize staff turnover and role changes to maximize efficiency. If people are secure and good at their jobs, they are happier and more productive. </w:t>
      </w:r>
      <w:r w:rsidR="00BF2A41" w:rsidRPr="002D7697">
        <w:rPr>
          <w:rFonts w:ascii="Arial" w:hAnsi="Arial" w:cs="Arial"/>
          <w:b/>
          <w:bCs/>
          <w:sz w:val="22"/>
          <w:szCs w:val="22"/>
        </w:rPr>
        <w:t>Initiative:</w:t>
      </w:r>
      <w:r w:rsidR="00BF2A41" w:rsidRPr="002D7697">
        <w:rPr>
          <w:rFonts w:ascii="Arial" w:hAnsi="Arial" w:cs="Arial"/>
          <w:sz w:val="22"/>
          <w:szCs w:val="22"/>
        </w:rPr>
        <w:t xml:space="preserve"> Employees should be encouraged to develop and carry out plans for improvement. As Fayol wrote, "At all levels of the organizational ladder, zeal and energy on the part of employees are augmented by initiative." </w:t>
      </w:r>
      <w:r w:rsidR="00BF2A41" w:rsidRPr="002D7697">
        <w:rPr>
          <w:rFonts w:ascii="Arial" w:hAnsi="Arial" w:cs="Arial"/>
          <w:b/>
          <w:bCs/>
          <w:sz w:val="22"/>
          <w:szCs w:val="22"/>
        </w:rPr>
        <w:t>Esprit de Corps:</w:t>
      </w:r>
      <w:r w:rsidR="00BF2A41" w:rsidRPr="002D7697">
        <w:rPr>
          <w:rFonts w:ascii="Arial" w:hAnsi="Arial" w:cs="Arial"/>
          <w:sz w:val="22"/>
          <w:szCs w:val="22"/>
        </w:rPr>
        <w:t xml:space="preserve"> Organizations should strive to promote team spirit, unity, and morale.</w:t>
      </w:r>
    </w:p>
    <w:p w14:paraId="0000001C" w14:textId="2850B7ED" w:rsidR="00963961" w:rsidRPr="002D7697" w:rsidRDefault="00AA2745" w:rsidP="002D7697">
      <w:pPr>
        <w:rPr>
          <w:rFonts w:ascii="Arial" w:hAnsi="Arial" w:cs="Arial"/>
          <w:sz w:val="22"/>
          <w:szCs w:val="22"/>
        </w:rPr>
      </w:pPr>
      <w:r w:rsidRPr="002D7697">
        <w:rPr>
          <w:rFonts w:ascii="Arial" w:hAnsi="Arial" w:cs="Arial"/>
          <w:sz w:val="22"/>
          <w:szCs w:val="22"/>
        </w:rPr>
        <w:t xml:space="preserve">Managing has become the most critical part of business firms. It is necessary to fulfil the aims and objectives of firms. Managers being a vital part of business firms are to handle the diverse activities within the firms. They </w:t>
      </w:r>
      <w:r w:rsidR="00BA6976" w:rsidRPr="002D7697">
        <w:rPr>
          <w:rFonts w:ascii="Arial" w:hAnsi="Arial" w:cs="Arial"/>
          <w:sz w:val="22"/>
          <w:szCs w:val="22"/>
        </w:rPr>
        <w:t>must</w:t>
      </w:r>
      <w:r w:rsidRPr="002D7697">
        <w:rPr>
          <w:rFonts w:ascii="Arial" w:hAnsi="Arial" w:cs="Arial"/>
          <w:sz w:val="22"/>
          <w:szCs w:val="22"/>
        </w:rPr>
        <w:t xml:space="preserve"> manage the overall functions of the business in a systematic and organised pattern. Hence, managers must value their roles and responsibilities in the modern business world. As managers </w:t>
      </w:r>
      <w:r w:rsidR="0055742D" w:rsidRPr="002D7697">
        <w:rPr>
          <w:rFonts w:ascii="Arial" w:hAnsi="Arial" w:cs="Arial"/>
          <w:sz w:val="22"/>
          <w:szCs w:val="22"/>
        </w:rPr>
        <w:t>must</w:t>
      </w:r>
      <w:r w:rsidRPr="002D7697">
        <w:rPr>
          <w:rFonts w:ascii="Arial" w:hAnsi="Arial" w:cs="Arial"/>
          <w:sz w:val="22"/>
          <w:szCs w:val="22"/>
        </w:rPr>
        <w:t xml:space="preserve"> carry out managerial functions such as</w:t>
      </w:r>
      <w:r w:rsidR="00651716" w:rsidRPr="002D7697">
        <w:rPr>
          <w:rFonts w:ascii="Arial" w:hAnsi="Arial" w:cs="Arial"/>
          <w:sz w:val="22"/>
          <w:szCs w:val="22"/>
        </w:rPr>
        <w:t xml:space="preserve"> </w:t>
      </w:r>
      <w:r w:rsidRPr="002D7697">
        <w:rPr>
          <w:rFonts w:ascii="Arial" w:hAnsi="Arial" w:cs="Arial"/>
          <w:sz w:val="22"/>
          <w:szCs w:val="22"/>
        </w:rPr>
        <w:t xml:space="preserve">organising, planning, leading, staffing and so on. Administrative management theory can be applied to all levels of management. Administrative management theory evaluates the managerial effectiveness in diverse business functions such as </w:t>
      </w:r>
      <w:r w:rsidR="00651716" w:rsidRPr="002D7697">
        <w:rPr>
          <w:rFonts w:ascii="Arial" w:hAnsi="Arial" w:cs="Arial"/>
          <w:sz w:val="22"/>
          <w:szCs w:val="22"/>
        </w:rPr>
        <w:t>a</w:t>
      </w:r>
      <w:r w:rsidRPr="002D7697">
        <w:rPr>
          <w:rFonts w:ascii="Arial" w:hAnsi="Arial" w:cs="Arial"/>
          <w:sz w:val="22"/>
          <w:szCs w:val="22"/>
        </w:rPr>
        <w:t xml:space="preserve">dministration, planning, organisational leadership and HRM of the business firms. Firstly, the theory deals with solving problems that emerge through the course of setting the aims and objectives of firms. It provides the </w:t>
      </w:r>
      <w:r w:rsidR="00BF2A41" w:rsidRPr="002D7697">
        <w:rPr>
          <w:rFonts w:ascii="Arial" w:hAnsi="Arial" w:cs="Arial"/>
          <w:sz w:val="22"/>
          <w:szCs w:val="22"/>
        </w:rPr>
        <w:t>14</w:t>
      </w:r>
      <w:r w:rsidRPr="002D7697">
        <w:rPr>
          <w:rFonts w:ascii="Arial" w:hAnsi="Arial" w:cs="Arial"/>
          <w:sz w:val="22"/>
          <w:szCs w:val="22"/>
        </w:rPr>
        <w:t xml:space="preserve"> principles through which managers can carry out business functions. Each step provides the guidelines for the proper administration of firms (Heilman and </w:t>
      </w:r>
      <w:proofErr w:type="spellStart"/>
      <w:r w:rsidRPr="002D7697">
        <w:rPr>
          <w:rFonts w:ascii="Arial" w:hAnsi="Arial" w:cs="Arial"/>
          <w:sz w:val="22"/>
          <w:szCs w:val="22"/>
        </w:rPr>
        <w:t>Sementelli</w:t>
      </w:r>
      <w:proofErr w:type="spellEnd"/>
      <w:r w:rsidRPr="002D7697">
        <w:rPr>
          <w:rFonts w:ascii="Arial" w:hAnsi="Arial" w:cs="Arial"/>
          <w:sz w:val="22"/>
          <w:szCs w:val="22"/>
        </w:rPr>
        <w:t xml:space="preserve">, 2020). Administration theory lays down the policies and procedures through which managers can function in an effective manner. Mainly there are 3 objectives of management. Firstly, it ensures the </w:t>
      </w:r>
      <w:r w:rsidR="0055742D" w:rsidRPr="002D7697">
        <w:rPr>
          <w:rFonts w:ascii="Arial" w:hAnsi="Arial" w:cs="Arial"/>
          <w:sz w:val="22"/>
          <w:szCs w:val="22"/>
        </w:rPr>
        <w:t>firm’s</w:t>
      </w:r>
      <w:r w:rsidRPr="002D7697">
        <w:rPr>
          <w:rFonts w:ascii="Arial" w:hAnsi="Arial" w:cs="Arial"/>
          <w:sz w:val="22"/>
          <w:szCs w:val="22"/>
        </w:rPr>
        <w:t xml:space="preserve"> targets and goals are met with the least cost and waste. Secondly, it suggests the welfare of employees and the safety of employees (Zhang and Yee, 2022). Thirdly, it deals with the organisation resources including the </w:t>
      </w:r>
      <w:r w:rsidR="0055742D" w:rsidRPr="002D7697">
        <w:rPr>
          <w:rFonts w:ascii="Arial" w:hAnsi="Arial" w:cs="Arial"/>
          <w:sz w:val="22"/>
          <w:szCs w:val="22"/>
        </w:rPr>
        <w:t>h</w:t>
      </w:r>
      <w:r w:rsidRPr="002D7697">
        <w:rPr>
          <w:rFonts w:ascii="Arial" w:hAnsi="Arial" w:cs="Arial"/>
          <w:sz w:val="22"/>
          <w:szCs w:val="22"/>
        </w:rPr>
        <w:t xml:space="preserve">uman resources of firms. Managers are responsible for carrying out diverse roles and responsibilities within the firms. According to management theory, managers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formulate rules or policies for the proper functioning of firms.</w:t>
      </w:r>
    </w:p>
    <w:p w14:paraId="0000001D" w14:textId="0B0C226B" w:rsidR="00963961" w:rsidRPr="002D7697" w:rsidRDefault="00AA2745" w:rsidP="002D7697">
      <w:pPr>
        <w:rPr>
          <w:rFonts w:ascii="Arial" w:hAnsi="Arial" w:cs="Arial"/>
          <w:sz w:val="22"/>
          <w:szCs w:val="22"/>
        </w:rPr>
      </w:pPr>
      <w:r w:rsidRPr="002D7697">
        <w:rPr>
          <w:rFonts w:ascii="Arial" w:hAnsi="Arial" w:cs="Arial"/>
          <w:sz w:val="22"/>
          <w:szCs w:val="22"/>
        </w:rPr>
        <w:t xml:space="preserve">Through his overall experiences, Fayol has formulated </w:t>
      </w:r>
      <w:r w:rsidR="000C1F6D" w:rsidRPr="002D7697">
        <w:rPr>
          <w:rFonts w:ascii="Arial" w:hAnsi="Arial" w:cs="Arial"/>
          <w:sz w:val="22"/>
          <w:szCs w:val="22"/>
        </w:rPr>
        <w:t>14</w:t>
      </w:r>
      <w:r w:rsidRPr="002D7697">
        <w:rPr>
          <w:rFonts w:ascii="Arial" w:hAnsi="Arial" w:cs="Arial"/>
          <w:sz w:val="22"/>
          <w:szCs w:val="22"/>
        </w:rPr>
        <w:t xml:space="preserve"> policies of general management to guide the managers. The theory is based on how the organisation's management must communicate with the employees. </w:t>
      </w:r>
      <w:r w:rsidR="0055742D" w:rsidRPr="002D7697">
        <w:rPr>
          <w:rFonts w:ascii="Arial" w:hAnsi="Arial" w:cs="Arial"/>
          <w:sz w:val="22"/>
          <w:szCs w:val="22"/>
        </w:rPr>
        <w:t>Fayol’s</w:t>
      </w:r>
      <w:r w:rsidRPr="002D7697">
        <w:rPr>
          <w:rFonts w:ascii="Arial" w:hAnsi="Arial" w:cs="Arial"/>
          <w:sz w:val="22"/>
          <w:szCs w:val="22"/>
        </w:rPr>
        <w:t xml:space="preserve"> theory which is considered applicable is utilised in the proper management of firms. Fayol focused on the manager's role and that they must have the skills and aptitudes for the management of people and resources. Diverse qualities </w:t>
      </w:r>
      <w:r w:rsidRPr="002D7697">
        <w:rPr>
          <w:rFonts w:ascii="Arial" w:hAnsi="Arial" w:cs="Arial"/>
          <w:sz w:val="22"/>
          <w:szCs w:val="22"/>
        </w:rPr>
        <w:lastRenderedPageBreak/>
        <w:t xml:space="preserve">are educational, through which the managers must have sound knowledge and understanding of management. Through means of proper education, managers can carry out their roles and responsibilities within the firms. Secondly, managers must have good experiences regarding the roles and responsibilities and must attain excel to carry out the managerial functions. </w:t>
      </w:r>
      <w:r w:rsidR="005837E8" w:rsidRPr="002D7697">
        <w:rPr>
          <w:rFonts w:ascii="Arial" w:hAnsi="Arial" w:cs="Arial"/>
          <w:sz w:val="22"/>
          <w:szCs w:val="22"/>
        </w:rPr>
        <w:t>To</w:t>
      </w:r>
      <w:r w:rsidRPr="002D7697">
        <w:rPr>
          <w:rFonts w:ascii="Arial" w:hAnsi="Arial" w:cs="Arial"/>
          <w:sz w:val="22"/>
          <w:szCs w:val="22"/>
        </w:rPr>
        <w:t xml:space="preserve"> be an effective manager it is necessary to have good knowledge and experience in the job. Thirdly, managers must possess moral qualities such as </w:t>
      </w:r>
      <w:r w:rsidR="000C1F6D" w:rsidRPr="002D7697">
        <w:rPr>
          <w:rFonts w:ascii="Arial" w:hAnsi="Arial" w:cs="Arial"/>
          <w:sz w:val="22"/>
          <w:szCs w:val="22"/>
        </w:rPr>
        <w:t>s</w:t>
      </w:r>
      <w:r w:rsidRPr="002D7697">
        <w:rPr>
          <w:rFonts w:ascii="Arial" w:hAnsi="Arial" w:cs="Arial"/>
          <w:sz w:val="22"/>
          <w:szCs w:val="22"/>
        </w:rPr>
        <w:t xml:space="preserve">incerity, </w:t>
      </w:r>
      <w:r w:rsidR="0095211E" w:rsidRPr="002D7697">
        <w:rPr>
          <w:rFonts w:ascii="Arial" w:hAnsi="Arial" w:cs="Arial"/>
          <w:sz w:val="22"/>
          <w:szCs w:val="22"/>
        </w:rPr>
        <w:t>accountability,</w:t>
      </w:r>
      <w:r w:rsidRPr="002D7697">
        <w:rPr>
          <w:rFonts w:ascii="Arial" w:hAnsi="Arial" w:cs="Arial"/>
          <w:sz w:val="22"/>
          <w:szCs w:val="22"/>
        </w:rPr>
        <w:t xml:space="preserve"> and ethical values so that they can carry out their roles and responsibilities in the proper manner. Managers are required to be accountable for their roles and responsibilities within the firms.</w:t>
      </w:r>
    </w:p>
    <w:p w14:paraId="0000001E" w14:textId="73A8E803" w:rsidR="00963961" w:rsidRPr="002D7697" w:rsidRDefault="00AA2745" w:rsidP="002D7697">
      <w:pPr>
        <w:rPr>
          <w:rFonts w:ascii="Arial" w:hAnsi="Arial" w:cs="Arial"/>
          <w:sz w:val="22"/>
          <w:szCs w:val="22"/>
        </w:rPr>
      </w:pPr>
      <w:r w:rsidRPr="002D7697">
        <w:rPr>
          <w:rFonts w:ascii="Arial" w:hAnsi="Arial" w:cs="Arial"/>
          <w:b/>
          <w:sz w:val="22"/>
          <w:szCs w:val="22"/>
        </w:rPr>
        <w:t xml:space="preserve">Limitations: </w:t>
      </w:r>
      <w:r w:rsidRPr="002D7697">
        <w:rPr>
          <w:rFonts w:ascii="Arial" w:hAnsi="Arial" w:cs="Arial"/>
          <w:sz w:val="22"/>
          <w:szCs w:val="22"/>
        </w:rPr>
        <w:t xml:space="preserve"> Administrative theory doesn't give much importance to the employees' </w:t>
      </w:r>
      <w:r w:rsidR="005837E8" w:rsidRPr="002D7697">
        <w:rPr>
          <w:rFonts w:ascii="Arial" w:hAnsi="Arial" w:cs="Arial"/>
          <w:sz w:val="22"/>
          <w:szCs w:val="22"/>
        </w:rPr>
        <w:t>issues,</w:t>
      </w:r>
      <w:r w:rsidRPr="002D7697">
        <w:rPr>
          <w:rFonts w:ascii="Arial" w:hAnsi="Arial" w:cs="Arial"/>
          <w:sz w:val="22"/>
          <w:szCs w:val="22"/>
        </w:rPr>
        <w:t xml:space="preserve"> and it usually focuses on the management of the firms. It has provided diverse guidelines for the effective functioning of the management and doesn't focus on the structure and process of firms. It has also not given the proper importance to human behavioural aspects of the firms.  </w:t>
      </w:r>
    </w:p>
    <w:p w14:paraId="0000001F" w14:textId="77777777" w:rsidR="00963961" w:rsidRPr="002D7697" w:rsidRDefault="00AA2745" w:rsidP="002D7697">
      <w:pPr>
        <w:rPr>
          <w:rFonts w:ascii="Arial" w:hAnsi="Arial" w:cs="Arial"/>
          <w:sz w:val="22"/>
          <w:szCs w:val="22"/>
        </w:rPr>
      </w:pPr>
      <w:r w:rsidRPr="002D7697">
        <w:rPr>
          <w:rFonts w:ascii="Arial" w:hAnsi="Arial" w:cs="Arial"/>
          <w:b/>
          <w:sz w:val="22"/>
          <w:szCs w:val="22"/>
        </w:rPr>
        <w:t xml:space="preserve">Lewin change model:  </w:t>
      </w:r>
      <w:r w:rsidRPr="002D7697">
        <w:rPr>
          <w:rFonts w:ascii="Arial" w:hAnsi="Arial" w:cs="Arial"/>
          <w:sz w:val="22"/>
          <w:szCs w:val="22"/>
        </w:rPr>
        <w:t xml:space="preserve">Changes are vital factors for bringing transformation or changes within business firms. In the competitive business environment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adapt to the changing business environment and must adapt to the changing business pattern. Business firms that handle the process of change will thrive well and can take the benefits of the competitive business environment. Concepts of change are familiar in the changing business nature. But how the organisation manages the change process is dependent on its business culture and its biomes environment. Among the diverse change management model for the management of organisational change is formulated by Kurt Lewin in the 1940s. It comprises diverse stages such as Unfreeze, Change and Refreeze. </w:t>
      </w:r>
    </w:p>
    <w:p w14:paraId="00000020" w14:textId="05A02447"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Unfreeze </w:t>
      </w:r>
      <w:r w:rsidRPr="002D7697">
        <w:rPr>
          <w:rFonts w:ascii="Arial" w:hAnsi="Arial" w:cs="Arial"/>
          <w:sz w:val="22"/>
          <w:szCs w:val="22"/>
        </w:rPr>
        <w:t>is the 1st step in change management models that prepares the firms that change is necessary. It can be said that it is the preparation stage for the change management process. The first phase of the change management process is challenging (</w:t>
      </w:r>
      <w:r w:rsidRPr="002D7697">
        <w:rPr>
          <w:rFonts w:ascii="Arial" w:hAnsi="Arial" w:cs="Arial"/>
          <w:sz w:val="22"/>
          <w:szCs w:val="22"/>
          <w:highlight w:val="white"/>
        </w:rPr>
        <w:t>Islam, 2023</w:t>
      </w:r>
      <w:r w:rsidRPr="002D7697">
        <w:rPr>
          <w:rFonts w:ascii="Arial" w:hAnsi="Arial" w:cs="Arial"/>
          <w:sz w:val="22"/>
          <w:szCs w:val="22"/>
        </w:rPr>
        <w:t xml:space="preserve">). Communication is critical to carry out change </w:t>
      </w:r>
      <w:r w:rsidR="005837E8" w:rsidRPr="002D7697">
        <w:rPr>
          <w:rFonts w:ascii="Arial" w:hAnsi="Arial" w:cs="Arial"/>
          <w:sz w:val="22"/>
          <w:szCs w:val="22"/>
        </w:rPr>
        <w:t>process in</w:t>
      </w:r>
      <w:r w:rsidRPr="002D7697">
        <w:rPr>
          <w:rFonts w:ascii="Arial" w:hAnsi="Arial" w:cs="Arial"/>
          <w:sz w:val="22"/>
          <w:szCs w:val="22"/>
        </w:rPr>
        <w:t xml:space="preserve"> an effective pattern. Different stakeholders of the firms must be properly communicated and coordinated regarding the benefits and importance of the change process. Stakeholders must understand that change is vital for the efficiency of firms. Each of the members must have the proper knowledge and understanding of the change process respectively. Leaders must actively involve in the change management process and communicate and cooperate with members to carry out the change process. </w:t>
      </w:r>
    </w:p>
    <w:p w14:paraId="00000021" w14:textId="5DA4AEFB"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Change </w:t>
      </w:r>
      <w:r w:rsidRPr="002D7697">
        <w:rPr>
          <w:rFonts w:ascii="Arial" w:hAnsi="Arial" w:cs="Arial"/>
          <w:sz w:val="22"/>
          <w:szCs w:val="22"/>
        </w:rPr>
        <w:t xml:space="preserve">is second phase in which the change is </w:t>
      </w:r>
      <w:r w:rsidR="005837E8" w:rsidRPr="002D7697">
        <w:rPr>
          <w:rFonts w:ascii="Arial" w:hAnsi="Arial" w:cs="Arial"/>
          <w:sz w:val="22"/>
          <w:szCs w:val="22"/>
        </w:rPr>
        <w:t>accepted,</w:t>
      </w:r>
      <w:r w:rsidRPr="002D7697">
        <w:rPr>
          <w:rFonts w:ascii="Arial" w:hAnsi="Arial" w:cs="Arial"/>
          <w:sz w:val="22"/>
          <w:szCs w:val="22"/>
        </w:rPr>
        <w:t xml:space="preserve"> and members are following change pattern. Members begin to involve in the process of the change and work through </w:t>
      </w:r>
      <w:r w:rsidRPr="002D7697">
        <w:rPr>
          <w:rFonts w:ascii="Arial" w:hAnsi="Arial" w:cs="Arial"/>
          <w:sz w:val="22"/>
          <w:szCs w:val="22"/>
        </w:rPr>
        <w:lastRenderedPageBreak/>
        <w:t>the process of the change. The transition from the unfreeze to changes does not take place overnight and it takes a long phase to fully accept the change (</w:t>
      </w:r>
      <w:proofErr w:type="spellStart"/>
      <w:r w:rsidRPr="002D7697">
        <w:rPr>
          <w:rFonts w:ascii="Arial" w:hAnsi="Arial" w:cs="Arial"/>
          <w:sz w:val="22"/>
          <w:szCs w:val="22"/>
          <w:highlight w:val="white"/>
        </w:rPr>
        <w:t>Rosdiana</w:t>
      </w:r>
      <w:proofErr w:type="spellEnd"/>
      <w:r w:rsidRPr="002D7697">
        <w:rPr>
          <w:rFonts w:ascii="Arial" w:hAnsi="Arial" w:cs="Arial"/>
          <w:sz w:val="22"/>
          <w:szCs w:val="22"/>
          <w:highlight w:val="white"/>
        </w:rPr>
        <w:t xml:space="preserve"> and </w:t>
      </w:r>
      <w:proofErr w:type="spellStart"/>
      <w:r w:rsidRPr="002D7697">
        <w:rPr>
          <w:rFonts w:ascii="Arial" w:hAnsi="Arial" w:cs="Arial"/>
          <w:sz w:val="22"/>
          <w:szCs w:val="22"/>
          <w:highlight w:val="white"/>
        </w:rPr>
        <w:t>Aslami</w:t>
      </w:r>
      <w:proofErr w:type="spellEnd"/>
      <w:r w:rsidRPr="002D7697">
        <w:rPr>
          <w:rFonts w:ascii="Arial" w:hAnsi="Arial" w:cs="Arial"/>
          <w:sz w:val="22"/>
          <w:szCs w:val="22"/>
          <w:highlight w:val="white"/>
        </w:rPr>
        <w:t>, 2022</w:t>
      </w:r>
      <w:r w:rsidRPr="002D7697">
        <w:rPr>
          <w:rFonts w:ascii="Arial" w:hAnsi="Arial" w:cs="Arial"/>
          <w:sz w:val="22"/>
          <w:szCs w:val="22"/>
        </w:rPr>
        <w:t xml:space="preserve">). As the members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come out of the older pattern of management it is challenging for them to accept the new process. Hence, each of the members must understand the benefits of the new change process that the organisation is incorporated. Organisational leaders act in a critical role to communicate and lead the process of change. </w:t>
      </w:r>
    </w:p>
    <w:p w14:paraId="00000023" w14:textId="7E59CEAC"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Refreeze </w:t>
      </w:r>
      <w:r w:rsidRPr="002D7697">
        <w:rPr>
          <w:rFonts w:ascii="Arial" w:hAnsi="Arial" w:cs="Arial"/>
          <w:sz w:val="22"/>
          <w:szCs w:val="22"/>
        </w:rPr>
        <w:t xml:space="preserve">is the phase when the changes are taking shape and people have embraced the new process of working. The signs of the refreeze are a stable organisation chart, Consistent job description and changes in organisational culture.  Effective leadership and communication are </w:t>
      </w:r>
      <w:r w:rsidR="005837E8" w:rsidRPr="002D7697">
        <w:rPr>
          <w:rFonts w:ascii="Arial" w:hAnsi="Arial" w:cs="Arial"/>
          <w:sz w:val="22"/>
          <w:szCs w:val="22"/>
        </w:rPr>
        <w:t>necessary,</w:t>
      </w:r>
      <w:r w:rsidRPr="002D7697">
        <w:rPr>
          <w:rFonts w:ascii="Arial" w:hAnsi="Arial" w:cs="Arial"/>
          <w:sz w:val="22"/>
          <w:szCs w:val="22"/>
        </w:rPr>
        <w:t xml:space="preserve"> and the organisation must motivate the members to carry out the change process. Strategies such as the Reward system, Feedback, and leadership support are vital to lead the process of change in a proper manner. As changes bring the transformation in business culture of the </w:t>
      </w:r>
      <w:r w:rsidR="000C1F6D" w:rsidRPr="002D7697">
        <w:rPr>
          <w:rFonts w:ascii="Arial" w:hAnsi="Arial" w:cs="Arial"/>
          <w:sz w:val="22"/>
          <w:szCs w:val="22"/>
        </w:rPr>
        <w:t>organisation</w:t>
      </w:r>
      <w:r w:rsidRPr="002D7697">
        <w:rPr>
          <w:rFonts w:ascii="Arial" w:hAnsi="Arial" w:cs="Arial"/>
          <w:sz w:val="22"/>
          <w:szCs w:val="22"/>
        </w:rPr>
        <w:t xml:space="preserve"> is also changed (</w:t>
      </w:r>
      <w:proofErr w:type="spellStart"/>
      <w:r w:rsidRPr="002D7697">
        <w:rPr>
          <w:rFonts w:ascii="Arial" w:hAnsi="Arial" w:cs="Arial"/>
          <w:sz w:val="22"/>
          <w:szCs w:val="22"/>
          <w:highlight w:val="white"/>
        </w:rPr>
        <w:t>Agazu</w:t>
      </w:r>
      <w:proofErr w:type="spellEnd"/>
      <w:r w:rsidRPr="002D7697">
        <w:rPr>
          <w:rFonts w:ascii="Arial" w:hAnsi="Arial" w:cs="Arial"/>
          <w:sz w:val="22"/>
          <w:szCs w:val="22"/>
          <w:highlight w:val="white"/>
        </w:rPr>
        <w:t xml:space="preserve"> </w:t>
      </w:r>
      <w:r w:rsidRPr="002D7697">
        <w:rPr>
          <w:rFonts w:ascii="Arial" w:hAnsi="Arial" w:cs="Arial"/>
          <w:i/>
          <w:sz w:val="22"/>
          <w:szCs w:val="22"/>
          <w:highlight w:val="white"/>
        </w:rPr>
        <w:t>et al</w:t>
      </w:r>
      <w:r w:rsidRPr="002D7697">
        <w:rPr>
          <w:rFonts w:ascii="Arial" w:hAnsi="Arial" w:cs="Arial"/>
          <w:sz w:val="22"/>
          <w:szCs w:val="22"/>
          <w:highlight w:val="white"/>
        </w:rPr>
        <w:t>., 2022</w:t>
      </w:r>
      <w:r w:rsidRPr="002D7697">
        <w:rPr>
          <w:rFonts w:ascii="Arial" w:hAnsi="Arial" w:cs="Arial"/>
          <w:sz w:val="22"/>
          <w:szCs w:val="22"/>
        </w:rPr>
        <w:t xml:space="preserve">). Organisation must maintain and follow the healthy organisational culture </w:t>
      </w:r>
      <w:r w:rsidR="000C1F6D" w:rsidRPr="002D7697">
        <w:rPr>
          <w:rFonts w:ascii="Arial" w:hAnsi="Arial" w:cs="Arial"/>
          <w:sz w:val="22"/>
          <w:szCs w:val="22"/>
        </w:rPr>
        <w:t>so that</w:t>
      </w:r>
      <w:r w:rsidRPr="002D7697">
        <w:rPr>
          <w:rFonts w:ascii="Arial" w:hAnsi="Arial" w:cs="Arial"/>
          <w:sz w:val="22"/>
          <w:szCs w:val="22"/>
        </w:rPr>
        <w:t xml:space="preserve"> people adapt to new environment. Proper communication</w:t>
      </w:r>
      <w:r w:rsidR="000C1F6D" w:rsidRPr="002D7697">
        <w:rPr>
          <w:rFonts w:ascii="Arial" w:hAnsi="Arial" w:cs="Arial"/>
          <w:sz w:val="22"/>
          <w:szCs w:val="22"/>
        </w:rPr>
        <w:t xml:space="preserve"> and c</w:t>
      </w:r>
      <w:r w:rsidRPr="002D7697">
        <w:rPr>
          <w:rFonts w:ascii="Arial" w:hAnsi="Arial" w:cs="Arial"/>
          <w:sz w:val="22"/>
          <w:szCs w:val="22"/>
        </w:rPr>
        <w:t xml:space="preserve">ooperative working culture helps to maintain healthy organisational </w:t>
      </w:r>
      <w:r w:rsidR="000C1F6D" w:rsidRPr="002D7697">
        <w:rPr>
          <w:rFonts w:ascii="Arial" w:hAnsi="Arial" w:cs="Arial"/>
          <w:sz w:val="22"/>
          <w:szCs w:val="22"/>
        </w:rPr>
        <w:t>culture. Individual</w:t>
      </w:r>
      <w:r w:rsidRPr="002D7697">
        <w:rPr>
          <w:rFonts w:ascii="Arial" w:hAnsi="Arial" w:cs="Arial"/>
          <w:sz w:val="22"/>
          <w:szCs w:val="22"/>
        </w:rPr>
        <w:t xml:space="preserve"> support and cooperation are necessary to lead the change process properly. As the change is accepted in this phase it is necessary to offer continuous support and motivation to the members of the firms so that they can continue to adapt to the change process. It is also necessary so that the members don't shift to the older pattern. </w:t>
      </w:r>
    </w:p>
    <w:p w14:paraId="00000024" w14:textId="2B763F37"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Lewin's change management model is easier to apply and implement in business firms and it is easily applicable. It only requires a few steps that can be carried out within a short </w:t>
      </w:r>
      <w:proofErr w:type="gramStart"/>
      <w:r w:rsidRPr="002D7697">
        <w:rPr>
          <w:rFonts w:ascii="Arial" w:hAnsi="Arial" w:cs="Arial"/>
          <w:sz w:val="22"/>
          <w:szCs w:val="22"/>
        </w:rPr>
        <w:t>time period</w:t>
      </w:r>
      <w:proofErr w:type="gramEnd"/>
      <w:r w:rsidRPr="002D7697">
        <w:rPr>
          <w:rFonts w:ascii="Arial" w:hAnsi="Arial" w:cs="Arial"/>
          <w:sz w:val="22"/>
          <w:szCs w:val="22"/>
        </w:rPr>
        <w:t>. Moreover, it follows an effective approach that doesn't affect the continuity of the business and the ongoing business can easily apply the process. However, it has limitations too which are summarised as follows</w:t>
      </w:r>
      <w:r w:rsidR="000C1F6D" w:rsidRPr="002D7697">
        <w:rPr>
          <w:rFonts w:ascii="Arial" w:hAnsi="Arial" w:cs="Arial"/>
          <w:sz w:val="22"/>
          <w:szCs w:val="22"/>
        </w:rPr>
        <w:t>:</w:t>
      </w:r>
    </w:p>
    <w:p w14:paraId="00000025" w14:textId="77777777" w:rsidR="00963961" w:rsidRPr="002D7697" w:rsidRDefault="00AA2745" w:rsidP="002D7697">
      <w:pPr>
        <w:numPr>
          <w:ilvl w:val="0"/>
          <w:numId w:val="2"/>
        </w:numPr>
        <w:spacing w:before="0" w:after="0"/>
        <w:rPr>
          <w:rFonts w:ascii="Arial" w:hAnsi="Arial" w:cs="Arial"/>
          <w:sz w:val="22"/>
          <w:szCs w:val="22"/>
        </w:rPr>
      </w:pPr>
      <w:r w:rsidRPr="002D7697">
        <w:rPr>
          <w:rFonts w:ascii="Arial" w:hAnsi="Arial" w:cs="Arial"/>
          <w:sz w:val="22"/>
          <w:szCs w:val="22"/>
        </w:rPr>
        <w:t>The main limitation of this theory is the insecurity among the staff as the employees tend to worry about their performance if they hear about new changes (</w:t>
      </w:r>
      <w:r w:rsidRPr="002D7697">
        <w:rPr>
          <w:rFonts w:ascii="Arial" w:hAnsi="Arial" w:cs="Arial"/>
          <w:sz w:val="22"/>
          <w:szCs w:val="22"/>
          <w:highlight w:val="white"/>
        </w:rPr>
        <w:t>Bernardino, and Tan, 2022</w:t>
      </w:r>
      <w:r w:rsidRPr="002D7697">
        <w:rPr>
          <w:rFonts w:ascii="Arial" w:hAnsi="Arial" w:cs="Arial"/>
          <w:sz w:val="22"/>
          <w:szCs w:val="22"/>
        </w:rPr>
        <w:t xml:space="preserve">). It produces doubts in the mind of the employees that affect their performance. </w:t>
      </w:r>
    </w:p>
    <w:p w14:paraId="00000026" w14:textId="374385C8" w:rsidR="00963961" w:rsidRPr="002D7697" w:rsidRDefault="00AA2745" w:rsidP="002D7697">
      <w:pPr>
        <w:numPr>
          <w:ilvl w:val="0"/>
          <w:numId w:val="2"/>
        </w:numPr>
        <w:spacing w:before="0" w:after="0"/>
        <w:rPr>
          <w:rFonts w:ascii="Arial" w:hAnsi="Arial" w:cs="Arial"/>
          <w:sz w:val="22"/>
          <w:szCs w:val="22"/>
        </w:rPr>
      </w:pPr>
      <w:r w:rsidRPr="002D7697">
        <w:rPr>
          <w:rFonts w:ascii="Arial" w:hAnsi="Arial" w:cs="Arial"/>
          <w:sz w:val="22"/>
          <w:szCs w:val="22"/>
        </w:rPr>
        <w:t xml:space="preserve">The second main disadvantage of this theory </w:t>
      </w:r>
      <w:r w:rsidR="000C1F6D" w:rsidRPr="002D7697">
        <w:rPr>
          <w:rFonts w:ascii="Arial" w:hAnsi="Arial" w:cs="Arial"/>
          <w:sz w:val="22"/>
          <w:szCs w:val="22"/>
        </w:rPr>
        <w:t xml:space="preserve">is that </w:t>
      </w:r>
      <w:r w:rsidRPr="002D7697">
        <w:rPr>
          <w:rFonts w:ascii="Arial" w:hAnsi="Arial" w:cs="Arial"/>
          <w:sz w:val="22"/>
          <w:szCs w:val="22"/>
        </w:rPr>
        <w:t xml:space="preserve">it needs a huge time and settling down to the new change process. As the changes take place to occur consistently in the challenging business environment the firms might not have the time for a modification. </w:t>
      </w:r>
    </w:p>
    <w:p w14:paraId="00000027" w14:textId="7562A40F" w:rsidR="00963961" w:rsidRPr="002D7697" w:rsidRDefault="00AA2745" w:rsidP="002D7697">
      <w:pPr>
        <w:pStyle w:val="Heading1"/>
        <w:spacing w:before="0" w:after="0"/>
        <w:rPr>
          <w:rFonts w:ascii="Arial" w:hAnsi="Arial" w:cs="Arial"/>
          <w:sz w:val="22"/>
          <w:szCs w:val="22"/>
        </w:rPr>
      </w:pPr>
      <w:bookmarkStart w:id="5" w:name="_Toc130323265"/>
      <w:r w:rsidRPr="002D7697">
        <w:rPr>
          <w:rFonts w:ascii="Arial" w:hAnsi="Arial" w:cs="Arial"/>
          <w:sz w:val="22"/>
          <w:szCs w:val="22"/>
        </w:rPr>
        <w:lastRenderedPageBreak/>
        <w:t xml:space="preserve">“Reflecting on Ting-Toomey's (1999) conflict resolution model, critically evaluate the different conflict resolution approaches and suggest the appropriate approach for resolving the </w:t>
      </w:r>
      <w:r w:rsidR="005837E8" w:rsidRPr="002D7697">
        <w:rPr>
          <w:rFonts w:ascii="Arial" w:hAnsi="Arial" w:cs="Arial"/>
          <w:sz w:val="22"/>
          <w:szCs w:val="22"/>
        </w:rPr>
        <w:t>conflict”.</w:t>
      </w:r>
      <w:bookmarkEnd w:id="5"/>
    </w:p>
    <w:p w14:paraId="00000028" w14:textId="59AFF47B"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The theory of conflict resolution model has been created by Stella Ting- Toomey and was started to be developed in the year 1985. The theory is also often called the face negotiations theory. The theory was originally proposed in the year 1978 and is focused on the concept of individuals from a variety of cultures manage to different situations related to disagreement and rapport. Ting-Toomey’s Theory simply suggests that self-image can be understood as a universal </w:t>
      </w:r>
      <w:r w:rsidR="005837E8" w:rsidRPr="002D7697">
        <w:rPr>
          <w:rFonts w:ascii="Arial" w:hAnsi="Arial" w:cs="Arial"/>
          <w:sz w:val="22"/>
          <w:szCs w:val="22"/>
        </w:rPr>
        <w:t>phenomenon,</w:t>
      </w:r>
      <w:r w:rsidRPr="002D7697">
        <w:rPr>
          <w:rFonts w:ascii="Arial" w:hAnsi="Arial" w:cs="Arial"/>
          <w:sz w:val="22"/>
          <w:szCs w:val="22"/>
        </w:rPr>
        <w:t xml:space="preserve"> and it is stats from every culture and exists as well. For example, the theory explains that if an individual is threatened or feel threatens then there will always be a </w:t>
      </w:r>
      <w:r w:rsidR="005837E8" w:rsidRPr="002D7697">
        <w:rPr>
          <w:rFonts w:ascii="Arial" w:hAnsi="Arial" w:cs="Arial"/>
          <w:sz w:val="22"/>
          <w:szCs w:val="22"/>
        </w:rPr>
        <w:t>core</w:t>
      </w:r>
      <w:r w:rsidRPr="002D7697">
        <w:rPr>
          <w:rFonts w:ascii="Arial" w:hAnsi="Arial" w:cs="Arial"/>
          <w:sz w:val="22"/>
          <w:szCs w:val="22"/>
        </w:rPr>
        <w:t xml:space="preserve"> spinning reaction of emotion which will be displayed in the face. The reaction can be imagined as well as recognised as well which can be simply used as a negotiation tool as well (Us and Models, 2019). There are 7 specific assumptions made within this theory which are based on the facial expressions of an individual as per the different situations created. On the other hand, there are 5 different themes as well which were introduced in the year 2005. The five different concepts are orientation, movement, interaction, conflict and lastly content.  </w:t>
      </w:r>
    </w:p>
    <w:p w14:paraId="00000029" w14:textId="0040E71D" w:rsidR="00963961" w:rsidRPr="002D7697" w:rsidRDefault="00AA2745" w:rsidP="002D7697">
      <w:pPr>
        <w:rPr>
          <w:rFonts w:ascii="Arial" w:hAnsi="Arial" w:cs="Arial"/>
          <w:sz w:val="22"/>
          <w:szCs w:val="22"/>
        </w:rPr>
      </w:pPr>
      <w:r w:rsidRPr="002D7697">
        <w:rPr>
          <w:rFonts w:ascii="Arial" w:hAnsi="Arial" w:cs="Arial"/>
          <w:sz w:val="22"/>
          <w:szCs w:val="22"/>
        </w:rPr>
        <w:t xml:space="preserve">The theory can be applied or primarily applicable in terms of face negotiation as well as whenever there are any kind of intercultural conflict that might occur.  The different conflicts might be personal as well as professional conflicts as well. The main basis of this theory is the idea of the desire to be mindful in terms of the needs of other people. It can also be applied within the different sales practices within an organisation which helps the salesperson in being able to determine whether the proposal is positive or negative to the customer. On the other hand, the application of this model can also be done where any kind of nonverbal communication can simply help the person in negotiation or communicating through facial expressions (Ting-Toomey and </w:t>
      </w:r>
      <w:proofErr w:type="spellStart"/>
      <w:r w:rsidRPr="002D7697">
        <w:rPr>
          <w:rFonts w:ascii="Arial" w:hAnsi="Arial" w:cs="Arial"/>
          <w:sz w:val="22"/>
          <w:szCs w:val="22"/>
        </w:rPr>
        <w:t>Oetzel</w:t>
      </w:r>
      <w:proofErr w:type="spellEnd"/>
      <w:r w:rsidRPr="002D7697">
        <w:rPr>
          <w:rFonts w:ascii="Arial" w:hAnsi="Arial" w:cs="Arial"/>
          <w:sz w:val="22"/>
          <w:szCs w:val="22"/>
        </w:rPr>
        <w:t>, 2020). Despite being so useful that it helps in preventing conflicts with the help of facial expressions</w:t>
      </w:r>
      <w:r w:rsidR="000C1F6D" w:rsidRPr="002D7697">
        <w:rPr>
          <w:rFonts w:ascii="Arial" w:hAnsi="Arial" w:cs="Arial"/>
          <w:sz w:val="22"/>
          <w:szCs w:val="22"/>
        </w:rPr>
        <w:t>, i</w:t>
      </w:r>
      <w:r w:rsidRPr="002D7697">
        <w:rPr>
          <w:rFonts w:ascii="Arial" w:hAnsi="Arial" w:cs="Arial"/>
          <w:sz w:val="22"/>
          <w:szCs w:val="22"/>
        </w:rPr>
        <w:t xml:space="preserve">t may be a negative reaction as well which might be mistaken as a positive response and create a much big conflict than before. Even the varieties of levels are there within this model which is all facial expression based which might create discussions in terms of emphasising the different facial expressions. </w:t>
      </w:r>
    </w:p>
    <w:p w14:paraId="0000002A" w14:textId="2ED246A2" w:rsidR="00963961" w:rsidRPr="002D7697" w:rsidRDefault="00AA2745" w:rsidP="002D7697">
      <w:pPr>
        <w:pStyle w:val="Heading2"/>
        <w:rPr>
          <w:rFonts w:ascii="Arial" w:hAnsi="Arial" w:cs="Arial"/>
          <w:b/>
          <w:sz w:val="22"/>
          <w:szCs w:val="22"/>
        </w:rPr>
      </w:pPr>
      <w:bookmarkStart w:id="6" w:name="_Toc130323266"/>
      <w:r w:rsidRPr="002D7697">
        <w:rPr>
          <w:rFonts w:ascii="Arial" w:hAnsi="Arial" w:cs="Arial"/>
          <w:sz w:val="22"/>
          <w:szCs w:val="22"/>
        </w:rPr>
        <w:t>“</w:t>
      </w:r>
      <w:r w:rsidRPr="002D7697">
        <w:rPr>
          <w:rFonts w:ascii="Arial" w:hAnsi="Arial" w:cs="Arial"/>
          <w:b/>
          <w:sz w:val="22"/>
          <w:szCs w:val="22"/>
        </w:rPr>
        <w:t xml:space="preserve">Apply the model, how will this model help you to solve the </w:t>
      </w:r>
      <w:r w:rsidR="005837E8" w:rsidRPr="002D7697">
        <w:rPr>
          <w:rFonts w:ascii="Arial" w:hAnsi="Arial" w:cs="Arial"/>
          <w:b/>
          <w:sz w:val="22"/>
          <w:szCs w:val="22"/>
        </w:rPr>
        <w:t>conflict”.</w:t>
      </w:r>
      <w:bookmarkEnd w:id="6"/>
    </w:p>
    <w:p w14:paraId="0000002B" w14:textId="1BE350DC"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“Ting-Toomey 1999”</w:t>
      </w:r>
      <w:r w:rsidRPr="002D7697">
        <w:rPr>
          <w:rFonts w:ascii="Arial" w:hAnsi="Arial" w:cs="Arial"/>
          <w:sz w:val="22"/>
          <w:szCs w:val="22"/>
        </w:rPr>
        <w:t xml:space="preserve"> in this conflict resolution model refers that facial interaction is important in avoiding conflict or resolving the conflict between the people in the organisation (</w:t>
      </w:r>
      <w:proofErr w:type="spellStart"/>
      <w:r w:rsidRPr="002D7697">
        <w:rPr>
          <w:rFonts w:ascii="Arial" w:hAnsi="Arial" w:cs="Arial"/>
          <w:sz w:val="22"/>
          <w:szCs w:val="22"/>
        </w:rPr>
        <w:t>Lugrin</w:t>
      </w:r>
      <w:proofErr w:type="spellEnd"/>
      <w:r w:rsidRPr="002D7697">
        <w:rPr>
          <w:rFonts w:ascii="Arial" w:hAnsi="Arial" w:cs="Arial"/>
          <w:sz w:val="22"/>
          <w:szCs w:val="22"/>
        </w:rPr>
        <w:t xml:space="preserve"> and Rehm, 2021). This theory focuses on managing their disagreement and rapport. </w:t>
      </w:r>
      <w:r w:rsidRPr="002D7697">
        <w:rPr>
          <w:rFonts w:ascii="Arial" w:hAnsi="Arial" w:cs="Arial"/>
          <w:sz w:val="22"/>
          <w:szCs w:val="22"/>
        </w:rPr>
        <w:lastRenderedPageBreak/>
        <w:t xml:space="preserve">Organisations can use this model by directly arranging meetings between the parties involved in the conflicts. If there is any kind of conflict in the organisation then the manager of the organisation should not avoid those conflicts, they need to communicate with both parties. The conflict can be professional and personal and is based on the idea that there is the desire to be mindful of other needs. Professional conflict is those conflicts that are regarding the business, further, professional conflicts are divided into two different workplaces. First when the decision made by an individual is not accepted by other individuals. Secondly, personality clashes are another type of workplace </w:t>
      </w:r>
      <w:r w:rsidR="005837E8" w:rsidRPr="002D7697">
        <w:rPr>
          <w:rFonts w:ascii="Arial" w:hAnsi="Arial" w:cs="Arial"/>
          <w:sz w:val="22"/>
          <w:szCs w:val="22"/>
        </w:rPr>
        <w:t>conflict,</w:t>
      </w:r>
      <w:r w:rsidRPr="002D7697">
        <w:rPr>
          <w:rFonts w:ascii="Arial" w:hAnsi="Arial" w:cs="Arial"/>
          <w:sz w:val="22"/>
          <w:szCs w:val="22"/>
        </w:rPr>
        <w:t xml:space="preserve"> and these clashes are rarely caused in the organisation (</w:t>
      </w:r>
      <w:proofErr w:type="spellStart"/>
      <w:r w:rsidRPr="002D7697">
        <w:rPr>
          <w:rFonts w:ascii="Arial" w:hAnsi="Arial" w:cs="Arial"/>
          <w:sz w:val="22"/>
          <w:szCs w:val="22"/>
        </w:rPr>
        <w:t>Tassinari</w:t>
      </w:r>
      <w:proofErr w:type="spellEnd"/>
      <w:r w:rsidRPr="002D7697">
        <w:rPr>
          <w:rFonts w:ascii="Arial" w:hAnsi="Arial" w:cs="Arial"/>
          <w:sz w:val="22"/>
          <w:szCs w:val="22"/>
        </w:rPr>
        <w:t xml:space="preserve"> and </w:t>
      </w:r>
      <w:proofErr w:type="spellStart"/>
      <w:r w:rsidRPr="002D7697">
        <w:rPr>
          <w:rFonts w:ascii="Arial" w:hAnsi="Arial" w:cs="Arial"/>
          <w:sz w:val="22"/>
          <w:szCs w:val="22"/>
        </w:rPr>
        <w:t>Maccarrone</w:t>
      </w:r>
      <w:proofErr w:type="spellEnd"/>
      <w:r w:rsidRPr="002D7697">
        <w:rPr>
          <w:rFonts w:ascii="Arial" w:hAnsi="Arial" w:cs="Arial"/>
          <w:sz w:val="22"/>
          <w:szCs w:val="22"/>
        </w:rPr>
        <w:t xml:space="preserve">, 2020). The organisation can use the “Ting-Toomey 1999” in their sales practices because it will allow an individual to determine the brief by facial expression where the proposal is being considered negatively or positively. </w:t>
      </w:r>
    </w:p>
    <w:p w14:paraId="0000002C" w14:textId="395DC9D8"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In the </w:t>
      </w:r>
      <w:r w:rsidRPr="002D7697">
        <w:rPr>
          <w:rFonts w:ascii="Arial" w:hAnsi="Arial" w:cs="Arial"/>
          <w:b/>
          <w:i/>
          <w:sz w:val="22"/>
          <w:szCs w:val="22"/>
        </w:rPr>
        <w:t>“Ting-Toomey 1999”</w:t>
      </w:r>
      <w:r w:rsidRPr="002D7697">
        <w:rPr>
          <w:rFonts w:ascii="Arial" w:hAnsi="Arial" w:cs="Arial"/>
          <w:sz w:val="22"/>
          <w:szCs w:val="22"/>
        </w:rPr>
        <w:t xml:space="preserve"> their four different faces, are “Face-restoration (Self Autonomy)”, “face-savings (other autonomy)”, “face-giving (other inclusion)” and “face-assertion (Self inclusion)”. This all faces are related to </w:t>
      </w:r>
      <w:r w:rsidR="005837E8" w:rsidRPr="002D7697">
        <w:rPr>
          <w:rFonts w:ascii="Arial" w:hAnsi="Arial" w:cs="Arial"/>
          <w:sz w:val="22"/>
          <w:szCs w:val="22"/>
        </w:rPr>
        <w:t>each other,</w:t>
      </w:r>
      <w:r w:rsidRPr="002D7697">
        <w:rPr>
          <w:rFonts w:ascii="Arial" w:hAnsi="Arial" w:cs="Arial"/>
          <w:sz w:val="22"/>
          <w:szCs w:val="22"/>
        </w:rPr>
        <w:t xml:space="preserve"> and it is described with the help of “Mediation strategies”. </w:t>
      </w:r>
      <w:r w:rsidRPr="002D7697">
        <w:rPr>
          <w:rFonts w:ascii="Arial" w:hAnsi="Arial" w:cs="Arial"/>
          <w:b/>
          <w:i/>
          <w:sz w:val="22"/>
          <w:szCs w:val="22"/>
        </w:rPr>
        <w:t>“Face restoration”</w:t>
      </w:r>
      <w:r w:rsidRPr="002D7697">
        <w:rPr>
          <w:rFonts w:ascii="Arial" w:hAnsi="Arial" w:cs="Arial"/>
          <w:sz w:val="22"/>
          <w:szCs w:val="22"/>
        </w:rPr>
        <w:t xml:space="preserve"> refers to the need to give individuals freedom and space </w:t>
      </w:r>
      <w:r w:rsidR="000C1F6D" w:rsidRPr="002D7697">
        <w:rPr>
          <w:rFonts w:ascii="Arial" w:hAnsi="Arial" w:cs="Arial"/>
          <w:sz w:val="22"/>
          <w:szCs w:val="22"/>
        </w:rPr>
        <w:t>and</w:t>
      </w:r>
      <w:r w:rsidRPr="002D7697">
        <w:rPr>
          <w:rFonts w:ascii="Arial" w:hAnsi="Arial" w:cs="Arial"/>
          <w:sz w:val="22"/>
          <w:szCs w:val="22"/>
        </w:rPr>
        <w:t xml:space="preserve"> to protect themselves from other people's infringement on an individual’s autonomy.  The employees in the organisation need to be given proper freedom because it will help them to express their thoughts and ideas (</w:t>
      </w:r>
      <w:proofErr w:type="spellStart"/>
      <w:r w:rsidRPr="002D7697">
        <w:rPr>
          <w:rFonts w:ascii="Arial" w:hAnsi="Arial" w:cs="Arial"/>
          <w:sz w:val="22"/>
          <w:szCs w:val="22"/>
        </w:rPr>
        <w:t>Alshammri</w:t>
      </w:r>
      <w:proofErr w:type="spellEnd"/>
      <w:r w:rsidRPr="002D7697">
        <w:rPr>
          <w:rFonts w:ascii="Arial" w:hAnsi="Arial" w:cs="Arial"/>
          <w:sz w:val="22"/>
          <w:szCs w:val="22"/>
        </w:rPr>
        <w:t xml:space="preserve">, 2020). People get reluctant to get involved in different activities in the organisation. If the people in the organisation get into group tasks, then they will know about each other and take initiative to help each other and develop a strong relationship. When a person is </w:t>
      </w:r>
      <w:r w:rsidR="000C1F6D" w:rsidRPr="002D7697">
        <w:rPr>
          <w:rFonts w:ascii="Arial" w:hAnsi="Arial" w:cs="Arial"/>
          <w:sz w:val="22"/>
          <w:szCs w:val="22"/>
        </w:rPr>
        <w:t>operating,</w:t>
      </w:r>
      <w:r w:rsidRPr="002D7697">
        <w:rPr>
          <w:rFonts w:ascii="Arial" w:hAnsi="Arial" w:cs="Arial"/>
          <w:sz w:val="22"/>
          <w:szCs w:val="22"/>
        </w:rPr>
        <w:t xml:space="preserve"> they are operating with their faces which discloses some amount of information. The </w:t>
      </w:r>
      <w:proofErr w:type="gramStart"/>
      <w:r w:rsidRPr="002D7697">
        <w:rPr>
          <w:rFonts w:ascii="Arial" w:hAnsi="Arial" w:cs="Arial"/>
          <w:sz w:val="22"/>
          <w:szCs w:val="22"/>
        </w:rPr>
        <w:t>main focus</w:t>
      </w:r>
      <w:proofErr w:type="gramEnd"/>
      <w:r w:rsidRPr="002D7697">
        <w:rPr>
          <w:rFonts w:ascii="Arial" w:hAnsi="Arial" w:cs="Arial"/>
          <w:sz w:val="22"/>
          <w:szCs w:val="22"/>
        </w:rPr>
        <w:t xml:space="preserve"> of these faces is to protect from an infringement on their autonomy and freedom. The organisation can give more freedom to their employees which will help in avoiding conflict. </w:t>
      </w:r>
    </w:p>
    <w:p w14:paraId="0000002D" w14:textId="386FC4A5"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w:t>
      </w:r>
      <w:r w:rsidRPr="002D7697">
        <w:rPr>
          <w:rFonts w:ascii="Arial" w:hAnsi="Arial" w:cs="Arial"/>
          <w:b/>
          <w:i/>
          <w:sz w:val="22"/>
          <w:szCs w:val="22"/>
        </w:rPr>
        <w:t>Face Savings”</w:t>
      </w:r>
      <w:r w:rsidRPr="002D7697">
        <w:rPr>
          <w:rFonts w:ascii="Arial" w:hAnsi="Arial" w:cs="Arial"/>
          <w:sz w:val="22"/>
          <w:szCs w:val="22"/>
        </w:rPr>
        <w:t xml:space="preserve"> refers to the activity of preserving an individual autonomy and then protecting the face of others (</w:t>
      </w:r>
      <w:proofErr w:type="spellStart"/>
      <w:r w:rsidRPr="002D7697">
        <w:rPr>
          <w:rFonts w:ascii="Arial" w:hAnsi="Arial" w:cs="Arial"/>
          <w:sz w:val="22"/>
          <w:szCs w:val="22"/>
        </w:rPr>
        <w:t>Aumann</w:t>
      </w:r>
      <w:proofErr w:type="spellEnd"/>
      <w:r w:rsidRPr="002D7697">
        <w:rPr>
          <w:rFonts w:ascii="Arial" w:hAnsi="Arial" w:cs="Arial"/>
          <w:sz w:val="22"/>
          <w:szCs w:val="22"/>
        </w:rPr>
        <w:t>, 2019)</w:t>
      </w:r>
      <w:r w:rsidRPr="002D7697">
        <w:rPr>
          <w:rFonts w:ascii="Arial" w:hAnsi="Arial" w:cs="Arial"/>
          <w:b/>
          <w:i/>
          <w:sz w:val="22"/>
          <w:szCs w:val="22"/>
        </w:rPr>
        <w:t xml:space="preserve">. </w:t>
      </w:r>
      <w:r w:rsidRPr="002D7697">
        <w:rPr>
          <w:rFonts w:ascii="Arial" w:hAnsi="Arial" w:cs="Arial"/>
          <w:sz w:val="22"/>
          <w:szCs w:val="22"/>
        </w:rPr>
        <w:t xml:space="preserve">This happens when there is some kind of relationship with other </w:t>
      </w:r>
      <w:r w:rsidR="005837E8" w:rsidRPr="002D7697">
        <w:rPr>
          <w:rFonts w:ascii="Arial" w:hAnsi="Arial" w:cs="Arial"/>
          <w:sz w:val="22"/>
          <w:szCs w:val="22"/>
        </w:rPr>
        <w:t>people,</w:t>
      </w:r>
      <w:r w:rsidRPr="002D7697">
        <w:rPr>
          <w:rFonts w:ascii="Arial" w:hAnsi="Arial" w:cs="Arial"/>
          <w:sz w:val="22"/>
          <w:szCs w:val="22"/>
        </w:rPr>
        <w:t xml:space="preserve"> and they like to preserve after a quality negotiation. When an individual autonomy is protected and allowed to make their own decision create a chance of reducing the conflicts between the people in the organisation. Employees in the organisation should need to respect other people and their freedom, </w:t>
      </w:r>
      <w:r w:rsidR="0095211E" w:rsidRPr="002D7697">
        <w:rPr>
          <w:rFonts w:ascii="Arial" w:hAnsi="Arial" w:cs="Arial"/>
          <w:sz w:val="22"/>
          <w:szCs w:val="22"/>
        </w:rPr>
        <w:t>dissociation,</w:t>
      </w:r>
      <w:r w:rsidRPr="002D7697">
        <w:rPr>
          <w:rFonts w:ascii="Arial" w:hAnsi="Arial" w:cs="Arial"/>
          <w:sz w:val="22"/>
          <w:szCs w:val="22"/>
        </w:rPr>
        <w:t xml:space="preserve"> and space. The main purpose of face savings is to avoid such kinds of practices, dignity, </w:t>
      </w:r>
      <w:r w:rsidR="005837E8" w:rsidRPr="002D7697">
        <w:rPr>
          <w:rFonts w:ascii="Arial" w:hAnsi="Arial" w:cs="Arial"/>
          <w:sz w:val="22"/>
          <w:szCs w:val="22"/>
        </w:rPr>
        <w:t>self-respect,</w:t>
      </w:r>
      <w:r w:rsidRPr="002D7697">
        <w:rPr>
          <w:rFonts w:ascii="Arial" w:hAnsi="Arial" w:cs="Arial"/>
          <w:sz w:val="22"/>
          <w:szCs w:val="22"/>
        </w:rPr>
        <w:t xml:space="preserve"> and others that can harm the people who are taking part in the conflicts.  It also helps avoid embarrassment among the parties that are involved in the negotiation. Face saving is a practice to defend </w:t>
      </w:r>
      <w:r w:rsidR="005837E8" w:rsidRPr="002D7697">
        <w:rPr>
          <w:rFonts w:ascii="Arial" w:hAnsi="Arial" w:cs="Arial"/>
          <w:sz w:val="22"/>
          <w:szCs w:val="22"/>
        </w:rPr>
        <w:t>and</w:t>
      </w:r>
      <w:r w:rsidRPr="002D7697">
        <w:rPr>
          <w:rFonts w:ascii="Arial" w:hAnsi="Arial" w:cs="Arial"/>
          <w:sz w:val="22"/>
          <w:szCs w:val="22"/>
        </w:rPr>
        <w:t xml:space="preserve"> understand the inclusion of another part in a negotiation. When an individual will take the initiative of learning or understanding another person's norms, communication style and culture. When people will understand each other there will </w:t>
      </w:r>
      <w:r w:rsidRPr="002D7697">
        <w:rPr>
          <w:rFonts w:ascii="Arial" w:hAnsi="Arial" w:cs="Arial"/>
          <w:sz w:val="22"/>
          <w:szCs w:val="22"/>
        </w:rPr>
        <w:lastRenderedPageBreak/>
        <w:t>automatically be no conflicts in the organisation because every individual will be supporting each other instead of creating conflicts (</w:t>
      </w:r>
      <w:proofErr w:type="spellStart"/>
      <w:r w:rsidRPr="002D7697">
        <w:rPr>
          <w:rFonts w:ascii="Arial" w:hAnsi="Arial" w:cs="Arial"/>
          <w:sz w:val="22"/>
          <w:szCs w:val="22"/>
        </w:rPr>
        <w:t>Bjørndal</w:t>
      </w:r>
      <w:proofErr w:type="spellEnd"/>
      <w:r w:rsidRPr="002D7697">
        <w:rPr>
          <w:rFonts w:ascii="Arial" w:hAnsi="Arial" w:cs="Arial"/>
          <w:sz w:val="22"/>
          <w:szCs w:val="22"/>
        </w:rPr>
        <w:t xml:space="preserve">, 2020). “Face-saving behaviour” is another aspect of impression management, when an individual has a good impression on other people it helps in developing a relationship with another individual in the organisation. </w:t>
      </w:r>
    </w:p>
    <w:p w14:paraId="0000002E" w14:textId="738FE576"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“Face assertion”</w:t>
      </w:r>
      <w:r w:rsidRPr="002D7697">
        <w:rPr>
          <w:rFonts w:ascii="Arial" w:hAnsi="Arial" w:cs="Arial"/>
          <w:sz w:val="22"/>
          <w:szCs w:val="22"/>
        </w:rPr>
        <w:t xml:space="preserve"> is another face that is known as “self-autonomy” which focuses more on individual freedom and also focuses on the need for them to include in the larger community or be a part of the whole community. If the manager in the organisation implements this practice of face </w:t>
      </w:r>
      <w:r w:rsidR="005837E8" w:rsidRPr="002D7697">
        <w:rPr>
          <w:rFonts w:ascii="Arial" w:hAnsi="Arial" w:cs="Arial"/>
          <w:sz w:val="22"/>
          <w:szCs w:val="22"/>
        </w:rPr>
        <w:t>assertion,</w:t>
      </w:r>
      <w:r w:rsidRPr="002D7697">
        <w:rPr>
          <w:rFonts w:ascii="Arial" w:hAnsi="Arial" w:cs="Arial"/>
          <w:sz w:val="22"/>
          <w:szCs w:val="22"/>
        </w:rPr>
        <w:t xml:space="preserve"> then the employees in the organisation will avoid such practices that will spoil their image (Wilson, 2020). People are conscious of their image and always avoid any kind of activity which harm their image or reputation. In such cases, the employees in the organisation are more reasonable and agreeable which leads to the development of a positive work culture and reduces the chances of conflicts. The employees in the organisation will be more reasonable and more agreeable and support each other ideas and respond to them positively. The employees in the organisation need to maintain a positive face and always negotiate with each other while taking any steps. Regular communication is important because it helps in understanding each other and sharing information about the specific topic and effectively implementing them. The face assertion they tend to be more generous, this all activity will help the organisation to avoid conflict. </w:t>
      </w:r>
    </w:p>
    <w:p w14:paraId="0000002F" w14:textId="55BAB793"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“Face-Giving”</w:t>
      </w:r>
      <w:r w:rsidRPr="002D7697">
        <w:rPr>
          <w:rFonts w:ascii="Arial" w:hAnsi="Arial" w:cs="Arial"/>
          <w:sz w:val="22"/>
          <w:szCs w:val="22"/>
        </w:rPr>
        <w:t xml:space="preserve"> is an activity to defend </w:t>
      </w:r>
      <w:r w:rsidR="00A94D8B" w:rsidRPr="002D7697">
        <w:rPr>
          <w:rFonts w:ascii="Arial" w:hAnsi="Arial" w:cs="Arial"/>
          <w:sz w:val="22"/>
          <w:szCs w:val="22"/>
        </w:rPr>
        <w:t>and</w:t>
      </w:r>
      <w:r w:rsidRPr="002D7697">
        <w:rPr>
          <w:rFonts w:ascii="Arial" w:hAnsi="Arial" w:cs="Arial"/>
          <w:sz w:val="22"/>
          <w:szCs w:val="22"/>
        </w:rPr>
        <w:t xml:space="preserve"> support another person in the workplace, here the people are allowed to take part in the decision-making. When an individual is getting the opportunity to take part in the decision-making and their point of view is respected properly then it will help in resolving or reducing the chances of conflict in the workplace (</w:t>
      </w:r>
      <w:proofErr w:type="spellStart"/>
      <w:r w:rsidRPr="002D7697">
        <w:rPr>
          <w:rFonts w:ascii="Arial" w:hAnsi="Arial" w:cs="Arial"/>
          <w:sz w:val="22"/>
          <w:szCs w:val="22"/>
        </w:rPr>
        <w:t>Eko</w:t>
      </w:r>
      <w:proofErr w:type="spellEnd"/>
      <w:r w:rsidRPr="002D7697">
        <w:rPr>
          <w:rFonts w:ascii="Arial" w:hAnsi="Arial" w:cs="Arial"/>
          <w:sz w:val="22"/>
          <w:szCs w:val="22"/>
        </w:rPr>
        <w:t xml:space="preserve"> and </w:t>
      </w:r>
      <w:proofErr w:type="spellStart"/>
      <w:r w:rsidRPr="002D7697">
        <w:rPr>
          <w:rFonts w:ascii="Arial" w:hAnsi="Arial" w:cs="Arial"/>
          <w:sz w:val="22"/>
          <w:szCs w:val="22"/>
        </w:rPr>
        <w:t>Putranto</w:t>
      </w:r>
      <w:proofErr w:type="spellEnd"/>
      <w:r w:rsidRPr="002D7697">
        <w:rPr>
          <w:rFonts w:ascii="Arial" w:hAnsi="Arial" w:cs="Arial"/>
          <w:sz w:val="22"/>
          <w:szCs w:val="22"/>
        </w:rPr>
        <w:t xml:space="preserve">, 2021). Individual morals get boosted when their point of view is respected and encouraged to take part in group activity and understand each other and support to develop their skills and knowledge. A mediator in this situation needs to be aware of the needs of different faces and then use appropriate strategies accordingly to fulfil the requirements. In the face giving an </w:t>
      </w:r>
      <w:r w:rsidR="00A94D8B" w:rsidRPr="002D7697">
        <w:rPr>
          <w:rFonts w:ascii="Arial" w:hAnsi="Arial" w:cs="Arial"/>
          <w:sz w:val="22"/>
          <w:szCs w:val="22"/>
        </w:rPr>
        <w:t>individual</w:t>
      </w:r>
      <w:r w:rsidRPr="002D7697">
        <w:rPr>
          <w:rFonts w:ascii="Arial" w:hAnsi="Arial" w:cs="Arial"/>
          <w:sz w:val="22"/>
          <w:szCs w:val="22"/>
        </w:rPr>
        <w:t xml:space="preserve">, they focus more on other needs rather than themselves. When an individual will focus on other needs then the other people whose needs are fulfilled will respect the person who is trying every possible way to fulfil their needs. This automatically reduced the chances of </w:t>
      </w:r>
      <w:r w:rsidR="005837E8" w:rsidRPr="002D7697">
        <w:rPr>
          <w:rFonts w:ascii="Arial" w:hAnsi="Arial" w:cs="Arial"/>
          <w:sz w:val="22"/>
          <w:szCs w:val="22"/>
        </w:rPr>
        <w:t>conflict,</w:t>
      </w:r>
      <w:r w:rsidRPr="002D7697">
        <w:rPr>
          <w:rFonts w:ascii="Arial" w:hAnsi="Arial" w:cs="Arial"/>
          <w:sz w:val="22"/>
          <w:szCs w:val="22"/>
        </w:rPr>
        <w:t xml:space="preserve"> and both the person will respect each other. If there is the proper application of different faces, then it will help in protecting each other and performing effective negotiations with zero conflicts. </w:t>
      </w:r>
    </w:p>
    <w:p w14:paraId="00000030" w14:textId="7E057F8F" w:rsidR="00963961" w:rsidRPr="002D7697" w:rsidRDefault="00AA2745" w:rsidP="002D7697">
      <w:pPr>
        <w:rPr>
          <w:rFonts w:ascii="Arial" w:hAnsi="Arial" w:cs="Arial"/>
          <w:b/>
          <w:sz w:val="22"/>
          <w:szCs w:val="22"/>
        </w:rPr>
      </w:pPr>
      <w:r w:rsidRPr="002D7697">
        <w:rPr>
          <w:rFonts w:ascii="Arial" w:hAnsi="Arial" w:cs="Arial"/>
          <w:sz w:val="22"/>
          <w:szCs w:val="22"/>
        </w:rPr>
        <w:t xml:space="preserve">Explain that there are alternative models that can be used to solve </w:t>
      </w:r>
      <w:r w:rsidR="005837E8" w:rsidRPr="002D7697">
        <w:rPr>
          <w:rFonts w:ascii="Arial" w:hAnsi="Arial" w:cs="Arial"/>
          <w:sz w:val="22"/>
          <w:szCs w:val="22"/>
        </w:rPr>
        <w:t>conflicts.</w:t>
      </w:r>
      <w:r w:rsidRPr="002D7697">
        <w:rPr>
          <w:rFonts w:ascii="Arial" w:hAnsi="Arial" w:cs="Arial"/>
          <w:sz w:val="22"/>
          <w:szCs w:val="22"/>
        </w:rPr>
        <w:t xml:space="preserve"> </w:t>
      </w:r>
    </w:p>
    <w:p w14:paraId="00000031" w14:textId="604611E0" w:rsidR="00963961" w:rsidRPr="002D7697" w:rsidRDefault="00AA2745" w:rsidP="002D7697">
      <w:pPr>
        <w:rPr>
          <w:rFonts w:ascii="Arial" w:hAnsi="Arial" w:cs="Arial"/>
          <w:sz w:val="22"/>
          <w:szCs w:val="22"/>
        </w:rPr>
      </w:pPr>
      <w:r w:rsidRPr="002D7697">
        <w:rPr>
          <w:rFonts w:ascii="Arial" w:hAnsi="Arial" w:cs="Arial"/>
          <w:sz w:val="22"/>
          <w:szCs w:val="22"/>
        </w:rPr>
        <w:t xml:space="preserve">There are different types of alternative models that can be implemented to solve the conflict. </w:t>
      </w:r>
      <w:r w:rsidRPr="002D7697">
        <w:rPr>
          <w:rFonts w:ascii="Arial" w:hAnsi="Arial" w:cs="Arial"/>
          <w:b/>
          <w:i/>
          <w:sz w:val="22"/>
          <w:szCs w:val="22"/>
        </w:rPr>
        <w:t xml:space="preserve">“Avoiding conflict Management style” </w:t>
      </w:r>
      <w:r w:rsidRPr="002D7697">
        <w:rPr>
          <w:rFonts w:ascii="Arial" w:hAnsi="Arial" w:cs="Arial"/>
          <w:sz w:val="22"/>
          <w:szCs w:val="22"/>
        </w:rPr>
        <w:t xml:space="preserve">is one of the effective models for solving the </w:t>
      </w:r>
      <w:r w:rsidRPr="002D7697">
        <w:rPr>
          <w:rFonts w:ascii="Arial" w:hAnsi="Arial" w:cs="Arial"/>
          <w:sz w:val="22"/>
          <w:szCs w:val="22"/>
        </w:rPr>
        <w:lastRenderedPageBreak/>
        <w:t xml:space="preserve">conflict in the workplace. According to this model, an individual avoids confrontation and then leaves the second party. It is a risky approach because if an individual is doing nothing regarding the conflict than the conflicts will never get over there might </w:t>
      </w:r>
      <w:r w:rsidR="00A94D8B" w:rsidRPr="002D7697">
        <w:rPr>
          <w:rFonts w:ascii="Arial" w:hAnsi="Arial" w:cs="Arial"/>
          <w:sz w:val="22"/>
          <w:szCs w:val="22"/>
        </w:rPr>
        <w:t>to</w:t>
      </w:r>
      <w:r w:rsidRPr="002D7697">
        <w:rPr>
          <w:rFonts w:ascii="Arial" w:hAnsi="Arial" w:cs="Arial"/>
          <w:sz w:val="22"/>
          <w:szCs w:val="22"/>
        </w:rPr>
        <w:t xml:space="preserve"> be chance of conflicts (Tabasco </w:t>
      </w:r>
      <w:r w:rsidRPr="002D7697">
        <w:rPr>
          <w:rFonts w:ascii="Arial" w:hAnsi="Arial" w:cs="Arial"/>
          <w:i/>
          <w:sz w:val="22"/>
          <w:szCs w:val="22"/>
        </w:rPr>
        <w:t>et al</w:t>
      </w:r>
      <w:r w:rsidRPr="002D7697">
        <w:rPr>
          <w:rFonts w:ascii="Arial" w:hAnsi="Arial" w:cs="Arial"/>
          <w:sz w:val="22"/>
          <w:szCs w:val="22"/>
        </w:rPr>
        <w:t xml:space="preserve">., 2019). Therefore, it might also have a negative impact on the relationship because it will give </w:t>
      </w:r>
      <w:r w:rsidR="005837E8" w:rsidRPr="002D7697">
        <w:rPr>
          <w:rFonts w:ascii="Arial" w:hAnsi="Arial" w:cs="Arial"/>
          <w:sz w:val="22"/>
          <w:szCs w:val="22"/>
        </w:rPr>
        <w:t>the</w:t>
      </w:r>
      <w:r w:rsidRPr="002D7697">
        <w:rPr>
          <w:rFonts w:ascii="Arial" w:hAnsi="Arial" w:cs="Arial"/>
          <w:sz w:val="22"/>
          <w:szCs w:val="22"/>
        </w:rPr>
        <w:t xml:space="preserve"> impression that an individual party in the conflict is not interested or does not care about their relationship. </w:t>
      </w:r>
    </w:p>
    <w:p w14:paraId="00000032"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The other alternative model which can be used to solve the conflict is the </w:t>
      </w:r>
      <w:r w:rsidRPr="002D7697">
        <w:rPr>
          <w:rFonts w:ascii="Arial" w:hAnsi="Arial" w:cs="Arial"/>
          <w:b/>
          <w:i/>
          <w:sz w:val="22"/>
          <w:szCs w:val="22"/>
        </w:rPr>
        <w:t>“Thomas Kilmann model</w:t>
      </w:r>
      <w:r w:rsidRPr="002D7697">
        <w:rPr>
          <w:rFonts w:ascii="Arial" w:hAnsi="Arial" w:cs="Arial"/>
          <w:sz w:val="22"/>
          <w:szCs w:val="22"/>
        </w:rPr>
        <w:t>”. In this theory, only two main concepts are taken into consideration assertiveness and cooperativeness. Assertiveness can be simply understood as the extent to which an individual tries or works to satisfy their own needs as well as their concerns. On the other hand, cooperativeness can be simply understood as that extent which helps an individual in people in being able to satisfy or meet the needs of the people and their concerns (</w:t>
      </w:r>
      <w:proofErr w:type="spellStart"/>
      <w:r w:rsidRPr="002D7697">
        <w:rPr>
          <w:rFonts w:ascii="Arial" w:hAnsi="Arial" w:cs="Arial"/>
          <w:sz w:val="22"/>
          <w:szCs w:val="22"/>
          <w:highlight w:val="white"/>
        </w:rPr>
        <w:t>Cioarță</w:t>
      </w:r>
      <w:proofErr w:type="spellEnd"/>
      <w:r w:rsidRPr="002D7697">
        <w:rPr>
          <w:rFonts w:ascii="Arial" w:hAnsi="Arial" w:cs="Arial"/>
          <w:sz w:val="22"/>
          <w:szCs w:val="22"/>
          <w:highlight w:val="white"/>
        </w:rPr>
        <w:t>, 2020)</w:t>
      </w:r>
      <w:r w:rsidRPr="002D7697">
        <w:rPr>
          <w:rFonts w:ascii="Arial" w:hAnsi="Arial" w:cs="Arial"/>
          <w:sz w:val="22"/>
          <w:szCs w:val="22"/>
        </w:rPr>
        <w:t xml:space="preserve">. The main purpose of this model of resolving conflicts is to simply measure the person’s behaviour in different situations during conflicts. This model will simply help the individuals in solving their interpersonal conflicts and helps in refocusing their energy to bring out the best outcomes. </w:t>
      </w:r>
    </w:p>
    <w:p w14:paraId="00000033" w14:textId="77777777" w:rsidR="00963961" w:rsidRPr="002D7697" w:rsidRDefault="00AA2745" w:rsidP="002D7697">
      <w:pPr>
        <w:rPr>
          <w:rFonts w:ascii="Arial" w:hAnsi="Arial" w:cs="Arial"/>
          <w:b/>
          <w:sz w:val="22"/>
          <w:szCs w:val="22"/>
        </w:rPr>
      </w:pPr>
      <w:r w:rsidRPr="002D7697">
        <w:rPr>
          <w:rFonts w:ascii="Arial" w:hAnsi="Arial" w:cs="Arial"/>
          <w:b/>
          <w:sz w:val="22"/>
          <w:szCs w:val="22"/>
        </w:rPr>
        <w:t xml:space="preserve"> </w:t>
      </w:r>
    </w:p>
    <w:p w14:paraId="00000034" w14:textId="77777777" w:rsidR="00963961" w:rsidRPr="002D7697" w:rsidRDefault="00AA2745" w:rsidP="002D7697">
      <w:pPr>
        <w:pStyle w:val="Heading1"/>
        <w:rPr>
          <w:rFonts w:ascii="Arial" w:hAnsi="Arial" w:cs="Arial"/>
          <w:sz w:val="22"/>
          <w:szCs w:val="22"/>
        </w:rPr>
      </w:pPr>
      <w:bookmarkStart w:id="7" w:name="_heading=h.tyjcwt" w:colFirst="0" w:colLast="0"/>
      <w:bookmarkEnd w:id="7"/>
      <w:r w:rsidRPr="002D7697">
        <w:rPr>
          <w:rFonts w:ascii="Arial" w:hAnsi="Arial" w:cs="Arial"/>
          <w:sz w:val="22"/>
          <w:szCs w:val="22"/>
        </w:rPr>
        <w:br w:type="page"/>
      </w:r>
    </w:p>
    <w:p w14:paraId="00000035" w14:textId="77777777" w:rsidR="00963961" w:rsidRPr="002D7697" w:rsidRDefault="00AA2745" w:rsidP="002D7697">
      <w:pPr>
        <w:pStyle w:val="Heading1"/>
        <w:rPr>
          <w:rFonts w:ascii="Arial" w:hAnsi="Arial" w:cs="Arial"/>
          <w:sz w:val="22"/>
          <w:szCs w:val="22"/>
        </w:rPr>
      </w:pPr>
      <w:bookmarkStart w:id="8" w:name="_Toc130323267"/>
      <w:r w:rsidRPr="002D7697">
        <w:rPr>
          <w:rFonts w:ascii="Arial" w:hAnsi="Arial" w:cs="Arial"/>
          <w:sz w:val="22"/>
          <w:szCs w:val="22"/>
        </w:rPr>
        <w:lastRenderedPageBreak/>
        <w:t>Conclusion</w:t>
      </w:r>
      <w:bookmarkEnd w:id="8"/>
      <w:r w:rsidRPr="002D7697">
        <w:rPr>
          <w:rFonts w:ascii="Arial" w:hAnsi="Arial" w:cs="Arial"/>
          <w:sz w:val="22"/>
          <w:szCs w:val="22"/>
        </w:rPr>
        <w:t xml:space="preserve"> </w:t>
      </w:r>
    </w:p>
    <w:p w14:paraId="00000036" w14:textId="6F1CD07A" w:rsidR="00963961" w:rsidRPr="002D7697" w:rsidRDefault="00AA2745" w:rsidP="002D7697">
      <w:pPr>
        <w:rPr>
          <w:rFonts w:ascii="Arial" w:hAnsi="Arial" w:cs="Arial"/>
          <w:sz w:val="22"/>
          <w:szCs w:val="22"/>
        </w:rPr>
      </w:pPr>
      <w:bookmarkStart w:id="9" w:name="_heading=h.1t3h5sf" w:colFirst="0" w:colLast="0"/>
      <w:bookmarkEnd w:id="9"/>
      <w:r w:rsidRPr="002D7697">
        <w:rPr>
          <w:rFonts w:ascii="Arial" w:hAnsi="Arial" w:cs="Arial"/>
          <w:sz w:val="22"/>
          <w:szCs w:val="22"/>
        </w:rPr>
        <w:t xml:space="preserve">The following report information regarding the power culture and ways to resolve or avoid conflict in the organisation. In the workplace, different people are working </w:t>
      </w:r>
      <w:r w:rsidR="005837E8" w:rsidRPr="002D7697">
        <w:rPr>
          <w:rFonts w:ascii="Arial" w:hAnsi="Arial" w:cs="Arial"/>
          <w:sz w:val="22"/>
          <w:szCs w:val="22"/>
        </w:rPr>
        <w:t>together,</w:t>
      </w:r>
      <w:r w:rsidRPr="002D7697">
        <w:rPr>
          <w:rFonts w:ascii="Arial" w:hAnsi="Arial" w:cs="Arial"/>
          <w:sz w:val="22"/>
          <w:szCs w:val="22"/>
        </w:rPr>
        <w:t xml:space="preserve"> and the power is also divided accordingly. Power plays an important role in the organisation because it helps in guiding, formulating ideas and effectively executing the ideas. Different people are working together in the organisation and if the power is executed effectively then there will be a lesser chance of conflicts. The report has provided information regarding the manifestation of power in the organisational context with consideration to the role of culture. Here it has also defined power and type of power and also provided information regarding the culture and its impact on the national power and organisational culture. After this, the report has also provided information regarding </w:t>
      </w:r>
      <w:r w:rsidR="0095211E">
        <w:rPr>
          <w:rFonts w:ascii="Arial" w:hAnsi="Arial" w:cs="Arial"/>
          <w:sz w:val="22"/>
          <w:szCs w:val="22"/>
        </w:rPr>
        <w:t>a</w:t>
      </w:r>
      <w:r w:rsidRPr="002D7697">
        <w:rPr>
          <w:rFonts w:ascii="Arial" w:hAnsi="Arial" w:cs="Arial"/>
          <w:sz w:val="22"/>
          <w:szCs w:val="22"/>
        </w:rPr>
        <w:t xml:space="preserve"> workplace conflict and then </w:t>
      </w:r>
      <w:r w:rsidR="0095211E" w:rsidRPr="002D7697">
        <w:rPr>
          <w:rFonts w:ascii="Arial" w:hAnsi="Arial" w:cs="Arial"/>
          <w:sz w:val="22"/>
          <w:szCs w:val="22"/>
        </w:rPr>
        <w:t>identifi</w:t>
      </w:r>
      <w:r w:rsidR="0095211E">
        <w:rPr>
          <w:rFonts w:ascii="Arial" w:hAnsi="Arial" w:cs="Arial"/>
          <w:sz w:val="22"/>
          <w:szCs w:val="22"/>
        </w:rPr>
        <w:t>ed</w:t>
      </w:r>
      <w:r w:rsidRPr="002D7697">
        <w:rPr>
          <w:rFonts w:ascii="Arial" w:hAnsi="Arial" w:cs="Arial"/>
          <w:sz w:val="22"/>
          <w:szCs w:val="22"/>
        </w:rPr>
        <w:t xml:space="preserve"> the cause of </w:t>
      </w:r>
      <w:r w:rsidR="0095211E">
        <w:rPr>
          <w:rFonts w:ascii="Arial" w:hAnsi="Arial" w:cs="Arial"/>
          <w:sz w:val="22"/>
          <w:szCs w:val="22"/>
        </w:rPr>
        <w:t xml:space="preserve">the </w:t>
      </w:r>
      <w:r w:rsidR="0095211E" w:rsidRPr="002D7697">
        <w:rPr>
          <w:rFonts w:ascii="Arial" w:hAnsi="Arial" w:cs="Arial"/>
          <w:sz w:val="22"/>
          <w:szCs w:val="22"/>
        </w:rPr>
        <w:t>conflict and</w:t>
      </w:r>
      <w:r w:rsidRPr="002D7697">
        <w:rPr>
          <w:rFonts w:ascii="Arial" w:hAnsi="Arial" w:cs="Arial"/>
          <w:sz w:val="22"/>
          <w:szCs w:val="22"/>
        </w:rPr>
        <w:t xml:space="preserve"> discuss</w:t>
      </w:r>
      <w:r w:rsidR="0095211E">
        <w:rPr>
          <w:rFonts w:ascii="Arial" w:hAnsi="Arial" w:cs="Arial"/>
          <w:sz w:val="22"/>
          <w:szCs w:val="22"/>
        </w:rPr>
        <w:t>ed</w:t>
      </w:r>
      <w:r w:rsidRPr="002D7697">
        <w:rPr>
          <w:rFonts w:ascii="Arial" w:hAnsi="Arial" w:cs="Arial"/>
          <w:sz w:val="22"/>
          <w:szCs w:val="22"/>
        </w:rPr>
        <w:t xml:space="preserve"> the “changes management theory”. Further, the report has reflected upon the “Ting-Toomey 1999 conflict resolution model” and suggested an appropriate approach to resolve the conflicts. After this, </w:t>
      </w:r>
      <w:r w:rsidR="005837E8" w:rsidRPr="002D7697">
        <w:rPr>
          <w:rFonts w:ascii="Arial" w:hAnsi="Arial" w:cs="Arial"/>
          <w:sz w:val="22"/>
          <w:szCs w:val="22"/>
        </w:rPr>
        <w:t>it provided</w:t>
      </w:r>
      <w:r w:rsidRPr="002D7697">
        <w:rPr>
          <w:rFonts w:ascii="Arial" w:hAnsi="Arial" w:cs="Arial"/>
          <w:sz w:val="22"/>
          <w:szCs w:val="22"/>
        </w:rPr>
        <w:t xml:space="preserve"> information regarding the application of the model. There are different faces in “Ting-To</w:t>
      </w:r>
      <w:r w:rsidR="00050347">
        <w:rPr>
          <w:rFonts w:ascii="Arial" w:hAnsi="Arial" w:cs="Arial"/>
          <w:sz w:val="22"/>
          <w:szCs w:val="22"/>
        </w:rPr>
        <w:t>o</w:t>
      </w:r>
      <w:r w:rsidRPr="002D7697">
        <w:rPr>
          <w:rFonts w:ascii="Arial" w:hAnsi="Arial" w:cs="Arial"/>
          <w:sz w:val="22"/>
          <w:szCs w:val="22"/>
        </w:rPr>
        <w:t xml:space="preserve">mey 1999 conflict resolution model”, there are also other models that can be implemented to avoid conflicts. </w:t>
      </w:r>
    </w:p>
    <w:p w14:paraId="00000037" w14:textId="77777777" w:rsidR="00963961" w:rsidRPr="002D7697" w:rsidRDefault="00963961" w:rsidP="002D7697">
      <w:pPr>
        <w:rPr>
          <w:rFonts w:ascii="Arial" w:hAnsi="Arial" w:cs="Arial"/>
          <w:sz w:val="22"/>
          <w:szCs w:val="22"/>
        </w:rPr>
      </w:pPr>
    </w:p>
    <w:p w14:paraId="00000038" w14:textId="77777777" w:rsidR="00963961" w:rsidRPr="002D7697" w:rsidRDefault="00963961" w:rsidP="002D7697">
      <w:pPr>
        <w:rPr>
          <w:rFonts w:ascii="Arial" w:hAnsi="Arial" w:cs="Arial"/>
          <w:sz w:val="22"/>
          <w:szCs w:val="22"/>
        </w:rPr>
      </w:pPr>
    </w:p>
    <w:p w14:paraId="00000039" w14:textId="77777777" w:rsidR="00963961" w:rsidRPr="002D7697" w:rsidRDefault="00AA2745" w:rsidP="002D7697">
      <w:pPr>
        <w:rPr>
          <w:rFonts w:ascii="Arial" w:hAnsi="Arial" w:cs="Arial"/>
          <w:b/>
          <w:sz w:val="22"/>
          <w:szCs w:val="22"/>
        </w:rPr>
      </w:pPr>
      <w:r w:rsidRPr="002D7697">
        <w:rPr>
          <w:rFonts w:ascii="Arial" w:hAnsi="Arial" w:cs="Arial"/>
          <w:sz w:val="22"/>
          <w:szCs w:val="22"/>
        </w:rPr>
        <w:br w:type="page"/>
      </w:r>
    </w:p>
    <w:p w14:paraId="0000003A" w14:textId="77777777" w:rsidR="00963961" w:rsidRPr="002D7697" w:rsidRDefault="00AA2745" w:rsidP="002D7697">
      <w:pPr>
        <w:pStyle w:val="Heading1"/>
        <w:rPr>
          <w:rFonts w:ascii="Arial" w:hAnsi="Arial" w:cs="Arial"/>
          <w:sz w:val="22"/>
          <w:szCs w:val="22"/>
        </w:rPr>
      </w:pPr>
      <w:bookmarkStart w:id="10" w:name="_Toc130323268"/>
      <w:r w:rsidRPr="002D7697">
        <w:rPr>
          <w:rFonts w:ascii="Arial" w:hAnsi="Arial" w:cs="Arial"/>
          <w:sz w:val="22"/>
          <w:szCs w:val="22"/>
        </w:rPr>
        <w:lastRenderedPageBreak/>
        <w:t>References</w:t>
      </w:r>
      <w:bookmarkEnd w:id="10"/>
    </w:p>
    <w:p w14:paraId="0000003B"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Agazu</w:t>
      </w:r>
      <w:proofErr w:type="spellEnd"/>
      <w:r w:rsidRPr="002D7697">
        <w:rPr>
          <w:rFonts w:ascii="Arial" w:hAnsi="Arial" w:cs="Arial"/>
          <w:sz w:val="22"/>
          <w:szCs w:val="22"/>
          <w:highlight w:val="white"/>
        </w:rPr>
        <w:t xml:space="preserve">, B.G., </w:t>
      </w:r>
      <w:proofErr w:type="spellStart"/>
      <w:r w:rsidRPr="002D7697">
        <w:rPr>
          <w:rFonts w:ascii="Arial" w:hAnsi="Arial" w:cs="Arial"/>
          <w:sz w:val="22"/>
          <w:szCs w:val="22"/>
          <w:highlight w:val="white"/>
        </w:rPr>
        <w:t>Birbirsa</w:t>
      </w:r>
      <w:proofErr w:type="spellEnd"/>
      <w:r w:rsidRPr="002D7697">
        <w:rPr>
          <w:rFonts w:ascii="Arial" w:hAnsi="Arial" w:cs="Arial"/>
          <w:sz w:val="22"/>
          <w:szCs w:val="22"/>
          <w:highlight w:val="white"/>
        </w:rPr>
        <w:t>, Z.A. and Werke, S.Z., 2022. Leadership Models and Change Management: A Systematic Review.</w:t>
      </w:r>
    </w:p>
    <w:p w14:paraId="0000003C" w14:textId="77777777" w:rsidR="00963961" w:rsidRPr="002D7697" w:rsidRDefault="00AA2745" w:rsidP="002D7697">
      <w:pPr>
        <w:rPr>
          <w:rFonts w:ascii="Arial" w:hAnsi="Arial" w:cs="Arial"/>
          <w:sz w:val="22"/>
          <w:szCs w:val="22"/>
        </w:rPr>
      </w:pPr>
      <w:r w:rsidRPr="002D7697">
        <w:rPr>
          <w:rFonts w:ascii="Arial" w:hAnsi="Arial" w:cs="Arial"/>
          <w:sz w:val="22"/>
          <w:szCs w:val="22"/>
        </w:rPr>
        <w:t>Al-</w:t>
      </w:r>
      <w:proofErr w:type="spellStart"/>
      <w:r w:rsidRPr="002D7697">
        <w:rPr>
          <w:rFonts w:ascii="Arial" w:hAnsi="Arial" w:cs="Arial"/>
          <w:sz w:val="22"/>
          <w:szCs w:val="22"/>
        </w:rPr>
        <w:t>Nwaiqah</w:t>
      </w:r>
      <w:proofErr w:type="spellEnd"/>
      <w:r w:rsidRPr="002D7697">
        <w:rPr>
          <w:rFonts w:ascii="Arial" w:hAnsi="Arial" w:cs="Arial"/>
          <w:sz w:val="22"/>
          <w:szCs w:val="22"/>
        </w:rPr>
        <w:t>, M.B.A., 2020. THEORETICAL FOUNDATIONS FOR THE FORMATION OF ADMINISTRATIVE DECISIONS. Journal of Economic Sciences: Theory &amp; Practice, 77(2).</w:t>
      </w:r>
    </w:p>
    <w:p w14:paraId="0000003D"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Alshammri</w:t>
      </w:r>
      <w:proofErr w:type="spellEnd"/>
      <w:r w:rsidRPr="002D7697">
        <w:rPr>
          <w:rFonts w:ascii="Arial" w:hAnsi="Arial" w:cs="Arial"/>
          <w:sz w:val="22"/>
          <w:szCs w:val="22"/>
        </w:rPr>
        <w:t>, S.N., 2020. EMAIL VERSUS FACE-TO-FACE NEGOTIATIONS: PERSPECTIVES OF SALES AND CUSTOMER SERVICE EMPLOYEES IN THE UNITED STATES OF AMERICA. EMC REVIEW-ECONOMY AND MARKET COMMUNICATION REVIEW, 20(2), pp.300-318.</w:t>
      </w:r>
    </w:p>
    <w:p w14:paraId="0000003E"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Aumann</w:t>
      </w:r>
      <w:proofErr w:type="spellEnd"/>
      <w:r w:rsidRPr="002D7697">
        <w:rPr>
          <w:rFonts w:ascii="Arial" w:hAnsi="Arial" w:cs="Arial"/>
          <w:sz w:val="22"/>
          <w:szCs w:val="22"/>
        </w:rPr>
        <w:t>, R.J., 2019. A synthesis of behavioural and mainstream economics. Nature human behaviour, 3(7), pp.666-670.</w:t>
      </w:r>
    </w:p>
    <w:p w14:paraId="0000003F"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Bastardoz</w:t>
      </w:r>
      <w:proofErr w:type="spellEnd"/>
      <w:r w:rsidRPr="002D7697">
        <w:rPr>
          <w:rFonts w:ascii="Arial" w:hAnsi="Arial" w:cs="Arial"/>
          <w:sz w:val="22"/>
          <w:szCs w:val="22"/>
        </w:rPr>
        <w:t>, N. and Day, D.V., 2022. Integrating leadership and power: a micro process model. Leadership: Leaders, Followers, Contexts. Charlotte. NC: Information Age Publishing, pp.289-330.</w:t>
      </w:r>
    </w:p>
    <w:p w14:paraId="00000040" w14:textId="77777777" w:rsidR="00963961" w:rsidRPr="002D7697" w:rsidRDefault="00AA2745" w:rsidP="002D7697">
      <w:pPr>
        <w:spacing w:before="0" w:after="0"/>
        <w:rPr>
          <w:rFonts w:ascii="Arial" w:hAnsi="Arial" w:cs="Arial"/>
          <w:sz w:val="22"/>
          <w:szCs w:val="22"/>
          <w:highlight w:val="white"/>
        </w:rPr>
      </w:pPr>
      <w:r w:rsidRPr="002D7697">
        <w:rPr>
          <w:rFonts w:ascii="Arial" w:hAnsi="Arial" w:cs="Arial"/>
          <w:sz w:val="22"/>
          <w:szCs w:val="22"/>
          <w:highlight w:val="white"/>
        </w:rPr>
        <w:t>Bernardino, M.J.D. and Tan, E.B., 2022. Utilization of the Unfreeze, Change, and Freeze Model to Enhance the Organizational Culture in Public Schools.</w:t>
      </w:r>
    </w:p>
    <w:p w14:paraId="00000041"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Bjørndal</w:t>
      </w:r>
      <w:proofErr w:type="spellEnd"/>
      <w:r w:rsidRPr="002D7697">
        <w:rPr>
          <w:rFonts w:ascii="Arial" w:hAnsi="Arial" w:cs="Arial"/>
          <w:sz w:val="22"/>
          <w:szCs w:val="22"/>
        </w:rPr>
        <w:t>, C.R., 2020. Student teachers’ responses to critical mentor feedback: A study of face-saving strategies in teaching placements. Teaching and Teacher Education, 91, p.103047.</w:t>
      </w:r>
    </w:p>
    <w:p w14:paraId="00000042"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Cioarță</w:t>
      </w:r>
      <w:proofErr w:type="spellEnd"/>
      <w:r w:rsidRPr="002D7697">
        <w:rPr>
          <w:rFonts w:ascii="Arial" w:hAnsi="Arial" w:cs="Arial"/>
          <w:sz w:val="22"/>
          <w:szCs w:val="22"/>
        </w:rPr>
        <w:t xml:space="preserve">, I., 2020. Dealing with Conflicts in Social Work–A Discussion on Thomas-Kilmann Model Applicability in Social Work. </w:t>
      </w:r>
      <w:proofErr w:type="spellStart"/>
      <w:r w:rsidRPr="002D7697">
        <w:rPr>
          <w:rFonts w:ascii="Arial" w:hAnsi="Arial" w:cs="Arial"/>
          <w:sz w:val="22"/>
          <w:szCs w:val="22"/>
        </w:rPr>
        <w:t>Revista</w:t>
      </w:r>
      <w:proofErr w:type="spellEnd"/>
      <w:r w:rsidRPr="002D7697">
        <w:rPr>
          <w:rFonts w:ascii="Arial" w:hAnsi="Arial" w:cs="Arial"/>
          <w:sz w:val="22"/>
          <w:szCs w:val="22"/>
        </w:rPr>
        <w:t xml:space="preserve"> de </w:t>
      </w:r>
      <w:proofErr w:type="spellStart"/>
      <w:r w:rsidRPr="002D7697">
        <w:rPr>
          <w:rFonts w:ascii="Arial" w:hAnsi="Arial" w:cs="Arial"/>
          <w:sz w:val="22"/>
          <w:szCs w:val="22"/>
        </w:rPr>
        <w:t>Asistenţă</w:t>
      </w:r>
      <w:proofErr w:type="spellEnd"/>
      <w:r w:rsidRPr="002D7697">
        <w:rPr>
          <w:rFonts w:ascii="Arial" w:hAnsi="Arial" w:cs="Arial"/>
          <w:sz w:val="22"/>
          <w:szCs w:val="22"/>
        </w:rPr>
        <w:t xml:space="preserve"> </w:t>
      </w:r>
      <w:proofErr w:type="spellStart"/>
      <w:r w:rsidRPr="002D7697">
        <w:rPr>
          <w:rFonts w:ascii="Arial" w:hAnsi="Arial" w:cs="Arial"/>
          <w:sz w:val="22"/>
          <w:szCs w:val="22"/>
        </w:rPr>
        <w:t>Socială</w:t>
      </w:r>
      <w:proofErr w:type="spellEnd"/>
      <w:r w:rsidRPr="002D7697">
        <w:rPr>
          <w:rFonts w:ascii="Arial" w:hAnsi="Arial" w:cs="Arial"/>
          <w:sz w:val="22"/>
          <w:szCs w:val="22"/>
        </w:rPr>
        <w:t>, 19(2), pp.33-44.</w:t>
      </w:r>
    </w:p>
    <w:p w14:paraId="00000043" w14:textId="77777777" w:rsidR="00963961" w:rsidRPr="002D7697" w:rsidRDefault="00AA2745" w:rsidP="002D7697">
      <w:pPr>
        <w:rPr>
          <w:rFonts w:ascii="Arial" w:hAnsi="Arial" w:cs="Arial"/>
          <w:sz w:val="22"/>
          <w:szCs w:val="22"/>
        </w:rPr>
      </w:pPr>
      <w:r w:rsidRPr="002D7697">
        <w:rPr>
          <w:rFonts w:ascii="Arial" w:hAnsi="Arial" w:cs="Arial"/>
          <w:sz w:val="22"/>
          <w:szCs w:val="22"/>
        </w:rPr>
        <w:t>Cooper, T., 2019. Handbook of administrative ethics.</w:t>
      </w:r>
    </w:p>
    <w:p w14:paraId="00000044"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Dorogaia</w:t>
      </w:r>
      <w:proofErr w:type="spellEnd"/>
      <w:r w:rsidRPr="002D7697">
        <w:rPr>
          <w:rFonts w:ascii="Arial" w:hAnsi="Arial" w:cs="Arial"/>
          <w:sz w:val="22"/>
          <w:szCs w:val="22"/>
          <w:highlight w:val="white"/>
        </w:rPr>
        <w:t xml:space="preserve">, I., 2022. Features of Change Management in SMEs in the Era of Informatization of Society. </w:t>
      </w:r>
      <w:r w:rsidRPr="002D7697">
        <w:rPr>
          <w:rFonts w:ascii="Arial" w:hAnsi="Arial" w:cs="Arial"/>
          <w:i/>
          <w:sz w:val="22"/>
          <w:szCs w:val="22"/>
          <w:highlight w:val="white"/>
        </w:rPr>
        <w:t>MEST Journal: Management, Education, Science &amp; Society, Technologies</w:t>
      </w:r>
      <w:r w:rsidRPr="002D7697">
        <w:rPr>
          <w:rFonts w:ascii="Arial" w:hAnsi="Arial" w:cs="Arial"/>
          <w:sz w:val="22"/>
          <w:szCs w:val="22"/>
          <w:highlight w:val="white"/>
        </w:rPr>
        <w:t xml:space="preserve">, </w:t>
      </w:r>
      <w:r w:rsidRPr="002D7697">
        <w:rPr>
          <w:rFonts w:ascii="Arial" w:hAnsi="Arial" w:cs="Arial"/>
          <w:i/>
          <w:sz w:val="22"/>
          <w:szCs w:val="22"/>
          <w:highlight w:val="white"/>
        </w:rPr>
        <w:t>10</w:t>
      </w:r>
      <w:r w:rsidRPr="002D7697">
        <w:rPr>
          <w:rFonts w:ascii="Arial" w:hAnsi="Arial" w:cs="Arial"/>
          <w:sz w:val="22"/>
          <w:szCs w:val="22"/>
          <w:highlight w:val="white"/>
        </w:rPr>
        <w:t>(2), pp.38-45.</w:t>
      </w:r>
    </w:p>
    <w:p w14:paraId="00000045"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Eko</w:t>
      </w:r>
      <w:proofErr w:type="spellEnd"/>
      <w:r w:rsidRPr="002D7697">
        <w:rPr>
          <w:rFonts w:ascii="Arial" w:hAnsi="Arial" w:cs="Arial"/>
          <w:sz w:val="22"/>
          <w:szCs w:val="22"/>
        </w:rPr>
        <w:t xml:space="preserve">, B.S. and </w:t>
      </w:r>
      <w:proofErr w:type="spellStart"/>
      <w:r w:rsidRPr="002D7697">
        <w:rPr>
          <w:rFonts w:ascii="Arial" w:hAnsi="Arial" w:cs="Arial"/>
          <w:sz w:val="22"/>
          <w:szCs w:val="22"/>
        </w:rPr>
        <w:t>Putranto</w:t>
      </w:r>
      <w:proofErr w:type="spellEnd"/>
      <w:r w:rsidRPr="002D7697">
        <w:rPr>
          <w:rFonts w:ascii="Arial" w:hAnsi="Arial" w:cs="Arial"/>
          <w:sz w:val="22"/>
          <w:szCs w:val="22"/>
        </w:rPr>
        <w:t xml:space="preserve">, H., 2021. Face Negotiation Strategy Based on Local Wisdom and Intercultural Competence to Promote Inter-ethnic Conflict Resolution: Case Study of </w:t>
      </w:r>
      <w:proofErr w:type="spellStart"/>
      <w:r w:rsidRPr="002D7697">
        <w:rPr>
          <w:rFonts w:ascii="Arial" w:hAnsi="Arial" w:cs="Arial"/>
          <w:sz w:val="22"/>
          <w:szCs w:val="22"/>
        </w:rPr>
        <w:t>Balinuraga</w:t>
      </w:r>
      <w:proofErr w:type="spellEnd"/>
      <w:r w:rsidRPr="002D7697">
        <w:rPr>
          <w:rFonts w:ascii="Arial" w:hAnsi="Arial" w:cs="Arial"/>
          <w:sz w:val="22"/>
          <w:szCs w:val="22"/>
        </w:rPr>
        <w:t>, Lampung. Journal of Intercultural Communication Research, 50(5), pp.506-540.</w:t>
      </w:r>
    </w:p>
    <w:p w14:paraId="00000046" w14:textId="77777777" w:rsidR="00963961" w:rsidRPr="002D7697" w:rsidRDefault="00AA2745" w:rsidP="002D7697">
      <w:pPr>
        <w:rPr>
          <w:rFonts w:ascii="Arial" w:hAnsi="Arial" w:cs="Arial"/>
          <w:sz w:val="22"/>
          <w:szCs w:val="22"/>
        </w:rPr>
      </w:pPr>
      <w:r w:rsidRPr="002D7697">
        <w:rPr>
          <w:rFonts w:ascii="Arial" w:hAnsi="Arial" w:cs="Arial"/>
          <w:sz w:val="22"/>
          <w:szCs w:val="22"/>
        </w:rPr>
        <w:lastRenderedPageBreak/>
        <w:t>Hambleton, R., Sweeting, D. and Oliver, T., 2022. Place, power and leadership: Insights from mayoral governance and leadership innovation in Bristol, UK. Leadership, 18(1), pp.81-101.</w:t>
      </w:r>
    </w:p>
    <w:p w14:paraId="00000047"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Heilman, J. and </w:t>
      </w:r>
      <w:proofErr w:type="spellStart"/>
      <w:r w:rsidRPr="002D7697">
        <w:rPr>
          <w:rFonts w:ascii="Arial" w:hAnsi="Arial" w:cs="Arial"/>
          <w:sz w:val="22"/>
          <w:szCs w:val="22"/>
        </w:rPr>
        <w:t>Sementelli</w:t>
      </w:r>
      <w:proofErr w:type="spellEnd"/>
      <w:r w:rsidRPr="002D7697">
        <w:rPr>
          <w:rFonts w:ascii="Arial" w:hAnsi="Arial" w:cs="Arial"/>
          <w:sz w:val="22"/>
          <w:szCs w:val="22"/>
        </w:rPr>
        <w:t>, A., 2020. Rethinking Habermas, from the ideal to the individual: a practical application of critical management theory. Administrative Theory &amp; Praxis, 42(4), pp.430-442.</w:t>
      </w:r>
    </w:p>
    <w:p w14:paraId="00000048" w14:textId="77777777" w:rsidR="00963961" w:rsidRPr="002D7697" w:rsidRDefault="00AA2745" w:rsidP="002D7697">
      <w:pPr>
        <w:spacing w:before="0" w:after="0"/>
        <w:rPr>
          <w:rFonts w:ascii="Arial" w:hAnsi="Arial" w:cs="Arial"/>
          <w:sz w:val="22"/>
          <w:szCs w:val="22"/>
          <w:highlight w:val="white"/>
        </w:rPr>
      </w:pPr>
      <w:r w:rsidRPr="002D7697">
        <w:rPr>
          <w:rFonts w:ascii="Arial" w:hAnsi="Arial" w:cs="Arial"/>
          <w:sz w:val="22"/>
          <w:szCs w:val="22"/>
          <w:highlight w:val="white"/>
        </w:rPr>
        <w:t xml:space="preserve">Islam, M.N., 2023. Managing organizational change in responding to global crises. </w:t>
      </w:r>
      <w:r w:rsidRPr="002D7697">
        <w:rPr>
          <w:rFonts w:ascii="Arial" w:hAnsi="Arial" w:cs="Arial"/>
          <w:i/>
          <w:sz w:val="22"/>
          <w:szCs w:val="22"/>
          <w:highlight w:val="white"/>
        </w:rPr>
        <w:t>Global Business and Organizational Excellence</w:t>
      </w:r>
      <w:r w:rsidRPr="002D7697">
        <w:rPr>
          <w:rFonts w:ascii="Arial" w:hAnsi="Arial" w:cs="Arial"/>
          <w:sz w:val="22"/>
          <w:szCs w:val="22"/>
          <w:highlight w:val="white"/>
        </w:rPr>
        <w:t xml:space="preserve">, </w:t>
      </w:r>
      <w:r w:rsidRPr="002D7697">
        <w:rPr>
          <w:rFonts w:ascii="Arial" w:hAnsi="Arial" w:cs="Arial"/>
          <w:i/>
          <w:sz w:val="22"/>
          <w:szCs w:val="22"/>
          <w:highlight w:val="white"/>
        </w:rPr>
        <w:t>42</w:t>
      </w:r>
      <w:r w:rsidRPr="002D7697">
        <w:rPr>
          <w:rFonts w:ascii="Arial" w:hAnsi="Arial" w:cs="Arial"/>
          <w:sz w:val="22"/>
          <w:szCs w:val="22"/>
          <w:highlight w:val="white"/>
        </w:rPr>
        <w:t>(3), pp.42-57.</w:t>
      </w:r>
    </w:p>
    <w:p w14:paraId="00000049"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Kimakwa</w:t>
      </w:r>
      <w:proofErr w:type="spellEnd"/>
      <w:r w:rsidRPr="002D7697">
        <w:rPr>
          <w:rFonts w:ascii="Arial" w:hAnsi="Arial" w:cs="Arial"/>
          <w:sz w:val="22"/>
          <w:szCs w:val="22"/>
        </w:rPr>
        <w:t>, S., Gonzalez, J.A. and Kaynak, H., 2023. Social entrepreneur servant leadership and social venture performance: how are they related?. Journal of Business Ethics, 182(1), pp.95-118.</w:t>
      </w:r>
    </w:p>
    <w:p w14:paraId="0000004A"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Lugrin</w:t>
      </w:r>
      <w:proofErr w:type="spellEnd"/>
      <w:r w:rsidRPr="002D7697">
        <w:rPr>
          <w:rFonts w:ascii="Arial" w:hAnsi="Arial" w:cs="Arial"/>
          <w:sz w:val="22"/>
          <w:szCs w:val="22"/>
        </w:rPr>
        <w:t xml:space="preserve">, B. and Rehm, M., 2021. Culture for socially interactive agents. In The Handbook on Socially Interactive Agents: 20 years of Research on Embodied Conversational Agents, Intelligent Virtual Agents, and Social Robotics Volume 1: Methods, </w:t>
      </w:r>
      <w:proofErr w:type="spellStart"/>
      <w:r w:rsidRPr="002D7697">
        <w:rPr>
          <w:rFonts w:ascii="Arial" w:hAnsi="Arial" w:cs="Arial"/>
          <w:sz w:val="22"/>
          <w:szCs w:val="22"/>
        </w:rPr>
        <w:t>Behavior</w:t>
      </w:r>
      <w:proofErr w:type="spellEnd"/>
      <w:r w:rsidRPr="002D7697">
        <w:rPr>
          <w:rFonts w:ascii="Arial" w:hAnsi="Arial" w:cs="Arial"/>
          <w:sz w:val="22"/>
          <w:szCs w:val="22"/>
        </w:rPr>
        <w:t>, Cognition (pp. 463-494).</w:t>
      </w:r>
    </w:p>
    <w:p w14:paraId="0000004B"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Morillo</w:t>
      </w:r>
      <w:proofErr w:type="spellEnd"/>
      <w:r w:rsidRPr="002D7697">
        <w:rPr>
          <w:rFonts w:ascii="Arial" w:hAnsi="Arial" w:cs="Arial"/>
          <w:sz w:val="22"/>
          <w:szCs w:val="22"/>
        </w:rPr>
        <w:t xml:space="preserve">-Flores, J., </w:t>
      </w:r>
      <w:proofErr w:type="spellStart"/>
      <w:r w:rsidRPr="002D7697">
        <w:rPr>
          <w:rFonts w:ascii="Arial" w:hAnsi="Arial" w:cs="Arial"/>
          <w:sz w:val="22"/>
          <w:szCs w:val="22"/>
        </w:rPr>
        <w:t>Shardin</w:t>
      </w:r>
      <w:proofErr w:type="spellEnd"/>
      <w:r w:rsidRPr="002D7697">
        <w:rPr>
          <w:rFonts w:ascii="Arial" w:hAnsi="Arial" w:cs="Arial"/>
          <w:sz w:val="22"/>
          <w:szCs w:val="22"/>
        </w:rPr>
        <w:t xml:space="preserve"> Flores, L., Uribe Martínez, J. and </w:t>
      </w:r>
      <w:proofErr w:type="spellStart"/>
      <w:r w:rsidRPr="002D7697">
        <w:rPr>
          <w:rFonts w:ascii="Arial" w:hAnsi="Arial" w:cs="Arial"/>
          <w:sz w:val="22"/>
          <w:szCs w:val="22"/>
        </w:rPr>
        <w:t>Nomberto</w:t>
      </w:r>
      <w:proofErr w:type="spellEnd"/>
      <w:r w:rsidRPr="002D7697">
        <w:rPr>
          <w:rFonts w:ascii="Arial" w:hAnsi="Arial" w:cs="Arial"/>
          <w:sz w:val="22"/>
          <w:szCs w:val="22"/>
        </w:rPr>
        <w:t>, E.M., 2020. Democratic practice of managers and quality of administrative management in public educational institutions. International Journal of Early Childhood Special Education, 12(1).</w:t>
      </w:r>
    </w:p>
    <w:p w14:paraId="0000004C"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Karimli</w:t>
      </w:r>
      <w:proofErr w:type="spellEnd"/>
      <w:r w:rsidRPr="002D7697">
        <w:rPr>
          <w:rFonts w:ascii="Arial" w:hAnsi="Arial" w:cs="Arial"/>
          <w:sz w:val="22"/>
          <w:szCs w:val="22"/>
        </w:rPr>
        <w:t xml:space="preserve">, V.M. and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Baghirov</w:t>
      </w:r>
      <w:proofErr w:type="spellEnd"/>
      <w:r w:rsidRPr="002D7697">
        <w:rPr>
          <w:rFonts w:ascii="Arial" w:hAnsi="Arial" w:cs="Arial"/>
          <w:sz w:val="22"/>
          <w:szCs w:val="22"/>
        </w:rPr>
        <w:t>, H.S., 2020. Administrative Management Theory at High Educational Institutions and Its Following Stages. Administrative Management Theory at High Educational Institutions and Its Following Stages, pp.133-138.</w:t>
      </w:r>
    </w:p>
    <w:p w14:paraId="0000004D"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Rosdiana</w:t>
      </w:r>
      <w:proofErr w:type="spellEnd"/>
      <w:r w:rsidRPr="002D7697">
        <w:rPr>
          <w:rFonts w:ascii="Arial" w:hAnsi="Arial" w:cs="Arial"/>
          <w:sz w:val="22"/>
          <w:szCs w:val="22"/>
          <w:highlight w:val="white"/>
        </w:rPr>
        <w:t xml:space="preserve">, N. and </w:t>
      </w:r>
      <w:proofErr w:type="spellStart"/>
      <w:r w:rsidRPr="002D7697">
        <w:rPr>
          <w:rFonts w:ascii="Arial" w:hAnsi="Arial" w:cs="Arial"/>
          <w:sz w:val="22"/>
          <w:szCs w:val="22"/>
          <w:highlight w:val="white"/>
        </w:rPr>
        <w:t>Aslami</w:t>
      </w:r>
      <w:proofErr w:type="spellEnd"/>
      <w:r w:rsidRPr="002D7697">
        <w:rPr>
          <w:rFonts w:ascii="Arial" w:hAnsi="Arial" w:cs="Arial"/>
          <w:sz w:val="22"/>
          <w:szCs w:val="22"/>
          <w:highlight w:val="white"/>
        </w:rPr>
        <w:t xml:space="preserve">, N., 2022. The Main Models of Change Management in Kurt Lewin's Thinking. </w:t>
      </w:r>
      <w:proofErr w:type="spellStart"/>
      <w:r w:rsidRPr="002D7697">
        <w:rPr>
          <w:rFonts w:ascii="Arial" w:hAnsi="Arial" w:cs="Arial"/>
          <w:i/>
          <w:sz w:val="22"/>
          <w:szCs w:val="22"/>
          <w:highlight w:val="white"/>
        </w:rPr>
        <w:t>Jurnal</w:t>
      </w:r>
      <w:proofErr w:type="spellEnd"/>
      <w:r w:rsidRPr="002D7697">
        <w:rPr>
          <w:rFonts w:ascii="Arial" w:hAnsi="Arial" w:cs="Arial"/>
          <w:i/>
          <w:sz w:val="22"/>
          <w:szCs w:val="22"/>
          <w:highlight w:val="white"/>
        </w:rPr>
        <w:t xml:space="preserve"> </w:t>
      </w:r>
      <w:proofErr w:type="spellStart"/>
      <w:r w:rsidRPr="002D7697">
        <w:rPr>
          <w:rFonts w:ascii="Arial" w:hAnsi="Arial" w:cs="Arial"/>
          <w:i/>
          <w:sz w:val="22"/>
          <w:szCs w:val="22"/>
          <w:highlight w:val="white"/>
        </w:rPr>
        <w:t>Akuntansi</w:t>
      </w:r>
      <w:proofErr w:type="spellEnd"/>
      <w:r w:rsidRPr="002D7697">
        <w:rPr>
          <w:rFonts w:ascii="Arial" w:hAnsi="Arial" w:cs="Arial"/>
          <w:i/>
          <w:sz w:val="22"/>
          <w:szCs w:val="22"/>
          <w:highlight w:val="white"/>
        </w:rPr>
        <w:t xml:space="preserve">, </w:t>
      </w:r>
      <w:proofErr w:type="spellStart"/>
      <w:r w:rsidRPr="002D7697">
        <w:rPr>
          <w:rFonts w:ascii="Arial" w:hAnsi="Arial" w:cs="Arial"/>
          <w:i/>
          <w:sz w:val="22"/>
          <w:szCs w:val="22"/>
          <w:highlight w:val="white"/>
        </w:rPr>
        <w:t>Manajemen</w:t>
      </w:r>
      <w:proofErr w:type="spellEnd"/>
      <w:r w:rsidRPr="002D7697">
        <w:rPr>
          <w:rFonts w:ascii="Arial" w:hAnsi="Arial" w:cs="Arial"/>
          <w:i/>
          <w:sz w:val="22"/>
          <w:szCs w:val="22"/>
          <w:highlight w:val="white"/>
        </w:rPr>
        <w:t xml:space="preserve"> dan </w:t>
      </w:r>
      <w:proofErr w:type="spellStart"/>
      <w:r w:rsidRPr="002D7697">
        <w:rPr>
          <w:rFonts w:ascii="Arial" w:hAnsi="Arial" w:cs="Arial"/>
          <w:i/>
          <w:sz w:val="22"/>
          <w:szCs w:val="22"/>
          <w:highlight w:val="white"/>
        </w:rPr>
        <w:t>Bisnis</w:t>
      </w:r>
      <w:proofErr w:type="spellEnd"/>
      <w:r w:rsidRPr="002D7697">
        <w:rPr>
          <w:rFonts w:ascii="Arial" w:hAnsi="Arial" w:cs="Arial"/>
          <w:i/>
          <w:sz w:val="22"/>
          <w:szCs w:val="22"/>
          <w:highlight w:val="white"/>
        </w:rPr>
        <w:t xml:space="preserve"> Digital</w:t>
      </w:r>
      <w:r w:rsidRPr="002D7697">
        <w:rPr>
          <w:rFonts w:ascii="Arial" w:hAnsi="Arial" w:cs="Arial"/>
          <w:sz w:val="22"/>
          <w:szCs w:val="22"/>
          <w:highlight w:val="white"/>
        </w:rPr>
        <w:t xml:space="preserve">, </w:t>
      </w:r>
      <w:r w:rsidRPr="002D7697">
        <w:rPr>
          <w:rFonts w:ascii="Arial" w:hAnsi="Arial" w:cs="Arial"/>
          <w:i/>
          <w:sz w:val="22"/>
          <w:szCs w:val="22"/>
          <w:highlight w:val="white"/>
        </w:rPr>
        <w:t>1</w:t>
      </w:r>
      <w:r w:rsidRPr="002D7697">
        <w:rPr>
          <w:rFonts w:ascii="Arial" w:hAnsi="Arial" w:cs="Arial"/>
          <w:sz w:val="22"/>
          <w:szCs w:val="22"/>
          <w:highlight w:val="white"/>
        </w:rPr>
        <w:t>(2), pp.251-256.</w:t>
      </w:r>
    </w:p>
    <w:p w14:paraId="0000004E"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Tabassi</w:t>
      </w:r>
      <w:proofErr w:type="spellEnd"/>
      <w:r w:rsidRPr="002D7697">
        <w:rPr>
          <w:rFonts w:ascii="Arial" w:hAnsi="Arial" w:cs="Arial"/>
          <w:sz w:val="22"/>
          <w:szCs w:val="22"/>
        </w:rPr>
        <w:t xml:space="preserve">, A.A., Abdullah, </w:t>
      </w:r>
      <w:proofErr w:type="gramStart"/>
      <w:r w:rsidRPr="002D7697">
        <w:rPr>
          <w:rFonts w:ascii="Arial" w:hAnsi="Arial" w:cs="Arial"/>
          <w:sz w:val="22"/>
          <w:szCs w:val="22"/>
        </w:rPr>
        <w:t>A.</w:t>
      </w:r>
      <w:proofErr w:type="gramEnd"/>
      <w:r w:rsidRPr="002D7697">
        <w:rPr>
          <w:rFonts w:ascii="Arial" w:hAnsi="Arial" w:cs="Arial"/>
          <w:sz w:val="22"/>
          <w:szCs w:val="22"/>
        </w:rPr>
        <w:t xml:space="preserve"> and </w:t>
      </w:r>
      <w:proofErr w:type="spellStart"/>
      <w:r w:rsidRPr="002D7697">
        <w:rPr>
          <w:rFonts w:ascii="Arial" w:hAnsi="Arial" w:cs="Arial"/>
          <w:sz w:val="22"/>
          <w:szCs w:val="22"/>
        </w:rPr>
        <w:t>Bryde</w:t>
      </w:r>
      <w:proofErr w:type="spellEnd"/>
      <w:r w:rsidRPr="002D7697">
        <w:rPr>
          <w:rFonts w:ascii="Arial" w:hAnsi="Arial" w:cs="Arial"/>
          <w:sz w:val="22"/>
          <w:szCs w:val="22"/>
        </w:rPr>
        <w:t>, D.J., 2019. Conflict management, team coordination, and performance within multicultural temporary projects: Evidence from the construction industry. Project Management Journal, 50(1), pp.101-114.</w:t>
      </w:r>
    </w:p>
    <w:p w14:paraId="0000004F"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Tassinari</w:t>
      </w:r>
      <w:proofErr w:type="spellEnd"/>
      <w:r w:rsidRPr="002D7697">
        <w:rPr>
          <w:rFonts w:ascii="Arial" w:hAnsi="Arial" w:cs="Arial"/>
          <w:sz w:val="22"/>
          <w:szCs w:val="22"/>
        </w:rPr>
        <w:t xml:space="preserve">, A. and </w:t>
      </w:r>
      <w:proofErr w:type="spellStart"/>
      <w:r w:rsidRPr="002D7697">
        <w:rPr>
          <w:rFonts w:ascii="Arial" w:hAnsi="Arial" w:cs="Arial"/>
          <w:sz w:val="22"/>
          <w:szCs w:val="22"/>
        </w:rPr>
        <w:t>Maccarrone</w:t>
      </w:r>
      <w:proofErr w:type="spellEnd"/>
      <w:r w:rsidRPr="002D7697">
        <w:rPr>
          <w:rFonts w:ascii="Arial" w:hAnsi="Arial" w:cs="Arial"/>
          <w:sz w:val="22"/>
          <w:szCs w:val="22"/>
        </w:rPr>
        <w:t xml:space="preserve">, V., 2020. Riders on the storm: Workplace solidarity among gig economy couriers in Italy and the UK. Work, </w:t>
      </w:r>
      <w:proofErr w:type="gramStart"/>
      <w:r w:rsidRPr="002D7697">
        <w:rPr>
          <w:rFonts w:ascii="Arial" w:hAnsi="Arial" w:cs="Arial"/>
          <w:sz w:val="22"/>
          <w:szCs w:val="22"/>
        </w:rPr>
        <w:t>employment</w:t>
      </w:r>
      <w:proofErr w:type="gramEnd"/>
      <w:r w:rsidRPr="002D7697">
        <w:rPr>
          <w:rFonts w:ascii="Arial" w:hAnsi="Arial" w:cs="Arial"/>
          <w:sz w:val="22"/>
          <w:szCs w:val="22"/>
        </w:rPr>
        <w:t xml:space="preserve"> and society, 34(1), pp.35-54.</w:t>
      </w:r>
    </w:p>
    <w:p w14:paraId="00000050" w14:textId="7666DF3F" w:rsidR="00963961" w:rsidRPr="002D7697" w:rsidRDefault="00AA2745" w:rsidP="002D7697">
      <w:pPr>
        <w:spacing w:before="0" w:after="0"/>
        <w:rPr>
          <w:rFonts w:ascii="Arial" w:hAnsi="Arial" w:cs="Arial"/>
          <w:sz w:val="22"/>
          <w:szCs w:val="22"/>
        </w:rPr>
      </w:pPr>
      <w:r w:rsidRPr="002D7697">
        <w:rPr>
          <w:rFonts w:ascii="Arial" w:hAnsi="Arial" w:cs="Arial"/>
          <w:sz w:val="22"/>
          <w:szCs w:val="22"/>
        </w:rPr>
        <w:lastRenderedPageBreak/>
        <w:t xml:space="preserve">Ting-Toomey, S., and </w:t>
      </w:r>
      <w:proofErr w:type="spellStart"/>
      <w:r w:rsidRPr="002D7697">
        <w:rPr>
          <w:rFonts w:ascii="Arial" w:hAnsi="Arial" w:cs="Arial"/>
          <w:sz w:val="22"/>
          <w:szCs w:val="22"/>
        </w:rPr>
        <w:t>Oetzel</w:t>
      </w:r>
      <w:proofErr w:type="spellEnd"/>
      <w:r w:rsidRPr="002D7697">
        <w:rPr>
          <w:rFonts w:ascii="Arial" w:hAnsi="Arial" w:cs="Arial"/>
          <w:sz w:val="22"/>
          <w:szCs w:val="22"/>
        </w:rPr>
        <w:t>, K., 2020. Ombudsfac.unm.edu. Available at: https://ombudsfac.unm.edu/Article_Summaries/Managing_Intercultural_Conflict_Competently.pdf (Accessed: 1</w:t>
      </w:r>
      <w:r w:rsidR="00FC3889">
        <w:rPr>
          <w:rFonts w:ascii="Arial" w:hAnsi="Arial" w:cs="Arial"/>
          <w:sz w:val="22"/>
          <w:szCs w:val="22"/>
        </w:rPr>
        <w:t>2</w:t>
      </w:r>
      <w:r w:rsidRPr="002D7697">
        <w:rPr>
          <w:rFonts w:ascii="Arial" w:hAnsi="Arial" w:cs="Arial"/>
          <w:sz w:val="22"/>
          <w:szCs w:val="22"/>
        </w:rPr>
        <w:t xml:space="preserve"> March 2023).</w:t>
      </w:r>
    </w:p>
    <w:p w14:paraId="00000051" w14:textId="0D40B7E7" w:rsidR="00963961" w:rsidRPr="002D7697" w:rsidRDefault="00AA2745" w:rsidP="002D7697">
      <w:pPr>
        <w:rPr>
          <w:rFonts w:ascii="Arial" w:hAnsi="Arial" w:cs="Arial"/>
          <w:sz w:val="22"/>
          <w:szCs w:val="22"/>
        </w:rPr>
      </w:pPr>
      <w:r w:rsidRPr="002D7697">
        <w:rPr>
          <w:rFonts w:ascii="Arial" w:hAnsi="Arial" w:cs="Arial"/>
          <w:sz w:val="22"/>
          <w:szCs w:val="22"/>
        </w:rPr>
        <w:t xml:space="preserve">Us, C. and Models, T. 2019. Stella Ting-Toomey's Face Negotiation Theory Explained HRF, </w:t>
      </w:r>
      <w:proofErr w:type="gramStart"/>
      <w:r w:rsidRPr="002D7697">
        <w:rPr>
          <w:rFonts w:ascii="Arial" w:hAnsi="Arial" w:cs="Arial"/>
          <w:sz w:val="22"/>
          <w:szCs w:val="22"/>
        </w:rPr>
        <w:t>HRF.Availableat:https://healthresearchfunding.org/stella-ting-toomeys-face-negotiation-theory-explained/</w:t>
      </w:r>
      <w:proofErr w:type="gramEnd"/>
      <w:r w:rsidRPr="002D7697">
        <w:rPr>
          <w:rFonts w:ascii="Arial" w:hAnsi="Arial" w:cs="Arial"/>
          <w:sz w:val="22"/>
          <w:szCs w:val="22"/>
        </w:rPr>
        <w:t xml:space="preserve"> (Accessed: 1</w:t>
      </w:r>
      <w:r w:rsidR="00FC3889">
        <w:rPr>
          <w:rFonts w:ascii="Arial" w:hAnsi="Arial" w:cs="Arial"/>
          <w:sz w:val="22"/>
          <w:szCs w:val="22"/>
        </w:rPr>
        <w:t>2</w:t>
      </w:r>
      <w:r w:rsidRPr="002D7697">
        <w:rPr>
          <w:rFonts w:ascii="Arial" w:hAnsi="Arial" w:cs="Arial"/>
          <w:sz w:val="22"/>
          <w:szCs w:val="22"/>
        </w:rPr>
        <w:t xml:space="preserve"> March 2023).</w:t>
      </w:r>
    </w:p>
    <w:p w14:paraId="00000052"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Wilson, T.M., 2020. Fearing Brexit: The changing face of Europeanization in the borderlands of Northern Ireland. </w:t>
      </w:r>
      <w:proofErr w:type="spellStart"/>
      <w:r w:rsidRPr="002D7697">
        <w:rPr>
          <w:rFonts w:ascii="Arial" w:hAnsi="Arial" w:cs="Arial"/>
          <w:sz w:val="22"/>
          <w:szCs w:val="22"/>
        </w:rPr>
        <w:t>Ethnologia</w:t>
      </w:r>
      <w:proofErr w:type="spellEnd"/>
      <w:r w:rsidRPr="002D7697">
        <w:rPr>
          <w:rFonts w:ascii="Arial" w:hAnsi="Arial" w:cs="Arial"/>
          <w:sz w:val="22"/>
          <w:szCs w:val="22"/>
        </w:rPr>
        <w:t xml:space="preserve"> Europaea, 50(2).</w:t>
      </w:r>
    </w:p>
    <w:p w14:paraId="00000053" w14:textId="77777777" w:rsidR="00963961" w:rsidRPr="002D7697" w:rsidRDefault="00AA2745" w:rsidP="002D7697">
      <w:pPr>
        <w:rPr>
          <w:rFonts w:ascii="Arial" w:hAnsi="Arial" w:cs="Arial"/>
          <w:sz w:val="22"/>
          <w:szCs w:val="22"/>
        </w:rPr>
      </w:pPr>
      <w:r w:rsidRPr="002D7697">
        <w:rPr>
          <w:rFonts w:ascii="Arial" w:hAnsi="Arial" w:cs="Arial"/>
          <w:sz w:val="22"/>
          <w:szCs w:val="22"/>
        </w:rPr>
        <w:t>Zhang, H. and Yee, K.K., 2022. Research on the Reform and Innovation of University Administrative Management System Based on Learning Organization Theory. International Journal of Social Science and Education Research, 5(5), pp.608-615.</w:t>
      </w:r>
    </w:p>
    <w:p w14:paraId="00000054"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Zhang, </w:t>
      </w:r>
      <w:proofErr w:type="gramStart"/>
      <w:r w:rsidRPr="002D7697">
        <w:rPr>
          <w:rFonts w:ascii="Arial" w:hAnsi="Arial" w:cs="Arial"/>
          <w:sz w:val="22"/>
          <w:szCs w:val="22"/>
        </w:rPr>
        <w:t>Y.</w:t>
      </w:r>
      <w:proofErr w:type="gramEnd"/>
      <w:r w:rsidRPr="002D7697">
        <w:rPr>
          <w:rFonts w:ascii="Arial" w:hAnsi="Arial" w:cs="Arial"/>
          <w:sz w:val="22"/>
          <w:szCs w:val="22"/>
        </w:rPr>
        <w:t xml:space="preserve"> and Liu, S.M., 2022. Balancing employees’ extrinsic requirements and intrinsic motivation: A paradoxical leader behaviour perspective. European Management Journal, 40(1), pp.127-136.</w:t>
      </w:r>
    </w:p>
    <w:sectPr w:rsidR="00963961" w:rsidRPr="002D7697">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19C21" w14:textId="77777777" w:rsidR="00CA7C97" w:rsidRDefault="00CA7C97">
      <w:pPr>
        <w:spacing w:before="0" w:after="0" w:line="240" w:lineRule="auto"/>
      </w:pPr>
      <w:r>
        <w:separator/>
      </w:r>
    </w:p>
  </w:endnote>
  <w:endnote w:type="continuationSeparator" w:id="0">
    <w:p w14:paraId="5FB1BBE7" w14:textId="77777777" w:rsidR="00CA7C97" w:rsidRDefault="00CA7C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850B1" w14:textId="77777777" w:rsidR="00B05286" w:rsidRDefault="00B052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2E56634C" w:rsidR="00963961" w:rsidRDefault="00AA2745">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B05286">
      <w:rPr>
        <w:noProof/>
        <w:color w:val="000000"/>
      </w:rPr>
      <w:t>4</w:t>
    </w:r>
    <w:r>
      <w:rPr>
        <w:color w:val="000000"/>
      </w:rPr>
      <w:fldChar w:fldCharType="end"/>
    </w:r>
  </w:p>
  <w:p w14:paraId="00000056" w14:textId="77777777" w:rsidR="00963961" w:rsidRDefault="00963961">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6B1A6" w14:textId="77777777" w:rsidR="00B05286" w:rsidRDefault="00B05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15EED" w14:textId="77777777" w:rsidR="00CA7C97" w:rsidRDefault="00CA7C97">
      <w:pPr>
        <w:spacing w:before="0" w:after="0" w:line="240" w:lineRule="auto"/>
      </w:pPr>
      <w:r>
        <w:separator/>
      </w:r>
    </w:p>
  </w:footnote>
  <w:footnote w:type="continuationSeparator" w:id="0">
    <w:p w14:paraId="12E420D4" w14:textId="77777777" w:rsidR="00CA7C97" w:rsidRDefault="00CA7C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AA9B0" w14:textId="77777777" w:rsidR="00B05286" w:rsidRDefault="00B052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BDC55" w14:textId="77777777" w:rsidR="00B05286" w:rsidRDefault="00B052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DFA85" w14:textId="77777777" w:rsidR="00B05286" w:rsidRDefault="00B05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174D8F"/>
    <w:multiLevelType w:val="multilevel"/>
    <w:tmpl w:val="62C44F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F8719C"/>
    <w:multiLevelType w:val="multilevel"/>
    <w:tmpl w:val="804ED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0630130">
    <w:abstractNumId w:val="0"/>
  </w:num>
  <w:num w:numId="2" w16cid:durableId="713886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3961"/>
    <w:rsid w:val="00005D18"/>
    <w:rsid w:val="000157CC"/>
    <w:rsid w:val="000434F5"/>
    <w:rsid w:val="00050347"/>
    <w:rsid w:val="000C1F6D"/>
    <w:rsid w:val="00275B83"/>
    <w:rsid w:val="002D3DE1"/>
    <w:rsid w:val="002D7697"/>
    <w:rsid w:val="00376B76"/>
    <w:rsid w:val="00480D0B"/>
    <w:rsid w:val="00495060"/>
    <w:rsid w:val="004A5673"/>
    <w:rsid w:val="0055742D"/>
    <w:rsid w:val="00560302"/>
    <w:rsid w:val="005837E8"/>
    <w:rsid w:val="0064420A"/>
    <w:rsid w:val="00651716"/>
    <w:rsid w:val="006F29EF"/>
    <w:rsid w:val="007A118B"/>
    <w:rsid w:val="0095211E"/>
    <w:rsid w:val="00963961"/>
    <w:rsid w:val="00A3465F"/>
    <w:rsid w:val="00A41DB6"/>
    <w:rsid w:val="00A94D8B"/>
    <w:rsid w:val="00AA2745"/>
    <w:rsid w:val="00B05286"/>
    <w:rsid w:val="00BA6976"/>
    <w:rsid w:val="00BF2A41"/>
    <w:rsid w:val="00CA7C97"/>
    <w:rsid w:val="00E517D4"/>
    <w:rsid w:val="00FC3889"/>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462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zh-CN"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503B0"/>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03B0"/>
    <w:pPr>
      <w:spacing w:after="100"/>
    </w:pPr>
  </w:style>
  <w:style w:type="paragraph" w:styleId="TOC2">
    <w:name w:val="toc 2"/>
    <w:basedOn w:val="Normal"/>
    <w:next w:val="Normal"/>
    <w:autoRedefine/>
    <w:uiPriority w:val="39"/>
    <w:unhideWhenUsed/>
    <w:rsid w:val="00005D18"/>
    <w:pPr>
      <w:tabs>
        <w:tab w:val="right" w:pos="9019"/>
      </w:tabs>
      <w:spacing w:after="100"/>
      <w:ind w:left="240"/>
    </w:pPr>
    <w:rPr>
      <w:rFonts w:ascii="Arial" w:hAnsi="Arial" w:cs="Arial"/>
      <w:noProof/>
    </w:rPr>
  </w:style>
  <w:style w:type="character" w:styleId="Hyperlink">
    <w:name w:val="Hyperlink"/>
    <w:basedOn w:val="DefaultParagraphFont"/>
    <w:uiPriority w:val="99"/>
    <w:unhideWhenUsed/>
    <w:rsid w:val="00D503B0"/>
    <w:rPr>
      <w:color w:val="0000FF" w:themeColor="hyperlink"/>
      <w:u w:val="single"/>
    </w:rPr>
  </w:style>
  <w:style w:type="paragraph" w:styleId="Header">
    <w:name w:val="header"/>
    <w:basedOn w:val="Normal"/>
    <w:link w:val="HeaderChar"/>
    <w:uiPriority w:val="99"/>
    <w:unhideWhenUsed/>
    <w:rsid w:val="00D503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03B0"/>
  </w:style>
  <w:style w:type="paragraph" w:styleId="Footer">
    <w:name w:val="footer"/>
    <w:basedOn w:val="Normal"/>
    <w:link w:val="FooterChar"/>
    <w:uiPriority w:val="99"/>
    <w:unhideWhenUsed/>
    <w:rsid w:val="00D503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03B0"/>
  </w:style>
  <w:style w:type="character" w:styleId="CommentReference">
    <w:name w:val="annotation reference"/>
    <w:basedOn w:val="DefaultParagraphFont"/>
    <w:uiPriority w:val="99"/>
    <w:semiHidden/>
    <w:unhideWhenUsed/>
    <w:rsid w:val="0095731F"/>
    <w:rPr>
      <w:sz w:val="16"/>
      <w:szCs w:val="16"/>
    </w:rPr>
  </w:style>
  <w:style w:type="paragraph" w:styleId="CommentText">
    <w:name w:val="annotation text"/>
    <w:basedOn w:val="Normal"/>
    <w:link w:val="CommentTextChar"/>
    <w:uiPriority w:val="99"/>
    <w:semiHidden/>
    <w:unhideWhenUsed/>
    <w:rsid w:val="0095731F"/>
    <w:pPr>
      <w:spacing w:line="240" w:lineRule="auto"/>
    </w:pPr>
    <w:rPr>
      <w:sz w:val="20"/>
      <w:szCs w:val="20"/>
    </w:rPr>
  </w:style>
  <w:style w:type="character" w:customStyle="1" w:styleId="CommentTextChar">
    <w:name w:val="Comment Text Char"/>
    <w:basedOn w:val="DefaultParagraphFont"/>
    <w:link w:val="CommentText"/>
    <w:uiPriority w:val="99"/>
    <w:semiHidden/>
    <w:rsid w:val="0095731F"/>
    <w:rPr>
      <w:sz w:val="20"/>
      <w:szCs w:val="20"/>
    </w:rPr>
  </w:style>
  <w:style w:type="paragraph" w:styleId="CommentSubject">
    <w:name w:val="annotation subject"/>
    <w:basedOn w:val="CommentText"/>
    <w:next w:val="CommentText"/>
    <w:link w:val="CommentSubjectChar"/>
    <w:uiPriority w:val="99"/>
    <w:semiHidden/>
    <w:unhideWhenUsed/>
    <w:rsid w:val="0095731F"/>
    <w:rPr>
      <w:b/>
      <w:bCs/>
    </w:rPr>
  </w:style>
  <w:style w:type="character" w:customStyle="1" w:styleId="CommentSubjectChar">
    <w:name w:val="Comment Subject Char"/>
    <w:basedOn w:val="CommentTextChar"/>
    <w:link w:val="CommentSubject"/>
    <w:uiPriority w:val="99"/>
    <w:semiHidden/>
    <w:rsid w:val="0095731F"/>
    <w:rPr>
      <w:b/>
      <w:bCs/>
      <w:sz w:val="20"/>
      <w:szCs w:val="20"/>
    </w:rPr>
  </w:style>
  <w:style w:type="paragraph" w:styleId="BalloonText">
    <w:name w:val="Balloon Text"/>
    <w:basedOn w:val="Normal"/>
    <w:link w:val="BalloonTextChar"/>
    <w:uiPriority w:val="99"/>
    <w:semiHidden/>
    <w:unhideWhenUsed/>
    <w:rsid w:val="0095731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73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iiybM/GS61/7ynHNmetexJ3pS+A==">AMUW2mWC6Md5GXXpfKuvGe96/UmVYZq+936j1cLFx+dn5YRvQhvQoxSt6ml9k1lCLvjAfnPSaS+tfalPHbbA5s4rIUfS8QaypcPFkHtqhgX4oOJYjnXlYmKmAz51xK/I7otYgceuQ4mYDHFIzf0vxfvICu5gkp7X0Gt7/+b8bHeJoAq6kO6a0BZOgghqAp73NvXWVrAv4Gk+OfW5p4Ai3fl97jtttkTyt62RHbmmqXOWlUi63pNFRw0=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5990</Words>
  <Characters>34148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2023-03-15T17:22:00Z</dcterms:created>
  <dcterms:modified xsi:type="dcterms:W3CDTF">2023-04-01T16:34:00Z</dcterms:modified>
</cp:coreProperties>
</file>