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61805F" w14:textId="77777777" w:rsidR="00EA7DDF" w:rsidRPr="005A54B2" w:rsidRDefault="00EA7DDF" w:rsidP="00EA7DDF">
      <w:pPr>
        <w:rPr>
          <w:rFonts w:cs="Arial"/>
        </w:rPr>
      </w:pPr>
    </w:p>
    <w:p w14:paraId="65D68501" w14:textId="41E0E772" w:rsidR="002B58EC" w:rsidRPr="005A54B2" w:rsidRDefault="002B58EC" w:rsidP="00EA7DDF">
      <w:pPr>
        <w:rPr>
          <w:rFonts w:cs="Arial"/>
          <w:b/>
          <w:bCs/>
        </w:rPr>
      </w:pPr>
      <w:r w:rsidRPr="005A54B2">
        <w:rPr>
          <w:rFonts w:cs="Arial"/>
          <w:b/>
          <w:bCs/>
        </w:rPr>
        <w:t xml:space="preserve">Student Name: </w:t>
      </w:r>
      <w:proofErr w:type="spellStart"/>
      <w:r w:rsidRPr="005A54B2">
        <w:rPr>
          <w:rFonts w:cs="Arial"/>
          <w:b/>
          <w:bCs/>
        </w:rPr>
        <w:t>Shamshun</w:t>
      </w:r>
      <w:proofErr w:type="spellEnd"/>
      <w:r w:rsidRPr="005A54B2">
        <w:rPr>
          <w:rFonts w:cs="Arial"/>
          <w:b/>
          <w:bCs/>
        </w:rPr>
        <w:t xml:space="preserve"> Nahar </w:t>
      </w:r>
    </w:p>
    <w:p w14:paraId="7A139E95" w14:textId="636CE61A" w:rsidR="00CD039C" w:rsidRPr="005A54B2" w:rsidRDefault="00CD039C" w:rsidP="00EA7DDF">
      <w:pPr>
        <w:rPr>
          <w:rFonts w:cs="Arial"/>
          <w:b/>
          <w:bCs/>
        </w:rPr>
      </w:pPr>
      <w:r w:rsidRPr="005A54B2">
        <w:rPr>
          <w:rFonts w:cs="Arial"/>
          <w:b/>
          <w:bCs/>
        </w:rPr>
        <w:t>Student Number</w:t>
      </w:r>
      <w:r w:rsidR="00812FCE" w:rsidRPr="005A54B2">
        <w:rPr>
          <w:rFonts w:cs="Arial"/>
          <w:b/>
          <w:bCs/>
        </w:rPr>
        <w:t xml:space="preserve">: </w:t>
      </w:r>
      <w:r w:rsidR="00812FCE" w:rsidRPr="005A54B2">
        <w:rPr>
          <w:rFonts w:cs="Arial"/>
          <w:b/>
          <w:bCs/>
        </w:rPr>
        <w:t>2511431</w:t>
      </w:r>
    </w:p>
    <w:p w14:paraId="6D30729E" w14:textId="48970CE5" w:rsidR="00EA7DDF" w:rsidRPr="005A54B2" w:rsidRDefault="00101F30" w:rsidP="00EA7DDF">
      <w:pPr>
        <w:rPr>
          <w:rFonts w:cs="Arial"/>
          <w:b/>
          <w:bCs/>
        </w:rPr>
      </w:pPr>
      <w:r w:rsidRPr="005A54B2">
        <w:rPr>
          <w:rFonts w:cs="Arial"/>
          <w:b/>
          <w:bCs/>
        </w:rPr>
        <w:t>Module: Psychology in Health and Social Care</w:t>
      </w:r>
    </w:p>
    <w:p w14:paraId="3ABEDF7A" w14:textId="2E5A063F" w:rsidR="00101F30" w:rsidRPr="005A54B2" w:rsidRDefault="002B58EC" w:rsidP="00EA7DDF">
      <w:pPr>
        <w:rPr>
          <w:rFonts w:cs="Arial"/>
          <w:b/>
          <w:bCs/>
        </w:rPr>
      </w:pPr>
      <w:r w:rsidRPr="005A54B2">
        <w:rPr>
          <w:rFonts w:cs="Arial"/>
          <w:b/>
          <w:bCs/>
        </w:rPr>
        <w:t xml:space="preserve">Module code: LCHS4010 </w:t>
      </w:r>
    </w:p>
    <w:p w14:paraId="66C6F072" w14:textId="6CC66002" w:rsidR="002B58EC" w:rsidRPr="005A54B2" w:rsidRDefault="002B58EC" w:rsidP="00EA7DDF">
      <w:pPr>
        <w:rPr>
          <w:rFonts w:cs="Arial"/>
          <w:b/>
          <w:bCs/>
        </w:rPr>
      </w:pPr>
      <w:r w:rsidRPr="005A54B2">
        <w:rPr>
          <w:rFonts w:cs="Arial"/>
          <w:b/>
          <w:bCs/>
        </w:rPr>
        <w:t xml:space="preserve">Module Leader: Shepherd Ziko </w:t>
      </w:r>
    </w:p>
    <w:p w14:paraId="2CFE1D64" w14:textId="77777777" w:rsidR="002B58EC" w:rsidRPr="005A54B2" w:rsidRDefault="002B58EC" w:rsidP="00EA7DDF">
      <w:pPr>
        <w:rPr>
          <w:rFonts w:cs="Arial"/>
          <w:b/>
          <w:bCs/>
        </w:rPr>
      </w:pPr>
    </w:p>
    <w:p w14:paraId="780DD86A" w14:textId="616678B1" w:rsidR="002B58EC" w:rsidRPr="005A54B2" w:rsidRDefault="00CD039C" w:rsidP="00CD039C">
      <w:pPr>
        <w:rPr>
          <w:rFonts w:cs="Arial"/>
          <w:b/>
          <w:bCs/>
          <w:u w:val="single"/>
        </w:rPr>
      </w:pPr>
      <w:r w:rsidRPr="005A54B2">
        <w:rPr>
          <w:rFonts w:cs="Arial"/>
          <w:b/>
          <w:bCs/>
          <w:u w:val="single"/>
        </w:rPr>
        <w:t>Assignment</w:t>
      </w:r>
      <w:r w:rsidRPr="005A54B2">
        <w:rPr>
          <w:rFonts w:cs="Arial"/>
          <w:b/>
          <w:bCs/>
          <w:u w:val="single"/>
        </w:rPr>
        <w:t xml:space="preserve"> title</w:t>
      </w:r>
      <w:r w:rsidRPr="005A54B2">
        <w:rPr>
          <w:rFonts w:cs="Arial"/>
          <w:b/>
          <w:bCs/>
          <w:u w:val="single"/>
        </w:rPr>
        <w:t xml:space="preserve">: </w:t>
      </w:r>
      <w:r w:rsidR="002B58EC" w:rsidRPr="005A54B2">
        <w:rPr>
          <w:rFonts w:cs="Arial"/>
          <w:b/>
          <w:bCs/>
          <w:u w:val="single"/>
        </w:rPr>
        <w:t>Discuss the Impact of Social Media on Mental Health in Adolescence</w:t>
      </w:r>
    </w:p>
    <w:p w14:paraId="27E78609" w14:textId="77777777" w:rsidR="002B58EC" w:rsidRPr="005A54B2" w:rsidRDefault="002B58EC" w:rsidP="00EA7DDF">
      <w:pPr>
        <w:rPr>
          <w:rFonts w:cs="Arial"/>
          <w:b/>
          <w:bCs/>
        </w:rPr>
      </w:pPr>
    </w:p>
    <w:p w14:paraId="10131EF3" w14:textId="4EA09D4C" w:rsidR="002B58EC" w:rsidRPr="00F133C8" w:rsidRDefault="004C20B0" w:rsidP="00EA7DDF">
      <w:pPr>
        <w:rPr>
          <w:rFonts w:cs="Arial"/>
          <w:b/>
          <w:bCs/>
        </w:rPr>
      </w:pPr>
      <w:r w:rsidRPr="00F133C8">
        <w:rPr>
          <w:rFonts w:cs="Arial"/>
          <w:b/>
          <w:bCs/>
        </w:rPr>
        <w:t>I</w:t>
      </w:r>
      <w:r w:rsidR="00F133C8" w:rsidRPr="00F133C8">
        <w:rPr>
          <w:rFonts w:cs="Arial"/>
          <w:b/>
          <w:bCs/>
        </w:rPr>
        <w:t xml:space="preserve">NTRODUCTION </w:t>
      </w:r>
    </w:p>
    <w:p w14:paraId="504FA112" w14:textId="77777777" w:rsidR="00C94B3D" w:rsidRPr="005A54B2" w:rsidRDefault="001D520E" w:rsidP="00F133C8">
      <w:pPr>
        <w:spacing w:after="160" w:line="360" w:lineRule="auto"/>
        <w:jc w:val="both"/>
        <w:rPr>
          <w:rFonts w:cs="Arial"/>
        </w:rPr>
      </w:pPr>
      <w:r w:rsidRPr="005A54B2">
        <w:rPr>
          <w:rFonts w:cs="Arial"/>
        </w:rPr>
        <w:t>Adolescence involves major biological, psychological and social changes. During this period, friendships, belonging and developing a sense of identity become increasingly important. Social media has become part of this process because it gives young people a space to communicate, express themselves and see how other people respond to them. It also creates more opportunities to compare themselves with others. For this reason, the effect of social media on adolescent mental health is not simply positive or ne</w:t>
      </w:r>
      <w:r w:rsidRPr="005A54B2">
        <w:rPr>
          <w:rFonts w:cs="Arial"/>
        </w:rPr>
        <w:t xml:space="preserve">gative. Research has linked some types of social media use with depression, anxiety, cyberbullying, sleep problems, body-image concerns and social comparison. At the same time, online spaces can offer support, information, self-expression and a sense of connection (Khalaf et al., 2023; Mayo Clinic Staff, 2025). This essay considers both sides of the issue using Erik Erikson's psychosocial theory, particularly identity versus role confusion, and John Bowlby's attachment theory. These theories are useful for </w:t>
      </w:r>
      <w:r w:rsidRPr="005A54B2">
        <w:rPr>
          <w:rFonts w:cs="Arial"/>
        </w:rPr>
        <w:t>understanding why peer feedback, relationships and feelings of security can make social media particularly influential during adolescence.</w:t>
      </w:r>
    </w:p>
    <w:p w14:paraId="7FB3934C" w14:textId="5BBE2890" w:rsidR="00F133C8" w:rsidRPr="00F133C8" w:rsidRDefault="00F133C8" w:rsidP="00F133C8">
      <w:pPr>
        <w:spacing w:after="160" w:line="360" w:lineRule="auto"/>
        <w:jc w:val="both"/>
        <w:rPr>
          <w:rFonts w:cs="Arial"/>
          <w:b/>
          <w:bCs/>
        </w:rPr>
      </w:pPr>
      <w:r w:rsidRPr="00F133C8">
        <w:rPr>
          <w:rFonts w:cs="Arial"/>
          <w:b/>
          <w:bCs/>
        </w:rPr>
        <w:t xml:space="preserve">MAIN BODY </w:t>
      </w:r>
    </w:p>
    <w:p w14:paraId="19E30CFA" w14:textId="02BF4B2C" w:rsidR="00C94B3D" w:rsidRPr="005A54B2" w:rsidRDefault="001D520E" w:rsidP="00F133C8">
      <w:pPr>
        <w:spacing w:after="160" w:line="360" w:lineRule="auto"/>
        <w:jc w:val="both"/>
        <w:rPr>
          <w:rFonts w:cs="Arial"/>
        </w:rPr>
      </w:pPr>
      <w:r w:rsidRPr="005A54B2">
        <w:rPr>
          <w:rFonts w:cs="Arial"/>
        </w:rPr>
        <w:t>It is important not to assume that the effects of social media can be explained simply by the amount of time a teenager spends online. Khalaf et al. (2023), for example, found a modest but statistically significant link between social media use and depressive symptoms in their systematic review, although they also stressed that this does not prove social media is the cause. Their review connected heavier use with a range of issues, including body-image concerns, cyberbullying, poor sleep and excessive reass</w:t>
      </w:r>
      <w:r w:rsidRPr="005A54B2">
        <w:rPr>
          <w:rFonts w:cs="Arial"/>
        </w:rPr>
        <w:t xml:space="preserve">urance-seeking. However, there were positive </w:t>
      </w:r>
      <w:r w:rsidRPr="005A54B2">
        <w:rPr>
          <w:rFonts w:cs="Arial"/>
        </w:rPr>
        <w:lastRenderedPageBreak/>
        <w:t xml:space="preserve">findings too, such as greater perceived social support, popularity and connections with online friends. This mixed picture is also seen in more recent research. Fassi et al. (2025) studied 3,340 adolescents aged 11-19 using nationally representative UK data. Young people with mental health conditions reported spending more time on social media and being less satisfied with the number of online friends they had. Adolescents with internalising conditions were also </w:t>
      </w:r>
      <w:r w:rsidRPr="005A54B2">
        <w:rPr>
          <w:rFonts w:cs="Arial"/>
        </w:rPr>
        <w:t>more likely to compare themselves with others online, have their mood affected by feedback and disclose themselves less honestly. As the study was cross-sectional, though, it shows an association rather than proving that social media causes poor mental health.</w:t>
      </w:r>
    </w:p>
    <w:p w14:paraId="367599B4" w14:textId="77777777" w:rsidR="00C94B3D" w:rsidRPr="005A54B2" w:rsidRDefault="001D520E" w:rsidP="00F133C8">
      <w:pPr>
        <w:spacing w:after="160" w:line="360" w:lineRule="auto"/>
        <w:jc w:val="both"/>
        <w:rPr>
          <w:rFonts w:cs="Arial"/>
        </w:rPr>
      </w:pPr>
      <w:r w:rsidRPr="005A54B2">
        <w:rPr>
          <w:rFonts w:cs="Arial"/>
        </w:rPr>
        <w:t>Erikson's theory is especially relevant because he described adolescence as the stage of identity versus role confusion. At this point in development, young people are trying out different roles, values and versions of themselves as they work towards a clearer sense of identity (Erikson, 1968). Social and cultural influences also play an important part in this process. Social media can sometimes help with identity development. It allows adolescents to explore interests, present different aspects of themselv</w:t>
      </w:r>
      <w:r w:rsidRPr="005A54B2">
        <w:rPr>
          <w:rFonts w:cs="Arial"/>
        </w:rPr>
        <w:t>es, join communities and meet people who share experiences that may not be represented in their everyday surroundings. Mayo Clinic Staff (2025) suggests that online networks can be helpful for teenagers who feel lonely, stressed or unsupported offline. Johns Hopkins Medicine (2026) also identifies benefits such as self-expression, access to information, identity affirmation and social support. Viewed through Erikson's theory, these experiences could support healthy identity exploration, particularly when so</w:t>
      </w:r>
      <w:r w:rsidRPr="005A54B2">
        <w:rPr>
          <w:rFonts w:cs="Arial"/>
        </w:rPr>
        <w:t>cial media adds to a young person's sense of belonging rather than becoming the main source of their self-worth.</w:t>
      </w:r>
    </w:p>
    <w:p w14:paraId="589661C9" w14:textId="77777777" w:rsidR="00C94B3D" w:rsidRPr="005A54B2" w:rsidRDefault="001D520E" w:rsidP="00F133C8">
      <w:pPr>
        <w:spacing w:after="160" w:line="360" w:lineRule="auto"/>
        <w:jc w:val="both"/>
        <w:rPr>
          <w:rFonts w:cs="Arial"/>
        </w:rPr>
      </w:pPr>
      <w:r w:rsidRPr="005A54B2">
        <w:rPr>
          <w:rFonts w:cs="Arial"/>
        </w:rPr>
        <w:t>However, the same process can also make adolescents more vulnerable. If developing a stable identity is already difficult, social media adds almost constant opportunities to judge oneself against other people. Carefully selected photos, likes, comments and other visible signs of popularity can make ordinary identity exploration feel like an ongoing test of whether someone is attractive, successful or accepted. Fassi et al. (2025) found greater online social comparison among adolescents with internalising co</w:t>
      </w:r>
      <w:r w:rsidRPr="005A54B2">
        <w:rPr>
          <w:rFonts w:cs="Arial"/>
        </w:rPr>
        <w:t>nditions, as well as a stronger effect of online feedback on their mood. Johns Hopkins Medicine (2026) similarly notes that unrealistic comparisons can affect self-esteem and leave young people feeling dissatisfied. Appearance can be especially important because it is such a visible part of online self-presentation. Khalaf et al. (2023) found links between social media use, appearance comparison, body-image concerns and disordered eating. Erikson's theory therefore helps explain how social media might contr</w:t>
      </w:r>
      <w:r w:rsidRPr="005A54B2">
        <w:rPr>
          <w:rFonts w:cs="Arial"/>
        </w:rPr>
        <w:t xml:space="preserve">ibute to role confusion when a young person's developing identity becomes too dependent on idealised </w:t>
      </w:r>
      <w:r w:rsidRPr="005A54B2">
        <w:rPr>
          <w:rFonts w:cs="Arial"/>
        </w:rPr>
        <w:lastRenderedPageBreak/>
        <w:t>images or other people's approval. Still, Erikson's theory cannot explain everything. Its stages are broad, can be difficult to measure, and have been criticised for cultural and gender bias.</w:t>
      </w:r>
    </w:p>
    <w:p w14:paraId="1C323C3B" w14:textId="77777777" w:rsidR="00C94B3D" w:rsidRPr="005A54B2" w:rsidRDefault="001D520E" w:rsidP="00F133C8">
      <w:pPr>
        <w:spacing w:after="160" w:line="360" w:lineRule="auto"/>
        <w:jc w:val="both"/>
        <w:rPr>
          <w:rFonts w:cs="Arial"/>
        </w:rPr>
      </w:pPr>
      <w:r w:rsidRPr="005A54B2">
        <w:rPr>
          <w:rFonts w:cs="Arial"/>
        </w:rPr>
        <w:t>Bowlby's attachment theory gives a different perspective because it focuses more on emotional security and dependable relationships. Bowlby argued that the need to seek attachment does not simply disappear after childhood. People can continue to seek closeness and reassurance when they feel uncertain or when emotional needs are not being met (Bowlby, 1958; Darling, Illum and Storebø, 2024). Early experiences with caregivers can shape expectations about whether other people will be available, trustworthy and</w:t>
      </w:r>
      <w:r w:rsidRPr="005A54B2">
        <w:rPr>
          <w:rFonts w:cs="Arial"/>
        </w:rPr>
        <w:t xml:space="preserve"> supportive. Darling, Illum and Storebø (2024) explain that attachment strategies can differ depending on perceived availability. Some people may reduce attachment-seeking, while others may increase it, and insecure attachment can be associated with difficulties involving trust and emotional functioning. Their article is about mental healthcare rather than social media, so the theory needs to be applied carefully here. Even so, it offers a useful way of thinking about why messages, replies and online feedba</w:t>
      </w:r>
      <w:r w:rsidRPr="005A54B2">
        <w:rPr>
          <w:rFonts w:cs="Arial"/>
        </w:rPr>
        <w:t>ck can become sources of reassurance for some adolescents, or feelings of rejection for others.</w:t>
      </w:r>
    </w:p>
    <w:p w14:paraId="4E3D5F9A" w14:textId="77777777" w:rsidR="00C94B3D" w:rsidRPr="005A54B2" w:rsidRDefault="001D520E" w:rsidP="00F133C8">
      <w:pPr>
        <w:spacing w:after="160" w:line="360" w:lineRule="auto"/>
        <w:jc w:val="both"/>
        <w:rPr>
          <w:rFonts w:cs="Arial"/>
        </w:rPr>
      </w:pPr>
      <w:r w:rsidRPr="005A54B2">
        <w:rPr>
          <w:rFonts w:cs="Arial"/>
        </w:rPr>
        <w:t>For an adolescent who already has secure and supportive relationships, social media may simply provide another way of staying connected. This fits with evidence showing that online friendships can provide genuine social support, although face-to-face support may be more protective in some situations (Khalaf et al., 2023). Johns Hopkins Medicine (2026) also points to the value of finding accepting communities and receiving support during stressful periods. In attachment terms, strong offline relationships ma</w:t>
      </w:r>
      <w:r w:rsidRPr="005A54B2">
        <w:rPr>
          <w:rFonts w:cs="Arial"/>
        </w:rPr>
        <w:t>y act as a secure base, allowing adolescents to use social media without depending on it completely for emotional reassurance. The experience may be different for adolescents who feel less secure in relationships. A delayed reply, being left out of a group chat or receiving a negative comment could feel more significant. Khalaf et al. (2023) found an association between social media use and excessive reassurance-seeking. Constantly checking likes, messages or reactions could therefore be understood as a for</w:t>
      </w:r>
      <w:r w:rsidRPr="005A54B2">
        <w:rPr>
          <w:rFonts w:cs="Arial"/>
        </w:rPr>
        <w:t>m of reassurance-seeking when a young person feels uncertain about whether they are accepted. This does not mean attachment style automatically determines how someone will respond to social media, but it may help explain why the same online experience can affect different adolescents in very different ways.</w:t>
      </w:r>
    </w:p>
    <w:p w14:paraId="23896B51" w14:textId="77777777" w:rsidR="00C94B3D" w:rsidRPr="005A54B2" w:rsidRDefault="001D520E" w:rsidP="00F133C8">
      <w:pPr>
        <w:spacing w:after="160" w:line="360" w:lineRule="auto"/>
        <w:ind w:firstLine="432"/>
        <w:jc w:val="both"/>
        <w:rPr>
          <w:rFonts w:cs="Arial"/>
        </w:rPr>
      </w:pPr>
      <w:r w:rsidRPr="005A54B2">
        <w:rPr>
          <w:rFonts w:cs="Arial"/>
        </w:rPr>
        <w:t xml:space="preserve">There are also several more direct ways in which social media experiences may affect mental health. Cyberbullying is one example. A platform that is normally used to socialise and feel included can quickly become a source of stress or threat, and Khalaf et al. (2023) report an association between cybervictimisation, depression and anxiety. Sleep is another important </w:t>
      </w:r>
      <w:r w:rsidRPr="005A54B2">
        <w:rPr>
          <w:rFonts w:cs="Arial"/>
        </w:rPr>
        <w:lastRenderedPageBreak/>
        <w:t>factor. Using devices around bedtime has been associated with poorer sleep quality, insufficient sleep and daytime tiredness, all of which can make it harder to manage emotions and cope with stress. Mayo Clinic Staff (2025) also highlights sleep disruption, cyberbullying, harmful content and unrealistic views of other people's lives as possible risks. These problems connect with both Erikson's and Bowlby's ideas. Rejection and hostile feedback may undermine a young person's sense of relational security, whi</w:t>
      </w:r>
      <w:r w:rsidRPr="005A54B2">
        <w:rPr>
          <w:rFonts w:cs="Arial"/>
        </w:rPr>
        <w:t>le repeated comparison and public judgement may interfere with identity development. On the other hand, social media can have protective effects when adolescents receive supportive feedback, have trusted relationships offline and use online spaces for meaningful communication rather than constant comparison.</w:t>
      </w:r>
    </w:p>
    <w:p w14:paraId="69E6CA21" w14:textId="77777777" w:rsidR="00C94B3D" w:rsidRPr="005A54B2" w:rsidRDefault="001D520E" w:rsidP="00F133C8">
      <w:pPr>
        <w:spacing w:after="160" w:line="360" w:lineRule="auto"/>
        <w:ind w:firstLine="432"/>
        <w:jc w:val="both"/>
        <w:rPr>
          <w:rFonts w:cs="Arial"/>
        </w:rPr>
      </w:pPr>
      <w:r w:rsidRPr="005A54B2">
        <w:rPr>
          <w:rFonts w:cs="Arial"/>
        </w:rPr>
        <w:t>Looking at Erikson and Bowlby together gives a more complete explanation than using either theory alone. Erikson focuses on the adolescent task of forming an identity, while Bowlby focuses on the sense of security that comes from dependable relationships. On social media, the two can easily overlap. A teenager might post something as a way of exploring or expressing their identity, while also paying close attention to other people's reactions as a sign of whether they are accepted. This may help explain why</w:t>
      </w:r>
      <w:r w:rsidRPr="005A54B2">
        <w:rPr>
          <w:rFonts w:cs="Arial"/>
        </w:rPr>
        <w:t xml:space="preserve"> likes, comments and other visible feedback can influence both self-image and mood. At the same time, neither theory was created with social media, algorithms </w:t>
      </w:r>
      <w:proofErr w:type="gramStart"/>
      <w:r w:rsidRPr="005A54B2">
        <w:rPr>
          <w:rFonts w:cs="Arial"/>
        </w:rPr>
        <w:t>or</w:t>
      </w:r>
      <w:proofErr w:type="gramEnd"/>
      <w:r w:rsidRPr="005A54B2">
        <w:rPr>
          <w:rFonts w:cs="Arial"/>
        </w:rPr>
        <w:t xml:space="preserve"> modern online culture in mind. They should therefore be used as frameworks for interpreting adolescents' experiences rather than as theories that directly predict what social media will do. Their main value is in showing why developmental stage and relationship experiences may influence how different young people respond to the same online environm</w:t>
      </w:r>
      <w:r w:rsidRPr="005A54B2">
        <w:rPr>
          <w:rFonts w:cs="Arial"/>
        </w:rPr>
        <w:t>ent.</w:t>
      </w:r>
    </w:p>
    <w:p w14:paraId="58E30F23" w14:textId="635F65DE" w:rsidR="00F133C8" w:rsidRPr="00F133C8" w:rsidRDefault="00F133C8" w:rsidP="00F133C8">
      <w:pPr>
        <w:spacing w:after="160" w:line="360" w:lineRule="auto"/>
        <w:jc w:val="both"/>
        <w:rPr>
          <w:rFonts w:cs="Arial"/>
          <w:b/>
          <w:bCs/>
        </w:rPr>
      </w:pPr>
      <w:r w:rsidRPr="00F133C8">
        <w:rPr>
          <w:rFonts w:cs="Arial"/>
          <w:b/>
          <w:bCs/>
        </w:rPr>
        <w:t xml:space="preserve">CONCLUSION </w:t>
      </w:r>
    </w:p>
    <w:p w14:paraId="7A2515E4" w14:textId="77777777" w:rsidR="00F133C8" w:rsidRDefault="001D520E" w:rsidP="00F133C8">
      <w:pPr>
        <w:spacing w:after="160" w:line="360" w:lineRule="auto"/>
        <w:jc w:val="both"/>
        <w:rPr>
          <w:rFonts w:cs="Arial"/>
        </w:rPr>
      </w:pPr>
      <w:r w:rsidRPr="005A54B2">
        <w:rPr>
          <w:rFonts w:cs="Arial"/>
        </w:rPr>
        <w:t>Overall, social media has an important but highly variable relationship with adolescent mental health. Research has associated some patterns of use with depressive symptoms, anxiety, cyberbullying, sleep problems, body-image concerns, reassurance-seeking and social comparison. However, it can also provide opportunities for connection, information, support and self-expression. Erikson's theory helps explain why social media may have a strong influence during adolescence, as it becomes one of the spaces in wh</w:t>
      </w:r>
      <w:r w:rsidRPr="005A54B2">
        <w:rPr>
          <w:rFonts w:cs="Arial"/>
        </w:rPr>
        <w:t>ich identity is explored and shaped. Bowlby's theory adds another dimension by showing the importance of security and reliable relationships, which means online interaction can either strengthen existing connections or increase insecurity and reassurance-seeking. Importantly, the available evidence does not support the simple claim that social media by itself causes adolescent mental-health problems. Both Fassi et al. (2025) and Khalaf et al. (2023) point to a much more complicated relationship. The effects</w:t>
      </w:r>
      <w:r w:rsidRPr="005A54B2">
        <w:rPr>
          <w:rFonts w:cs="Arial"/>
        </w:rPr>
        <w:t xml:space="preserve"> are likely to depend on what adolescents do online, the quality of their online and </w:t>
      </w:r>
      <w:r w:rsidRPr="005A54B2">
        <w:rPr>
          <w:rFonts w:cs="Arial"/>
        </w:rPr>
        <w:lastRenderedPageBreak/>
        <w:t>offline relationships, existing vulnerabilities and their wider developmental context. Because of this, supporting healthy relationships, identity development, digital literacy and balanced social media use may be more helpful than treating social media as something that is always harmful</w:t>
      </w:r>
    </w:p>
    <w:p w14:paraId="55E54DAC" w14:textId="7BC5BA7E" w:rsidR="00C94B3D" w:rsidRPr="005A54B2" w:rsidRDefault="00C94B3D" w:rsidP="00F133C8">
      <w:pPr>
        <w:spacing w:after="160" w:line="360" w:lineRule="auto"/>
        <w:jc w:val="both"/>
        <w:rPr>
          <w:rFonts w:cs="Arial"/>
        </w:rPr>
      </w:pPr>
    </w:p>
    <w:p w14:paraId="61ACD7DB" w14:textId="15CEC940" w:rsidR="00C94B3D" w:rsidRPr="005A54B2" w:rsidRDefault="001D520E">
      <w:pPr>
        <w:rPr>
          <w:rFonts w:cs="Arial"/>
        </w:rPr>
      </w:pPr>
      <w:r w:rsidRPr="005A54B2">
        <w:rPr>
          <w:rFonts w:cs="Arial"/>
          <w:b/>
        </w:rPr>
        <w:t>References</w:t>
      </w:r>
    </w:p>
    <w:p w14:paraId="7EE2EDC4" w14:textId="561AD395" w:rsidR="00C94B3D" w:rsidRPr="005A54B2" w:rsidRDefault="00C94B3D">
      <w:pPr>
        <w:spacing w:before="240"/>
        <w:rPr>
          <w:rFonts w:cs="Arial"/>
        </w:rPr>
      </w:pPr>
    </w:p>
    <w:p w14:paraId="78021D76" w14:textId="77777777" w:rsidR="00391CCF" w:rsidRPr="005A54B2" w:rsidRDefault="00391CCF" w:rsidP="00391CCF">
      <w:pPr>
        <w:spacing w:before="240"/>
        <w:rPr>
          <w:rFonts w:cs="Arial"/>
          <w:lang w:val="en-GB"/>
        </w:rPr>
      </w:pPr>
      <w:r w:rsidRPr="005A54B2">
        <w:rPr>
          <w:rFonts w:cs="Arial"/>
          <w:lang w:val="en-GB"/>
        </w:rPr>
        <w:t xml:space="preserve">Bowlby, J. (1958) ‘The nature of the child’s tie to his mother’, </w:t>
      </w:r>
      <w:r w:rsidRPr="005A54B2">
        <w:rPr>
          <w:rFonts w:cs="Arial"/>
          <w:i/>
          <w:iCs/>
          <w:lang w:val="en-GB"/>
        </w:rPr>
        <w:t xml:space="preserve">International Journal of </w:t>
      </w:r>
      <w:proofErr w:type="gramStart"/>
      <w:r w:rsidRPr="005A54B2">
        <w:rPr>
          <w:rFonts w:cs="Arial"/>
          <w:i/>
          <w:iCs/>
          <w:lang w:val="en-GB"/>
        </w:rPr>
        <w:t>Psycho-Analysis</w:t>
      </w:r>
      <w:proofErr w:type="gramEnd"/>
      <w:r w:rsidRPr="005A54B2">
        <w:rPr>
          <w:rFonts w:cs="Arial"/>
          <w:lang w:val="en-GB"/>
        </w:rPr>
        <w:t>, 39(5), pp. 350–373.</w:t>
      </w:r>
    </w:p>
    <w:p w14:paraId="04312FE9" w14:textId="77777777" w:rsidR="00391CCF" w:rsidRPr="005A54B2" w:rsidRDefault="00391CCF" w:rsidP="00391CCF">
      <w:pPr>
        <w:spacing w:before="240"/>
        <w:rPr>
          <w:rFonts w:cs="Arial"/>
          <w:lang w:val="en-GB"/>
        </w:rPr>
      </w:pPr>
      <w:r w:rsidRPr="005A54B2">
        <w:rPr>
          <w:rFonts w:cs="Arial"/>
          <w:lang w:val="en-GB"/>
        </w:rPr>
        <w:t xml:space="preserve">Darling, P.J., Illum, D.B. and Storebø, O.J. (2024) ‘The critical role of attachment theory in child and adolescent mental health care’, </w:t>
      </w:r>
      <w:r w:rsidRPr="005A54B2">
        <w:rPr>
          <w:rFonts w:cs="Arial"/>
          <w:i/>
          <w:iCs/>
          <w:lang w:val="en-GB"/>
        </w:rPr>
        <w:t>Scandinavian Journal of Child and Adolescent Psychiatry and Psychology</w:t>
      </w:r>
      <w:r w:rsidRPr="005A54B2">
        <w:rPr>
          <w:rFonts w:cs="Arial"/>
          <w:lang w:val="en-GB"/>
        </w:rPr>
        <w:t xml:space="preserve">, 12, pp. 47–49. </w:t>
      </w:r>
      <w:proofErr w:type="spellStart"/>
      <w:r w:rsidRPr="005A54B2">
        <w:rPr>
          <w:rFonts w:cs="Arial"/>
          <w:lang w:val="en-GB"/>
        </w:rPr>
        <w:t>doi</w:t>
      </w:r>
      <w:proofErr w:type="spellEnd"/>
      <w:r w:rsidRPr="005A54B2">
        <w:rPr>
          <w:rFonts w:cs="Arial"/>
          <w:lang w:val="en-GB"/>
        </w:rPr>
        <w:t>: 10.2478/sjcapp-2024-0005.</w:t>
      </w:r>
    </w:p>
    <w:p w14:paraId="6E07A162" w14:textId="77777777" w:rsidR="00391CCF" w:rsidRPr="005A54B2" w:rsidRDefault="00391CCF" w:rsidP="00391CCF">
      <w:pPr>
        <w:spacing w:before="240"/>
        <w:rPr>
          <w:rFonts w:cs="Arial"/>
          <w:lang w:val="en-GB"/>
        </w:rPr>
      </w:pPr>
      <w:r w:rsidRPr="005A54B2">
        <w:rPr>
          <w:rFonts w:cs="Arial"/>
          <w:lang w:val="en-GB"/>
        </w:rPr>
        <w:t xml:space="preserve">Erikson, E.H. (1968) </w:t>
      </w:r>
      <w:r w:rsidRPr="005A54B2">
        <w:rPr>
          <w:rFonts w:cs="Arial"/>
          <w:i/>
          <w:iCs/>
          <w:lang w:val="en-GB"/>
        </w:rPr>
        <w:t>Identity: Youth and Crisis</w:t>
      </w:r>
      <w:r w:rsidRPr="005A54B2">
        <w:rPr>
          <w:rFonts w:cs="Arial"/>
          <w:lang w:val="en-GB"/>
        </w:rPr>
        <w:t>. New York: W.W. Norton.</w:t>
      </w:r>
    </w:p>
    <w:p w14:paraId="35C71F18" w14:textId="77777777" w:rsidR="00391CCF" w:rsidRPr="005A54B2" w:rsidRDefault="00391CCF" w:rsidP="00391CCF">
      <w:pPr>
        <w:spacing w:before="240"/>
        <w:rPr>
          <w:rFonts w:cs="Arial"/>
          <w:lang w:val="en-GB"/>
        </w:rPr>
      </w:pPr>
      <w:r w:rsidRPr="005A54B2">
        <w:rPr>
          <w:rFonts w:cs="Arial"/>
          <w:lang w:val="en-GB"/>
        </w:rPr>
        <w:t xml:space="preserve">Fassi, L., Ferguson, A.M., Przybylski, A.K., Ford, T.J. and Orben, A. (2025) ‘Social media use in adolescents with and without mental health conditions’, </w:t>
      </w:r>
      <w:r w:rsidRPr="005A54B2">
        <w:rPr>
          <w:rFonts w:cs="Arial"/>
          <w:i/>
          <w:iCs/>
          <w:lang w:val="en-GB"/>
        </w:rPr>
        <w:t>Nature Human Behaviour</w:t>
      </w:r>
      <w:r w:rsidRPr="005A54B2">
        <w:rPr>
          <w:rFonts w:cs="Arial"/>
          <w:lang w:val="en-GB"/>
        </w:rPr>
        <w:t xml:space="preserve">, 9, pp. 1283–1299. </w:t>
      </w:r>
      <w:proofErr w:type="spellStart"/>
      <w:r w:rsidRPr="005A54B2">
        <w:rPr>
          <w:rFonts w:cs="Arial"/>
          <w:lang w:val="en-GB"/>
        </w:rPr>
        <w:t>doi</w:t>
      </w:r>
      <w:proofErr w:type="spellEnd"/>
      <w:r w:rsidRPr="005A54B2">
        <w:rPr>
          <w:rFonts w:cs="Arial"/>
          <w:lang w:val="en-GB"/>
        </w:rPr>
        <w:t>: 10.1038/s41562-025-02134-4.</w:t>
      </w:r>
    </w:p>
    <w:p w14:paraId="3300A42D" w14:textId="77777777" w:rsidR="00391CCF" w:rsidRPr="005A54B2" w:rsidRDefault="00391CCF" w:rsidP="00391CCF">
      <w:pPr>
        <w:spacing w:before="240"/>
        <w:rPr>
          <w:rFonts w:cs="Arial"/>
          <w:lang w:val="en-GB"/>
        </w:rPr>
      </w:pPr>
      <w:r w:rsidRPr="005A54B2">
        <w:rPr>
          <w:rFonts w:cs="Arial"/>
          <w:lang w:val="en-GB"/>
        </w:rPr>
        <w:t xml:space="preserve">Johns Hopkins Medicine (2026) ‘Social media and mental health among children and </w:t>
      </w:r>
      <w:proofErr w:type="gramStart"/>
      <w:r w:rsidRPr="005A54B2">
        <w:rPr>
          <w:rFonts w:cs="Arial"/>
          <w:lang w:val="en-GB"/>
        </w:rPr>
        <w:t>teens’</w:t>
      </w:r>
      <w:proofErr w:type="gramEnd"/>
      <w:r w:rsidRPr="005A54B2">
        <w:rPr>
          <w:rFonts w:cs="Arial"/>
          <w:lang w:val="en-GB"/>
        </w:rPr>
        <w:t>. Updated 30 July 2026. Available at: Johns Hopkins Medicine website (Accessed: 19 August 2026).</w:t>
      </w:r>
    </w:p>
    <w:p w14:paraId="3AA71EA0" w14:textId="77777777" w:rsidR="00391CCF" w:rsidRPr="005A54B2" w:rsidRDefault="00391CCF" w:rsidP="00391CCF">
      <w:pPr>
        <w:spacing w:before="240"/>
        <w:rPr>
          <w:rFonts w:cs="Arial"/>
          <w:lang w:val="en-GB"/>
        </w:rPr>
      </w:pPr>
      <w:r w:rsidRPr="005A54B2">
        <w:rPr>
          <w:rFonts w:cs="Arial"/>
          <w:lang w:val="en-GB"/>
        </w:rPr>
        <w:t xml:space="preserve">Khalaf, A.M., </w:t>
      </w:r>
      <w:proofErr w:type="spellStart"/>
      <w:r w:rsidRPr="005A54B2">
        <w:rPr>
          <w:rFonts w:cs="Arial"/>
          <w:lang w:val="en-GB"/>
        </w:rPr>
        <w:t>Alubied</w:t>
      </w:r>
      <w:proofErr w:type="spellEnd"/>
      <w:r w:rsidRPr="005A54B2">
        <w:rPr>
          <w:rFonts w:cs="Arial"/>
          <w:lang w:val="en-GB"/>
        </w:rPr>
        <w:t xml:space="preserve">, A.A., Khalaf, A.M. and </w:t>
      </w:r>
      <w:proofErr w:type="spellStart"/>
      <w:r w:rsidRPr="005A54B2">
        <w:rPr>
          <w:rFonts w:cs="Arial"/>
          <w:lang w:val="en-GB"/>
        </w:rPr>
        <w:t>Rifaey</w:t>
      </w:r>
      <w:proofErr w:type="spellEnd"/>
      <w:r w:rsidRPr="005A54B2">
        <w:rPr>
          <w:rFonts w:cs="Arial"/>
          <w:lang w:val="en-GB"/>
        </w:rPr>
        <w:t xml:space="preserve">, A.A. (2023) ‘The impact of social media on the mental health of adolescents and young adults: A systematic review’, </w:t>
      </w:r>
      <w:proofErr w:type="spellStart"/>
      <w:r w:rsidRPr="005A54B2">
        <w:rPr>
          <w:rFonts w:cs="Arial"/>
          <w:i/>
          <w:iCs/>
          <w:lang w:val="en-GB"/>
        </w:rPr>
        <w:t>Cureus</w:t>
      </w:r>
      <w:proofErr w:type="spellEnd"/>
      <w:r w:rsidRPr="005A54B2">
        <w:rPr>
          <w:rFonts w:cs="Arial"/>
          <w:lang w:val="en-GB"/>
        </w:rPr>
        <w:t xml:space="preserve">, 15(8), e42990. </w:t>
      </w:r>
      <w:proofErr w:type="spellStart"/>
      <w:r w:rsidRPr="005A54B2">
        <w:rPr>
          <w:rFonts w:cs="Arial"/>
          <w:lang w:val="en-GB"/>
        </w:rPr>
        <w:t>doi</w:t>
      </w:r>
      <w:proofErr w:type="spellEnd"/>
      <w:r w:rsidRPr="005A54B2">
        <w:rPr>
          <w:rFonts w:cs="Arial"/>
          <w:lang w:val="en-GB"/>
        </w:rPr>
        <w:t>: 10.7759/cureus.42990.</w:t>
      </w:r>
    </w:p>
    <w:p w14:paraId="384EB685" w14:textId="77777777" w:rsidR="00391CCF" w:rsidRPr="005A54B2" w:rsidRDefault="00391CCF" w:rsidP="00391CCF">
      <w:pPr>
        <w:spacing w:before="240"/>
        <w:rPr>
          <w:rFonts w:cs="Arial"/>
          <w:lang w:val="en-GB"/>
        </w:rPr>
      </w:pPr>
      <w:r w:rsidRPr="005A54B2">
        <w:rPr>
          <w:rFonts w:cs="Arial"/>
          <w:lang w:val="en-GB"/>
        </w:rPr>
        <w:t xml:space="preserve">Mayo Clinic Staff (2025) ‘Teens and social media use: What’s the impact?’, </w:t>
      </w:r>
      <w:r w:rsidRPr="005A54B2">
        <w:rPr>
          <w:rFonts w:cs="Arial"/>
          <w:i/>
          <w:iCs/>
          <w:lang w:val="en-GB"/>
        </w:rPr>
        <w:t>Mayo Clinic</w:t>
      </w:r>
      <w:r w:rsidRPr="005A54B2">
        <w:rPr>
          <w:rFonts w:cs="Arial"/>
          <w:lang w:val="en-GB"/>
        </w:rPr>
        <w:t>, 24 December. Available at: Mayo Clinic website (Accessed: 19 August 2026)</w:t>
      </w:r>
    </w:p>
    <w:p w14:paraId="04B7A8B1" w14:textId="77777777" w:rsidR="00391CCF" w:rsidRDefault="00391CCF">
      <w:pPr>
        <w:spacing w:before="240"/>
        <w:rPr>
          <w:rFonts w:cs="Arial"/>
        </w:rPr>
      </w:pPr>
    </w:p>
    <w:p w14:paraId="3F86CDC7" w14:textId="77777777" w:rsidR="005A54B2" w:rsidRPr="005A54B2" w:rsidRDefault="005A54B2">
      <w:pPr>
        <w:spacing w:before="240"/>
        <w:rPr>
          <w:rFonts w:cs="Arial"/>
        </w:rPr>
      </w:pPr>
    </w:p>
    <w:sectPr w:rsidR="005A54B2" w:rsidRPr="005A54B2"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55303850">
    <w:abstractNumId w:val="8"/>
  </w:num>
  <w:num w:numId="2" w16cid:durableId="280772536">
    <w:abstractNumId w:val="6"/>
  </w:num>
  <w:num w:numId="3" w16cid:durableId="1702123820">
    <w:abstractNumId w:val="5"/>
  </w:num>
  <w:num w:numId="4" w16cid:durableId="1318582">
    <w:abstractNumId w:val="4"/>
  </w:num>
  <w:num w:numId="5" w16cid:durableId="2041205455">
    <w:abstractNumId w:val="7"/>
  </w:num>
  <w:num w:numId="6" w16cid:durableId="1724908193">
    <w:abstractNumId w:val="3"/>
  </w:num>
  <w:num w:numId="7" w16cid:durableId="607354209">
    <w:abstractNumId w:val="2"/>
  </w:num>
  <w:num w:numId="8" w16cid:durableId="105279113">
    <w:abstractNumId w:val="1"/>
  </w:num>
  <w:num w:numId="9" w16cid:durableId="880478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01F30"/>
    <w:rsid w:val="0015074B"/>
    <w:rsid w:val="0029639D"/>
    <w:rsid w:val="002B58EC"/>
    <w:rsid w:val="00326F90"/>
    <w:rsid w:val="00391CCF"/>
    <w:rsid w:val="004C20B0"/>
    <w:rsid w:val="005A54B2"/>
    <w:rsid w:val="005A65D2"/>
    <w:rsid w:val="00812FCE"/>
    <w:rsid w:val="00AA1D8D"/>
    <w:rsid w:val="00B47730"/>
    <w:rsid w:val="00C94B3D"/>
    <w:rsid w:val="00CB0664"/>
    <w:rsid w:val="00CD039C"/>
    <w:rsid w:val="00D11BEC"/>
    <w:rsid w:val="00E43249"/>
    <w:rsid w:val="00EA7DDF"/>
    <w:rsid w:val="00F133C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6E5C75E"/>
  <w14:defaultImageDpi w14:val="300"/>
  <w15:docId w15:val="{AE3E9D08-2BD3-48D7-B862-63C8AE542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812FCE"/>
    <w:rPr>
      <w:color w:val="0000FF" w:themeColor="hyperlink"/>
      <w:u w:val="single"/>
    </w:rPr>
  </w:style>
  <w:style w:type="character" w:styleId="UnresolvedMention">
    <w:name w:val="Unresolved Mention"/>
    <w:basedOn w:val="DefaultParagraphFont"/>
    <w:uiPriority w:val="99"/>
    <w:semiHidden/>
    <w:unhideWhenUsed/>
    <w:rsid w:val="00812F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1867</Words>
  <Characters>10648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12491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Ripon kobir</cp:lastModifiedBy>
  <cp:revision>2</cp:revision>
  <dcterms:created xsi:type="dcterms:W3CDTF">2026-08-18T23:48:00Z</dcterms:created>
  <dcterms:modified xsi:type="dcterms:W3CDTF">2026-08-18T23:48:00Z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79b0e255-4b3a-4e37-b560-2bd7cd38af3b</vt:lpwstr>
  </property>
</Properties>
</file>