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F77" w14:textId="77777777" w:rsidR="00A1241A" w:rsidRPr="004A3A9C" w:rsidRDefault="004A3A9C">
      <w:pPr>
        <w:rPr>
          <w:rFonts w:ascii="Arial" w:eastAsia="Calibri" w:hAnsi="Arial" w:cs="Arial"/>
          <w:b/>
          <w:bCs/>
        </w:rPr>
      </w:pPr>
      <w:r w:rsidRPr="004A3A9C">
        <w:rPr>
          <w:rFonts w:ascii="Arial" w:eastAsia="Calibri" w:hAnsi="Arial" w:cs="Arial"/>
          <w:b/>
          <w:bCs/>
          <w:u w:val="single"/>
        </w:rPr>
        <w:t>Consider</w:t>
      </w:r>
      <w:r w:rsidRPr="004A3A9C">
        <w:rPr>
          <w:rFonts w:ascii="Arial" w:eastAsia="Calibri" w:hAnsi="Arial" w:cs="Arial"/>
          <w:b/>
          <w:bCs/>
        </w:rPr>
        <w:t xml:space="preserve"> the effect of professionalisation on organisational culture within policing, and </w:t>
      </w:r>
      <w:r w:rsidRPr="004A3A9C">
        <w:rPr>
          <w:rFonts w:ascii="Arial" w:eastAsia="Calibri" w:hAnsi="Arial" w:cs="Arial"/>
          <w:b/>
          <w:bCs/>
          <w:u w:val="single"/>
        </w:rPr>
        <w:t>examine</w:t>
      </w:r>
      <w:r w:rsidRPr="004A3A9C">
        <w:rPr>
          <w:rFonts w:ascii="Arial" w:eastAsia="Calibri" w:hAnsi="Arial" w:cs="Arial"/>
          <w:b/>
          <w:bCs/>
        </w:rPr>
        <w:t xml:space="preserve"> the impact on officers’ wellbeing and resilience.</w:t>
      </w:r>
    </w:p>
    <w:p w14:paraId="4BC44225" w14:textId="77777777" w:rsidR="004A3A9C" w:rsidRDefault="004A3A9C">
      <w:pPr>
        <w:rPr>
          <w:rFonts w:ascii="Arial" w:eastAsia="Calibri" w:hAnsi="Arial" w:cs="Arial"/>
        </w:rPr>
      </w:pPr>
    </w:p>
    <w:p w14:paraId="432A5E15" w14:textId="3FDA7409" w:rsidR="004A3A9C" w:rsidRDefault="004A3A9C">
      <w:r>
        <w:t>In order to consider the effects of professionalism on organisational culture within policing and how this effects police officers’ wellbeing we will need to consider what each of these things mean. We will consider what is meant by professionalism in a policing context and what has changed through this idea from more previous policing theory. We will also discuss what is meant by organisational culture and what this means for the police as an organisation and for individual police officers. This will also lead us to discuss organisational justice and how this can effect the wellbeing of police officers.</w:t>
      </w:r>
    </w:p>
    <w:p w14:paraId="4B6820E6" w14:textId="77777777" w:rsidR="004A3A9C" w:rsidRDefault="004A3A9C"/>
    <w:p w14:paraId="74C2E627" w14:textId="405DBD30" w:rsidR="004A3A9C" w:rsidRDefault="004A3A9C">
      <w:r>
        <w:t xml:space="preserve">We should begin by </w:t>
      </w:r>
      <w:r w:rsidR="00406BE0">
        <w:t>being clear that the police make mistakes</w:t>
      </w:r>
      <w:r w:rsidR="002D6746">
        <w:t xml:space="preserve"> such as the</w:t>
      </w:r>
      <w:r w:rsidR="0070121A">
        <w:t xml:space="preserve"> Birmingham six,</w:t>
      </w:r>
      <w:r w:rsidR="0033650E">
        <w:t xml:space="preserve"> the Guildford four and the Cardiff three</w:t>
      </w:r>
      <w:r w:rsidR="00406BE0">
        <w:t xml:space="preserve">. There are many examples of this </w:t>
      </w:r>
      <w:r w:rsidR="00F1758A">
        <w:t>historically</w:t>
      </w:r>
      <w:r w:rsidR="00406BE0">
        <w:t xml:space="preserve"> and more recently and we should consider both historical mistakes and more recent issues. Historically these mistakes have shown the actions of police to be unbefitting of a person who is in a position of authority and has a responsibility over the policing of communities. These mistakes have had a significant impact on public confidence in the police and eroded the trust between the police and the communities they serve.</w:t>
      </w:r>
      <w:r w:rsidR="00991DB3">
        <w:t xml:space="preserve"> (Bradford, 2009)</w:t>
      </w:r>
    </w:p>
    <w:p w14:paraId="740454C2" w14:textId="77777777" w:rsidR="00406BE0" w:rsidRDefault="00406BE0"/>
    <w:p w14:paraId="65349A93" w14:textId="24414BC2" w:rsidR="00406BE0" w:rsidRDefault="00406BE0">
      <w:r>
        <w:t xml:space="preserve">We should consider that </w:t>
      </w:r>
      <w:r w:rsidR="00FE5977">
        <w:t xml:space="preserve">police have worked under the Peelian principles of policing </w:t>
      </w:r>
      <w:r w:rsidR="00DF6FD6">
        <w:t>which m</w:t>
      </w:r>
      <w:r w:rsidR="00BD6377">
        <w:t xml:space="preserve">ostly relate to the idea of policing by consent and </w:t>
      </w:r>
      <w:r w:rsidR="00FE5977">
        <w:t>in which the purpose of the police is considered to be to prevent crime and disorder</w:t>
      </w:r>
      <w:r w:rsidR="00BD6377">
        <w:t xml:space="preserve"> (Jones, 2017)</w:t>
      </w:r>
      <w:r w:rsidR="00FE5977">
        <w:t xml:space="preserve">. Under this model the police exist as an extension of public duties. This implies that the police are members of the public and the public have a </w:t>
      </w:r>
      <w:r w:rsidR="0034545C">
        <w:t>public</w:t>
      </w:r>
      <w:r w:rsidR="00FE5977">
        <w:t xml:space="preserve"> duty to police their communities, however police constables</w:t>
      </w:r>
      <w:r w:rsidR="0034545C">
        <w:t xml:space="preserve"> </w:t>
      </w:r>
      <w:r w:rsidR="00FE5977">
        <w:t>a</w:t>
      </w:r>
      <w:r w:rsidR="0034545C">
        <w:t>re</w:t>
      </w:r>
      <w:r w:rsidR="00FE5977">
        <w:t xml:space="preserve"> remunerated to take on this </w:t>
      </w:r>
      <w:r w:rsidR="0034545C">
        <w:t>public</w:t>
      </w:r>
      <w:r w:rsidR="00FE5977">
        <w:t xml:space="preserve"> duty as a full time occupation</w:t>
      </w:r>
      <w:r w:rsidR="0034545C">
        <w:t xml:space="preserve"> (PAT</w:t>
      </w:r>
      <w:r w:rsidR="008B6C5C">
        <w:t>, 1996)</w:t>
      </w:r>
      <w:r w:rsidR="00FE5977">
        <w:t>. Under Peel’s principles the performance and efficiency of the police is measured through statistics in that the lower the crime and disorder in a community the better the police service is performing.</w:t>
      </w:r>
    </w:p>
    <w:p w14:paraId="2E1ADC3C" w14:textId="77777777" w:rsidR="00FE5977" w:rsidRDefault="00FE5977"/>
    <w:p w14:paraId="577FB3AD" w14:textId="317AC73C" w:rsidR="00FE5977" w:rsidRDefault="00FE5977">
      <w:r>
        <w:t xml:space="preserve">More recently police are governed by a more modern model of policing. This new professional model has a greater emphasis on public interactions and perception of the police by the communities they serve. This means that more consideration is given to working with communities and supporting people as well as the ethical practices of the police. </w:t>
      </w:r>
      <w:r w:rsidR="001E3D8E">
        <w:t xml:space="preserve">The emphasis has moved from showing that issues are dealt with to considering how the issues are dealt with. It also puts a greater concern on the police force for considering where future issues may arise and preventative </w:t>
      </w:r>
      <w:r w:rsidR="00A63819">
        <w:t xml:space="preserve">measures such as identifying adverse childhood experiences </w:t>
      </w:r>
      <w:r w:rsidR="006C6452">
        <w:t>and what effects they may have on future offending(Chandan, 2020)</w:t>
      </w:r>
      <w:r w:rsidR="001E3D8E">
        <w:t>. This also requires a lot more work across multiple agencies and requires greater engagement form the police and building better relationships with other government departments as well as private companies, charities and other community groups. Performance and efficiency can no longer be measured in simple terms of numbers of crimes and incidents.</w:t>
      </w:r>
      <w:r w:rsidR="00744DB7">
        <w:t xml:space="preserve"> (Moore, 2004)</w:t>
      </w:r>
    </w:p>
    <w:p w14:paraId="591CD16F" w14:textId="77777777" w:rsidR="001E3D8E" w:rsidRDefault="001E3D8E"/>
    <w:p w14:paraId="419B6425" w14:textId="0E82ECBE" w:rsidR="00F63597" w:rsidRDefault="001E3D8E">
      <w:r>
        <w:lastRenderedPageBreak/>
        <w:t>This change of focus should also be considered in reflection on the organisational culture of the police and in police officers attitudes</w:t>
      </w:r>
      <w:r w:rsidR="00A76F74">
        <w:t xml:space="preserve">. With these changes being a fairly recent change in the way police are expected to act and think it is clear that the existence of different attitudes of police officers, especially longer serving officers can effect newer officers. This can be through stories passed down through officers, especially mentors and tutors which may paint an inaccurate picture of the job of the police in current times. It could also take effect in the regular behaviours of officers and routine actions they take. For newer officers with no experience it can be challenging to join a team of experienced officers and challenge their actions in the context of their capabilities as modern police officers, or to suggest that their attitudes towards police work or the public may be antiquated or damaging to the public’s perception of police. </w:t>
      </w:r>
      <w:r w:rsidR="00074045">
        <w:t>(Cox 2017)</w:t>
      </w:r>
    </w:p>
    <w:p w14:paraId="015DAA99" w14:textId="77777777" w:rsidR="00A76F74" w:rsidRDefault="00A76F74"/>
    <w:p w14:paraId="01666A2E" w14:textId="0122AFC2" w:rsidR="00A76F74" w:rsidRDefault="00A76F74">
      <w:r>
        <w:t>The police maintains a hierarchical structure reliant on decision making from those higher in the structure. Where there is a certain level of autonomy for officers to make decisions when dealing with incidents, ultimately the responsibility for decisions made in dealing with issues falls upon the shoulders of supervisors</w:t>
      </w:r>
      <w:r w:rsidR="00A41F12">
        <w:t xml:space="preserve">. These supervisors also tend to have longer service and therefore are not subject to the </w:t>
      </w:r>
      <w:r w:rsidR="00380255">
        <w:t>requirements</w:t>
      </w:r>
      <w:r w:rsidR="00A41F12">
        <w:t xml:space="preserve"> of education and training as newer officers. This could mean that decisions are still being made under different considerations than what is being currently instructed to new officers. By the time newer officers reach higher levels in the hierarchical structure they have already been subject to an organisational culture in which a need to fit in with piers and experienced officers can change their attitudes. </w:t>
      </w:r>
    </w:p>
    <w:p w14:paraId="51041BD6" w14:textId="77777777" w:rsidR="00A41F12" w:rsidRDefault="00A41F12"/>
    <w:p w14:paraId="25ACBDC4" w14:textId="002E7E3E" w:rsidR="00A41F12" w:rsidRDefault="00A41F12">
      <w:r>
        <w:t>These attitudes of police in their dealings with the public can effect public perception of the police and with older attitudes which can become dismissive of the public</w:t>
      </w:r>
      <w:r w:rsidR="00620FCA">
        <w:t xml:space="preserve"> or fail to fully understand the impacts upon them</w:t>
      </w:r>
      <w:r>
        <w:t xml:space="preserve"> due to the emotional nullification of officers due to the high number of traumatic incidents they deal with</w:t>
      </w:r>
      <w:r w:rsidR="00C36C49">
        <w:t xml:space="preserve"> (Drodge, 2002),</w:t>
      </w:r>
      <w:r>
        <w:t xml:space="preserve"> as well as dissatisfaction with the job due to the changing role which requires more public engagement and less crime fighting</w:t>
      </w:r>
      <w:r w:rsidR="00904DAD">
        <w:t>.</w:t>
      </w:r>
    </w:p>
    <w:p w14:paraId="6EF8CB56" w14:textId="77777777" w:rsidR="00904DAD" w:rsidRDefault="00904DAD"/>
    <w:p w14:paraId="599D98DA" w14:textId="40FEF1E9" w:rsidR="00904DAD" w:rsidRDefault="00904DAD">
      <w:r>
        <w:t>As well as oversight from organisations such as the Professional Standards Department and the Independent Office for Police Conduct, the police service is attempting to improve the professionalism of its police officers through the Policing Education Qualifications Framework. This creates a requirement for professional qualifications which require university level academ</w:t>
      </w:r>
      <w:r w:rsidR="00614F73">
        <w:t>ic</w:t>
      </w:r>
      <w:r>
        <w:t xml:space="preserve"> study. This means that all new officers must be versed in the needs and requirements of professional standards and behaviours and be encouraged and required to critically analyse and reflect upon the need for these changes in professionalism across the police service.</w:t>
      </w:r>
    </w:p>
    <w:p w14:paraId="0DFDD1B8" w14:textId="77777777" w:rsidR="00904DAD" w:rsidRDefault="00904DAD"/>
    <w:p w14:paraId="5D63303F" w14:textId="480F81DC" w:rsidR="00904DAD" w:rsidRDefault="00904DAD">
      <w:r>
        <w:t xml:space="preserve">Where this does mean that more consideration and thought is required from new officers of their attitudes and their professional approach to policing, it is still problematic that these courses must be necessarily provided and supported by officers with experience who may continue to have negative influences through stories of how things once were. Also the requirement for </w:t>
      </w:r>
      <w:r w:rsidR="000723F4">
        <w:t>courses to be undertaken whilst undergoing active police work with a tutor and emersed in the policing environment whilst learning from currently serving officers erodes the possibilities of a police service without the long-standing organisational culture which is heavily ingrained in serving officers.</w:t>
      </w:r>
      <w:r w:rsidR="007B5C10">
        <w:t xml:space="preserve"> (</w:t>
      </w:r>
    </w:p>
    <w:p w14:paraId="413EC7C3" w14:textId="77777777" w:rsidR="000723F4" w:rsidRDefault="000723F4"/>
    <w:p w14:paraId="20826CBE" w14:textId="1C5CB53B" w:rsidR="000723F4" w:rsidRDefault="000723F4">
      <w:r>
        <w:lastRenderedPageBreak/>
        <w:t xml:space="preserve">Considering all these barriers to the expansion of professionalism in the police service in addition to the negative perception of police officers in the public resulting in </w:t>
      </w:r>
      <w:r w:rsidR="00BE6572">
        <w:t>loss of respect for the job, the very low pay of newer officers as well as erosion of pension benefits in recent times and the additional requirements of working full time hours whilst undergoing a university course of at least degree level, it is unsurprising that the welfare and resilience of police officers during this time of professionalising the force seems to be waning and the number of officers leaving or planning to leave the police service is so high.</w:t>
      </w:r>
      <w:r w:rsidR="006964BC">
        <w:t xml:space="preserve"> (Police Federation of England and Wales, 2022)</w:t>
      </w:r>
      <w:r w:rsidR="007334DB">
        <w:t>.</w:t>
      </w:r>
    </w:p>
    <w:p w14:paraId="2BA149F6" w14:textId="659F3EAD" w:rsidR="007334DB" w:rsidRDefault="007334DB"/>
    <w:p w14:paraId="2F329BF6" w14:textId="77777777" w:rsidR="009652BD" w:rsidRDefault="009652BD"/>
    <w:p w14:paraId="6B2E8B4E" w14:textId="77777777" w:rsidR="009652BD" w:rsidRPr="009026AB" w:rsidRDefault="009652BD">
      <w:pPr>
        <w:rPr>
          <w:b/>
          <w:bCs/>
        </w:rPr>
      </w:pPr>
    </w:p>
    <w:p w14:paraId="5E1A818F" w14:textId="77777777" w:rsidR="009026AB" w:rsidRDefault="009026AB">
      <w:pPr>
        <w:rPr>
          <w:b/>
          <w:bCs/>
        </w:rPr>
      </w:pPr>
    </w:p>
    <w:p w14:paraId="434E875C" w14:textId="77777777" w:rsidR="009026AB" w:rsidRDefault="009026AB">
      <w:pPr>
        <w:rPr>
          <w:b/>
          <w:bCs/>
        </w:rPr>
      </w:pPr>
    </w:p>
    <w:p w14:paraId="753D3B82" w14:textId="77777777" w:rsidR="009026AB" w:rsidRDefault="009026AB">
      <w:pPr>
        <w:rPr>
          <w:b/>
          <w:bCs/>
        </w:rPr>
      </w:pPr>
    </w:p>
    <w:p w14:paraId="0AC37E45" w14:textId="77777777" w:rsidR="009026AB" w:rsidRDefault="009026AB">
      <w:pPr>
        <w:rPr>
          <w:b/>
          <w:bCs/>
        </w:rPr>
      </w:pPr>
    </w:p>
    <w:p w14:paraId="269760A5" w14:textId="77777777" w:rsidR="009026AB" w:rsidRDefault="009026AB">
      <w:pPr>
        <w:rPr>
          <w:b/>
          <w:bCs/>
        </w:rPr>
      </w:pPr>
    </w:p>
    <w:p w14:paraId="389485E4" w14:textId="77777777" w:rsidR="009026AB" w:rsidRDefault="009026AB">
      <w:pPr>
        <w:rPr>
          <w:b/>
          <w:bCs/>
        </w:rPr>
      </w:pPr>
    </w:p>
    <w:p w14:paraId="4404EE44" w14:textId="77777777" w:rsidR="009026AB" w:rsidRDefault="009026AB">
      <w:pPr>
        <w:rPr>
          <w:b/>
          <w:bCs/>
        </w:rPr>
      </w:pPr>
    </w:p>
    <w:p w14:paraId="7CE17709" w14:textId="77777777" w:rsidR="009026AB" w:rsidRDefault="009026AB">
      <w:pPr>
        <w:rPr>
          <w:b/>
          <w:bCs/>
        </w:rPr>
      </w:pPr>
    </w:p>
    <w:p w14:paraId="5816FE30" w14:textId="77777777" w:rsidR="009026AB" w:rsidRDefault="009026AB">
      <w:pPr>
        <w:rPr>
          <w:b/>
          <w:bCs/>
        </w:rPr>
      </w:pPr>
    </w:p>
    <w:p w14:paraId="12105166" w14:textId="77777777" w:rsidR="009026AB" w:rsidRDefault="009026AB">
      <w:pPr>
        <w:rPr>
          <w:b/>
          <w:bCs/>
        </w:rPr>
      </w:pPr>
    </w:p>
    <w:p w14:paraId="4436A4C1" w14:textId="77777777" w:rsidR="009026AB" w:rsidRDefault="009026AB">
      <w:pPr>
        <w:rPr>
          <w:b/>
          <w:bCs/>
        </w:rPr>
      </w:pPr>
    </w:p>
    <w:p w14:paraId="6BCDD762" w14:textId="77777777" w:rsidR="009026AB" w:rsidRDefault="009026AB">
      <w:pPr>
        <w:rPr>
          <w:b/>
          <w:bCs/>
        </w:rPr>
      </w:pPr>
    </w:p>
    <w:p w14:paraId="1370AAE6" w14:textId="77777777" w:rsidR="009026AB" w:rsidRDefault="009026AB">
      <w:pPr>
        <w:rPr>
          <w:b/>
          <w:bCs/>
        </w:rPr>
      </w:pPr>
    </w:p>
    <w:p w14:paraId="44A3A565" w14:textId="77777777" w:rsidR="009026AB" w:rsidRDefault="009026AB">
      <w:pPr>
        <w:rPr>
          <w:b/>
          <w:bCs/>
        </w:rPr>
      </w:pPr>
    </w:p>
    <w:p w14:paraId="6B6EB2AC" w14:textId="77777777" w:rsidR="009026AB" w:rsidRDefault="009026AB">
      <w:pPr>
        <w:rPr>
          <w:b/>
          <w:bCs/>
        </w:rPr>
      </w:pPr>
    </w:p>
    <w:p w14:paraId="17E42511" w14:textId="77777777" w:rsidR="009026AB" w:rsidRDefault="009026AB">
      <w:pPr>
        <w:rPr>
          <w:b/>
          <w:bCs/>
        </w:rPr>
      </w:pPr>
    </w:p>
    <w:p w14:paraId="03613B78" w14:textId="77777777" w:rsidR="009026AB" w:rsidRDefault="009026AB">
      <w:pPr>
        <w:rPr>
          <w:b/>
          <w:bCs/>
        </w:rPr>
      </w:pPr>
    </w:p>
    <w:p w14:paraId="766EDD38" w14:textId="77777777" w:rsidR="009026AB" w:rsidRDefault="009026AB">
      <w:pPr>
        <w:rPr>
          <w:b/>
          <w:bCs/>
        </w:rPr>
      </w:pPr>
    </w:p>
    <w:p w14:paraId="56AED44B" w14:textId="77777777" w:rsidR="009026AB" w:rsidRDefault="009026AB">
      <w:pPr>
        <w:rPr>
          <w:b/>
          <w:bCs/>
        </w:rPr>
      </w:pPr>
    </w:p>
    <w:p w14:paraId="56D46C34" w14:textId="77777777" w:rsidR="009026AB" w:rsidRDefault="009026AB">
      <w:pPr>
        <w:rPr>
          <w:b/>
          <w:bCs/>
        </w:rPr>
      </w:pPr>
    </w:p>
    <w:p w14:paraId="16AA95ED" w14:textId="77777777" w:rsidR="009026AB" w:rsidRDefault="009026AB">
      <w:pPr>
        <w:rPr>
          <w:b/>
          <w:bCs/>
        </w:rPr>
      </w:pPr>
    </w:p>
    <w:p w14:paraId="0E27C9E4" w14:textId="77777777" w:rsidR="009026AB" w:rsidRDefault="009026AB">
      <w:pPr>
        <w:rPr>
          <w:b/>
          <w:bCs/>
        </w:rPr>
      </w:pPr>
    </w:p>
    <w:p w14:paraId="663BBBE8" w14:textId="77777777" w:rsidR="009026AB" w:rsidRDefault="009026AB">
      <w:pPr>
        <w:rPr>
          <w:b/>
          <w:bCs/>
        </w:rPr>
      </w:pPr>
    </w:p>
    <w:p w14:paraId="55D3D958" w14:textId="1CA4AC85" w:rsidR="009652BD" w:rsidRPr="009026AB" w:rsidRDefault="009652BD">
      <w:pPr>
        <w:rPr>
          <w:b/>
          <w:bCs/>
        </w:rPr>
      </w:pPr>
      <w:r w:rsidRPr="009026AB">
        <w:rPr>
          <w:b/>
          <w:bCs/>
        </w:rPr>
        <w:lastRenderedPageBreak/>
        <w:t>Bibliography</w:t>
      </w:r>
    </w:p>
    <w:p w14:paraId="337AD336" w14:textId="6AA12A5C" w:rsidR="009652BD" w:rsidRDefault="009652BD"/>
    <w:p w14:paraId="77466035" w14:textId="77777777" w:rsidR="009026AB" w:rsidRDefault="009026AB"/>
    <w:p w14:paraId="14BF0648" w14:textId="098BD6A9" w:rsidR="009652BD" w:rsidRDefault="009652B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Bradford, B., Jackson, J. and Stanko, E.A., 2009. Contact and confidence: Revisiting the impact of public encounters with the police. </w:t>
      </w:r>
      <w:r>
        <w:rPr>
          <w:rFonts w:ascii="Arial" w:hAnsi="Arial" w:cs="Arial"/>
          <w:i/>
          <w:iCs/>
          <w:color w:val="222222"/>
          <w:sz w:val="20"/>
          <w:szCs w:val="20"/>
          <w:shd w:val="clear" w:color="auto" w:fill="FFFFFF"/>
        </w:rPr>
        <w:t>Policing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 pp.20-46.</w:t>
      </w:r>
    </w:p>
    <w:p w14:paraId="2A466497" w14:textId="77777777" w:rsidR="00BD6377" w:rsidRDefault="00BD6377">
      <w:pPr>
        <w:rPr>
          <w:rFonts w:ascii="Arial" w:hAnsi="Arial" w:cs="Arial"/>
          <w:color w:val="222222"/>
          <w:sz w:val="20"/>
          <w:szCs w:val="20"/>
          <w:shd w:val="clear" w:color="auto" w:fill="FFFFFF"/>
        </w:rPr>
      </w:pPr>
    </w:p>
    <w:p w14:paraId="7E1A4D09" w14:textId="4A97A534" w:rsidR="00BD6377" w:rsidRDefault="00BD6377">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Jones, E., 2017, April. The evolution of policing and a return to principles. In </w:t>
      </w:r>
      <w:r>
        <w:rPr>
          <w:rFonts w:ascii="Arial" w:hAnsi="Arial" w:cs="Arial"/>
          <w:i/>
          <w:iCs/>
          <w:color w:val="222222"/>
          <w:sz w:val="20"/>
          <w:szCs w:val="20"/>
          <w:shd w:val="clear" w:color="auto" w:fill="FFFFFF"/>
        </w:rPr>
        <w:t>Standford Institute for Economic Policy Research (SIEPR) Forum, Standford University</w:t>
      </w:r>
      <w:r>
        <w:rPr>
          <w:rFonts w:ascii="Arial" w:hAnsi="Arial" w:cs="Arial"/>
          <w:color w:val="222222"/>
          <w:sz w:val="20"/>
          <w:szCs w:val="20"/>
          <w:shd w:val="clear" w:color="auto" w:fill="FFFFFF"/>
        </w:rPr>
        <w:t>.</w:t>
      </w:r>
    </w:p>
    <w:p w14:paraId="526EE611" w14:textId="77777777" w:rsidR="008B6C5C" w:rsidRDefault="008B6C5C">
      <w:pPr>
        <w:rPr>
          <w:rFonts w:ascii="Arial" w:hAnsi="Arial" w:cs="Arial"/>
          <w:color w:val="222222"/>
          <w:sz w:val="20"/>
          <w:szCs w:val="20"/>
          <w:shd w:val="clear" w:color="auto" w:fill="FFFFFF"/>
        </w:rPr>
      </w:pPr>
    </w:p>
    <w:p w14:paraId="6A2EA032" w14:textId="4F011DA0" w:rsidR="008B6C5C" w:rsidRDefault="008B6C5C">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Pat, O.M. and Palmer, D., 1996. Post-keynesian policing. </w:t>
      </w:r>
      <w:r>
        <w:rPr>
          <w:rFonts w:ascii="Arial" w:hAnsi="Arial" w:cs="Arial"/>
          <w:i/>
          <w:iCs/>
          <w:color w:val="222222"/>
          <w:sz w:val="20"/>
          <w:szCs w:val="20"/>
          <w:shd w:val="clear" w:color="auto" w:fill="FFFFFF"/>
        </w:rPr>
        <w:t>Economy and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(2), pp.137-155.</w:t>
      </w:r>
    </w:p>
    <w:p w14:paraId="40905D3C" w14:textId="77777777" w:rsidR="006C6452" w:rsidRDefault="006C6452">
      <w:pPr>
        <w:rPr>
          <w:rFonts w:ascii="Arial" w:hAnsi="Arial" w:cs="Arial"/>
          <w:color w:val="222222"/>
          <w:sz w:val="20"/>
          <w:szCs w:val="20"/>
          <w:shd w:val="clear" w:color="auto" w:fill="FFFFFF"/>
        </w:rPr>
      </w:pPr>
    </w:p>
    <w:p w14:paraId="592E5CD1" w14:textId="155D8037" w:rsidR="006C6452" w:rsidRDefault="006C6452">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Chandan, J.S., Hughes, N., Thomas, T., Nirantharakumar, K., Bandyopadhyay, S. and Taylor, J., 2020. Exploration of a novel preventative policing approach in the United Kingdom to adverse childhood experiences. </w:t>
      </w:r>
      <w:r>
        <w:rPr>
          <w:rFonts w:ascii="Arial" w:hAnsi="Arial" w:cs="Arial"/>
          <w:i/>
          <w:iCs/>
          <w:color w:val="222222"/>
          <w:sz w:val="20"/>
          <w:szCs w:val="20"/>
          <w:shd w:val="clear" w:color="auto" w:fill="FFFFFF"/>
        </w:rPr>
        <w:t>Child abuse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(2), pp.144-158.</w:t>
      </w:r>
    </w:p>
    <w:p w14:paraId="276697DB" w14:textId="77777777" w:rsidR="00744DB7" w:rsidRDefault="00744DB7">
      <w:pPr>
        <w:rPr>
          <w:rFonts w:ascii="Arial" w:hAnsi="Arial" w:cs="Arial"/>
          <w:color w:val="222222"/>
          <w:sz w:val="20"/>
          <w:szCs w:val="20"/>
          <w:shd w:val="clear" w:color="auto" w:fill="FFFFFF"/>
        </w:rPr>
      </w:pPr>
    </w:p>
    <w:p w14:paraId="131AC269" w14:textId="70C1E09C" w:rsidR="00744DB7" w:rsidRDefault="00744DB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Moore, M.H. and Braga, A.A., 2004. Police performance measurement: A normative framework. </w:t>
      </w:r>
      <w:r>
        <w:rPr>
          <w:rFonts w:ascii="Arial" w:hAnsi="Arial" w:cs="Arial"/>
          <w:i/>
          <w:iCs/>
          <w:color w:val="222222"/>
          <w:sz w:val="20"/>
          <w:szCs w:val="20"/>
          <w:shd w:val="clear" w:color="auto" w:fill="FFFFFF"/>
        </w:rPr>
        <w:t>Criminal justice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pp.3-19.</w:t>
      </w:r>
    </w:p>
    <w:p w14:paraId="081A8273" w14:textId="77777777" w:rsidR="00457638" w:rsidRDefault="00457638">
      <w:pPr>
        <w:rPr>
          <w:rFonts w:ascii="Arial" w:hAnsi="Arial" w:cs="Arial"/>
          <w:color w:val="222222"/>
          <w:sz w:val="20"/>
          <w:szCs w:val="20"/>
          <w:shd w:val="clear" w:color="auto" w:fill="FFFFFF"/>
        </w:rPr>
      </w:pPr>
    </w:p>
    <w:p w14:paraId="53995004" w14:textId="50EFB955" w:rsidR="00457638" w:rsidRDefault="008365C6">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Cox, Carol; Kirby, Stuart,</w:t>
      </w:r>
      <w:r w:rsidR="00661200">
        <w:rPr>
          <w:rFonts w:ascii="Arial" w:hAnsi="Arial" w:cs="Arial"/>
          <w:color w:val="222222"/>
          <w:sz w:val="20"/>
          <w:szCs w:val="20"/>
          <w:shd w:val="clear" w:color="auto" w:fill="FFFFFF"/>
        </w:rPr>
        <w:t xml:space="preserve"> 2018. </w:t>
      </w:r>
      <w:r w:rsidR="00644B25">
        <w:rPr>
          <w:rFonts w:ascii="Arial" w:hAnsi="Arial" w:cs="Arial"/>
          <w:color w:val="222222"/>
          <w:sz w:val="20"/>
          <w:szCs w:val="20"/>
          <w:shd w:val="clear" w:color="auto" w:fill="FFFFFF"/>
        </w:rPr>
        <w:t>Policing; an international journal of police strategies and management</w:t>
      </w:r>
      <w:r w:rsidR="004A49DF">
        <w:rPr>
          <w:rFonts w:ascii="Arial" w:hAnsi="Arial" w:cs="Arial"/>
          <w:color w:val="222222"/>
          <w:sz w:val="20"/>
          <w:szCs w:val="20"/>
          <w:shd w:val="clear" w:color="auto" w:fill="FFFFFF"/>
        </w:rPr>
        <w:t>, 41(5), pp 550-562</w:t>
      </w:r>
      <w:r w:rsidR="00614F73">
        <w:rPr>
          <w:rFonts w:ascii="Arial" w:hAnsi="Arial" w:cs="Arial"/>
          <w:color w:val="222222"/>
          <w:sz w:val="20"/>
          <w:szCs w:val="20"/>
          <w:shd w:val="clear" w:color="auto" w:fill="FFFFFF"/>
        </w:rPr>
        <w:t>.</w:t>
      </w:r>
    </w:p>
    <w:p w14:paraId="42009E86" w14:textId="2CCE61DC" w:rsidR="00614F73" w:rsidRDefault="00614F73">
      <w:pPr>
        <w:rPr>
          <w:rFonts w:ascii="Arial" w:hAnsi="Arial" w:cs="Arial"/>
          <w:color w:val="222222"/>
          <w:sz w:val="20"/>
          <w:szCs w:val="20"/>
          <w:shd w:val="clear" w:color="auto" w:fill="FFFFFF"/>
        </w:rPr>
      </w:pPr>
    </w:p>
    <w:p w14:paraId="048CECF9" w14:textId="324EAD7C" w:rsidR="00614F73" w:rsidRDefault="00614F73">
      <w:pPr>
        <w:rPr>
          <w:rFonts w:ascii="Arial" w:hAnsi="Arial" w:cs="Arial"/>
          <w:color w:val="222222"/>
          <w:sz w:val="20"/>
          <w:szCs w:val="20"/>
          <w:shd w:val="clear" w:color="auto" w:fill="FFFFFF"/>
        </w:rPr>
      </w:pPr>
      <w:r>
        <w:rPr>
          <w:rFonts w:ascii="Arial" w:hAnsi="Arial" w:cs="Arial"/>
          <w:color w:val="222222"/>
          <w:sz w:val="20"/>
          <w:szCs w:val="20"/>
          <w:shd w:val="clear" w:color="auto" w:fill="FFFFFF"/>
        </w:rPr>
        <w:t>Drodge, E.N. and Murphy, S.A., 2002. Interrogating emotions in police leadership. </w:t>
      </w:r>
      <w:r>
        <w:rPr>
          <w:rFonts w:ascii="Arial" w:hAnsi="Arial" w:cs="Arial"/>
          <w:i/>
          <w:iCs/>
          <w:color w:val="222222"/>
          <w:sz w:val="20"/>
          <w:szCs w:val="20"/>
          <w:shd w:val="clear" w:color="auto" w:fill="FFFFFF"/>
        </w:rPr>
        <w:t>Human Resource Development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(4), pp.420-438.</w:t>
      </w:r>
    </w:p>
    <w:p w14:paraId="0F624724" w14:textId="484FE26E" w:rsidR="006964BC" w:rsidRDefault="006964BC">
      <w:pPr>
        <w:rPr>
          <w:rFonts w:ascii="Arial" w:hAnsi="Arial" w:cs="Arial"/>
          <w:color w:val="222222"/>
          <w:sz w:val="20"/>
          <w:szCs w:val="20"/>
          <w:shd w:val="clear" w:color="auto" w:fill="FFFFFF"/>
        </w:rPr>
      </w:pPr>
    </w:p>
    <w:p w14:paraId="3BAE7233" w14:textId="501AE17A" w:rsidR="006964BC" w:rsidRDefault="006964BC">
      <w:r>
        <w:rPr>
          <w:rFonts w:ascii="Arial" w:hAnsi="Arial" w:cs="Arial"/>
          <w:color w:val="222222"/>
          <w:sz w:val="20"/>
          <w:szCs w:val="20"/>
          <w:shd w:val="clear" w:color="auto" w:fill="FFFFFF"/>
        </w:rPr>
        <w:t xml:space="preserve">Police Federation of England and Wales, 2022, </w:t>
      </w:r>
      <w:r w:rsidR="00284D47">
        <w:t>Pay and Morale Survey 2022 – Headline Report December 2022</w:t>
      </w:r>
      <w:r w:rsidR="00284D47">
        <w:t>,</w:t>
      </w:r>
      <w:r w:rsidR="00271366">
        <w:t xml:space="preserve"> </w:t>
      </w:r>
      <w:r w:rsidR="00271366">
        <w:t>Research Report R104/2022</w:t>
      </w:r>
    </w:p>
    <w:sectPr w:rsidR="00696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2036074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597"/>
    <w:rsid w:val="000723F4"/>
    <w:rsid w:val="00074045"/>
    <w:rsid w:val="001A3E82"/>
    <w:rsid w:val="001E3D8E"/>
    <w:rsid w:val="00271366"/>
    <w:rsid w:val="00284D47"/>
    <w:rsid w:val="002D6746"/>
    <w:rsid w:val="0033650E"/>
    <w:rsid w:val="0034545C"/>
    <w:rsid w:val="00380255"/>
    <w:rsid w:val="00406BE0"/>
    <w:rsid w:val="00457638"/>
    <w:rsid w:val="004A3A9C"/>
    <w:rsid w:val="004A49DF"/>
    <w:rsid w:val="005B4426"/>
    <w:rsid w:val="00614F73"/>
    <w:rsid w:val="006202FA"/>
    <w:rsid w:val="00620FCA"/>
    <w:rsid w:val="00644B25"/>
    <w:rsid w:val="00661200"/>
    <w:rsid w:val="006964BC"/>
    <w:rsid w:val="006C6452"/>
    <w:rsid w:val="006D7198"/>
    <w:rsid w:val="0070121A"/>
    <w:rsid w:val="007334DB"/>
    <w:rsid w:val="00744DB7"/>
    <w:rsid w:val="007B5C10"/>
    <w:rsid w:val="008365C6"/>
    <w:rsid w:val="008B6C5C"/>
    <w:rsid w:val="009026AB"/>
    <w:rsid w:val="00904DAD"/>
    <w:rsid w:val="00936D73"/>
    <w:rsid w:val="009652BD"/>
    <w:rsid w:val="00991DB3"/>
    <w:rsid w:val="009A332B"/>
    <w:rsid w:val="00A1241A"/>
    <w:rsid w:val="00A41F12"/>
    <w:rsid w:val="00A5037F"/>
    <w:rsid w:val="00A63819"/>
    <w:rsid w:val="00A76F74"/>
    <w:rsid w:val="00BD6377"/>
    <w:rsid w:val="00BE6572"/>
    <w:rsid w:val="00C36C49"/>
    <w:rsid w:val="00DF6FD6"/>
    <w:rsid w:val="00F1758A"/>
    <w:rsid w:val="00F63597"/>
    <w:rsid w:val="00FE5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3C70"/>
  <w15:chartTrackingRefBased/>
  <w15:docId w15:val="{1C3B1089-ABC4-4FEF-8A6E-E4FD234EA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3597"/>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2459</TotalTime>
  <Pages>4</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Deasy (2031219)</dc:creator>
  <cp:keywords/>
  <dc:description/>
  <cp:lastModifiedBy>Billy Deasy (2031219)</cp:lastModifiedBy>
  <cp:revision>5</cp:revision>
  <dcterms:created xsi:type="dcterms:W3CDTF">2023-03-11T22:55:00Z</dcterms:created>
  <dcterms:modified xsi:type="dcterms:W3CDTF">2023-03-13T20:01:00Z</dcterms:modified>
</cp:coreProperties>
</file>