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1C06" w:rsidRPr="00555198" w:rsidRDefault="00E51C06" w:rsidP="00555198">
      <w:pPr>
        <w:pStyle w:val="NormalWeb"/>
        <w:spacing w:line="276" w:lineRule="auto"/>
        <w:jc w:val="center"/>
        <w:rPr>
          <w:sz w:val="28"/>
          <w:szCs w:val="28"/>
          <w:u w:val="single"/>
        </w:rPr>
      </w:pPr>
      <w:r w:rsidRPr="00555198">
        <w:rPr>
          <w:sz w:val="28"/>
          <w:szCs w:val="28"/>
          <w:u w:val="single"/>
        </w:rPr>
        <w:t>Using a theme or traditional tale as a stimulus, consider how you might embed the six areas of learning and experience and the four purposes (Donaldson) in an integrated, cross-curricular approach.</w:t>
      </w:r>
    </w:p>
    <w:p w:rsidR="002913A1" w:rsidRPr="00EB39E9" w:rsidRDefault="00E51C06"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The traditional tale I have chosen to use </w:t>
      </w:r>
      <w:r w:rsidR="00553C05" w:rsidRPr="00EB39E9">
        <w:rPr>
          <w:rFonts w:ascii="Times New Roman" w:hAnsi="Times New Roman" w:cs="Times New Roman"/>
          <w:sz w:val="22"/>
          <w:szCs w:val="22"/>
        </w:rPr>
        <w:t xml:space="preserve">as a stimulus </w:t>
      </w:r>
      <w:r w:rsidRPr="00EB39E9">
        <w:rPr>
          <w:rFonts w:ascii="Times New Roman" w:hAnsi="Times New Roman" w:cs="Times New Roman"/>
          <w:sz w:val="22"/>
          <w:szCs w:val="22"/>
        </w:rPr>
        <w:t xml:space="preserve">for my essay and </w:t>
      </w:r>
      <w:r w:rsidR="00530876" w:rsidRPr="00EB39E9">
        <w:rPr>
          <w:rFonts w:ascii="Times New Roman" w:hAnsi="Times New Roman" w:cs="Times New Roman"/>
          <w:sz w:val="22"/>
          <w:szCs w:val="22"/>
        </w:rPr>
        <w:t>activity</w:t>
      </w:r>
      <w:r w:rsidRPr="00EB39E9">
        <w:rPr>
          <w:rFonts w:ascii="Times New Roman" w:hAnsi="Times New Roman" w:cs="Times New Roman"/>
          <w:sz w:val="22"/>
          <w:szCs w:val="22"/>
        </w:rPr>
        <w:t xml:space="preserve"> is </w:t>
      </w:r>
      <w:r w:rsidR="00553C05" w:rsidRPr="00EB39E9">
        <w:rPr>
          <w:rFonts w:ascii="Times New Roman" w:hAnsi="Times New Roman" w:cs="Times New Roman"/>
          <w:sz w:val="22"/>
          <w:szCs w:val="22"/>
        </w:rPr>
        <w:t>the ‘</w:t>
      </w:r>
      <w:r w:rsidR="00553C05" w:rsidRPr="00EB39E9">
        <w:rPr>
          <w:rFonts w:ascii="Times New Roman" w:hAnsi="Times New Roman" w:cs="Times New Roman"/>
          <w:i/>
          <w:sz w:val="22"/>
          <w:szCs w:val="22"/>
        </w:rPr>
        <w:t>Legend of Gelert the Dog</w:t>
      </w:r>
      <w:r w:rsidR="00553C05" w:rsidRPr="00EB39E9">
        <w:rPr>
          <w:rFonts w:ascii="Times New Roman" w:hAnsi="Times New Roman" w:cs="Times New Roman"/>
          <w:sz w:val="22"/>
          <w:szCs w:val="22"/>
        </w:rPr>
        <w:t>’. I have chosen this tale as I feel there are a variety of life lessons and cross</w:t>
      </w:r>
      <w:r w:rsidR="004233CE">
        <w:rPr>
          <w:rFonts w:ascii="Times New Roman" w:hAnsi="Times New Roman" w:cs="Times New Roman"/>
          <w:sz w:val="22"/>
          <w:szCs w:val="22"/>
        </w:rPr>
        <w:t>-</w:t>
      </w:r>
      <w:r w:rsidR="00553C05" w:rsidRPr="00EB39E9">
        <w:rPr>
          <w:rFonts w:ascii="Times New Roman" w:hAnsi="Times New Roman" w:cs="Times New Roman"/>
          <w:sz w:val="22"/>
          <w:szCs w:val="22"/>
        </w:rPr>
        <w:t xml:space="preserve">curricular approaches that can be incorporated into my activities when educating pupils of the tale. Within this essay I </w:t>
      </w:r>
      <w:r w:rsidR="00C761DF" w:rsidRPr="00EB39E9">
        <w:rPr>
          <w:rFonts w:ascii="Times New Roman" w:hAnsi="Times New Roman" w:cs="Times New Roman"/>
          <w:sz w:val="22"/>
          <w:szCs w:val="22"/>
        </w:rPr>
        <w:t>aim to</w:t>
      </w:r>
      <w:r w:rsidR="00553C05" w:rsidRPr="00EB39E9">
        <w:rPr>
          <w:rFonts w:ascii="Times New Roman" w:hAnsi="Times New Roman" w:cs="Times New Roman"/>
          <w:sz w:val="22"/>
          <w:szCs w:val="22"/>
        </w:rPr>
        <w:t xml:space="preserve"> highlight the activi</w:t>
      </w:r>
      <w:r w:rsidR="00C761DF" w:rsidRPr="00EB39E9">
        <w:rPr>
          <w:rFonts w:ascii="Times New Roman" w:hAnsi="Times New Roman" w:cs="Times New Roman"/>
          <w:sz w:val="22"/>
          <w:szCs w:val="22"/>
        </w:rPr>
        <w:t>ty</w:t>
      </w:r>
      <w:r w:rsidR="00553C05" w:rsidRPr="00EB39E9">
        <w:rPr>
          <w:rFonts w:ascii="Times New Roman" w:hAnsi="Times New Roman" w:cs="Times New Roman"/>
          <w:sz w:val="22"/>
          <w:szCs w:val="22"/>
        </w:rPr>
        <w:t xml:space="preserve"> I wish to conduct with a KS2 class (year 4)</w:t>
      </w:r>
      <w:r w:rsidR="002913A1" w:rsidRPr="00EB39E9">
        <w:rPr>
          <w:rFonts w:ascii="Times New Roman" w:hAnsi="Times New Roman" w:cs="Times New Roman"/>
          <w:sz w:val="22"/>
          <w:szCs w:val="22"/>
        </w:rPr>
        <w:t>, hoping to fully engage them through hand</w:t>
      </w:r>
      <w:r w:rsidR="00C761DF" w:rsidRPr="00EB39E9">
        <w:rPr>
          <w:rFonts w:ascii="Times New Roman" w:hAnsi="Times New Roman" w:cs="Times New Roman"/>
          <w:sz w:val="22"/>
          <w:szCs w:val="22"/>
        </w:rPr>
        <w:t>s</w:t>
      </w:r>
      <w:r w:rsidR="002913A1" w:rsidRPr="00EB39E9">
        <w:rPr>
          <w:rFonts w:ascii="Times New Roman" w:hAnsi="Times New Roman" w:cs="Times New Roman"/>
          <w:sz w:val="22"/>
          <w:szCs w:val="22"/>
        </w:rPr>
        <w:t xml:space="preserve"> on work and specifically identifying everyday relatable topics within the</w:t>
      </w:r>
      <w:r w:rsidR="00C761DF" w:rsidRPr="00EB39E9">
        <w:rPr>
          <w:rFonts w:ascii="Times New Roman" w:hAnsi="Times New Roman" w:cs="Times New Roman"/>
          <w:sz w:val="22"/>
          <w:szCs w:val="22"/>
        </w:rPr>
        <w:t xml:space="preserve"> t</w:t>
      </w:r>
      <w:r w:rsidR="002913A1" w:rsidRPr="00EB39E9">
        <w:rPr>
          <w:rFonts w:ascii="Times New Roman" w:hAnsi="Times New Roman" w:cs="Times New Roman"/>
          <w:sz w:val="22"/>
          <w:szCs w:val="22"/>
        </w:rPr>
        <w:t>ale</w:t>
      </w:r>
      <w:r w:rsidR="002B6695" w:rsidRPr="00EB39E9">
        <w:rPr>
          <w:rFonts w:ascii="Times New Roman" w:hAnsi="Times New Roman" w:cs="Times New Roman"/>
          <w:sz w:val="22"/>
          <w:szCs w:val="22"/>
        </w:rPr>
        <w:t xml:space="preserve">. </w:t>
      </w:r>
      <w:r w:rsidR="00C761DF" w:rsidRPr="00EB39E9">
        <w:rPr>
          <w:rFonts w:ascii="Times New Roman" w:hAnsi="Times New Roman" w:cs="Times New Roman"/>
          <w:sz w:val="22"/>
          <w:szCs w:val="22"/>
        </w:rPr>
        <w:t>I set out to specify what areas of learning, four purposes that are being implemented by Donaldson, and how the activities allow for a cross</w:t>
      </w:r>
      <w:r w:rsidR="00A156DA">
        <w:rPr>
          <w:rFonts w:ascii="Times New Roman" w:hAnsi="Times New Roman" w:cs="Times New Roman"/>
          <w:sz w:val="22"/>
          <w:szCs w:val="22"/>
        </w:rPr>
        <w:t>-</w:t>
      </w:r>
      <w:r w:rsidR="00C761DF" w:rsidRPr="00EB39E9">
        <w:rPr>
          <w:rFonts w:ascii="Times New Roman" w:hAnsi="Times New Roman" w:cs="Times New Roman"/>
          <w:sz w:val="22"/>
          <w:szCs w:val="22"/>
        </w:rPr>
        <w:t>curricular learning experience. I have chosen this tale because it has been used for years to educate young pupils of some serious life situations and emotions such as injustice, repentance and grief. The tale is also commonly used as a way for pupils to understand the impact of hasty action, and to take time to look at the whole situation.</w:t>
      </w:r>
    </w:p>
    <w:p w:rsidR="004D7FB6" w:rsidRPr="00EB39E9" w:rsidRDefault="00E86F3C" w:rsidP="00555198">
      <w:pPr>
        <w:pStyle w:val="NormalWeb"/>
        <w:spacing w:line="276" w:lineRule="auto"/>
        <w:rPr>
          <w:sz w:val="22"/>
          <w:szCs w:val="22"/>
        </w:rPr>
      </w:pPr>
      <w:r w:rsidRPr="00EB39E9">
        <w:rPr>
          <w:sz w:val="22"/>
          <w:szCs w:val="22"/>
        </w:rPr>
        <w:t>I have based my cross-curricular activity on three areas of learning</w:t>
      </w:r>
      <w:r w:rsidR="00A156DA">
        <w:rPr>
          <w:sz w:val="22"/>
          <w:szCs w:val="22"/>
        </w:rPr>
        <w:t>.</w:t>
      </w:r>
      <w:r w:rsidRPr="00EB39E9">
        <w:rPr>
          <w:sz w:val="22"/>
          <w:szCs w:val="22"/>
        </w:rPr>
        <w:t xml:space="preserve"> </w:t>
      </w:r>
      <w:r w:rsidRPr="00EB39E9">
        <w:rPr>
          <w:color w:val="000000" w:themeColor="text1"/>
          <w:sz w:val="22"/>
          <w:szCs w:val="22"/>
        </w:rPr>
        <w:t>Languages, Literacy and Communication is used when reading the story script writing in the hope to “generate a love of reading that will enrich lives and contribute to present</w:t>
      </w:r>
      <w:r w:rsidR="00F81D82" w:rsidRPr="00EB39E9">
        <w:rPr>
          <w:color w:val="000000" w:themeColor="text1"/>
          <w:sz w:val="22"/>
          <w:szCs w:val="22"/>
        </w:rPr>
        <w:t xml:space="preserve"> and future well-being” (Donaldson, 2015</w:t>
      </w:r>
      <w:r w:rsidR="00E3493F" w:rsidRPr="00EB39E9">
        <w:rPr>
          <w:color w:val="000000" w:themeColor="text1"/>
          <w:sz w:val="22"/>
          <w:szCs w:val="22"/>
        </w:rPr>
        <w:t>, p.48</w:t>
      </w:r>
      <w:r w:rsidR="00F81D82" w:rsidRPr="00EB39E9">
        <w:rPr>
          <w:color w:val="000000" w:themeColor="text1"/>
          <w:sz w:val="22"/>
          <w:szCs w:val="22"/>
        </w:rPr>
        <w:t xml:space="preserve">). Expressive Arts is used when </w:t>
      </w:r>
      <w:r w:rsidR="003062B3" w:rsidRPr="00EB39E9">
        <w:rPr>
          <w:color w:val="000000" w:themeColor="text1"/>
          <w:sz w:val="22"/>
          <w:szCs w:val="22"/>
        </w:rPr>
        <w:t>pupils are acting out the performance they’ve designed</w:t>
      </w:r>
      <w:r w:rsidR="007141DB" w:rsidRPr="00EB39E9">
        <w:rPr>
          <w:color w:val="000000" w:themeColor="text1"/>
          <w:sz w:val="22"/>
          <w:szCs w:val="22"/>
        </w:rPr>
        <w:t>,</w:t>
      </w:r>
      <w:r w:rsidR="003062B3" w:rsidRPr="00EB39E9">
        <w:rPr>
          <w:color w:val="000000" w:themeColor="text1"/>
          <w:sz w:val="22"/>
          <w:szCs w:val="22"/>
        </w:rPr>
        <w:t xml:space="preserve"> which will “</w:t>
      </w:r>
      <w:r w:rsidR="00F81D82" w:rsidRPr="00EB39E9">
        <w:rPr>
          <w:color w:val="000000" w:themeColor="text1"/>
          <w:sz w:val="22"/>
          <w:szCs w:val="22"/>
        </w:rPr>
        <w:t>provide inspiration and motivation as they bring children</w:t>
      </w:r>
      <w:r w:rsidR="003062B3" w:rsidRPr="00EB39E9">
        <w:rPr>
          <w:color w:val="000000" w:themeColor="text1"/>
          <w:sz w:val="22"/>
          <w:szCs w:val="22"/>
        </w:rPr>
        <w:t xml:space="preserve"> </w:t>
      </w:r>
      <w:r w:rsidR="00F81D82" w:rsidRPr="00EB39E9">
        <w:rPr>
          <w:color w:val="000000" w:themeColor="text1"/>
          <w:sz w:val="22"/>
          <w:szCs w:val="22"/>
        </w:rPr>
        <w:t>and young people into contact with the creative processes, performances and products of others and stimulate their own experimentation and creativity”</w:t>
      </w:r>
      <w:r w:rsidR="003062B3" w:rsidRPr="00EB39E9">
        <w:rPr>
          <w:color w:val="000000" w:themeColor="text1"/>
          <w:sz w:val="22"/>
          <w:szCs w:val="22"/>
        </w:rPr>
        <w:t xml:space="preserve"> (Donaldson, 2015</w:t>
      </w:r>
      <w:r w:rsidR="00E3493F" w:rsidRPr="00EB39E9">
        <w:rPr>
          <w:color w:val="000000" w:themeColor="text1"/>
          <w:sz w:val="22"/>
          <w:szCs w:val="22"/>
        </w:rPr>
        <w:t>, p.43</w:t>
      </w:r>
      <w:r w:rsidR="003062B3" w:rsidRPr="00EB39E9">
        <w:rPr>
          <w:color w:val="000000" w:themeColor="text1"/>
          <w:sz w:val="22"/>
          <w:szCs w:val="22"/>
        </w:rPr>
        <w:t xml:space="preserve">). Science and Technology is used when pupils </w:t>
      </w:r>
      <w:r w:rsidR="009F468C" w:rsidRPr="00EB39E9">
        <w:rPr>
          <w:color w:val="000000" w:themeColor="text1"/>
          <w:sz w:val="22"/>
          <w:szCs w:val="22"/>
        </w:rPr>
        <w:t>utilise</w:t>
      </w:r>
      <w:r w:rsidR="003062B3" w:rsidRPr="00EB39E9">
        <w:rPr>
          <w:color w:val="000000" w:themeColor="text1"/>
          <w:sz w:val="22"/>
          <w:szCs w:val="22"/>
        </w:rPr>
        <w:t xml:space="preserve"> different documentation platforms and when storing information</w:t>
      </w:r>
      <w:r w:rsidR="007141DB" w:rsidRPr="00EB39E9">
        <w:rPr>
          <w:color w:val="000000" w:themeColor="text1"/>
          <w:sz w:val="22"/>
          <w:szCs w:val="22"/>
        </w:rPr>
        <w:t xml:space="preserve"> </w:t>
      </w:r>
      <w:r w:rsidR="009F468C" w:rsidRPr="00EB39E9">
        <w:rPr>
          <w:color w:val="000000" w:themeColor="text1"/>
          <w:sz w:val="22"/>
          <w:szCs w:val="22"/>
        </w:rPr>
        <w:t>as well as</w:t>
      </w:r>
      <w:r w:rsidR="007141DB" w:rsidRPr="00EB39E9">
        <w:rPr>
          <w:color w:val="000000" w:themeColor="text1"/>
          <w:sz w:val="22"/>
          <w:szCs w:val="22"/>
        </w:rPr>
        <w:t xml:space="preserve"> being educated on the safety and management of submitting information online. This approach will supply “children and young people with rich opportunities to develop technological skills, knowledge, understanding” (Donaldson, 2015</w:t>
      </w:r>
      <w:r w:rsidR="009374C3" w:rsidRPr="00EB39E9">
        <w:rPr>
          <w:color w:val="000000" w:themeColor="text1"/>
          <w:sz w:val="22"/>
          <w:szCs w:val="22"/>
        </w:rPr>
        <w:t>,</w:t>
      </w:r>
      <w:r w:rsidR="00E3493F" w:rsidRPr="00EB39E9">
        <w:rPr>
          <w:color w:val="000000" w:themeColor="text1"/>
          <w:sz w:val="22"/>
          <w:szCs w:val="22"/>
        </w:rPr>
        <w:t xml:space="preserve"> p.50</w:t>
      </w:r>
      <w:r w:rsidR="007141DB" w:rsidRPr="00EB39E9">
        <w:rPr>
          <w:color w:val="000000" w:themeColor="text1"/>
          <w:sz w:val="22"/>
          <w:szCs w:val="22"/>
        </w:rPr>
        <w:t>)</w:t>
      </w:r>
      <w:r w:rsidR="00A156DA">
        <w:rPr>
          <w:color w:val="000000" w:themeColor="text1"/>
          <w:sz w:val="22"/>
          <w:szCs w:val="22"/>
        </w:rPr>
        <w:t>,</w:t>
      </w:r>
      <w:r w:rsidR="007141DB" w:rsidRPr="00EB39E9">
        <w:rPr>
          <w:color w:val="000000" w:themeColor="text1"/>
          <w:sz w:val="22"/>
          <w:szCs w:val="22"/>
        </w:rPr>
        <w:t xml:space="preserve"> to prepare them for the upcoming technological future of the twenty-first century.</w:t>
      </w:r>
      <w:r w:rsidR="00DF0946" w:rsidRPr="00EB39E9">
        <w:rPr>
          <w:color w:val="000000" w:themeColor="text1"/>
          <w:sz w:val="22"/>
          <w:szCs w:val="22"/>
        </w:rPr>
        <w:t xml:space="preserve"> </w:t>
      </w:r>
      <w:r w:rsidR="00FC7270">
        <w:rPr>
          <w:color w:val="000000" w:themeColor="text1"/>
          <w:sz w:val="22"/>
          <w:szCs w:val="22"/>
        </w:rPr>
        <w:t>This</w:t>
      </w:r>
      <w:r w:rsidR="00DF0946" w:rsidRPr="00EB39E9">
        <w:rPr>
          <w:color w:val="000000" w:themeColor="text1"/>
          <w:sz w:val="22"/>
          <w:szCs w:val="22"/>
        </w:rPr>
        <w:t xml:space="preserve"> is also supported by </w:t>
      </w:r>
      <w:r w:rsidR="00CC7F1E" w:rsidRPr="00EB39E9">
        <w:rPr>
          <w:color w:val="000000" w:themeColor="text1"/>
          <w:sz w:val="22"/>
          <w:szCs w:val="22"/>
        </w:rPr>
        <w:t xml:space="preserve">the </w:t>
      </w:r>
      <w:r w:rsidR="00DF0946" w:rsidRPr="00EB39E9">
        <w:rPr>
          <w:color w:val="000000" w:themeColor="text1"/>
          <w:sz w:val="22"/>
          <w:szCs w:val="22"/>
        </w:rPr>
        <w:t xml:space="preserve">Donaldson </w:t>
      </w:r>
      <w:r w:rsidR="00CC7F1E" w:rsidRPr="00EB39E9">
        <w:rPr>
          <w:color w:val="000000" w:themeColor="text1"/>
          <w:sz w:val="22"/>
          <w:szCs w:val="22"/>
        </w:rPr>
        <w:t>(</w:t>
      </w:r>
      <w:r w:rsidR="00DF0946" w:rsidRPr="00EB39E9">
        <w:rPr>
          <w:color w:val="000000" w:themeColor="text1"/>
          <w:sz w:val="22"/>
          <w:szCs w:val="22"/>
        </w:rPr>
        <w:t>2015)</w:t>
      </w:r>
      <w:r w:rsidR="00A03633" w:rsidRPr="00EB39E9">
        <w:rPr>
          <w:sz w:val="22"/>
          <w:szCs w:val="22"/>
        </w:rPr>
        <w:t xml:space="preserve"> </w:t>
      </w:r>
      <w:r w:rsidR="00CC7F1E" w:rsidRPr="00EB39E9">
        <w:rPr>
          <w:sz w:val="22"/>
          <w:szCs w:val="22"/>
        </w:rPr>
        <w:t xml:space="preserve">report </w:t>
      </w:r>
      <w:r w:rsidR="00DF0946" w:rsidRPr="00EB39E9">
        <w:rPr>
          <w:sz w:val="22"/>
          <w:szCs w:val="22"/>
        </w:rPr>
        <w:t xml:space="preserve">when stated that “the ability to use digital technology skills creatively is an increasingly common feature of the modern workplace”. </w:t>
      </w:r>
      <w:r w:rsidR="00A03633" w:rsidRPr="00EB39E9">
        <w:rPr>
          <w:sz w:val="22"/>
          <w:szCs w:val="22"/>
        </w:rPr>
        <w:t xml:space="preserve">Through these three </w:t>
      </w:r>
      <w:r w:rsidR="004A0F34" w:rsidRPr="00EB39E9">
        <w:rPr>
          <w:sz w:val="22"/>
          <w:szCs w:val="22"/>
        </w:rPr>
        <w:t>areas of learning</w:t>
      </w:r>
      <w:r w:rsidR="00A03633" w:rsidRPr="00EB39E9">
        <w:rPr>
          <w:sz w:val="22"/>
          <w:szCs w:val="22"/>
        </w:rPr>
        <w:t xml:space="preserve"> I feel the pupils have a balanced level of hard work and creative enjoyment. This balance is important when designing a cross-curricular lesson as “the best cross-curricular projects combine the promotion of creative thinking with the maintenance of disciplinary rigour and challenge” (Barnes, 2015, p.65). Barnes (2015) goes on to explain that through research, the cross-curricular approach works best when “limiting the subjects involved in the cross-curricular work to two or three” to ensure pupils engage and develop the skills set out</w:t>
      </w:r>
      <w:r w:rsidR="00AA2D44" w:rsidRPr="00EB39E9">
        <w:rPr>
          <w:sz w:val="22"/>
          <w:szCs w:val="22"/>
        </w:rPr>
        <w:t>.</w:t>
      </w:r>
    </w:p>
    <w:p w:rsidR="00A03633" w:rsidRPr="00EB39E9" w:rsidRDefault="00AA2D44" w:rsidP="00555198">
      <w:pPr>
        <w:pStyle w:val="NormalWeb"/>
        <w:spacing w:line="276" w:lineRule="auto"/>
        <w:rPr>
          <w:sz w:val="22"/>
          <w:szCs w:val="22"/>
        </w:rPr>
      </w:pPr>
      <w:r w:rsidRPr="00EB39E9">
        <w:rPr>
          <w:sz w:val="22"/>
          <w:szCs w:val="22"/>
        </w:rPr>
        <w:t xml:space="preserve">The areas of learning incorporated within my activity have been selected to benefit the new </w:t>
      </w:r>
      <w:r w:rsidR="00A156DA">
        <w:rPr>
          <w:sz w:val="22"/>
          <w:szCs w:val="22"/>
        </w:rPr>
        <w:t>W</w:t>
      </w:r>
      <w:r w:rsidRPr="00EB39E9">
        <w:rPr>
          <w:sz w:val="22"/>
          <w:szCs w:val="22"/>
        </w:rPr>
        <w:t xml:space="preserve">elsh curriculum being implemented in 2019. </w:t>
      </w:r>
      <w:r w:rsidR="009F468C" w:rsidRPr="00EB39E9">
        <w:rPr>
          <w:sz w:val="22"/>
          <w:szCs w:val="22"/>
        </w:rPr>
        <w:t xml:space="preserve">One of the main </w:t>
      </w:r>
      <w:r w:rsidR="00886827" w:rsidRPr="00EB39E9">
        <w:rPr>
          <w:sz w:val="22"/>
          <w:szCs w:val="22"/>
        </w:rPr>
        <w:t>aim</w:t>
      </w:r>
      <w:r w:rsidR="009F468C" w:rsidRPr="00EB39E9">
        <w:rPr>
          <w:sz w:val="22"/>
          <w:szCs w:val="22"/>
        </w:rPr>
        <w:t>s</w:t>
      </w:r>
      <w:r w:rsidR="00886827" w:rsidRPr="00EB39E9">
        <w:rPr>
          <w:sz w:val="22"/>
          <w:szCs w:val="22"/>
        </w:rPr>
        <w:t xml:space="preserve"> for the new </w:t>
      </w:r>
      <w:r w:rsidR="00A156DA">
        <w:rPr>
          <w:sz w:val="22"/>
          <w:szCs w:val="22"/>
        </w:rPr>
        <w:t>W</w:t>
      </w:r>
      <w:r w:rsidR="009F468C" w:rsidRPr="00EB39E9">
        <w:rPr>
          <w:sz w:val="22"/>
          <w:szCs w:val="22"/>
        </w:rPr>
        <w:t xml:space="preserve">elsh </w:t>
      </w:r>
      <w:r w:rsidR="00886827" w:rsidRPr="00EB39E9">
        <w:rPr>
          <w:sz w:val="22"/>
          <w:szCs w:val="22"/>
        </w:rPr>
        <w:t>curriculum is to build pupils</w:t>
      </w:r>
      <w:r w:rsidR="00390F32">
        <w:rPr>
          <w:sz w:val="22"/>
          <w:szCs w:val="22"/>
        </w:rPr>
        <w:t>’</w:t>
      </w:r>
      <w:r w:rsidR="00886827" w:rsidRPr="00EB39E9">
        <w:rPr>
          <w:sz w:val="22"/>
          <w:szCs w:val="22"/>
        </w:rPr>
        <w:t xml:space="preserve"> “ability to learn new skills and apply their subject knowledge more positively and creatively” (Welsh Government, 2017). This relates to </w:t>
      </w:r>
      <w:r w:rsidR="00CC7F1E" w:rsidRPr="00EB39E9">
        <w:rPr>
          <w:sz w:val="22"/>
          <w:szCs w:val="22"/>
        </w:rPr>
        <w:t xml:space="preserve">the </w:t>
      </w:r>
      <w:r w:rsidR="00886827" w:rsidRPr="00EB39E9">
        <w:rPr>
          <w:sz w:val="22"/>
          <w:szCs w:val="22"/>
        </w:rPr>
        <w:t xml:space="preserve">Donaldson </w:t>
      </w:r>
      <w:r w:rsidR="00CC7F1E" w:rsidRPr="00EB39E9">
        <w:rPr>
          <w:sz w:val="22"/>
          <w:szCs w:val="22"/>
        </w:rPr>
        <w:t>(</w:t>
      </w:r>
      <w:r w:rsidR="00886827" w:rsidRPr="00EB39E9">
        <w:rPr>
          <w:sz w:val="22"/>
          <w:szCs w:val="22"/>
        </w:rPr>
        <w:t xml:space="preserve">2015, p.29) </w:t>
      </w:r>
      <w:r w:rsidR="00CC7F1E" w:rsidRPr="00EB39E9">
        <w:rPr>
          <w:sz w:val="22"/>
          <w:szCs w:val="22"/>
        </w:rPr>
        <w:t>reports</w:t>
      </w:r>
      <w:r w:rsidR="00FC7270">
        <w:rPr>
          <w:sz w:val="22"/>
          <w:szCs w:val="22"/>
        </w:rPr>
        <w:t>’</w:t>
      </w:r>
      <w:r w:rsidR="00CC7F1E" w:rsidRPr="00EB39E9">
        <w:rPr>
          <w:sz w:val="22"/>
          <w:szCs w:val="22"/>
        </w:rPr>
        <w:t xml:space="preserve"> </w:t>
      </w:r>
      <w:r w:rsidR="00886827" w:rsidRPr="00EB39E9">
        <w:rPr>
          <w:sz w:val="22"/>
          <w:szCs w:val="22"/>
        </w:rPr>
        <w:t>recommendation for the educational system to prepare pupils to become “ethical, informed citizens of Wales and the world”. My activity addresses this as pupils</w:t>
      </w:r>
      <w:r w:rsidR="00390F32">
        <w:rPr>
          <w:sz w:val="22"/>
          <w:szCs w:val="22"/>
        </w:rPr>
        <w:t>’</w:t>
      </w:r>
      <w:r w:rsidR="00886827" w:rsidRPr="00EB39E9">
        <w:rPr>
          <w:sz w:val="22"/>
          <w:szCs w:val="22"/>
        </w:rPr>
        <w:t xml:space="preserve"> will </w:t>
      </w:r>
      <w:r w:rsidR="00AD4627" w:rsidRPr="00EB39E9">
        <w:rPr>
          <w:sz w:val="22"/>
          <w:szCs w:val="22"/>
        </w:rPr>
        <w:t xml:space="preserve">develop </w:t>
      </w:r>
      <w:r w:rsidR="00C23FD6" w:rsidRPr="00EB39E9">
        <w:rPr>
          <w:sz w:val="22"/>
          <w:szCs w:val="22"/>
        </w:rPr>
        <w:t xml:space="preserve">their </w:t>
      </w:r>
      <w:r w:rsidR="00886827" w:rsidRPr="00EB39E9">
        <w:rPr>
          <w:sz w:val="22"/>
          <w:szCs w:val="22"/>
        </w:rPr>
        <w:t xml:space="preserve">ICT </w:t>
      </w:r>
      <w:r w:rsidR="00C23FD6" w:rsidRPr="00EB39E9">
        <w:rPr>
          <w:sz w:val="22"/>
          <w:szCs w:val="22"/>
        </w:rPr>
        <w:t xml:space="preserve">knowledge </w:t>
      </w:r>
      <w:r w:rsidR="00886827" w:rsidRPr="00EB39E9">
        <w:rPr>
          <w:sz w:val="22"/>
          <w:szCs w:val="22"/>
        </w:rPr>
        <w:t>which will encompass vital skills to keep up with the forever evolving age of technology</w:t>
      </w:r>
      <w:r w:rsidR="00AD4627" w:rsidRPr="00EB39E9">
        <w:rPr>
          <w:sz w:val="22"/>
          <w:szCs w:val="22"/>
        </w:rPr>
        <w:t>, supported when stated “as the world changes, they will be more able to adapt positively” (Welsh Government, 2017).</w:t>
      </w:r>
    </w:p>
    <w:p w:rsidR="00C23FD6" w:rsidRPr="00EB39E9" w:rsidRDefault="00DD7A17"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For my activity I plan </w:t>
      </w:r>
      <w:r w:rsidR="00215037" w:rsidRPr="00EB39E9">
        <w:rPr>
          <w:rFonts w:ascii="Times New Roman" w:hAnsi="Times New Roman" w:cs="Times New Roman"/>
          <w:sz w:val="22"/>
          <w:szCs w:val="22"/>
        </w:rPr>
        <w:t xml:space="preserve">for </w:t>
      </w:r>
      <w:r w:rsidRPr="00EB39E9">
        <w:rPr>
          <w:rFonts w:ascii="Times New Roman" w:hAnsi="Times New Roman" w:cs="Times New Roman"/>
          <w:sz w:val="22"/>
          <w:szCs w:val="22"/>
        </w:rPr>
        <w:t xml:space="preserve">the pupils </w:t>
      </w:r>
      <w:r w:rsidR="00215037" w:rsidRPr="00EB39E9">
        <w:rPr>
          <w:rFonts w:ascii="Times New Roman" w:hAnsi="Times New Roman" w:cs="Times New Roman"/>
          <w:sz w:val="22"/>
          <w:szCs w:val="22"/>
        </w:rPr>
        <w:t xml:space="preserve">to </w:t>
      </w:r>
      <w:r w:rsidRPr="00EB39E9">
        <w:rPr>
          <w:rFonts w:ascii="Times New Roman" w:hAnsi="Times New Roman" w:cs="Times New Roman"/>
          <w:sz w:val="22"/>
          <w:szCs w:val="22"/>
        </w:rPr>
        <w:t xml:space="preserve">work in small groups (enough for each character of the story) to create their own </w:t>
      </w:r>
      <w:r w:rsidRPr="00EB39E9">
        <w:rPr>
          <w:rFonts w:ascii="Times New Roman" w:hAnsi="Times New Roman" w:cs="Times New Roman"/>
          <w:color w:val="000000" w:themeColor="text1"/>
          <w:sz w:val="22"/>
          <w:szCs w:val="22"/>
        </w:rPr>
        <w:t xml:space="preserve">interpretation of the story of </w:t>
      </w:r>
      <w:r w:rsidR="00070F0F" w:rsidRPr="00EB39E9">
        <w:rPr>
          <w:rFonts w:ascii="Times New Roman" w:hAnsi="Times New Roman" w:cs="Times New Roman"/>
          <w:color w:val="000000" w:themeColor="text1"/>
          <w:sz w:val="22"/>
          <w:szCs w:val="22"/>
        </w:rPr>
        <w:t>‘</w:t>
      </w:r>
      <w:r w:rsidRPr="00EB39E9">
        <w:rPr>
          <w:rFonts w:ascii="Times New Roman" w:hAnsi="Times New Roman" w:cs="Times New Roman"/>
          <w:color w:val="000000" w:themeColor="text1"/>
          <w:sz w:val="22"/>
          <w:szCs w:val="22"/>
        </w:rPr>
        <w:t>Gelert</w:t>
      </w:r>
      <w:r w:rsidR="00070F0F" w:rsidRPr="00EB39E9">
        <w:rPr>
          <w:rFonts w:ascii="Times New Roman" w:hAnsi="Times New Roman" w:cs="Times New Roman"/>
          <w:color w:val="000000" w:themeColor="text1"/>
          <w:sz w:val="22"/>
          <w:szCs w:val="22"/>
        </w:rPr>
        <w:t>’</w:t>
      </w:r>
      <w:r w:rsidRPr="00EB39E9">
        <w:rPr>
          <w:rFonts w:ascii="Times New Roman" w:hAnsi="Times New Roman" w:cs="Times New Roman"/>
          <w:color w:val="000000" w:themeColor="text1"/>
          <w:sz w:val="22"/>
          <w:szCs w:val="22"/>
        </w:rPr>
        <w:t xml:space="preserve"> by designing their own play. </w:t>
      </w:r>
      <w:r w:rsidR="003A6BB7" w:rsidRPr="00EB39E9">
        <w:rPr>
          <w:rFonts w:ascii="Times New Roman" w:hAnsi="Times New Roman" w:cs="Times New Roman"/>
          <w:color w:val="000000" w:themeColor="text1"/>
          <w:sz w:val="22"/>
          <w:szCs w:val="22"/>
        </w:rPr>
        <w:t xml:space="preserve">The importance of </w:t>
      </w:r>
      <w:r w:rsidR="00555198" w:rsidRPr="00EB39E9">
        <w:rPr>
          <w:rFonts w:ascii="Times New Roman" w:hAnsi="Times New Roman" w:cs="Times New Roman"/>
          <w:color w:val="000000" w:themeColor="text1"/>
          <w:sz w:val="22"/>
          <w:szCs w:val="22"/>
        </w:rPr>
        <w:t>Curriculum</w:t>
      </w:r>
      <w:r w:rsidR="00070F0F" w:rsidRPr="00EB39E9">
        <w:rPr>
          <w:rFonts w:ascii="Times New Roman" w:hAnsi="Times New Roman" w:cs="Times New Roman"/>
          <w:color w:val="000000" w:themeColor="text1"/>
          <w:sz w:val="22"/>
          <w:szCs w:val="22"/>
        </w:rPr>
        <w:t xml:space="preserve"> Cymreig (</w:t>
      </w:r>
      <w:r w:rsidR="003A6BB7" w:rsidRPr="00EB39E9">
        <w:rPr>
          <w:rFonts w:ascii="Times New Roman" w:hAnsi="Times New Roman" w:cs="Times New Roman"/>
          <w:color w:val="000000" w:themeColor="text1"/>
          <w:sz w:val="22"/>
          <w:szCs w:val="22"/>
        </w:rPr>
        <w:t>YCC</w:t>
      </w:r>
      <w:r w:rsidR="00070F0F" w:rsidRPr="00EB39E9">
        <w:rPr>
          <w:rFonts w:ascii="Times New Roman" w:hAnsi="Times New Roman" w:cs="Times New Roman"/>
          <w:color w:val="000000" w:themeColor="text1"/>
          <w:sz w:val="22"/>
          <w:szCs w:val="22"/>
        </w:rPr>
        <w:t>)</w:t>
      </w:r>
      <w:r w:rsidR="003A6BB7" w:rsidRPr="00EB39E9">
        <w:rPr>
          <w:rFonts w:ascii="Times New Roman" w:hAnsi="Times New Roman" w:cs="Times New Roman"/>
          <w:color w:val="000000" w:themeColor="text1"/>
          <w:sz w:val="22"/>
          <w:szCs w:val="22"/>
        </w:rPr>
        <w:t xml:space="preserve"> within primary education is the main contributing factor for </w:t>
      </w:r>
      <w:r w:rsidR="00291DF3">
        <w:rPr>
          <w:rFonts w:ascii="Times New Roman" w:hAnsi="Times New Roman" w:cs="Times New Roman"/>
          <w:color w:val="000000" w:themeColor="text1"/>
          <w:sz w:val="22"/>
          <w:szCs w:val="22"/>
        </w:rPr>
        <w:t>choosing</w:t>
      </w:r>
      <w:r w:rsidR="003A6BB7" w:rsidRPr="00EB39E9">
        <w:rPr>
          <w:rFonts w:ascii="Times New Roman" w:hAnsi="Times New Roman" w:cs="Times New Roman"/>
          <w:color w:val="000000" w:themeColor="text1"/>
          <w:sz w:val="22"/>
          <w:szCs w:val="22"/>
        </w:rPr>
        <w:t xml:space="preserve"> this tale. </w:t>
      </w:r>
      <w:r w:rsidR="00070F0F" w:rsidRPr="00EB39E9">
        <w:rPr>
          <w:rFonts w:ascii="Times New Roman" w:hAnsi="Times New Roman" w:cs="Times New Roman"/>
          <w:color w:val="000000" w:themeColor="text1"/>
          <w:sz w:val="22"/>
          <w:szCs w:val="22"/>
        </w:rPr>
        <w:t>It</w:t>
      </w:r>
      <w:r w:rsidR="003A6BB7" w:rsidRPr="00EB39E9">
        <w:rPr>
          <w:rFonts w:ascii="Times New Roman" w:hAnsi="Times New Roman" w:cs="Times New Roman"/>
          <w:color w:val="000000" w:themeColor="text1"/>
          <w:sz w:val="22"/>
          <w:szCs w:val="22"/>
        </w:rPr>
        <w:t xml:space="preserve"> </w:t>
      </w:r>
      <w:r w:rsidR="00070F0F" w:rsidRPr="00EB39E9">
        <w:rPr>
          <w:rFonts w:ascii="Times New Roman" w:hAnsi="Times New Roman" w:cs="Times New Roman"/>
          <w:color w:val="000000" w:themeColor="text1"/>
          <w:sz w:val="22"/>
          <w:szCs w:val="22"/>
        </w:rPr>
        <w:t>contains</w:t>
      </w:r>
      <w:r w:rsidR="003A6BB7" w:rsidRPr="00EB39E9">
        <w:rPr>
          <w:rFonts w:ascii="Times New Roman" w:hAnsi="Times New Roman" w:cs="Times New Roman"/>
          <w:color w:val="000000" w:themeColor="text1"/>
          <w:sz w:val="22"/>
          <w:szCs w:val="22"/>
        </w:rPr>
        <w:t xml:space="preserve"> information on Welsh land, </w:t>
      </w:r>
      <w:r w:rsidR="00291DF3">
        <w:rPr>
          <w:rFonts w:ascii="Times New Roman" w:hAnsi="Times New Roman" w:cs="Times New Roman"/>
          <w:color w:val="000000" w:themeColor="text1"/>
          <w:sz w:val="22"/>
          <w:szCs w:val="22"/>
        </w:rPr>
        <w:t>W</w:t>
      </w:r>
      <w:r w:rsidR="003A6BB7" w:rsidRPr="00EB39E9">
        <w:rPr>
          <w:rFonts w:ascii="Times New Roman" w:hAnsi="Times New Roman" w:cs="Times New Roman"/>
          <w:color w:val="000000" w:themeColor="text1"/>
          <w:sz w:val="22"/>
          <w:szCs w:val="22"/>
        </w:rPr>
        <w:t>elsh historical ways of life</w:t>
      </w:r>
      <w:r w:rsidR="00D744A2" w:rsidRPr="00EB39E9">
        <w:rPr>
          <w:rFonts w:ascii="Times New Roman" w:hAnsi="Times New Roman" w:cs="Times New Roman"/>
          <w:color w:val="000000" w:themeColor="text1"/>
          <w:sz w:val="22"/>
          <w:szCs w:val="22"/>
        </w:rPr>
        <w:t xml:space="preserve"> and </w:t>
      </w:r>
      <w:r w:rsidR="003A6BB7" w:rsidRPr="00EB39E9">
        <w:rPr>
          <w:rFonts w:ascii="Times New Roman" w:hAnsi="Times New Roman" w:cs="Times New Roman"/>
          <w:color w:val="000000" w:themeColor="text1"/>
          <w:sz w:val="22"/>
          <w:szCs w:val="22"/>
        </w:rPr>
        <w:t>historical figure</w:t>
      </w:r>
      <w:r w:rsidR="00D744A2" w:rsidRPr="00EB39E9">
        <w:rPr>
          <w:rFonts w:ascii="Times New Roman" w:hAnsi="Times New Roman" w:cs="Times New Roman"/>
          <w:color w:val="000000" w:themeColor="text1"/>
          <w:sz w:val="22"/>
          <w:szCs w:val="22"/>
        </w:rPr>
        <w:t>s. I feel that including these are important to the pupils</w:t>
      </w:r>
      <w:r w:rsidR="00291DF3">
        <w:rPr>
          <w:rFonts w:ascii="Times New Roman" w:hAnsi="Times New Roman" w:cs="Times New Roman"/>
          <w:color w:val="000000" w:themeColor="text1"/>
          <w:sz w:val="22"/>
          <w:szCs w:val="22"/>
        </w:rPr>
        <w:t>’</w:t>
      </w:r>
      <w:r w:rsidR="00D744A2" w:rsidRPr="00EB39E9">
        <w:rPr>
          <w:rFonts w:ascii="Times New Roman" w:hAnsi="Times New Roman" w:cs="Times New Roman"/>
          <w:color w:val="000000" w:themeColor="text1"/>
          <w:sz w:val="22"/>
          <w:szCs w:val="22"/>
        </w:rPr>
        <w:t xml:space="preserve"> YCC development as “pupils should be given the </w:t>
      </w:r>
      <w:r w:rsidR="00D744A2" w:rsidRPr="00EB39E9">
        <w:rPr>
          <w:rFonts w:ascii="Times New Roman" w:hAnsi="Times New Roman" w:cs="Times New Roman"/>
          <w:color w:val="000000" w:themeColor="text1"/>
          <w:sz w:val="22"/>
          <w:szCs w:val="22"/>
        </w:rPr>
        <w:lastRenderedPageBreak/>
        <w:t>opportunities, where appropriate, to develop and apply knowledge and understanding of the cultural, economic, environmental, historical and linguistic characteristics of Wales”</w:t>
      </w:r>
      <w:r w:rsidR="00562F78" w:rsidRPr="00EB39E9">
        <w:rPr>
          <w:rFonts w:ascii="Times New Roman" w:hAnsi="Times New Roman" w:cs="Times New Roman"/>
          <w:color w:val="000000" w:themeColor="text1"/>
          <w:sz w:val="22"/>
          <w:szCs w:val="22"/>
        </w:rPr>
        <w:t xml:space="preserve"> </w:t>
      </w:r>
      <w:r w:rsidR="00D744A2" w:rsidRPr="00EB39E9">
        <w:rPr>
          <w:rFonts w:ascii="Times New Roman" w:hAnsi="Times New Roman" w:cs="Times New Roman"/>
          <w:color w:val="000000" w:themeColor="text1"/>
          <w:sz w:val="22"/>
          <w:szCs w:val="22"/>
        </w:rPr>
        <w:t xml:space="preserve">(Welsh Assembly Government, 2003, p.4). </w:t>
      </w:r>
      <w:r w:rsidR="00070F0F" w:rsidRPr="00EB39E9">
        <w:rPr>
          <w:rFonts w:ascii="Times New Roman" w:hAnsi="Times New Roman" w:cs="Times New Roman"/>
          <w:color w:val="000000" w:themeColor="text1"/>
          <w:sz w:val="22"/>
          <w:szCs w:val="22"/>
        </w:rPr>
        <w:t>Pupils</w:t>
      </w:r>
      <w:r w:rsidR="00215037" w:rsidRPr="00EB39E9">
        <w:rPr>
          <w:rFonts w:ascii="Times New Roman" w:hAnsi="Times New Roman" w:cs="Times New Roman"/>
          <w:color w:val="000000" w:themeColor="text1"/>
          <w:sz w:val="22"/>
          <w:szCs w:val="22"/>
        </w:rPr>
        <w:t xml:space="preserve"> will use the </w:t>
      </w:r>
      <w:r w:rsidR="00215037" w:rsidRPr="00EB39E9">
        <w:rPr>
          <w:rFonts w:ascii="Times New Roman" w:hAnsi="Times New Roman" w:cs="Times New Roman"/>
          <w:sz w:val="22"/>
          <w:szCs w:val="22"/>
        </w:rPr>
        <w:t xml:space="preserve">story as a base of their </w:t>
      </w:r>
      <w:r w:rsidR="002F6EA0" w:rsidRPr="00EB39E9">
        <w:rPr>
          <w:rFonts w:ascii="Times New Roman" w:hAnsi="Times New Roman" w:cs="Times New Roman"/>
          <w:sz w:val="22"/>
          <w:szCs w:val="22"/>
        </w:rPr>
        <w:t>production but</w:t>
      </w:r>
      <w:r w:rsidR="00215037" w:rsidRPr="00EB39E9">
        <w:rPr>
          <w:rFonts w:ascii="Times New Roman" w:hAnsi="Times New Roman" w:cs="Times New Roman"/>
          <w:sz w:val="22"/>
          <w:szCs w:val="22"/>
        </w:rPr>
        <w:t xml:space="preserve"> have the ability to add and adapt it to suit the way they feel they would like to represent </w:t>
      </w:r>
      <w:r w:rsidR="00070F0F" w:rsidRPr="00EB39E9">
        <w:rPr>
          <w:rFonts w:ascii="Times New Roman" w:hAnsi="Times New Roman" w:cs="Times New Roman"/>
          <w:sz w:val="22"/>
          <w:szCs w:val="22"/>
        </w:rPr>
        <w:t>the emotions and messages the tale portrays</w:t>
      </w:r>
      <w:r w:rsidR="00215037" w:rsidRPr="00EB39E9">
        <w:rPr>
          <w:rFonts w:ascii="Times New Roman" w:hAnsi="Times New Roman" w:cs="Times New Roman"/>
          <w:sz w:val="22"/>
          <w:szCs w:val="22"/>
        </w:rPr>
        <w:t xml:space="preserve">. </w:t>
      </w:r>
      <w:r w:rsidRPr="00EB39E9">
        <w:rPr>
          <w:rFonts w:ascii="Times New Roman" w:hAnsi="Times New Roman" w:cs="Times New Roman"/>
          <w:sz w:val="22"/>
          <w:szCs w:val="22"/>
        </w:rPr>
        <w:t>This will be complete with stage directions, scripts, environment descriptions, feelings and emotions of the characters. From this the pupils will act out their plays</w:t>
      </w:r>
      <w:r w:rsidR="00054D63" w:rsidRPr="00EB39E9">
        <w:rPr>
          <w:rFonts w:ascii="Times New Roman" w:hAnsi="Times New Roman" w:cs="Times New Roman"/>
          <w:sz w:val="22"/>
          <w:szCs w:val="22"/>
        </w:rPr>
        <w:t xml:space="preserve"> </w:t>
      </w:r>
      <w:r w:rsidR="00DE739F" w:rsidRPr="00EB39E9">
        <w:rPr>
          <w:rFonts w:ascii="Times New Roman" w:hAnsi="Times New Roman" w:cs="Times New Roman"/>
          <w:sz w:val="22"/>
          <w:szCs w:val="22"/>
        </w:rPr>
        <w:t xml:space="preserve">in </w:t>
      </w:r>
      <w:r w:rsidR="00070F0F" w:rsidRPr="00EB39E9">
        <w:rPr>
          <w:rFonts w:ascii="Times New Roman" w:hAnsi="Times New Roman" w:cs="Times New Roman"/>
          <w:sz w:val="22"/>
          <w:szCs w:val="22"/>
        </w:rPr>
        <w:t>two</w:t>
      </w:r>
      <w:r w:rsidR="00DE739F" w:rsidRPr="00EB39E9">
        <w:rPr>
          <w:rFonts w:ascii="Times New Roman" w:hAnsi="Times New Roman" w:cs="Times New Roman"/>
          <w:sz w:val="22"/>
          <w:szCs w:val="22"/>
        </w:rPr>
        <w:t xml:space="preserve"> small performances</w:t>
      </w:r>
      <w:r w:rsidR="00054D63" w:rsidRPr="00EB39E9">
        <w:rPr>
          <w:rFonts w:ascii="Times New Roman" w:hAnsi="Times New Roman" w:cs="Times New Roman"/>
          <w:sz w:val="22"/>
          <w:szCs w:val="22"/>
        </w:rPr>
        <w:t xml:space="preserve">. </w:t>
      </w:r>
      <w:r w:rsidR="00DE739F" w:rsidRPr="00EB39E9">
        <w:rPr>
          <w:rFonts w:ascii="Times New Roman" w:hAnsi="Times New Roman" w:cs="Times New Roman"/>
          <w:sz w:val="22"/>
          <w:szCs w:val="22"/>
        </w:rPr>
        <w:t>The first performance will be within the class to their peers. The second performance will be to their grandparents</w:t>
      </w:r>
      <w:r w:rsidR="00291DF3">
        <w:rPr>
          <w:rFonts w:ascii="Times New Roman" w:hAnsi="Times New Roman" w:cs="Times New Roman"/>
          <w:sz w:val="22"/>
          <w:szCs w:val="22"/>
        </w:rPr>
        <w:t xml:space="preserve"> / guardians</w:t>
      </w:r>
      <w:r w:rsidR="00070F0F" w:rsidRPr="00EB39E9">
        <w:rPr>
          <w:rFonts w:ascii="Times New Roman" w:hAnsi="Times New Roman" w:cs="Times New Roman"/>
          <w:sz w:val="22"/>
          <w:szCs w:val="22"/>
        </w:rPr>
        <w:t xml:space="preserve"> who will be invited in as a large group to watch</w:t>
      </w:r>
      <w:r w:rsidR="00DE739F" w:rsidRPr="00EB39E9">
        <w:rPr>
          <w:rFonts w:ascii="Times New Roman" w:hAnsi="Times New Roman" w:cs="Times New Roman"/>
          <w:sz w:val="22"/>
          <w:szCs w:val="22"/>
        </w:rPr>
        <w:t xml:space="preserve">. Using people from outside the classroom </w:t>
      </w:r>
      <w:r w:rsidR="001A2DBC" w:rsidRPr="00EB39E9">
        <w:rPr>
          <w:rFonts w:ascii="Times New Roman" w:hAnsi="Times New Roman" w:cs="Times New Roman"/>
          <w:sz w:val="22"/>
          <w:szCs w:val="22"/>
        </w:rPr>
        <w:t>will encourage a sense of community where the pupils can possibly teach the audience as well as entertain.</w:t>
      </w:r>
      <w:r w:rsidR="00070F0F" w:rsidRPr="00EB39E9">
        <w:rPr>
          <w:rFonts w:ascii="Times New Roman" w:hAnsi="Times New Roman" w:cs="Times New Roman"/>
          <w:sz w:val="22"/>
          <w:szCs w:val="22"/>
        </w:rPr>
        <w:t xml:space="preserve"> This is supported when Barnes (2015) states that “</w:t>
      </w:r>
      <w:r w:rsidR="00291DF3">
        <w:rPr>
          <w:rFonts w:ascii="Times New Roman" w:hAnsi="Times New Roman" w:cs="Times New Roman"/>
          <w:sz w:val="22"/>
          <w:szCs w:val="22"/>
        </w:rPr>
        <w:t>s</w:t>
      </w:r>
      <w:r w:rsidR="00070F0F" w:rsidRPr="00EB39E9">
        <w:rPr>
          <w:rFonts w:ascii="Times New Roman" w:hAnsi="Times New Roman" w:cs="Times New Roman"/>
          <w:sz w:val="22"/>
          <w:szCs w:val="22"/>
        </w:rPr>
        <w:t>chools should incorporate local visits, partnerships and community groups”.</w:t>
      </w:r>
      <w:r w:rsidR="001A2DBC" w:rsidRPr="00EB39E9">
        <w:rPr>
          <w:rFonts w:ascii="Times New Roman" w:hAnsi="Times New Roman" w:cs="Times New Roman"/>
          <w:sz w:val="22"/>
          <w:szCs w:val="22"/>
        </w:rPr>
        <w:t xml:space="preserve"> Hopefully, using members of the pupil’s family will give them the confidence to perform and </w:t>
      </w:r>
      <w:r w:rsidR="00C23FD6" w:rsidRPr="00EB39E9">
        <w:rPr>
          <w:rFonts w:ascii="Times New Roman" w:hAnsi="Times New Roman" w:cs="Times New Roman"/>
          <w:sz w:val="22"/>
          <w:szCs w:val="22"/>
        </w:rPr>
        <w:t xml:space="preserve">to </w:t>
      </w:r>
      <w:r w:rsidR="001A2DBC" w:rsidRPr="00EB39E9">
        <w:rPr>
          <w:rFonts w:ascii="Times New Roman" w:hAnsi="Times New Roman" w:cs="Times New Roman"/>
          <w:sz w:val="22"/>
          <w:szCs w:val="22"/>
        </w:rPr>
        <w:t xml:space="preserve">promote participation to the variety of abilities within the class. </w:t>
      </w:r>
      <w:r w:rsidR="00070F0F" w:rsidRPr="00EB39E9">
        <w:rPr>
          <w:rFonts w:ascii="Times New Roman" w:hAnsi="Times New Roman" w:cs="Times New Roman"/>
          <w:sz w:val="22"/>
          <w:szCs w:val="22"/>
        </w:rPr>
        <w:t>A</w:t>
      </w:r>
      <w:r w:rsidR="0044416C" w:rsidRPr="00EB39E9">
        <w:rPr>
          <w:rFonts w:ascii="Times New Roman" w:hAnsi="Times New Roman" w:cs="Times New Roman"/>
          <w:sz w:val="22"/>
          <w:szCs w:val="22"/>
        </w:rPr>
        <w:t>ccording to Grigg (2015)</w:t>
      </w:r>
      <w:r w:rsidR="00CC7F1E" w:rsidRPr="00EB39E9">
        <w:rPr>
          <w:rFonts w:ascii="Times New Roman" w:hAnsi="Times New Roman" w:cs="Times New Roman"/>
          <w:sz w:val="22"/>
          <w:szCs w:val="22"/>
        </w:rPr>
        <w:t>,</w:t>
      </w:r>
      <w:r w:rsidR="0044416C" w:rsidRPr="00EB39E9">
        <w:rPr>
          <w:rFonts w:ascii="Times New Roman" w:hAnsi="Times New Roman" w:cs="Times New Roman"/>
          <w:sz w:val="22"/>
          <w:szCs w:val="22"/>
        </w:rPr>
        <w:t xml:space="preserve"> behaviourists such as Sigmund Freud and Carl Jung believe that learning a “predefined body of knowledge (behaviours) can be promoted through repetition and positive reinforcement”. This method and theory can be incorporated </w:t>
      </w:r>
      <w:r w:rsidR="00215037" w:rsidRPr="00EB39E9">
        <w:rPr>
          <w:rFonts w:ascii="Times New Roman" w:hAnsi="Times New Roman" w:cs="Times New Roman"/>
          <w:sz w:val="22"/>
          <w:szCs w:val="22"/>
        </w:rPr>
        <w:t>to encourage</w:t>
      </w:r>
      <w:r w:rsidR="0044416C" w:rsidRPr="00EB39E9">
        <w:rPr>
          <w:rFonts w:ascii="Times New Roman" w:hAnsi="Times New Roman" w:cs="Times New Roman"/>
          <w:sz w:val="22"/>
          <w:szCs w:val="22"/>
        </w:rPr>
        <w:t xml:space="preserve"> the </w:t>
      </w:r>
      <w:r w:rsidR="00555198" w:rsidRPr="00EB39E9">
        <w:rPr>
          <w:rFonts w:ascii="Times New Roman" w:hAnsi="Times New Roman" w:cs="Times New Roman"/>
          <w:sz w:val="22"/>
          <w:szCs w:val="22"/>
        </w:rPr>
        <w:t>pupil’s</w:t>
      </w:r>
      <w:r w:rsidR="0044416C" w:rsidRPr="00EB39E9">
        <w:rPr>
          <w:rFonts w:ascii="Times New Roman" w:hAnsi="Times New Roman" w:cs="Times New Roman"/>
          <w:sz w:val="22"/>
          <w:szCs w:val="22"/>
        </w:rPr>
        <w:t xml:space="preserve"> participation</w:t>
      </w:r>
      <w:r w:rsidR="00215037" w:rsidRPr="00EB39E9">
        <w:rPr>
          <w:rFonts w:ascii="Times New Roman" w:hAnsi="Times New Roman" w:cs="Times New Roman"/>
          <w:sz w:val="22"/>
          <w:szCs w:val="22"/>
        </w:rPr>
        <w:t xml:space="preserve"> and effort within the activity. </w:t>
      </w:r>
      <w:r w:rsidR="00F06C7B" w:rsidRPr="00EB39E9">
        <w:rPr>
          <w:rFonts w:ascii="Times New Roman" w:hAnsi="Times New Roman" w:cs="Times New Roman"/>
          <w:sz w:val="22"/>
          <w:szCs w:val="22"/>
        </w:rPr>
        <w:t>This relates to Skinner’s theory of ‘Operant Conditioning’</w:t>
      </w:r>
      <w:r w:rsidR="00D066A3" w:rsidRPr="00EB39E9">
        <w:rPr>
          <w:rFonts w:ascii="Times New Roman" w:hAnsi="Times New Roman" w:cs="Times New Roman"/>
          <w:sz w:val="22"/>
          <w:szCs w:val="22"/>
        </w:rPr>
        <w:t xml:space="preserve"> where “positive reinforcement strengthens a behaviour by providing a consequence an individual finds rewarding” (McLeod, 2018)</w:t>
      </w:r>
      <w:r w:rsidR="00291DF3">
        <w:rPr>
          <w:rFonts w:ascii="Times New Roman" w:hAnsi="Times New Roman" w:cs="Times New Roman"/>
          <w:sz w:val="22"/>
          <w:szCs w:val="22"/>
        </w:rPr>
        <w:t>,</w:t>
      </w:r>
      <w:r w:rsidR="00D066A3" w:rsidRPr="00EB39E9">
        <w:rPr>
          <w:rFonts w:ascii="Times New Roman" w:hAnsi="Times New Roman" w:cs="Times New Roman"/>
          <w:sz w:val="22"/>
          <w:szCs w:val="22"/>
        </w:rPr>
        <w:t xml:space="preserve"> in this case, recognition from </w:t>
      </w:r>
      <w:r w:rsidR="00CC7F1E" w:rsidRPr="00EB39E9">
        <w:rPr>
          <w:rFonts w:ascii="Times New Roman" w:hAnsi="Times New Roman" w:cs="Times New Roman"/>
          <w:sz w:val="22"/>
          <w:szCs w:val="22"/>
        </w:rPr>
        <w:t xml:space="preserve">a </w:t>
      </w:r>
      <w:r w:rsidR="00D066A3" w:rsidRPr="00EB39E9">
        <w:rPr>
          <w:rFonts w:ascii="Times New Roman" w:hAnsi="Times New Roman" w:cs="Times New Roman"/>
          <w:sz w:val="22"/>
          <w:szCs w:val="22"/>
        </w:rPr>
        <w:t>member of their family.</w:t>
      </w:r>
      <w:r w:rsidR="00C23FD6" w:rsidRPr="00EB39E9">
        <w:rPr>
          <w:rFonts w:ascii="Times New Roman" w:hAnsi="Times New Roman" w:cs="Times New Roman"/>
          <w:sz w:val="22"/>
          <w:szCs w:val="22"/>
        </w:rPr>
        <w:t xml:space="preserve"> I</w:t>
      </w:r>
      <w:r w:rsidR="00215037" w:rsidRPr="00EB39E9">
        <w:rPr>
          <w:rFonts w:ascii="Times New Roman" w:hAnsi="Times New Roman" w:cs="Times New Roman"/>
          <w:sz w:val="22"/>
          <w:szCs w:val="22"/>
        </w:rPr>
        <w:t>t will also enhance the</w:t>
      </w:r>
      <w:r w:rsidR="00F06C7B" w:rsidRPr="00EB39E9">
        <w:rPr>
          <w:rFonts w:ascii="Times New Roman" w:hAnsi="Times New Roman" w:cs="Times New Roman"/>
          <w:sz w:val="22"/>
          <w:szCs w:val="22"/>
        </w:rPr>
        <w:t xml:space="preserve">ir understanding on the </w:t>
      </w:r>
      <w:r w:rsidR="00291DF3">
        <w:rPr>
          <w:rFonts w:ascii="Times New Roman" w:hAnsi="Times New Roman" w:cs="Times New Roman"/>
          <w:sz w:val="22"/>
          <w:szCs w:val="22"/>
        </w:rPr>
        <w:t xml:space="preserve">life </w:t>
      </w:r>
      <w:r w:rsidR="00F06C7B" w:rsidRPr="00EB39E9">
        <w:rPr>
          <w:rFonts w:ascii="Times New Roman" w:hAnsi="Times New Roman" w:cs="Times New Roman"/>
          <w:sz w:val="22"/>
          <w:szCs w:val="22"/>
        </w:rPr>
        <w:t>lessons within the tale through the repetition of observing other performances</w:t>
      </w:r>
      <w:r w:rsidR="0044416C" w:rsidRPr="00EB39E9">
        <w:rPr>
          <w:rFonts w:ascii="Times New Roman" w:hAnsi="Times New Roman" w:cs="Times New Roman"/>
          <w:sz w:val="22"/>
          <w:szCs w:val="22"/>
        </w:rPr>
        <w:t xml:space="preserve">. </w:t>
      </w:r>
    </w:p>
    <w:p w:rsidR="00C23FD6" w:rsidRPr="00EB39E9" w:rsidRDefault="00C23FD6" w:rsidP="00555198">
      <w:pPr>
        <w:spacing w:line="276" w:lineRule="auto"/>
        <w:rPr>
          <w:rFonts w:ascii="Times New Roman" w:hAnsi="Times New Roman" w:cs="Times New Roman"/>
          <w:sz w:val="22"/>
          <w:szCs w:val="22"/>
        </w:rPr>
      </w:pPr>
    </w:p>
    <w:p w:rsidR="00C75B79" w:rsidRPr="00EB39E9" w:rsidRDefault="00054D63"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The aim for this activity is to promote the pupil’s creativity through practical activities. </w:t>
      </w:r>
      <w:r w:rsidR="009F75D6" w:rsidRPr="00EB39E9">
        <w:rPr>
          <w:rFonts w:ascii="Times New Roman" w:hAnsi="Times New Roman" w:cs="Times New Roman"/>
          <w:sz w:val="22"/>
          <w:szCs w:val="22"/>
        </w:rPr>
        <w:t xml:space="preserve">Creativity is defined by the oxford dictionary as </w:t>
      </w:r>
      <w:r w:rsidR="00C23FD6" w:rsidRPr="00EB39E9">
        <w:rPr>
          <w:rFonts w:ascii="Times New Roman" w:hAnsi="Times New Roman" w:cs="Times New Roman"/>
          <w:sz w:val="22"/>
          <w:szCs w:val="22"/>
        </w:rPr>
        <w:t>“</w:t>
      </w:r>
      <w:r w:rsidR="009F75D6" w:rsidRPr="00EB39E9">
        <w:rPr>
          <w:rFonts w:ascii="Times New Roman" w:hAnsi="Times New Roman" w:cs="Times New Roman"/>
          <w:sz w:val="22"/>
          <w:szCs w:val="22"/>
        </w:rPr>
        <w:t>The use of imagination of original ideas to create something; inventiveness</w:t>
      </w:r>
      <w:r w:rsidR="00C23FD6" w:rsidRPr="00EB39E9">
        <w:rPr>
          <w:rFonts w:ascii="Times New Roman" w:hAnsi="Times New Roman" w:cs="Times New Roman"/>
          <w:sz w:val="22"/>
          <w:szCs w:val="22"/>
        </w:rPr>
        <w:t>” (Oxford, no date)</w:t>
      </w:r>
      <w:r w:rsidR="009F75D6" w:rsidRPr="00EB39E9">
        <w:rPr>
          <w:rFonts w:ascii="Times New Roman" w:hAnsi="Times New Roman" w:cs="Times New Roman"/>
          <w:sz w:val="22"/>
          <w:szCs w:val="22"/>
        </w:rPr>
        <w:t xml:space="preserve">. This is exactly what I want to promote when undergoing </w:t>
      </w:r>
      <w:r w:rsidR="00291DF3">
        <w:rPr>
          <w:rFonts w:ascii="Times New Roman" w:hAnsi="Times New Roman" w:cs="Times New Roman"/>
          <w:sz w:val="22"/>
          <w:szCs w:val="22"/>
        </w:rPr>
        <w:t>the</w:t>
      </w:r>
      <w:r w:rsidR="009F75D6" w:rsidRPr="00EB39E9">
        <w:rPr>
          <w:rFonts w:ascii="Times New Roman" w:hAnsi="Times New Roman" w:cs="Times New Roman"/>
          <w:sz w:val="22"/>
          <w:szCs w:val="22"/>
        </w:rPr>
        <w:t xml:space="preserve"> activity</w:t>
      </w:r>
      <w:r w:rsidR="003F2262">
        <w:rPr>
          <w:rFonts w:ascii="Times New Roman" w:hAnsi="Times New Roman" w:cs="Times New Roman"/>
          <w:sz w:val="22"/>
          <w:szCs w:val="22"/>
        </w:rPr>
        <w:t>,</w:t>
      </w:r>
      <w:r w:rsidR="009F75D6" w:rsidRPr="00EB39E9">
        <w:rPr>
          <w:rFonts w:ascii="Times New Roman" w:hAnsi="Times New Roman" w:cs="Times New Roman"/>
          <w:sz w:val="22"/>
          <w:szCs w:val="22"/>
        </w:rPr>
        <w:t xml:space="preserve"> </w:t>
      </w:r>
      <w:r w:rsidR="003F2262">
        <w:rPr>
          <w:rFonts w:ascii="Times New Roman" w:hAnsi="Times New Roman" w:cs="Times New Roman"/>
          <w:sz w:val="22"/>
          <w:szCs w:val="22"/>
        </w:rPr>
        <w:t>f</w:t>
      </w:r>
      <w:r w:rsidR="00291DF3">
        <w:rPr>
          <w:rFonts w:ascii="Times New Roman" w:hAnsi="Times New Roman" w:cs="Times New Roman"/>
          <w:sz w:val="22"/>
          <w:szCs w:val="22"/>
        </w:rPr>
        <w:t>or t</w:t>
      </w:r>
      <w:r w:rsidR="009F75D6" w:rsidRPr="00EB39E9">
        <w:rPr>
          <w:rFonts w:ascii="Times New Roman" w:hAnsi="Times New Roman" w:cs="Times New Roman"/>
          <w:sz w:val="22"/>
          <w:szCs w:val="22"/>
        </w:rPr>
        <w:t xml:space="preserve">he pupils to have complete freedom </w:t>
      </w:r>
      <w:r w:rsidR="00291DF3">
        <w:rPr>
          <w:rFonts w:ascii="Times New Roman" w:hAnsi="Times New Roman" w:cs="Times New Roman"/>
          <w:sz w:val="22"/>
          <w:szCs w:val="22"/>
        </w:rPr>
        <w:t xml:space="preserve">and </w:t>
      </w:r>
      <w:r w:rsidR="009F75D6" w:rsidRPr="00EB39E9">
        <w:rPr>
          <w:rFonts w:ascii="Times New Roman" w:hAnsi="Times New Roman" w:cs="Times New Roman"/>
          <w:sz w:val="22"/>
          <w:szCs w:val="22"/>
        </w:rPr>
        <w:t xml:space="preserve">to imagine the story in any way they can, no idea too big or small, nothing out of their reach. Sharp </w:t>
      </w:r>
      <w:r w:rsidR="00CC7F1E" w:rsidRPr="00EB39E9">
        <w:rPr>
          <w:rFonts w:ascii="Times New Roman" w:hAnsi="Times New Roman" w:cs="Times New Roman"/>
          <w:sz w:val="22"/>
          <w:szCs w:val="22"/>
        </w:rPr>
        <w:t>(</w:t>
      </w:r>
      <w:r w:rsidR="009F75D6" w:rsidRPr="00EB39E9">
        <w:rPr>
          <w:rFonts w:ascii="Times New Roman" w:hAnsi="Times New Roman" w:cs="Times New Roman"/>
          <w:sz w:val="22"/>
          <w:szCs w:val="22"/>
        </w:rPr>
        <w:t xml:space="preserve">2004) </w:t>
      </w:r>
      <w:r w:rsidR="00C23FD6" w:rsidRPr="00EB39E9">
        <w:rPr>
          <w:rFonts w:ascii="Times New Roman" w:hAnsi="Times New Roman" w:cs="Times New Roman"/>
          <w:sz w:val="22"/>
          <w:szCs w:val="22"/>
        </w:rPr>
        <w:t>e</w:t>
      </w:r>
      <w:r w:rsidR="009F75D6" w:rsidRPr="00EB39E9">
        <w:rPr>
          <w:rFonts w:ascii="Times New Roman" w:hAnsi="Times New Roman" w:cs="Times New Roman"/>
          <w:sz w:val="22"/>
          <w:szCs w:val="22"/>
        </w:rPr>
        <w:t>xplains the importance of having a broad definition of creativity as</w:t>
      </w:r>
      <w:r w:rsidR="00DD7A17" w:rsidRPr="00EB39E9">
        <w:rPr>
          <w:rFonts w:ascii="Times New Roman" w:hAnsi="Times New Roman" w:cs="Times New Roman"/>
          <w:sz w:val="22"/>
          <w:szCs w:val="22"/>
        </w:rPr>
        <w:t xml:space="preserve"> through this</w:t>
      </w:r>
      <w:r w:rsidR="009F75D6" w:rsidRPr="00EB39E9">
        <w:rPr>
          <w:rFonts w:ascii="Times New Roman" w:hAnsi="Times New Roman" w:cs="Times New Roman"/>
          <w:sz w:val="22"/>
          <w:szCs w:val="22"/>
        </w:rPr>
        <w:t xml:space="preserve"> “every child can be considered to have creative potential and to be capable of creative expression”</w:t>
      </w:r>
      <w:r w:rsidR="00DD7A17" w:rsidRPr="00EB39E9">
        <w:rPr>
          <w:rFonts w:ascii="Times New Roman" w:hAnsi="Times New Roman" w:cs="Times New Roman"/>
          <w:sz w:val="22"/>
          <w:szCs w:val="22"/>
        </w:rPr>
        <w:t xml:space="preserve">. This </w:t>
      </w:r>
      <w:r w:rsidR="00E06B4D" w:rsidRPr="00EB39E9">
        <w:rPr>
          <w:rFonts w:ascii="Times New Roman" w:hAnsi="Times New Roman" w:cs="Times New Roman"/>
          <w:sz w:val="22"/>
          <w:szCs w:val="22"/>
        </w:rPr>
        <w:t>also links</w:t>
      </w:r>
      <w:r w:rsidR="00DD7A17" w:rsidRPr="00EB39E9">
        <w:rPr>
          <w:rFonts w:ascii="Times New Roman" w:hAnsi="Times New Roman" w:cs="Times New Roman"/>
          <w:sz w:val="22"/>
          <w:szCs w:val="22"/>
        </w:rPr>
        <w:t xml:space="preserve"> in well with Skinner’s theory of </w:t>
      </w:r>
      <w:r w:rsidR="00FE64B1" w:rsidRPr="00EB39E9">
        <w:rPr>
          <w:rFonts w:ascii="Times New Roman" w:hAnsi="Times New Roman" w:cs="Times New Roman"/>
          <w:sz w:val="22"/>
          <w:szCs w:val="22"/>
        </w:rPr>
        <w:t>‘O</w:t>
      </w:r>
      <w:r w:rsidR="00DD7A17" w:rsidRPr="00EB39E9">
        <w:rPr>
          <w:rFonts w:ascii="Times New Roman" w:hAnsi="Times New Roman" w:cs="Times New Roman"/>
          <w:sz w:val="22"/>
          <w:szCs w:val="22"/>
        </w:rPr>
        <w:t xml:space="preserve">perant </w:t>
      </w:r>
      <w:r w:rsidR="00FE64B1" w:rsidRPr="00EB39E9">
        <w:rPr>
          <w:rFonts w:ascii="Times New Roman" w:hAnsi="Times New Roman" w:cs="Times New Roman"/>
          <w:sz w:val="22"/>
          <w:szCs w:val="22"/>
        </w:rPr>
        <w:t>C</w:t>
      </w:r>
      <w:r w:rsidR="00DD7A17" w:rsidRPr="00EB39E9">
        <w:rPr>
          <w:rFonts w:ascii="Times New Roman" w:hAnsi="Times New Roman" w:cs="Times New Roman"/>
          <w:sz w:val="22"/>
          <w:szCs w:val="22"/>
        </w:rPr>
        <w:t>onditioning</w:t>
      </w:r>
      <w:r w:rsidR="00FE64B1" w:rsidRPr="00EB39E9">
        <w:rPr>
          <w:rFonts w:ascii="Times New Roman" w:hAnsi="Times New Roman" w:cs="Times New Roman"/>
          <w:sz w:val="22"/>
          <w:szCs w:val="22"/>
        </w:rPr>
        <w:t>’</w:t>
      </w:r>
      <w:r w:rsidR="00DD7A17" w:rsidRPr="00EB39E9">
        <w:rPr>
          <w:rFonts w:ascii="Times New Roman" w:hAnsi="Times New Roman" w:cs="Times New Roman"/>
          <w:sz w:val="22"/>
          <w:szCs w:val="22"/>
        </w:rPr>
        <w:t xml:space="preserve"> where pupils will be encouraged through the positive reinforcement by the teacher</w:t>
      </w:r>
      <w:r w:rsidR="003F2262">
        <w:rPr>
          <w:rFonts w:ascii="Times New Roman" w:hAnsi="Times New Roman" w:cs="Times New Roman"/>
          <w:sz w:val="22"/>
          <w:szCs w:val="22"/>
        </w:rPr>
        <w:t>,</w:t>
      </w:r>
      <w:r w:rsidR="00DD7A17" w:rsidRPr="00EB39E9">
        <w:rPr>
          <w:rFonts w:ascii="Times New Roman" w:hAnsi="Times New Roman" w:cs="Times New Roman"/>
          <w:sz w:val="22"/>
          <w:szCs w:val="22"/>
        </w:rPr>
        <w:t xml:space="preserve"> as their creativity will always have a positive outcome to their education</w:t>
      </w:r>
      <w:r w:rsidR="003F2262">
        <w:rPr>
          <w:rFonts w:ascii="Times New Roman" w:hAnsi="Times New Roman" w:cs="Times New Roman"/>
          <w:sz w:val="22"/>
          <w:szCs w:val="22"/>
        </w:rPr>
        <w:t>,</w:t>
      </w:r>
      <w:r w:rsidR="0095634B" w:rsidRPr="00EB39E9">
        <w:rPr>
          <w:rFonts w:ascii="Times New Roman" w:hAnsi="Times New Roman" w:cs="Times New Roman"/>
          <w:sz w:val="22"/>
          <w:szCs w:val="22"/>
        </w:rPr>
        <w:t xml:space="preserve"> </w:t>
      </w:r>
      <w:r w:rsidR="003F2262">
        <w:rPr>
          <w:rFonts w:ascii="Times New Roman" w:hAnsi="Times New Roman" w:cs="Times New Roman"/>
          <w:sz w:val="22"/>
          <w:szCs w:val="22"/>
        </w:rPr>
        <w:t>t</w:t>
      </w:r>
      <w:r w:rsidR="0095634B" w:rsidRPr="00EB39E9">
        <w:rPr>
          <w:rFonts w:ascii="Times New Roman" w:hAnsi="Times New Roman" w:cs="Times New Roman"/>
          <w:sz w:val="22"/>
          <w:szCs w:val="22"/>
        </w:rPr>
        <w:t xml:space="preserve">hus, further promoting the pupil’s creative development. </w:t>
      </w:r>
    </w:p>
    <w:p w:rsidR="00C75B79" w:rsidRPr="00EB39E9" w:rsidRDefault="00C75B79" w:rsidP="00555198">
      <w:pPr>
        <w:spacing w:line="276" w:lineRule="auto"/>
        <w:rPr>
          <w:rFonts w:ascii="Times New Roman" w:hAnsi="Times New Roman" w:cs="Times New Roman"/>
          <w:sz w:val="22"/>
          <w:szCs w:val="22"/>
        </w:rPr>
      </w:pPr>
    </w:p>
    <w:p w:rsidR="00EE33AC" w:rsidRDefault="00DF2EAD" w:rsidP="00555198">
      <w:pPr>
        <w:spacing w:line="276" w:lineRule="auto"/>
        <w:rPr>
          <w:rFonts w:ascii="Times New Roman" w:hAnsi="Times New Roman" w:cs="Times New Roman"/>
          <w:color w:val="000000" w:themeColor="text1"/>
          <w:sz w:val="22"/>
          <w:szCs w:val="22"/>
        </w:rPr>
      </w:pPr>
      <w:r w:rsidRPr="00EB39E9">
        <w:rPr>
          <w:rFonts w:ascii="Times New Roman" w:hAnsi="Times New Roman" w:cs="Times New Roman"/>
          <w:sz w:val="22"/>
          <w:szCs w:val="22"/>
        </w:rPr>
        <w:t xml:space="preserve">The literacy aspects that have been incorporated into this activity </w:t>
      </w:r>
      <w:r w:rsidR="00B9713C" w:rsidRPr="00EB39E9">
        <w:rPr>
          <w:rFonts w:ascii="Times New Roman" w:hAnsi="Times New Roman" w:cs="Times New Roman"/>
          <w:sz w:val="22"/>
          <w:szCs w:val="22"/>
        </w:rPr>
        <w:t>are</w:t>
      </w:r>
      <w:r w:rsidRPr="00EB39E9">
        <w:rPr>
          <w:rFonts w:ascii="Times New Roman" w:hAnsi="Times New Roman" w:cs="Times New Roman"/>
          <w:sz w:val="22"/>
          <w:szCs w:val="22"/>
        </w:rPr>
        <w:t xml:space="preserve"> “talk so that different audiences can follow what is being said”</w:t>
      </w:r>
      <w:r w:rsidR="00C60967" w:rsidRPr="00EB39E9">
        <w:rPr>
          <w:rFonts w:ascii="Times New Roman" w:hAnsi="Times New Roman" w:cs="Times New Roman"/>
          <w:sz w:val="22"/>
          <w:szCs w:val="22"/>
        </w:rPr>
        <w:t xml:space="preserve"> (Welsh Government, 2013)</w:t>
      </w:r>
      <w:r w:rsidRPr="00EB39E9">
        <w:rPr>
          <w:rFonts w:ascii="Times New Roman" w:hAnsi="Times New Roman" w:cs="Times New Roman"/>
          <w:sz w:val="22"/>
          <w:szCs w:val="22"/>
        </w:rPr>
        <w:t>, this is used when pupils are setting the scene during the play</w:t>
      </w:r>
      <w:r w:rsidR="00216B9C" w:rsidRPr="00EB39E9">
        <w:rPr>
          <w:rFonts w:ascii="Times New Roman" w:hAnsi="Times New Roman" w:cs="Times New Roman"/>
          <w:sz w:val="22"/>
          <w:szCs w:val="22"/>
        </w:rPr>
        <w:t>, t</w:t>
      </w:r>
      <w:r w:rsidRPr="00EB39E9">
        <w:rPr>
          <w:rFonts w:ascii="Times New Roman" w:hAnsi="Times New Roman" w:cs="Times New Roman"/>
          <w:sz w:val="22"/>
          <w:szCs w:val="22"/>
        </w:rPr>
        <w:t xml:space="preserve">he sounds, smells, scenery, location, </w:t>
      </w:r>
      <w:r w:rsidR="00216B9C" w:rsidRPr="00EB39E9">
        <w:rPr>
          <w:rFonts w:ascii="Times New Roman" w:hAnsi="Times New Roman" w:cs="Times New Roman"/>
          <w:sz w:val="22"/>
          <w:szCs w:val="22"/>
        </w:rPr>
        <w:t xml:space="preserve">and </w:t>
      </w:r>
      <w:r w:rsidRPr="00EB39E9">
        <w:rPr>
          <w:rFonts w:ascii="Times New Roman" w:hAnsi="Times New Roman" w:cs="Times New Roman"/>
          <w:sz w:val="22"/>
          <w:szCs w:val="22"/>
        </w:rPr>
        <w:t>plot of the scene. Pupils will need to adapt their scripts and stage directions towards an audience who have no background knowledge of the Gelert stor</w:t>
      </w:r>
      <w:r w:rsidR="003F2262">
        <w:rPr>
          <w:rFonts w:ascii="Times New Roman" w:hAnsi="Times New Roman" w:cs="Times New Roman"/>
          <w:sz w:val="22"/>
          <w:szCs w:val="22"/>
        </w:rPr>
        <w:t>y, m</w:t>
      </w:r>
      <w:r w:rsidR="00B9713C" w:rsidRPr="00EB39E9">
        <w:rPr>
          <w:rFonts w:ascii="Times New Roman" w:hAnsi="Times New Roman" w:cs="Times New Roman"/>
          <w:sz w:val="22"/>
          <w:szCs w:val="22"/>
        </w:rPr>
        <w:t xml:space="preserve">aking the description </w:t>
      </w:r>
      <w:r w:rsidR="00216B9C" w:rsidRPr="00EB39E9">
        <w:rPr>
          <w:rFonts w:ascii="Times New Roman" w:hAnsi="Times New Roman" w:cs="Times New Roman"/>
          <w:sz w:val="22"/>
          <w:szCs w:val="22"/>
        </w:rPr>
        <w:t>simple</w:t>
      </w:r>
      <w:r w:rsidR="00B9713C" w:rsidRPr="00EB39E9">
        <w:rPr>
          <w:rFonts w:ascii="Times New Roman" w:hAnsi="Times New Roman" w:cs="Times New Roman"/>
          <w:sz w:val="22"/>
          <w:szCs w:val="22"/>
        </w:rPr>
        <w:t xml:space="preserve"> and informative. Pupils will “</w:t>
      </w:r>
      <w:r w:rsidR="003F2262">
        <w:rPr>
          <w:rFonts w:ascii="Times New Roman" w:hAnsi="Times New Roman" w:cs="Times New Roman"/>
          <w:sz w:val="22"/>
          <w:szCs w:val="22"/>
        </w:rPr>
        <w:t>c</w:t>
      </w:r>
      <w:r w:rsidR="00B9713C" w:rsidRPr="00EB39E9">
        <w:rPr>
          <w:rFonts w:ascii="Times New Roman" w:hAnsi="Times New Roman" w:cs="Times New Roman"/>
          <w:sz w:val="22"/>
          <w:szCs w:val="22"/>
        </w:rPr>
        <w:t>ontribute to group discussion and help everyone take part”</w:t>
      </w:r>
      <w:r w:rsidR="00C60967" w:rsidRPr="00EB39E9">
        <w:rPr>
          <w:rFonts w:ascii="Times New Roman" w:hAnsi="Times New Roman" w:cs="Times New Roman"/>
          <w:sz w:val="22"/>
          <w:szCs w:val="22"/>
        </w:rPr>
        <w:t xml:space="preserve"> (Welsh Government, 2013)</w:t>
      </w:r>
      <w:r w:rsidR="00B9713C" w:rsidRPr="00EB39E9">
        <w:rPr>
          <w:rFonts w:ascii="Times New Roman" w:hAnsi="Times New Roman" w:cs="Times New Roman"/>
          <w:sz w:val="22"/>
          <w:szCs w:val="22"/>
        </w:rPr>
        <w:t xml:space="preserve"> when discussing all aspects of the performance, e.g. lines within the script, </w:t>
      </w:r>
      <w:r w:rsidR="00216B9C" w:rsidRPr="00EB39E9">
        <w:rPr>
          <w:rFonts w:ascii="Times New Roman" w:hAnsi="Times New Roman" w:cs="Times New Roman"/>
          <w:sz w:val="22"/>
          <w:szCs w:val="22"/>
        </w:rPr>
        <w:t xml:space="preserve">stage directions, and </w:t>
      </w:r>
      <w:r w:rsidR="00B9713C" w:rsidRPr="00EB39E9">
        <w:rPr>
          <w:rFonts w:ascii="Times New Roman" w:hAnsi="Times New Roman" w:cs="Times New Roman"/>
          <w:sz w:val="22"/>
          <w:szCs w:val="22"/>
        </w:rPr>
        <w:t>assigning roles</w:t>
      </w:r>
      <w:r w:rsidR="003F2262">
        <w:rPr>
          <w:rFonts w:ascii="Times New Roman" w:hAnsi="Times New Roman" w:cs="Times New Roman"/>
          <w:sz w:val="22"/>
          <w:szCs w:val="22"/>
        </w:rPr>
        <w:t xml:space="preserve"> </w:t>
      </w:r>
      <w:r w:rsidR="00B9713C" w:rsidRPr="00EB39E9">
        <w:rPr>
          <w:rFonts w:ascii="Times New Roman" w:hAnsi="Times New Roman" w:cs="Times New Roman"/>
          <w:sz w:val="22"/>
          <w:szCs w:val="22"/>
        </w:rPr>
        <w:t>/</w:t>
      </w:r>
      <w:r w:rsidR="003F2262">
        <w:rPr>
          <w:rFonts w:ascii="Times New Roman" w:hAnsi="Times New Roman" w:cs="Times New Roman"/>
          <w:sz w:val="22"/>
          <w:szCs w:val="22"/>
        </w:rPr>
        <w:t xml:space="preserve"> </w:t>
      </w:r>
      <w:r w:rsidR="00B9713C" w:rsidRPr="00EB39E9">
        <w:rPr>
          <w:rFonts w:ascii="Times New Roman" w:hAnsi="Times New Roman" w:cs="Times New Roman"/>
          <w:sz w:val="22"/>
          <w:szCs w:val="22"/>
        </w:rPr>
        <w:t>parts for each pupil</w:t>
      </w:r>
      <w:r w:rsidR="00216B9C" w:rsidRPr="00EB39E9">
        <w:rPr>
          <w:rFonts w:ascii="Times New Roman" w:hAnsi="Times New Roman" w:cs="Times New Roman"/>
          <w:sz w:val="22"/>
          <w:szCs w:val="22"/>
        </w:rPr>
        <w:t xml:space="preserve">. </w:t>
      </w:r>
      <w:r w:rsidR="00B9713C" w:rsidRPr="00EB39E9">
        <w:rPr>
          <w:rFonts w:ascii="Times New Roman" w:hAnsi="Times New Roman" w:cs="Times New Roman"/>
          <w:sz w:val="22"/>
          <w:szCs w:val="22"/>
        </w:rPr>
        <w:t xml:space="preserve">The inclusion of peer communication is vital to developing </w:t>
      </w:r>
      <w:r w:rsidR="002F6EA0" w:rsidRPr="00EB39E9">
        <w:rPr>
          <w:rFonts w:ascii="Times New Roman" w:hAnsi="Times New Roman" w:cs="Times New Roman"/>
          <w:sz w:val="22"/>
          <w:szCs w:val="22"/>
        </w:rPr>
        <w:t>pupils’</w:t>
      </w:r>
      <w:r w:rsidR="00B9713C" w:rsidRPr="00EB39E9">
        <w:rPr>
          <w:rFonts w:ascii="Times New Roman" w:hAnsi="Times New Roman" w:cs="Times New Roman"/>
          <w:sz w:val="22"/>
          <w:szCs w:val="22"/>
        </w:rPr>
        <w:t xml:space="preserve"> social skills and furthering their knowledge as supported by Lev </w:t>
      </w:r>
      <w:r w:rsidR="00C60967" w:rsidRPr="00EB39E9">
        <w:rPr>
          <w:rFonts w:ascii="Times New Roman" w:hAnsi="Times New Roman" w:cs="Times New Roman"/>
          <w:sz w:val="22"/>
          <w:szCs w:val="22"/>
        </w:rPr>
        <w:t>Vygotsky’s</w:t>
      </w:r>
      <w:r w:rsidR="00B9713C" w:rsidRPr="00EB39E9">
        <w:rPr>
          <w:rFonts w:ascii="Times New Roman" w:hAnsi="Times New Roman" w:cs="Times New Roman"/>
          <w:sz w:val="22"/>
          <w:szCs w:val="22"/>
        </w:rPr>
        <w:t xml:space="preserve"> theory of </w:t>
      </w:r>
      <w:r w:rsidR="003F2262">
        <w:rPr>
          <w:rFonts w:ascii="Times New Roman" w:hAnsi="Times New Roman" w:cs="Times New Roman"/>
          <w:sz w:val="22"/>
          <w:szCs w:val="22"/>
        </w:rPr>
        <w:t>‘</w:t>
      </w:r>
      <w:r w:rsidR="00B9713C" w:rsidRPr="00EB39E9">
        <w:rPr>
          <w:rFonts w:ascii="Times New Roman" w:hAnsi="Times New Roman" w:cs="Times New Roman"/>
          <w:sz w:val="22"/>
          <w:szCs w:val="22"/>
        </w:rPr>
        <w:t>social learning</w:t>
      </w:r>
      <w:r w:rsidR="003F2262">
        <w:rPr>
          <w:rFonts w:ascii="Times New Roman" w:hAnsi="Times New Roman" w:cs="Times New Roman"/>
          <w:sz w:val="22"/>
          <w:szCs w:val="22"/>
        </w:rPr>
        <w:t>’</w:t>
      </w:r>
      <w:r w:rsidR="00296575" w:rsidRPr="00EB39E9">
        <w:rPr>
          <w:rFonts w:ascii="Times New Roman" w:hAnsi="Times New Roman" w:cs="Times New Roman"/>
          <w:sz w:val="22"/>
          <w:szCs w:val="22"/>
        </w:rPr>
        <w:t xml:space="preserve"> through the </w:t>
      </w:r>
      <w:r w:rsidR="00216B9C" w:rsidRPr="00EB39E9">
        <w:rPr>
          <w:rFonts w:ascii="Times New Roman" w:hAnsi="Times New Roman" w:cs="Times New Roman"/>
          <w:sz w:val="22"/>
          <w:szCs w:val="22"/>
        </w:rPr>
        <w:t>‘M</w:t>
      </w:r>
      <w:r w:rsidR="00296575" w:rsidRPr="00EB39E9">
        <w:rPr>
          <w:rFonts w:ascii="Times New Roman" w:hAnsi="Times New Roman" w:cs="Times New Roman"/>
          <w:sz w:val="22"/>
          <w:szCs w:val="22"/>
        </w:rPr>
        <w:t xml:space="preserve">ore </w:t>
      </w:r>
      <w:r w:rsidR="00216B9C" w:rsidRPr="00EB39E9">
        <w:rPr>
          <w:rFonts w:ascii="Times New Roman" w:hAnsi="Times New Roman" w:cs="Times New Roman"/>
          <w:sz w:val="22"/>
          <w:szCs w:val="22"/>
        </w:rPr>
        <w:t>K</w:t>
      </w:r>
      <w:r w:rsidR="00C60967" w:rsidRPr="00EB39E9">
        <w:rPr>
          <w:rFonts w:ascii="Times New Roman" w:hAnsi="Times New Roman" w:cs="Times New Roman"/>
          <w:sz w:val="22"/>
          <w:szCs w:val="22"/>
        </w:rPr>
        <w:t>nowledgeable</w:t>
      </w:r>
      <w:r w:rsidR="00296575" w:rsidRPr="00EB39E9">
        <w:rPr>
          <w:rFonts w:ascii="Times New Roman" w:hAnsi="Times New Roman" w:cs="Times New Roman"/>
          <w:sz w:val="22"/>
          <w:szCs w:val="22"/>
        </w:rPr>
        <w:t xml:space="preserve"> </w:t>
      </w:r>
      <w:r w:rsidR="00216B9C" w:rsidRPr="00EB39E9">
        <w:rPr>
          <w:rFonts w:ascii="Times New Roman" w:hAnsi="Times New Roman" w:cs="Times New Roman"/>
          <w:sz w:val="22"/>
          <w:szCs w:val="22"/>
        </w:rPr>
        <w:t>O</w:t>
      </w:r>
      <w:r w:rsidR="00296575" w:rsidRPr="00EB39E9">
        <w:rPr>
          <w:rFonts w:ascii="Times New Roman" w:hAnsi="Times New Roman" w:cs="Times New Roman"/>
          <w:sz w:val="22"/>
          <w:szCs w:val="22"/>
        </w:rPr>
        <w:t>ther</w:t>
      </w:r>
      <w:r w:rsidR="00216B9C" w:rsidRPr="00EB39E9">
        <w:rPr>
          <w:rFonts w:ascii="Times New Roman" w:hAnsi="Times New Roman" w:cs="Times New Roman"/>
          <w:sz w:val="22"/>
          <w:szCs w:val="22"/>
        </w:rPr>
        <w:t>’.</w:t>
      </w:r>
      <w:r w:rsidR="00C60967" w:rsidRPr="00EB39E9">
        <w:rPr>
          <w:rFonts w:ascii="Times New Roman" w:hAnsi="Times New Roman" w:cs="Times New Roman"/>
          <w:sz w:val="22"/>
          <w:szCs w:val="22"/>
        </w:rPr>
        <w:t xml:space="preserve"> </w:t>
      </w:r>
      <w:r w:rsidR="00216B9C" w:rsidRPr="00EB39E9">
        <w:rPr>
          <w:rFonts w:ascii="Times New Roman" w:hAnsi="Times New Roman" w:cs="Times New Roman"/>
          <w:sz w:val="22"/>
          <w:szCs w:val="22"/>
        </w:rPr>
        <w:t xml:space="preserve">Vygotsky states </w:t>
      </w:r>
      <w:r w:rsidR="00C60967" w:rsidRPr="00EB39E9">
        <w:rPr>
          <w:rFonts w:ascii="Times New Roman" w:hAnsi="Times New Roman" w:cs="Times New Roman"/>
          <w:sz w:val="22"/>
          <w:szCs w:val="22"/>
        </w:rPr>
        <w:t xml:space="preserve">“a child’s peers or an adult’s children may be the individuals with more knowledge or experience” (McLeod, 2018). </w:t>
      </w:r>
      <w:r w:rsidR="003F2262">
        <w:rPr>
          <w:rFonts w:ascii="Times New Roman" w:hAnsi="Times New Roman" w:cs="Times New Roman"/>
          <w:sz w:val="22"/>
          <w:szCs w:val="22"/>
        </w:rPr>
        <w:t xml:space="preserve">When designing the script, the pupils will need to </w:t>
      </w:r>
      <w:r w:rsidR="00C60967" w:rsidRPr="00EB39E9">
        <w:rPr>
          <w:rFonts w:ascii="Times New Roman" w:hAnsi="Times New Roman" w:cs="Times New Roman"/>
          <w:sz w:val="22"/>
          <w:szCs w:val="22"/>
        </w:rPr>
        <w:t>“gather ideas</w:t>
      </w:r>
      <w:r w:rsidR="00C60967" w:rsidRPr="00EB39E9">
        <w:rPr>
          <w:rFonts w:ascii="Times New Roman" w:hAnsi="Times New Roman" w:cs="Times New Roman"/>
          <w:color w:val="000000" w:themeColor="text1"/>
          <w:sz w:val="22"/>
          <w:szCs w:val="22"/>
        </w:rPr>
        <w:t xml:space="preserve"> to plan writing” (Welsh Government, 2013</w:t>
      </w:r>
      <w:r w:rsidR="003F2262">
        <w:rPr>
          <w:rFonts w:ascii="Times New Roman" w:hAnsi="Times New Roman" w:cs="Times New Roman"/>
          <w:color w:val="000000" w:themeColor="text1"/>
          <w:sz w:val="22"/>
          <w:szCs w:val="22"/>
        </w:rPr>
        <w:t>)</w:t>
      </w:r>
      <w:r w:rsidR="00C60967" w:rsidRPr="00EB39E9">
        <w:rPr>
          <w:rFonts w:ascii="Times New Roman" w:hAnsi="Times New Roman" w:cs="Times New Roman"/>
          <w:color w:val="000000" w:themeColor="text1"/>
          <w:sz w:val="22"/>
          <w:szCs w:val="22"/>
        </w:rPr>
        <w:t>.</w:t>
      </w:r>
      <w:r w:rsidR="00FE64B1" w:rsidRPr="00EB39E9">
        <w:rPr>
          <w:rFonts w:ascii="Times New Roman" w:hAnsi="Times New Roman" w:cs="Times New Roman"/>
          <w:color w:val="000000" w:themeColor="text1"/>
          <w:sz w:val="22"/>
          <w:szCs w:val="22"/>
        </w:rPr>
        <w:t xml:space="preserve"> This traditional tale allows pupils to enjoy their literature </w:t>
      </w:r>
      <w:r w:rsidR="003F2262">
        <w:rPr>
          <w:rFonts w:ascii="Times New Roman" w:hAnsi="Times New Roman" w:cs="Times New Roman"/>
          <w:color w:val="000000" w:themeColor="text1"/>
          <w:sz w:val="22"/>
          <w:szCs w:val="22"/>
        </w:rPr>
        <w:t xml:space="preserve">as it contains </w:t>
      </w:r>
      <w:r w:rsidR="00FE64B1" w:rsidRPr="00EB39E9">
        <w:rPr>
          <w:rFonts w:ascii="Times New Roman" w:hAnsi="Times New Roman" w:cs="Times New Roman"/>
          <w:color w:val="000000" w:themeColor="text1"/>
          <w:sz w:val="22"/>
          <w:szCs w:val="22"/>
        </w:rPr>
        <w:t>a variety of gripping genres for them to express themselves. It is key for the pupil’s skill development that they are encouraged within their writing through</w:t>
      </w:r>
      <w:r w:rsidR="002F6EA0" w:rsidRPr="00EB39E9">
        <w:rPr>
          <w:rFonts w:ascii="Times New Roman" w:hAnsi="Times New Roman" w:cs="Times New Roman"/>
          <w:color w:val="000000" w:themeColor="text1"/>
          <w:sz w:val="22"/>
          <w:szCs w:val="22"/>
        </w:rPr>
        <w:t xml:space="preserve"> “rich contexts within which they can be reinforced, extended and applied” (Donaldson, 2015).</w:t>
      </w:r>
      <w:r w:rsidR="00FE64B1" w:rsidRPr="00EB39E9">
        <w:rPr>
          <w:rFonts w:ascii="Times New Roman" w:hAnsi="Times New Roman" w:cs="Times New Roman"/>
          <w:color w:val="21211E"/>
          <w:sz w:val="22"/>
          <w:szCs w:val="22"/>
        </w:rPr>
        <w:t xml:space="preserve"> </w:t>
      </w:r>
      <w:r w:rsidR="00FE64B1" w:rsidRPr="00EB39E9">
        <w:rPr>
          <w:rFonts w:ascii="Times New Roman" w:hAnsi="Times New Roman" w:cs="Times New Roman"/>
          <w:color w:val="000000" w:themeColor="text1"/>
          <w:sz w:val="22"/>
          <w:szCs w:val="22"/>
        </w:rPr>
        <w:t xml:space="preserve"> </w:t>
      </w:r>
      <w:r w:rsidR="00000BF0" w:rsidRPr="00EB39E9">
        <w:rPr>
          <w:rFonts w:ascii="Times New Roman" w:hAnsi="Times New Roman" w:cs="Times New Roman"/>
          <w:color w:val="000000" w:themeColor="text1"/>
          <w:sz w:val="22"/>
          <w:szCs w:val="22"/>
        </w:rPr>
        <w:t>Finally, during the activity I hope to develop pupils</w:t>
      </w:r>
      <w:r w:rsidR="003F2262">
        <w:rPr>
          <w:rFonts w:ascii="Times New Roman" w:hAnsi="Times New Roman" w:cs="Times New Roman"/>
          <w:color w:val="000000" w:themeColor="text1"/>
          <w:sz w:val="22"/>
          <w:szCs w:val="22"/>
        </w:rPr>
        <w:t>’</w:t>
      </w:r>
      <w:r w:rsidR="00000BF0" w:rsidRPr="00EB39E9">
        <w:rPr>
          <w:rFonts w:ascii="Times New Roman" w:hAnsi="Times New Roman" w:cs="Times New Roman"/>
          <w:color w:val="000000" w:themeColor="text1"/>
          <w:sz w:val="22"/>
          <w:szCs w:val="22"/>
        </w:rPr>
        <w:t xml:space="preserve"> writing skills, using “subject specific vocabulary independently”</w:t>
      </w:r>
      <w:r w:rsidR="00216B9C" w:rsidRPr="00EB39E9">
        <w:rPr>
          <w:rFonts w:ascii="Times New Roman" w:hAnsi="Times New Roman" w:cs="Times New Roman"/>
          <w:color w:val="000000" w:themeColor="text1"/>
          <w:sz w:val="22"/>
          <w:szCs w:val="22"/>
        </w:rPr>
        <w:t xml:space="preserve"> (Welsh Government, 2013)</w:t>
      </w:r>
      <w:r w:rsidR="00000BF0" w:rsidRPr="00EB39E9">
        <w:rPr>
          <w:rFonts w:ascii="Times New Roman" w:hAnsi="Times New Roman" w:cs="Times New Roman"/>
          <w:color w:val="000000" w:themeColor="text1"/>
          <w:sz w:val="22"/>
          <w:szCs w:val="22"/>
        </w:rPr>
        <w:t xml:space="preserve"> to design either a modern or traditional version of the </w:t>
      </w:r>
      <w:r w:rsidR="00000BF0" w:rsidRPr="00EB39E9">
        <w:rPr>
          <w:rFonts w:ascii="Times New Roman" w:hAnsi="Times New Roman" w:cs="Times New Roman"/>
          <w:color w:val="000000" w:themeColor="text1"/>
          <w:sz w:val="22"/>
          <w:szCs w:val="22"/>
        </w:rPr>
        <w:lastRenderedPageBreak/>
        <w:t>events within the story. This will allow them to focus on their knowledge of their environment and the 21</w:t>
      </w:r>
      <w:r w:rsidR="00000BF0" w:rsidRPr="00EB39E9">
        <w:rPr>
          <w:rFonts w:ascii="Times New Roman" w:hAnsi="Times New Roman" w:cs="Times New Roman"/>
          <w:color w:val="000000" w:themeColor="text1"/>
          <w:sz w:val="22"/>
          <w:szCs w:val="22"/>
          <w:vertAlign w:val="superscript"/>
        </w:rPr>
        <w:t>st</w:t>
      </w:r>
      <w:r w:rsidR="00000BF0" w:rsidRPr="00EB39E9">
        <w:rPr>
          <w:rFonts w:ascii="Times New Roman" w:hAnsi="Times New Roman" w:cs="Times New Roman"/>
          <w:color w:val="000000" w:themeColor="text1"/>
          <w:sz w:val="22"/>
          <w:szCs w:val="22"/>
        </w:rPr>
        <w:t xml:space="preserve"> century. The </w:t>
      </w:r>
      <w:r w:rsidR="002F6EA0" w:rsidRPr="00EB39E9">
        <w:rPr>
          <w:rFonts w:ascii="Times New Roman" w:hAnsi="Times New Roman" w:cs="Times New Roman"/>
          <w:color w:val="000000" w:themeColor="text1"/>
          <w:sz w:val="22"/>
          <w:szCs w:val="22"/>
        </w:rPr>
        <w:t>pupil’s</w:t>
      </w:r>
      <w:r w:rsidR="00000BF0" w:rsidRPr="00EB39E9">
        <w:rPr>
          <w:rFonts w:ascii="Times New Roman" w:hAnsi="Times New Roman" w:cs="Times New Roman"/>
          <w:color w:val="000000" w:themeColor="text1"/>
          <w:sz w:val="22"/>
          <w:szCs w:val="22"/>
        </w:rPr>
        <w:t xml:space="preserve"> numeracy skills will be </w:t>
      </w:r>
      <w:r w:rsidR="00DB7DCD" w:rsidRPr="00EB39E9">
        <w:rPr>
          <w:rFonts w:ascii="Times New Roman" w:hAnsi="Times New Roman" w:cs="Times New Roman"/>
          <w:color w:val="000000" w:themeColor="text1"/>
          <w:sz w:val="22"/>
          <w:szCs w:val="22"/>
        </w:rPr>
        <w:t>established</w:t>
      </w:r>
      <w:r w:rsidR="00000BF0" w:rsidRPr="00EB39E9">
        <w:rPr>
          <w:rFonts w:ascii="Times New Roman" w:hAnsi="Times New Roman" w:cs="Times New Roman"/>
          <w:color w:val="000000" w:themeColor="text1"/>
          <w:sz w:val="22"/>
          <w:szCs w:val="22"/>
        </w:rPr>
        <w:t xml:space="preserve"> when </w:t>
      </w:r>
      <w:r w:rsidR="00DB7DCD">
        <w:rPr>
          <w:rFonts w:ascii="Times New Roman" w:hAnsi="Times New Roman" w:cs="Times New Roman"/>
          <w:color w:val="000000" w:themeColor="text1"/>
          <w:sz w:val="22"/>
          <w:szCs w:val="22"/>
        </w:rPr>
        <w:t xml:space="preserve">developing their script as they will need to allocate each pupils’ lines between them </w:t>
      </w:r>
      <w:r w:rsidR="00000BF0" w:rsidRPr="00EB39E9">
        <w:rPr>
          <w:rFonts w:ascii="Times New Roman" w:hAnsi="Times New Roman" w:cs="Times New Roman"/>
          <w:color w:val="000000" w:themeColor="text1"/>
          <w:sz w:val="22"/>
          <w:szCs w:val="22"/>
        </w:rPr>
        <w:t xml:space="preserve">and structure the performance by categorising each </w:t>
      </w:r>
      <w:r w:rsidR="00DB7DCD">
        <w:rPr>
          <w:rFonts w:ascii="Times New Roman" w:hAnsi="Times New Roman" w:cs="Times New Roman"/>
          <w:color w:val="000000" w:themeColor="text1"/>
          <w:sz w:val="22"/>
          <w:szCs w:val="22"/>
        </w:rPr>
        <w:t xml:space="preserve">pupils’ part in </w:t>
      </w:r>
      <w:r w:rsidR="00000BF0" w:rsidRPr="00EB39E9">
        <w:rPr>
          <w:rFonts w:ascii="Times New Roman" w:hAnsi="Times New Roman" w:cs="Times New Roman"/>
          <w:color w:val="000000" w:themeColor="text1"/>
          <w:sz w:val="22"/>
          <w:szCs w:val="22"/>
        </w:rPr>
        <w:t>“time</w:t>
      </w:r>
      <w:r w:rsidR="00DB7DCD">
        <w:rPr>
          <w:rFonts w:ascii="Times New Roman" w:hAnsi="Times New Roman" w:cs="Times New Roman"/>
          <w:color w:val="000000" w:themeColor="text1"/>
          <w:sz w:val="22"/>
          <w:szCs w:val="22"/>
        </w:rPr>
        <w:t>,</w:t>
      </w:r>
      <w:r w:rsidR="00000BF0" w:rsidRPr="00EB39E9">
        <w:rPr>
          <w:rFonts w:ascii="Times New Roman" w:hAnsi="Times New Roman" w:cs="Times New Roman"/>
          <w:color w:val="000000" w:themeColor="text1"/>
          <w:sz w:val="22"/>
          <w:szCs w:val="22"/>
        </w:rPr>
        <w:t xml:space="preserve"> and order events in seconds” (Welsh Government, 2013</w:t>
      </w:r>
      <w:r w:rsidR="00DB7DCD">
        <w:rPr>
          <w:rFonts w:ascii="Times New Roman" w:hAnsi="Times New Roman" w:cs="Times New Roman"/>
          <w:color w:val="000000" w:themeColor="text1"/>
          <w:sz w:val="22"/>
          <w:szCs w:val="22"/>
        </w:rPr>
        <w:t>).</w:t>
      </w:r>
    </w:p>
    <w:p w:rsidR="00DB7DCD" w:rsidRPr="00EB39E9" w:rsidRDefault="00DB7DCD" w:rsidP="00555198">
      <w:pPr>
        <w:spacing w:line="276" w:lineRule="auto"/>
        <w:rPr>
          <w:rFonts w:ascii="Times New Roman" w:eastAsia="Times New Roman" w:hAnsi="Times New Roman" w:cs="Times New Roman"/>
          <w:color w:val="000000" w:themeColor="text1"/>
          <w:sz w:val="22"/>
          <w:szCs w:val="22"/>
          <w:shd w:val="clear" w:color="auto" w:fill="FFFFFF"/>
        </w:rPr>
      </w:pPr>
    </w:p>
    <w:p w:rsidR="00EE33AC" w:rsidRPr="00EB39E9" w:rsidRDefault="00EE33AC" w:rsidP="00555198">
      <w:pPr>
        <w:spacing w:line="276" w:lineRule="auto"/>
        <w:rPr>
          <w:rFonts w:ascii="Times New Roman" w:hAnsi="Times New Roman" w:cs="Times New Roman"/>
          <w:sz w:val="22"/>
          <w:szCs w:val="22"/>
        </w:rPr>
      </w:pPr>
      <w:r w:rsidRPr="00EB39E9">
        <w:rPr>
          <w:rFonts w:ascii="Times New Roman" w:eastAsia="Times New Roman" w:hAnsi="Times New Roman" w:cs="Times New Roman"/>
          <w:color w:val="000000" w:themeColor="text1"/>
          <w:sz w:val="22"/>
          <w:szCs w:val="22"/>
          <w:shd w:val="clear" w:color="auto" w:fill="FFFFFF"/>
        </w:rPr>
        <w:t xml:space="preserve">Pupils will be able to design their script using a Microsoft document of their choice. They will have a set number of tools they will need to use for each of the </w:t>
      </w:r>
      <w:r w:rsidR="00DB7DCD">
        <w:rPr>
          <w:rFonts w:ascii="Times New Roman" w:eastAsia="Times New Roman" w:hAnsi="Times New Roman" w:cs="Times New Roman"/>
          <w:color w:val="000000" w:themeColor="text1"/>
          <w:sz w:val="22"/>
          <w:szCs w:val="22"/>
          <w:shd w:val="clear" w:color="auto" w:fill="FFFFFF"/>
        </w:rPr>
        <w:t xml:space="preserve">types of </w:t>
      </w:r>
      <w:r w:rsidRPr="00EB39E9">
        <w:rPr>
          <w:rFonts w:ascii="Times New Roman" w:eastAsia="Times New Roman" w:hAnsi="Times New Roman" w:cs="Times New Roman"/>
          <w:color w:val="000000" w:themeColor="text1"/>
          <w:sz w:val="22"/>
          <w:szCs w:val="22"/>
          <w:shd w:val="clear" w:color="auto" w:fill="FFFFFF"/>
        </w:rPr>
        <w:t xml:space="preserve">software. </w:t>
      </w:r>
      <w:r w:rsidR="00DB7DCD">
        <w:rPr>
          <w:rFonts w:ascii="Times New Roman" w:eastAsia="Times New Roman" w:hAnsi="Times New Roman" w:cs="Times New Roman"/>
          <w:color w:val="000000" w:themeColor="text1"/>
          <w:sz w:val="22"/>
          <w:szCs w:val="22"/>
          <w:shd w:val="clear" w:color="auto" w:fill="FFFFFF"/>
        </w:rPr>
        <w:t>Microsoft Word, f</w:t>
      </w:r>
      <w:r w:rsidRPr="00EB39E9">
        <w:rPr>
          <w:rFonts w:ascii="Times New Roman" w:eastAsia="Times New Roman" w:hAnsi="Times New Roman" w:cs="Times New Roman"/>
          <w:color w:val="000000" w:themeColor="text1"/>
          <w:sz w:val="22"/>
          <w:szCs w:val="22"/>
          <w:shd w:val="clear" w:color="auto" w:fill="FFFFFF"/>
        </w:rPr>
        <w:t>or example</w:t>
      </w:r>
      <w:r w:rsidR="00DB7DCD">
        <w:rPr>
          <w:rFonts w:ascii="Times New Roman" w:eastAsia="Times New Roman" w:hAnsi="Times New Roman" w:cs="Times New Roman"/>
          <w:color w:val="000000" w:themeColor="text1"/>
          <w:sz w:val="22"/>
          <w:szCs w:val="22"/>
          <w:shd w:val="clear" w:color="auto" w:fill="FFFFFF"/>
        </w:rPr>
        <w:t>,</w:t>
      </w:r>
      <w:r w:rsidRPr="00EB39E9">
        <w:rPr>
          <w:rFonts w:ascii="Times New Roman" w:eastAsia="Times New Roman" w:hAnsi="Times New Roman" w:cs="Times New Roman"/>
          <w:color w:val="000000" w:themeColor="text1"/>
          <w:sz w:val="22"/>
          <w:szCs w:val="22"/>
          <w:shd w:val="clear" w:color="auto" w:fill="FFFFFF"/>
        </w:rPr>
        <w:t xml:space="preserve"> pupils will need to design a header using word art, change the font size and style etc. </w:t>
      </w:r>
      <w:r w:rsidR="00642A89" w:rsidRPr="00EB39E9">
        <w:rPr>
          <w:rFonts w:ascii="Times New Roman" w:eastAsia="Times New Roman" w:hAnsi="Times New Roman" w:cs="Times New Roman"/>
          <w:color w:val="000000" w:themeColor="text1"/>
          <w:sz w:val="22"/>
          <w:szCs w:val="22"/>
          <w:shd w:val="clear" w:color="auto" w:fill="FFFFFF"/>
        </w:rPr>
        <w:t>Pupils will then need to save their work and upload it onto Hwb where they will have an account</w:t>
      </w:r>
      <w:r w:rsidR="00642A89">
        <w:rPr>
          <w:rFonts w:ascii="Times New Roman" w:eastAsia="Times New Roman" w:hAnsi="Times New Roman" w:cs="Times New Roman"/>
          <w:color w:val="000000" w:themeColor="text1"/>
          <w:sz w:val="22"/>
          <w:szCs w:val="22"/>
          <w:shd w:val="clear" w:color="auto" w:fill="FFFFFF"/>
        </w:rPr>
        <w:t xml:space="preserve"> and within </w:t>
      </w:r>
      <w:r w:rsidR="00642A89" w:rsidRPr="00EB39E9">
        <w:rPr>
          <w:rFonts w:ascii="Times New Roman" w:eastAsia="Times New Roman" w:hAnsi="Times New Roman" w:cs="Times New Roman"/>
          <w:color w:val="000000" w:themeColor="text1"/>
          <w:sz w:val="22"/>
          <w:szCs w:val="22"/>
          <w:shd w:val="clear" w:color="auto" w:fill="FFFFFF"/>
        </w:rPr>
        <w:t>this section of the activity</w:t>
      </w:r>
      <w:r w:rsidR="00642A89">
        <w:rPr>
          <w:rFonts w:ascii="Times New Roman" w:eastAsia="Times New Roman" w:hAnsi="Times New Roman" w:cs="Times New Roman"/>
          <w:color w:val="000000" w:themeColor="text1"/>
          <w:sz w:val="22"/>
          <w:szCs w:val="22"/>
          <w:shd w:val="clear" w:color="auto" w:fill="FFFFFF"/>
        </w:rPr>
        <w:t>,</w:t>
      </w:r>
      <w:r w:rsidR="00642A89" w:rsidRPr="00EB39E9">
        <w:rPr>
          <w:rFonts w:ascii="Times New Roman" w:eastAsia="Times New Roman" w:hAnsi="Times New Roman" w:cs="Times New Roman"/>
          <w:color w:val="000000" w:themeColor="text1"/>
          <w:sz w:val="22"/>
          <w:szCs w:val="22"/>
          <w:shd w:val="clear" w:color="auto" w:fill="FFFFFF"/>
        </w:rPr>
        <w:t xml:space="preserve"> pupils will be advised on cyber safety. </w:t>
      </w:r>
      <w:r w:rsidR="00DB7DCD">
        <w:rPr>
          <w:rFonts w:ascii="Times New Roman" w:eastAsia="Times New Roman" w:hAnsi="Times New Roman" w:cs="Times New Roman"/>
          <w:color w:val="000000" w:themeColor="text1"/>
          <w:sz w:val="22"/>
          <w:szCs w:val="22"/>
          <w:shd w:val="clear" w:color="auto" w:fill="FFFFFF"/>
        </w:rPr>
        <w:t>They</w:t>
      </w:r>
      <w:r w:rsidRPr="00EB39E9">
        <w:rPr>
          <w:rFonts w:ascii="Times New Roman" w:eastAsia="Times New Roman" w:hAnsi="Times New Roman" w:cs="Times New Roman"/>
          <w:color w:val="000000" w:themeColor="text1"/>
          <w:sz w:val="22"/>
          <w:szCs w:val="22"/>
          <w:shd w:val="clear" w:color="auto" w:fill="FFFFFF"/>
        </w:rPr>
        <w:t xml:space="preserve"> will develop their understanding “that information put online leaves a digital footprint or trail” (Welsh Government, 2016) by showing them that I can access the information once </w:t>
      </w:r>
      <w:r w:rsidR="0024795A">
        <w:rPr>
          <w:rFonts w:ascii="Times New Roman" w:eastAsia="Times New Roman" w:hAnsi="Times New Roman" w:cs="Times New Roman"/>
          <w:color w:val="000000" w:themeColor="text1"/>
          <w:sz w:val="22"/>
          <w:szCs w:val="22"/>
          <w:shd w:val="clear" w:color="auto" w:fill="FFFFFF"/>
        </w:rPr>
        <w:t xml:space="preserve">it has been </w:t>
      </w:r>
      <w:r w:rsidRPr="00EB39E9">
        <w:rPr>
          <w:rFonts w:ascii="Times New Roman" w:eastAsia="Times New Roman" w:hAnsi="Times New Roman" w:cs="Times New Roman"/>
          <w:color w:val="000000" w:themeColor="text1"/>
          <w:sz w:val="22"/>
          <w:szCs w:val="22"/>
          <w:shd w:val="clear" w:color="auto" w:fill="FFFFFF"/>
        </w:rPr>
        <w:t xml:space="preserve">uploaded onto Hwb. Also, pupils will need to “manage an online file, adding and responding to comments” (Welsh Government, 2016) that are made by other pupils and myself to aid in the design of their script and any other documents they upload. </w:t>
      </w:r>
    </w:p>
    <w:p w:rsidR="00000BF0" w:rsidRDefault="00000BF0" w:rsidP="00555198">
      <w:pPr>
        <w:spacing w:line="276" w:lineRule="auto"/>
        <w:rPr>
          <w:rFonts w:ascii="Times New Roman" w:hAnsi="Times New Roman" w:cs="Times New Roman"/>
          <w:color w:val="000000" w:themeColor="text1"/>
          <w:sz w:val="22"/>
          <w:szCs w:val="22"/>
        </w:rPr>
      </w:pPr>
    </w:p>
    <w:p w:rsidR="00555198" w:rsidRPr="00EB39E9" w:rsidRDefault="00555198"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It is said that teachers do not need to have immeasurable knowledge of everything but “should be familiar with the distinctive lens each subject provides on the same reality” (Barnes, 2011, p.54). Meaning each teacher should have a basic knowledge of a variety of different learning areas. So when needed</w:t>
      </w:r>
      <w:r w:rsidR="0024795A">
        <w:rPr>
          <w:rFonts w:ascii="Times New Roman" w:hAnsi="Times New Roman" w:cs="Times New Roman"/>
          <w:sz w:val="22"/>
          <w:szCs w:val="22"/>
        </w:rPr>
        <w:t>,</w:t>
      </w:r>
      <w:r w:rsidRPr="00EB39E9">
        <w:rPr>
          <w:rFonts w:ascii="Times New Roman" w:hAnsi="Times New Roman" w:cs="Times New Roman"/>
          <w:sz w:val="22"/>
          <w:szCs w:val="22"/>
        </w:rPr>
        <w:t xml:space="preserve"> teachers can either use their own basic knowledge to provide the pupils the education that they need or they can enquire information from other members of staff, thus</w:t>
      </w:r>
      <w:r w:rsidR="0024795A">
        <w:rPr>
          <w:rFonts w:ascii="Times New Roman" w:hAnsi="Times New Roman" w:cs="Times New Roman"/>
          <w:sz w:val="22"/>
          <w:szCs w:val="22"/>
        </w:rPr>
        <w:t>,</w:t>
      </w:r>
      <w:r w:rsidRPr="00EB39E9">
        <w:rPr>
          <w:rFonts w:ascii="Times New Roman" w:hAnsi="Times New Roman" w:cs="Times New Roman"/>
          <w:sz w:val="22"/>
          <w:szCs w:val="22"/>
        </w:rPr>
        <w:t xml:space="preserve"> constantly learning to better themselves and the knowledge they gain to enrich the minds of the future generation. </w:t>
      </w:r>
    </w:p>
    <w:p w:rsidR="007D0946" w:rsidRPr="00EB39E9" w:rsidRDefault="007D0946" w:rsidP="00555198">
      <w:pPr>
        <w:spacing w:line="276" w:lineRule="auto"/>
        <w:rPr>
          <w:rFonts w:ascii="Times New Roman" w:eastAsia="Times New Roman" w:hAnsi="Times New Roman" w:cs="Times New Roman"/>
          <w:color w:val="000000" w:themeColor="text1"/>
          <w:sz w:val="22"/>
          <w:szCs w:val="22"/>
          <w:shd w:val="clear" w:color="auto" w:fill="FFFFFF"/>
        </w:rPr>
      </w:pPr>
    </w:p>
    <w:p w:rsidR="00555198" w:rsidRDefault="00C60B4B" w:rsidP="00555198">
      <w:pPr>
        <w:spacing w:line="276" w:lineRule="auto"/>
        <w:rPr>
          <w:rFonts w:ascii="Times New Roman" w:hAnsi="Times New Roman" w:cs="Times New Roman"/>
          <w:sz w:val="22"/>
          <w:szCs w:val="22"/>
        </w:rPr>
      </w:pPr>
      <w:r w:rsidRPr="00EB39E9">
        <w:rPr>
          <w:rFonts w:ascii="Times New Roman" w:eastAsia="Times New Roman" w:hAnsi="Times New Roman" w:cs="Times New Roman"/>
          <w:color w:val="000000" w:themeColor="text1"/>
          <w:sz w:val="22"/>
          <w:szCs w:val="22"/>
          <w:shd w:val="clear" w:color="auto" w:fill="FFFFFF"/>
        </w:rPr>
        <w:t xml:space="preserve">To conclude, </w:t>
      </w:r>
      <w:r w:rsidR="00390809" w:rsidRPr="00EB39E9">
        <w:rPr>
          <w:rFonts w:ascii="Times New Roman" w:eastAsia="Times New Roman" w:hAnsi="Times New Roman" w:cs="Times New Roman"/>
          <w:color w:val="000000" w:themeColor="text1"/>
          <w:sz w:val="22"/>
          <w:szCs w:val="22"/>
          <w:shd w:val="clear" w:color="auto" w:fill="FFFFFF"/>
        </w:rPr>
        <w:t xml:space="preserve">I have found a variety of pros and cons when approaching </w:t>
      </w:r>
      <w:r w:rsidR="0024795A">
        <w:rPr>
          <w:rFonts w:ascii="Times New Roman" w:eastAsia="Times New Roman" w:hAnsi="Times New Roman" w:cs="Times New Roman"/>
          <w:color w:val="000000" w:themeColor="text1"/>
          <w:sz w:val="22"/>
          <w:szCs w:val="22"/>
          <w:shd w:val="clear" w:color="auto" w:fill="FFFFFF"/>
        </w:rPr>
        <w:t>education</w:t>
      </w:r>
      <w:r w:rsidR="00390809" w:rsidRPr="00EB39E9">
        <w:rPr>
          <w:rFonts w:ascii="Times New Roman" w:eastAsia="Times New Roman" w:hAnsi="Times New Roman" w:cs="Times New Roman"/>
          <w:color w:val="000000" w:themeColor="text1"/>
          <w:sz w:val="22"/>
          <w:szCs w:val="22"/>
          <w:shd w:val="clear" w:color="auto" w:fill="FFFFFF"/>
        </w:rPr>
        <w:t xml:space="preserve"> in this way. On the one hand you have the ‘subject’ approach and on the other the ‘cross</w:t>
      </w:r>
      <w:r w:rsidR="0024795A">
        <w:rPr>
          <w:rFonts w:ascii="Times New Roman" w:eastAsia="Times New Roman" w:hAnsi="Times New Roman" w:cs="Times New Roman"/>
          <w:color w:val="000000" w:themeColor="text1"/>
          <w:sz w:val="22"/>
          <w:szCs w:val="22"/>
          <w:shd w:val="clear" w:color="auto" w:fill="FFFFFF"/>
        </w:rPr>
        <w:t>-</w:t>
      </w:r>
      <w:r w:rsidR="00390809" w:rsidRPr="00EB39E9">
        <w:rPr>
          <w:rFonts w:ascii="Times New Roman" w:eastAsia="Times New Roman" w:hAnsi="Times New Roman" w:cs="Times New Roman"/>
          <w:color w:val="000000" w:themeColor="text1"/>
          <w:sz w:val="22"/>
          <w:szCs w:val="22"/>
          <w:shd w:val="clear" w:color="auto" w:fill="FFFFFF"/>
        </w:rPr>
        <w:t>curricular’ approach. Kerry</w:t>
      </w:r>
      <w:r w:rsidR="009B3B24" w:rsidRPr="00EB39E9">
        <w:rPr>
          <w:rFonts w:ascii="Times New Roman" w:eastAsia="Times New Roman" w:hAnsi="Times New Roman" w:cs="Times New Roman"/>
          <w:color w:val="000000" w:themeColor="text1"/>
          <w:sz w:val="22"/>
          <w:szCs w:val="22"/>
          <w:shd w:val="clear" w:color="auto" w:fill="FFFFFF"/>
        </w:rPr>
        <w:t xml:space="preserve"> (</w:t>
      </w:r>
      <w:r w:rsidR="00390809" w:rsidRPr="00EB39E9">
        <w:rPr>
          <w:rFonts w:ascii="Times New Roman" w:eastAsia="Times New Roman" w:hAnsi="Times New Roman" w:cs="Times New Roman"/>
          <w:color w:val="000000" w:themeColor="text1"/>
          <w:sz w:val="22"/>
          <w:szCs w:val="22"/>
          <w:shd w:val="clear" w:color="auto" w:fill="FFFFFF"/>
        </w:rPr>
        <w:t>2011</w:t>
      </w:r>
      <w:r w:rsidR="009B3B24" w:rsidRPr="00EB39E9">
        <w:rPr>
          <w:rFonts w:ascii="Times New Roman" w:eastAsia="Times New Roman" w:hAnsi="Times New Roman" w:cs="Times New Roman"/>
          <w:color w:val="000000" w:themeColor="text1"/>
          <w:sz w:val="22"/>
          <w:szCs w:val="22"/>
          <w:shd w:val="clear" w:color="auto" w:fill="FFFFFF"/>
        </w:rPr>
        <w:t>)</w:t>
      </w:r>
      <w:r w:rsidR="00390809" w:rsidRPr="00EB39E9">
        <w:rPr>
          <w:rFonts w:ascii="Times New Roman" w:eastAsia="Times New Roman" w:hAnsi="Times New Roman" w:cs="Times New Roman"/>
          <w:color w:val="000000" w:themeColor="text1"/>
          <w:sz w:val="22"/>
          <w:szCs w:val="22"/>
          <w:shd w:val="clear" w:color="auto" w:fill="FFFFFF"/>
        </w:rPr>
        <w:t xml:space="preserve"> s</w:t>
      </w:r>
      <w:r w:rsidR="006E7CBD" w:rsidRPr="00EB39E9">
        <w:rPr>
          <w:rFonts w:ascii="Times New Roman" w:eastAsia="Times New Roman" w:hAnsi="Times New Roman" w:cs="Times New Roman"/>
          <w:color w:val="000000" w:themeColor="text1"/>
          <w:sz w:val="22"/>
          <w:szCs w:val="22"/>
          <w:shd w:val="clear" w:color="auto" w:fill="FFFFFF"/>
        </w:rPr>
        <w:t>tates that a “cross</w:t>
      </w:r>
      <w:r w:rsidR="004233CE">
        <w:rPr>
          <w:rFonts w:ascii="Times New Roman" w:eastAsia="Times New Roman" w:hAnsi="Times New Roman" w:cs="Times New Roman"/>
          <w:color w:val="000000" w:themeColor="text1"/>
          <w:sz w:val="22"/>
          <w:szCs w:val="22"/>
          <w:shd w:val="clear" w:color="auto" w:fill="FFFFFF"/>
        </w:rPr>
        <w:t>-</w:t>
      </w:r>
      <w:r w:rsidR="006E7CBD" w:rsidRPr="00EB39E9">
        <w:rPr>
          <w:rFonts w:ascii="Times New Roman" w:eastAsia="Times New Roman" w:hAnsi="Times New Roman" w:cs="Times New Roman"/>
          <w:color w:val="000000" w:themeColor="text1"/>
          <w:sz w:val="22"/>
          <w:szCs w:val="22"/>
          <w:shd w:val="clear" w:color="auto" w:fill="FFFFFF"/>
        </w:rPr>
        <w:t xml:space="preserve">curricular approach is based on making meaningful links between subject areas in order to make the learning coherent and to be motivational, relevant and real for the children”. Within my activity I have shown such links to relevant and real-life situations by pupils undergoing presentations (through role play), something that may face later in their working lives and also using their ICT skills when interacting with online platforms. Kerry (2011) later goes on to explain that this approach works best when the subjects blend and mould into each other smoothly and without specific credit to each subject, when stating “subjects are taught discretely but shared skills need to be applied”. </w:t>
      </w:r>
      <w:r w:rsidR="0024795A">
        <w:rPr>
          <w:rFonts w:ascii="Times New Roman" w:eastAsia="Times New Roman" w:hAnsi="Times New Roman" w:cs="Times New Roman"/>
          <w:color w:val="000000" w:themeColor="text1"/>
          <w:sz w:val="22"/>
          <w:szCs w:val="22"/>
          <w:shd w:val="clear" w:color="auto" w:fill="FFFFFF"/>
        </w:rPr>
        <w:t>C</w:t>
      </w:r>
      <w:r w:rsidR="00A775E9" w:rsidRPr="00EB39E9">
        <w:rPr>
          <w:rFonts w:ascii="Times New Roman" w:eastAsia="Times New Roman" w:hAnsi="Times New Roman" w:cs="Times New Roman"/>
          <w:color w:val="000000" w:themeColor="text1"/>
          <w:sz w:val="22"/>
          <w:szCs w:val="22"/>
          <w:shd w:val="clear" w:color="auto" w:fill="FFFFFF"/>
        </w:rPr>
        <w:t>hallenges</w:t>
      </w:r>
      <w:r w:rsidR="0024795A">
        <w:rPr>
          <w:rFonts w:ascii="Times New Roman" w:eastAsia="Times New Roman" w:hAnsi="Times New Roman" w:cs="Times New Roman"/>
          <w:color w:val="000000" w:themeColor="text1"/>
          <w:sz w:val="22"/>
          <w:szCs w:val="22"/>
          <w:shd w:val="clear" w:color="auto" w:fill="FFFFFF"/>
        </w:rPr>
        <w:t xml:space="preserve"> have been</w:t>
      </w:r>
      <w:r w:rsidR="00A775E9" w:rsidRPr="00EB39E9">
        <w:rPr>
          <w:rFonts w:ascii="Times New Roman" w:eastAsia="Times New Roman" w:hAnsi="Times New Roman" w:cs="Times New Roman"/>
          <w:color w:val="000000" w:themeColor="text1"/>
          <w:sz w:val="22"/>
          <w:szCs w:val="22"/>
          <w:shd w:val="clear" w:color="auto" w:fill="FFFFFF"/>
        </w:rPr>
        <w:t xml:space="preserve"> identified when </w:t>
      </w:r>
      <w:r w:rsidR="0024795A">
        <w:rPr>
          <w:rFonts w:ascii="Times New Roman" w:eastAsia="Times New Roman" w:hAnsi="Times New Roman" w:cs="Times New Roman"/>
          <w:color w:val="000000" w:themeColor="text1"/>
          <w:sz w:val="22"/>
          <w:szCs w:val="22"/>
          <w:shd w:val="clear" w:color="auto" w:fill="FFFFFF"/>
        </w:rPr>
        <w:t xml:space="preserve">using the </w:t>
      </w:r>
      <w:bookmarkStart w:id="0" w:name="_GoBack"/>
      <w:r w:rsidR="00A775E9" w:rsidRPr="00EB39E9">
        <w:rPr>
          <w:rFonts w:ascii="Times New Roman" w:eastAsia="Times New Roman" w:hAnsi="Times New Roman" w:cs="Times New Roman"/>
          <w:color w:val="000000" w:themeColor="text1"/>
          <w:sz w:val="22"/>
          <w:szCs w:val="22"/>
          <w:shd w:val="clear" w:color="auto" w:fill="FFFFFF"/>
        </w:rPr>
        <w:t>cross</w:t>
      </w:r>
      <w:bookmarkEnd w:id="0"/>
      <w:r w:rsidR="004233CE">
        <w:rPr>
          <w:rFonts w:ascii="Times New Roman" w:eastAsia="Times New Roman" w:hAnsi="Times New Roman" w:cs="Times New Roman"/>
          <w:color w:val="000000" w:themeColor="text1"/>
          <w:sz w:val="22"/>
          <w:szCs w:val="22"/>
          <w:shd w:val="clear" w:color="auto" w:fill="FFFFFF"/>
        </w:rPr>
        <w:t>-</w:t>
      </w:r>
      <w:r w:rsidR="00A775E9" w:rsidRPr="00EB39E9">
        <w:rPr>
          <w:rFonts w:ascii="Times New Roman" w:eastAsia="Times New Roman" w:hAnsi="Times New Roman" w:cs="Times New Roman"/>
          <w:color w:val="000000" w:themeColor="text1"/>
          <w:sz w:val="22"/>
          <w:szCs w:val="22"/>
          <w:shd w:val="clear" w:color="auto" w:fill="FFFFFF"/>
        </w:rPr>
        <w:t xml:space="preserve">curricular </w:t>
      </w:r>
      <w:r w:rsidR="0024795A">
        <w:rPr>
          <w:rFonts w:ascii="Times New Roman" w:eastAsia="Times New Roman" w:hAnsi="Times New Roman" w:cs="Times New Roman"/>
          <w:color w:val="000000" w:themeColor="text1"/>
          <w:sz w:val="22"/>
          <w:szCs w:val="22"/>
          <w:shd w:val="clear" w:color="auto" w:fill="FFFFFF"/>
        </w:rPr>
        <w:t>approach to education</w:t>
      </w:r>
      <w:r w:rsidR="00A775E9" w:rsidRPr="00EB39E9">
        <w:rPr>
          <w:rFonts w:ascii="Times New Roman" w:eastAsia="Times New Roman" w:hAnsi="Times New Roman" w:cs="Times New Roman"/>
          <w:color w:val="000000" w:themeColor="text1"/>
          <w:sz w:val="22"/>
          <w:szCs w:val="22"/>
          <w:shd w:val="clear" w:color="auto" w:fill="FFFFFF"/>
        </w:rPr>
        <w:t>, specifically</w:t>
      </w:r>
      <w:r w:rsidR="0024795A">
        <w:rPr>
          <w:rFonts w:ascii="Times New Roman" w:eastAsia="Times New Roman" w:hAnsi="Times New Roman" w:cs="Times New Roman"/>
          <w:color w:val="000000" w:themeColor="text1"/>
          <w:sz w:val="22"/>
          <w:szCs w:val="22"/>
          <w:shd w:val="clear" w:color="auto" w:fill="FFFFFF"/>
        </w:rPr>
        <w:t>,</w:t>
      </w:r>
      <w:r w:rsidR="00A775E9" w:rsidRPr="00EB39E9">
        <w:rPr>
          <w:rFonts w:ascii="Times New Roman" w:eastAsia="Times New Roman" w:hAnsi="Times New Roman" w:cs="Times New Roman"/>
          <w:color w:val="000000" w:themeColor="text1"/>
          <w:sz w:val="22"/>
          <w:szCs w:val="22"/>
          <w:shd w:val="clear" w:color="auto" w:fill="FFFFFF"/>
        </w:rPr>
        <w:t xml:space="preserve"> towards the teaching of cross</w:t>
      </w:r>
      <w:r w:rsidR="004233CE">
        <w:rPr>
          <w:rFonts w:ascii="Times New Roman" w:eastAsia="Times New Roman" w:hAnsi="Times New Roman" w:cs="Times New Roman"/>
          <w:color w:val="000000" w:themeColor="text1"/>
          <w:sz w:val="22"/>
          <w:szCs w:val="22"/>
          <w:shd w:val="clear" w:color="auto" w:fill="FFFFFF"/>
        </w:rPr>
        <w:t>-</w:t>
      </w:r>
      <w:r w:rsidR="00A775E9" w:rsidRPr="00EB39E9">
        <w:rPr>
          <w:rFonts w:ascii="Times New Roman" w:eastAsia="Times New Roman" w:hAnsi="Times New Roman" w:cs="Times New Roman"/>
          <w:color w:val="000000" w:themeColor="text1"/>
          <w:sz w:val="22"/>
          <w:szCs w:val="22"/>
          <w:shd w:val="clear" w:color="auto" w:fill="FFFFFF"/>
        </w:rPr>
        <w:t>curricular. It is seen that new teachers may struggle</w:t>
      </w:r>
      <w:r w:rsidR="0024795A">
        <w:rPr>
          <w:rFonts w:ascii="Times New Roman" w:eastAsia="Times New Roman" w:hAnsi="Times New Roman" w:cs="Times New Roman"/>
          <w:color w:val="000000" w:themeColor="text1"/>
          <w:sz w:val="22"/>
          <w:szCs w:val="22"/>
          <w:shd w:val="clear" w:color="auto" w:fill="FFFFFF"/>
        </w:rPr>
        <w:t xml:space="preserve"> when</w:t>
      </w:r>
      <w:r w:rsidR="00A775E9" w:rsidRPr="00EB39E9">
        <w:rPr>
          <w:rFonts w:ascii="Times New Roman" w:eastAsia="Times New Roman" w:hAnsi="Times New Roman" w:cs="Times New Roman"/>
          <w:color w:val="000000" w:themeColor="text1"/>
          <w:sz w:val="22"/>
          <w:szCs w:val="22"/>
          <w:shd w:val="clear" w:color="auto" w:fill="FFFFFF"/>
        </w:rPr>
        <w:t xml:space="preserve"> developing ideas and lesson plans in this way due to their “limited experience of cross-curricular work, either as pupils or subsequently during their school-based training</w:t>
      </w:r>
      <w:r w:rsidR="0063154D" w:rsidRPr="00EB39E9">
        <w:rPr>
          <w:rFonts w:ascii="Times New Roman" w:eastAsia="Times New Roman" w:hAnsi="Times New Roman" w:cs="Times New Roman"/>
          <w:color w:val="000000" w:themeColor="text1"/>
          <w:sz w:val="22"/>
          <w:szCs w:val="22"/>
          <w:shd w:val="clear" w:color="auto" w:fill="FFFFFF"/>
        </w:rPr>
        <w:t>” (Kelly and Stead, 2013, p.8)</w:t>
      </w:r>
      <w:r w:rsidR="00A775E9" w:rsidRPr="00EB39E9">
        <w:rPr>
          <w:rFonts w:ascii="Times New Roman" w:eastAsia="Times New Roman" w:hAnsi="Times New Roman" w:cs="Times New Roman"/>
          <w:color w:val="000000" w:themeColor="text1"/>
          <w:sz w:val="22"/>
          <w:szCs w:val="22"/>
          <w:shd w:val="clear" w:color="auto" w:fill="FFFFFF"/>
        </w:rPr>
        <w:t xml:space="preserve">. This </w:t>
      </w:r>
      <w:r w:rsidR="0024795A">
        <w:rPr>
          <w:rFonts w:ascii="Times New Roman" w:eastAsia="Times New Roman" w:hAnsi="Times New Roman" w:cs="Times New Roman"/>
          <w:color w:val="000000" w:themeColor="text1"/>
          <w:sz w:val="22"/>
          <w:szCs w:val="22"/>
          <w:shd w:val="clear" w:color="auto" w:fill="FFFFFF"/>
        </w:rPr>
        <w:t>can result as</w:t>
      </w:r>
      <w:r w:rsidR="00A775E9" w:rsidRPr="00EB39E9">
        <w:rPr>
          <w:rFonts w:ascii="Times New Roman" w:eastAsia="Times New Roman" w:hAnsi="Times New Roman" w:cs="Times New Roman"/>
          <w:color w:val="000000" w:themeColor="text1"/>
          <w:sz w:val="22"/>
          <w:szCs w:val="22"/>
          <w:shd w:val="clear" w:color="auto" w:fill="FFFFFF"/>
        </w:rPr>
        <w:t xml:space="preserve"> a barrier in the development of any cross-curricular lesson plan they will attempt to design</w:t>
      </w:r>
      <w:r w:rsidR="0024795A">
        <w:rPr>
          <w:rFonts w:ascii="Times New Roman" w:eastAsia="Times New Roman" w:hAnsi="Times New Roman" w:cs="Times New Roman"/>
          <w:color w:val="000000" w:themeColor="text1"/>
          <w:sz w:val="22"/>
          <w:szCs w:val="22"/>
          <w:shd w:val="clear" w:color="auto" w:fill="FFFFFF"/>
        </w:rPr>
        <w:t>, as it may</w:t>
      </w:r>
      <w:r w:rsidR="00A775E9" w:rsidRPr="00EB39E9">
        <w:rPr>
          <w:rFonts w:ascii="Times New Roman" w:eastAsia="Times New Roman" w:hAnsi="Times New Roman" w:cs="Times New Roman"/>
          <w:color w:val="000000" w:themeColor="text1"/>
          <w:sz w:val="22"/>
          <w:szCs w:val="22"/>
          <w:shd w:val="clear" w:color="auto" w:fill="FFFFFF"/>
        </w:rPr>
        <w:t xml:space="preserve"> affect their performance as an educator</w:t>
      </w:r>
      <w:r w:rsidR="0063154D" w:rsidRPr="00EB39E9">
        <w:rPr>
          <w:rFonts w:ascii="Times New Roman" w:eastAsia="Times New Roman" w:hAnsi="Times New Roman" w:cs="Times New Roman"/>
          <w:color w:val="000000" w:themeColor="text1"/>
          <w:sz w:val="22"/>
          <w:szCs w:val="22"/>
          <w:shd w:val="clear" w:color="auto" w:fill="FFFFFF"/>
        </w:rPr>
        <w:t>,</w:t>
      </w:r>
      <w:r w:rsidR="00A775E9" w:rsidRPr="00EB39E9">
        <w:rPr>
          <w:rFonts w:ascii="Times New Roman" w:eastAsia="Times New Roman" w:hAnsi="Times New Roman" w:cs="Times New Roman"/>
          <w:color w:val="000000" w:themeColor="text1"/>
          <w:sz w:val="22"/>
          <w:szCs w:val="22"/>
          <w:shd w:val="clear" w:color="auto" w:fill="FFFFFF"/>
        </w:rPr>
        <w:t xml:space="preserve"> and </w:t>
      </w:r>
      <w:r w:rsidR="0063154D" w:rsidRPr="00EB39E9">
        <w:rPr>
          <w:rFonts w:ascii="Times New Roman" w:eastAsia="Times New Roman" w:hAnsi="Times New Roman" w:cs="Times New Roman"/>
          <w:color w:val="000000" w:themeColor="text1"/>
          <w:sz w:val="22"/>
          <w:szCs w:val="22"/>
          <w:shd w:val="clear" w:color="auto" w:fill="FFFFFF"/>
        </w:rPr>
        <w:t>the pupil’s development as young learners. This challenge is being overcome by the aspiring current generation of young educators being correctly taught and advised on the different methods of cross-curricular teaching,</w:t>
      </w:r>
      <w:r w:rsidR="0024795A">
        <w:rPr>
          <w:rFonts w:ascii="Times New Roman" w:eastAsia="Times New Roman" w:hAnsi="Times New Roman" w:cs="Times New Roman"/>
          <w:color w:val="000000" w:themeColor="text1"/>
          <w:sz w:val="22"/>
          <w:szCs w:val="22"/>
          <w:shd w:val="clear" w:color="auto" w:fill="FFFFFF"/>
        </w:rPr>
        <w:t xml:space="preserve"> thus,</w:t>
      </w:r>
      <w:r w:rsidR="0063154D" w:rsidRPr="00EB39E9">
        <w:rPr>
          <w:rFonts w:ascii="Times New Roman" w:eastAsia="Times New Roman" w:hAnsi="Times New Roman" w:cs="Times New Roman"/>
          <w:color w:val="000000" w:themeColor="text1"/>
          <w:sz w:val="22"/>
          <w:szCs w:val="22"/>
          <w:shd w:val="clear" w:color="auto" w:fill="FFFFFF"/>
        </w:rPr>
        <w:t xml:space="preserve"> meaning the pupils aged three to sixteen will acquire the skills needed to face later life as working </w:t>
      </w:r>
      <w:r w:rsidR="006A3E17" w:rsidRPr="00EB39E9">
        <w:rPr>
          <w:rFonts w:ascii="Times New Roman" w:eastAsia="Times New Roman" w:hAnsi="Times New Roman" w:cs="Times New Roman"/>
          <w:color w:val="000000" w:themeColor="text1"/>
          <w:sz w:val="22"/>
          <w:szCs w:val="22"/>
          <w:shd w:val="clear" w:color="auto" w:fill="FFFFFF"/>
        </w:rPr>
        <w:t>citizens.</w:t>
      </w:r>
      <w:r w:rsidR="006A3E17" w:rsidRPr="00EB39E9">
        <w:rPr>
          <w:rFonts w:ascii="Times New Roman" w:eastAsia="Times New Roman" w:hAnsi="Times New Roman" w:cs="Times New Roman"/>
          <w:sz w:val="22"/>
          <w:szCs w:val="22"/>
        </w:rPr>
        <w:t xml:space="preserve"> I</w:t>
      </w:r>
      <w:r w:rsidR="009D0D92" w:rsidRPr="00EB39E9">
        <w:rPr>
          <w:rFonts w:ascii="Times New Roman" w:eastAsia="Times New Roman" w:hAnsi="Times New Roman" w:cs="Times New Roman"/>
          <w:sz w:val="22"/>
          <w:szCs w:val="22"/>
        </w:rPr>
        <w:t xml:space="preserve"> feel that the future for teaching within primary schools is heading towards a blend of cross-curricular and subject lead topics. Pupils will be taught with “continuity from foundation phase through to 14-19 learning pathways” (Welsh Assembly Government, 20</w:t>
      </w:r>
      <w:r w:rsidR="009246FE" w:rsidRPr="00EB39E9">
        <w:rPr>
          <w:rFonts w:ascii="Times New Roman" w:eastAsia="Times New Roman" w:hAnsi="Times New Roman" w:cs="Times New Roman"/>
          <w:sz w:val="22"/>
          <w:szCs w:val="22"/>
        </w:rPr>
        <w:t>10). Pupils will develop their cross-curricular</w:t>
      </w:r>
      <w:r w:rsidR="004D65AE">
        <w:rPr>
          <w:rFonts w:ascii="Times New Roman" w:eastAsia="Times New Roman" w:hAnsi="Times New Roman" w:cs="Times New Roman"/>
          <w:sz w:val="22"/>
          <w:szCs w:val="22"/>
        </w:rPr>
        <w:t xml:space="preserve"> skills</w:t>
      </w:r>
      <w:r w:rsidR="000424ED" w:rsidRPr="00EB39E9">
        <w:rPr>
          <w:rFonts w:ascii="Times New Roman" w:hAnsi="Times New Roman" w:cs="Times New Roman"/>
          <w:sz w:val="22"/>
          <w:szCs w:val="22"/>
        </w:rPr>
        <w:t xml:space="preserve">, </w:t>
      </w:r>
      <w:r w:rsidR="004D65AE">
        <w:rPr>
          <w:rFonts w:ascii="Times New Roman" w:hAnsi="Times New Roman" w:cs="Times New Roman"/>
          <w:sz w:val="22"/>
          <w:szCs w:val="22"/>
        </w:rPr>
        <w:t>as well as their</w:t>
      </w:r>
      <w:r w:rsidR="000424ED" w:rsidRPr="00EB39E9">
        <w:rPr>
          <w:rFonts w:ascii="Times New Roman" w:hAnsi="Times New Roman" w:cs="Times New Roman"/>
          <w:sz w:val="22"/>
          <w:szCs w:val="22"/>
        </w:rPr>
        <w:t xml:space="preserve"> life</w:t>
      </w:r>
      <w:r w:rsidR="009246FE" w:rsidRPr="00EB39E9">
        <w:rPr>
          <w:rFonts w:ascii="Times New Roman" w:eastAsia="Times New Roman" w:hAnsi="Times New Roman" w:cs="Times New Roman"/>
          <w:sz w:val="22"/>
          <w:szCs w:val="22"/>
        </w:rPr>
        <w:t xml:space="preserve"> skills</w:t>
      </w:r>
      <w:r w:rsidR="004D65AE">
        <w:rPr>
          <w:rFonts w:ascii="Times New Roman" w:eastAsia="Times New Roman" w:hAnsi="Times New Roman" w:cs="Times New Roman"/>
          <w:sz w:val="22"/>
          <w:szCs w:val="22"/>
        </w:rPr>
        <w:t>,</w:t>
      </w:r>
      <w:r w:rsidR="009246FE" w:rsidRPr="00EB39E9">
        <w:rPr>
          <w:rFonts w:ascii="Times New Roman" w:eastAsia="Times New Roman" w:hAnsi="Times New Roman" w:cs="Times New Roman"/>
          <w:sz w:val="22"/>
          <w:szCs w:val="22"/>
        </w:rPr>
        <w:t xml:space="preserve"> </w:t>
      </w:r>
      <w:r w:rsidR="004D65AE">
        <w:rPr>
          <w:rFonts w:ascii="Times New Roman" w:eastAsia="Times New Roman" w:hAnsi="Times New Roman" w:cs="Times New Roman"/>
          <w:sz w:val="22"/>
          <w:szCs w:val="22"/>
        </w:rPr>
        <w:t>when</w:t>
      </w:r>
      <w:r w:rsidR="009246FE" w:rsidRPr="00EB39E9">
        <w:rPr>
          <w:rFonts w:ascii="Times New Roman" w:eastAsia="Times New Roman" w:hAnsi="Times New Roman" w:cs="Times New Roman"/>
          <w:sz w:val="22"/>
          <w:szCs w:val="22"/>
        </w:rPr>
        <w:t xml:space="preserve"> s</w:t>
      </w:r>
      <w:r w:rsidR="004D65AE">
        <w:rPr>
          <w:rFonts w:ascii="Times New Roman" w:eastAsia="Times New Roman" w:hAnsi="Times New Roman" w:cs="Times New Roman"/>
          <w:sz w:val="22"/>
          <w:szCs w:val="22"/>
        </w:rPr>
        <w:t>tated</w:t>
      </w:r>
      <w:r w:rsidR="009246FE" w:rsidRPr="00EB39E9">
        <w:rPr>
          <w:rFonts w:ascii="Times New Roman" w:eastAsia="Times New Roman" w:hAnsi="Times New Roman" w:cs="Times New Roman"/>
          <w:sz w:val="22"/>
          <w:szCs w:val="22"/>
        </w:rPr>
        <w:t xml:space="preserve"> by </w:t>
      </w:r>
      <w:r w:rsidR="004D65AE">
        <w:rPr>
          <w:rFonts w:ascii="Times New Roman" w:eastAsia="Times New Roman" w:hAnsi="Times New Roman" w:cs="Times New Roman"/>
          <w:sz w:val="22"/>
          <w:szCs w:val="22"/>
        </w:rPr>
        <w:t xml:space="preserve">the </w:t>
      </w:r>
      <w:r w:rsidR="009246FE" w:rsidRPr="00EB39E9">
        <w:rPr>
          <w:rFonts w:ascii="Times New Roman" w:eastAsia="Times New Roman" w:hAnsi="Times New Roman" w:cs="Times New Roman"/>
          <w:sz w:val="22"/>
          <w:szCs w:val="22"/>
        </w:rPr>
        <w:t>Welsh Assembly Government</w:t>
      </w:r>
      <w:r w:rsidR="000424ED" w:rsidRPr="00EB39E9">
        <w:rPr>
          <w:rFonts w:ascii="Times New Roman" w:hAnsi="Times New Roman" w:cs="Times New Roman"/>
          <w:sz w:val="22"/>
          <w:szCs w:val="22"/>
        </w:rPr>
        <w:t xml:space="preserve"> </w:t>
      </w:r>
      <w:r w:rsidR="004D65AE">
        <w:rPr>
          <w:rFonts w:ascii="Times New Roman" w:hAnsi="Times New Roman" w:cs="Times New Roman"/>
          <w:sz w:val="22"/>
          <w:szCs w:val="22"/>
        </w:rPr>
        <w:t>(</w:t>
      </w:r>
      <w:r w:rsidR="000424ED" w:rsidRPr="00EB39E9">
        <w:rPr>
          <w:rFonts w:ascii="Times New Roman" w:hAnsi="Times New Roman" w:cs="Times New Roman"/>
          <w:sz w:val="22"/>
          <w:szCs w:val="22"/>
        </w:rPr>
        <w:t xml:space="preserve">2010) that the consistency will improve from </w:t>
      </w:r>
      <w:r w:rsidR="004D65AE">
        <w:rPr>
          <w:rFonts w:ascii="Times New Roman" w:hAnsi="Times New Roman" w:cs="Times New Roman"/>
          <w:sz w:val="22"/>
          <w:szCs w:val="22"/>
        </w:rPr>
        <w:t>the foundation phase</w:t>
      </w:r>
      <w:r w:rsidR="000424ED" w:rsidRPr="00EB39E9">
        <w:rPr>
          <w:rFonts w:ascii="Times New Roman" w:hAnsi="Times New Roman" w:cs="Times New Roman"/>
          <w:sz w:val="22"/>
          <w:szCs w:val="22"/>
        </w:rPr>
        <w:t xml:space="preserve"> across to </w:t>
      </w:r>
      <w:r w:rsidR="004D65AE">
        <w:rPr>
          <w:rFonts w:ascii="Times New Roman" w:hAnsi="Times New Roman" w:cs="Times New Roman"/>
          <w:sz w:val="22"/>
          <w:szCs w:val="22"/>
        </w:rPr>
        <w:t xml:space="preserve">the </w:t>
      </w:r>
      <w:r w:rsidR="000424ED" w:rsidRPr="00EB39E9">
        <w:rPr>
          <w:rFonts w:ascii="Times New Roman" w:hAnsi="Times New Roman" w:cs="Times New Roman"/>
          <w:sz w:val="22"/>
          <w:szCs w:val="22"/>
        </w:rPr>
        <w:t>“</w:t>
      </w:r>
      <w:r w:rsidR="000424ED" w:rsidRPr="00EB39E9">
        <w:rPr>
          <w:rFonts w:ascii="Times New Roman" w:eastAsia="Times New Roman" w:hAnsi="Times New Roman" w:cs="Times New Roman"/>
          <w:sz w:val="22"/>
          <w:szCs w:val="22"/>
        </w:rPr>
        <w:t>Key Stages 2 and 3 transition and bring together work on developing thinking and assessment for learning, pedagogy, skills development and systems for securing the reliability of teacher assessment</w:t>
      </w:r>
      <w:r w:rsidR="000424ED" w:rsidRPr="00EB39E9">
        <w:rPr>
          <w:rFonts w:ascii="Times New Roman" w:hAnsi="Times New Roman" w:cs="Times New Roman"/>
          <w:sz w:val="22"/>
          <w:szCs w:val="22"/>
        </w:rPr>
        <w:t>”.</w:t>
      </w:r>
    </w:p>
    <w:p w:rsidR="004D65AE" w:rsidRDefault="004D65AE" w:rsidP="00555198">
      <w:pPr>
        <w:spacing w:line="276" w:lineRule="auto"/>
        <w:rPr>
          <w:rFonts w:ascii="Times New Roman" w:hAnsi="Times New Roman" w:cs="Times New Roman"/>
          <w:sz w:val="22"/>
          <w:szCs w:val="22"/>
        </w:rPr>
      </w:pPr>
    </w:p>
    <w:p w:rsidR="00555198" w:rsidRDefault="00555198" w:rsidP="00555198">
      <w:pPr>
        <w:spacing w:line="276" w:lineRule="auto"/>
        <w:rPr>
          <w:rFonts w:ascii="Times New Roman" w:eastAsia="Times New Roman" w:hAnsi="Times New Roman" w:cs="Times New Roman"/>
          <w:color w:val="000000" w:themeColor="text1"/>
          <w:sz w:val="22"/>
          <w:szCs w:val="22"/>
          <w:shd w:val="clear" w:color="auto" w:fill="FFFFFF"/>
        </w:rPr>
      </w:pPr>
      <w:r>
        <w:rPr>
          <w:rFonts w:ascii="Times New Roman" w:eastAsia="Times New Roman" w:hAnsi="Times New Roman" w:cs="Times New Roman"/>
          <w:color w:val="000000" w:themeColor="text1"/>
          <w:sz w:val="22"/>
          <w:szCs w:val="22"/>
          <w:shd w:val="clear" w:color="auto" w:fill="FFFFFF"/>
        </w:rPr>
        <w:lastRenderedPageBreak/>
        <w:t>Word Count (Excluding Titles and References) – 20</w:t>
      </w:r>
      <w:r w:rsidR="005D1A58">
        <w:rPr>
          <w:rFonts w:ascii="Times New Roman" w:eastAsia="Times New Roman" w:hAnsi="Times New Roman" w:cs="Times New Roman"/>
          <w:color w:val="000000" w:themeColor="text1"/>
          <w:sz w:val="22"/>
          <w:szCs w:val="22"/>
          <w:shd w:val="clear" w:color="auto" w:fill="FFFFFF"/>
        </w:rPr>
        <w:t>59</w:t>
      </w:r>
    </w:p>
    <w:p w:rsidR="00555198" w:rsidRDefault="00555198" w:rsidP="00555198">
      <w:pPr>
        <w:spacing w:line="276" w:lineRule="auto"/>
        <w:rPr>
          <w:rFonts w:ascii="Times New Roman" w:eastAsia="Times New Roman" w:hAnsi="Times New Roman" w:cs="Times New Roman"/>
          <w:color w:val="000000" w:themeColor="text1"/>
          <w:sz w:val="22"/>
          <w:szCs w:val="22"/>
          <w:shd w:val="clear" w:color="auto" w:fill="FFFFFF"/>
        </w:rPr>
      </w:pPr>
    </w:p>
    <w:p w:rsidR="00C43EA9" w:rsidRPr="00555198" w:rsidRDefault="00A314D4" w:rsidP="00555198">
      <w:pPr>
        <w:spacing w:line="276" w:lineRule="auto"/>
        <w:rPr>
          <w:rFonts w:ascii="Times New Roman" w:eastAsia="Times New Roman" w:hAnsi="Times New Roman" w:cs="Times New Roman"/>
          <w:color w:val="000000" w:themeColor="text1"/>
          <w:sz w:val="28"/>
          <w:szCs w:val="28"/>
          <w:u w:val="single"/>
          <w:shd w:val="clear" w:color="auto" w:fill="FFFFFF"/>
        </w:rPr>
      </w:pPr>
      <w:r w:rsidRPr="00555198">
        <w:rPr>
          <w:rFonts w:ascii="Times New Roman" w:hAnsi="Times New Roman" w:cs="Times New Roman"/>
          <w:b/>
          <w:sz w:val="28"/>
          <w:szCs w:val="28"/>
          <w:u w:val="single"/>
        </w:rPr>
        <w:t xml:space="preserve">Reference List </w:t>
      </w:r>
    </w:p>
    <w:p w:rsidR="00C43EA9" w:rsidRPr="00EB39E9" w:rsidRDefault="00C43EA9" w:rsidP="00215037">
      <w:pPr>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Barnes, J. (2011) </w:t>
      </w:r>
      <w:r w:rsidRPr="00EB39E9">
        <w:rPr>
          <w:rFonts w:ascii="Times New Roman" w:hAnsi="Times New Roman" w:cs="Times New Roman"/>
          <w:i/>
          <w:iCs/>
          <w:sz w:val="22"/>
          <w:szCs w:val="22"/>
        </w:rPr>
        <w:t>Cross-curricular l</w:t>
      </w:r>
      <w:r w:rsidR="009D0362">
        <w:rPr>
          <w:rFonts w:ascii="Times New Roman" w:hAnsi="Times New Roman" w:cs="Times New Roman"/>
          <w:i/>
          <w:iCs/>
          <w:sz w:val="22"/>
          <w:szCs w:val="22"/>
        </w:rPr>
        <w:t xml:space="preserve"> </w:t>
      </w:r>
      <w:r w:rsidRPr="00EB39E9">
        <w:rPr>
          <w:rFonts w:ascii="Times New Roman" w:hAnsi="Times New Roman" w:cs="Times New Roman"/>
          <w:i/>
          <w:iCs/>
          <w:sz w:val="22"/>
          <w:szCs w:val="22"/>
        </w:rPr>
        <w:t xml:space="preserve">earning 3-14, </w:t>
      </w:r>
      <w:r w:rsidRPr="00EB39E9">
        <w:rPr>
          <w:rFonts w:ascii="Times New Roman" w:hAnsi="Times New Roman" w:cs="Times New Roman"/>
          <w:sz w:val="22"/>
          <w:szCs w:val="22"/>
        </w:rPr>
        <w:t>2</w:t>
      </w:r>
      <w:r w:rsidRPr="00EB39E9">
        <w:rPr>
          <w:rFonts w:ascii="Times New Roman" w:hAnsi="Times New Roman" w:cs="Times New Roman"/>
          <w:sz w:val="22"/>
          <w:szCs w:val="22"/>
          <w:vertAlign w:val="superscript"/>
        </w:rPr>
        <w:t>nd</w:t>
      </w:r>
      <w:r w:rsidRPr="00EB39E9">
        <w:rPr>
          <w:rFonts w:ascii="Times New Roman" w:hAnsi="Times New Roman" w:cs="Times New Roman"/>
          <w:sz w:val="22"/>
          <w:szCs w:val="22"/>
        </w:rPr>
        <w:t xml:space="preserve"> edn. London: Sage Publications.</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Barnes, J. (2015) </w:t>
      </w:r>
      <w:r w:rsidRPr="00EB39E9">
        <w:rPr>
          <w:rFonts w:ascii="Times New Roman" w:hAnsi="Times New Roman" w:cs="Times New Roman"/>
          <w:i/>
          <w:iCs/>
          <w:sz w:val="22"/>
          <w:szCs w:val="22"/>
        </w:rPr>
        <w:t xml:space="preserve">Cross-curricular learning 3-14, </w:t>
      </w:r>
      <w:r w:rsidRPr="00EB39E9">
        <w:rPr>
          <w:rFonts w:ascii="Times New Roman" w:hAnsi="Times New Roman" w:cs="Times New Roman"/>
          <w:sz w:val="22"/>
          <w:szCs w:val="22"/>
        </w:rPr>
        <w:t>3</w:t>
      </w:r>
      <w:r w:rsidRPr="00EB39E9">
        <w:rPr>
          <w:rFonts w:ascii="Times New Roman" w:hAnsi="Times New Roman" w:cs="Times New Roman"/>
          <w:sz w:val="22"/>
          <w:szCs w:val="22"/>
          <w:vertAlign w:val="superscript"/>
        </w:rPr>
        <w:t>rd</w:t>
      </w:r>
      <w:r w:rsidRPr="00EB39E9">
        <w:rPr>
          <w:rFonts w:ascii="Times New Roman" w:hAnsi="Times New Roman" w:cs="Times New Roman"/>
          <w:sz w:val="22"/>
          <w:szCs w:val="22"/>
        </w:rPr>
        <w:t xml:space="preserve"> edn. London: Sage Publications.</w:t>
      </w:r>
    </w:p>
    <w:p w:rsidR="00C43EA9" w:rsidRPr="00EB39E9" w:rsidRDefault="00C43EA9" w:rsidP="00555198">
      <w:pPr>
        <w:spacing w:line="276" w:lineRule="auto"/>
        <w:rPr>
          <w:rFonts w:ascii="Times New Roman" w:eastAsia="Calibri" w:hAnsi="Times New Roman" w:cs="Times New Roman"/>
          <w:sz w:val="22"/>
          <w:szCs w:val="22"/>
        </w:rPr>
      </w:pPr>
    </w:p>
    <w:p w:rsidR="00C43EA9" w:rsidRPr="00EB39E9" w:rsidRDefault="00C43EA9" w:rsidP="00555198">
      <w:pPr>
        <w:spacing w:line="276" w:lineRule="auto"/>
        <w:rPr>
          <w:rFonts w:ascii="Times New Roman" w:eastAsia="Calibri" w:hAnsi="Times New Roman" w:cs="Times New Roman"/>
          <w:sz w:val="22"/>
          <w:szCs w:val="22"/>
        </w:rPr>
      </w:pPr>
      <w:r w:rsidRPr="00EB39E9">
        <w:rPr>
          <w:rFonts w:ascii="Times New Roman" w:eastAsia="Calibri" w:hAnsi="Times New Roman" w:cs="Times New Roman"/>
          <w:sz w:val="22"/>
          <w:szCs w:val="22"/>
        </w:rPr>
        <w:t xml:space="preserve">Donaldson, G. (2015) </w:t>
      </w:r>
      <w:r w:rsidRPr="00EB39E9">
        <w:rPr>
          <w:rFonts w:ascii="Times New Roman" w:eastAsia="Calibri" w:hAnsi="Times New Roman" w:cs="Times New Roman"/>
          <w:i/>
          <w:sz w:val="22"/>
          <w:szCs w:val="22"/>
        </w:rPr>
        <w:t>Successful Futures: Independent Review of Curriculum and Assessment Arrangements in Wales</w:t>
      </w:r>
      <w:r w:rsidRPr="00EB39E9">
        <w:rPr>
          <w:rFonts w:ascii="Times New Roman" w:eastAsia="Calibri" w:hAnsi="Times New Roman" w:cs="Times New Roman"/>
          <w:sz w:val="22"/>
          <w:szCs w:val="22"/>
        </w:rPr>
        <w:t xml:space="preserve">, OGL: Crown Copyright 2015, Available at: </w:t>
      </w:r>
      <w:hyperlink r:id="rId7" w:history="1">
        <w:r w:rsidRPr="00EB39E9">
          <w:rPr>
            <w:rStyle w:val="Hyperlink"/>
            <w:rFonts w:ascii="Times New Roman" w:hAnsi="Times New Roman" w:cs="Times New Roman"/>
            <w:sz w:val="22"/>
            <w:szCs w:val="22"/>
          </w:rPr>
          <w:t>https://gov.wales/docs/dcells/publications/150225-successful-futures-en.pdf</w:t>
        </w:r>
      </w:hyperlink>
      <w:r w:rsidRPr="00EB39E9">
        <w:rPr>
          <w:rFonts w:ascii="Times New Roman" w:eastAsia="Calibri" w:hAnsi="Times New Roman" w:cs="Times New Roman"/>
          <w:sz w:val="22"/>
          <w:szCs w:val="22"/>
        </w:rPr>
        <w:t xml:space="preserve"> </w:t>
      </w:r>
      <w:r w:rsidRPr="00EB39E9">
        <w:rPr>
          <w:rFonts w:ascii="Times New Roman" w:hAnsi="Times New Roman" w:cs="Times New Roman"/>
          <w:color w:val="000000" w:themeColor="text1"/>
          <w:sz w:val="22"/>
          <w:szCs w:val="22"/>
        </w:rPr>
        <w:t>[Accessed 28/12/2018]</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Grigg, R. (2010) </w:t>
      </w:r>
      <w:r w:rsidRPr="00EB39E9">
        <w:rPr>
          <w:rFonts w:ascii="Times New Roman" w:hAnsi="Times New Roman" w:cs="Times New Roman"/>
          <w:i/>
          <w:sz w:val="22"/>
          <w:szCs w:val="22"/>
        </w:rPr>
        <w:t xml:space="preserve">Becoming an Outstanding Primary School Teacher, </w:t>
      </w:r>
      <w:r w:rsidRPr="00EB39E9">
        <w:rPr>
          <w:rFonts w:ascii="Times New Roman" w:hAnsi="Times New Roman" w:cs="Times New Roman"/>
          <w:sz w:val="22"/>
          <w:szCs w:val="22"/>
        </w:rPr>
        <w:t>Harlow: Pearson.</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Kelly, L and Stead, D. (2013) </w:t>
      </w:r>
      <w:r w:rsidRPr="00EB39E9">
        <w:rPr>
          <w:rFonts w:ascii="Times New Roman" w:hAnsi="Times New Roman" w:cs="Times New Roman"/>
          <w:i/>
          <w:sz w:val="22"/>
          <w:szCs w:val="22"/>
        </w:rPr>
        <w:t>Enhancing Primary Science: Developing Effective Cross-Curricular Links</w:t>
      </w:r>
      <w:r w:rsidRPr="00EB39E9">
        <w:rPr>
          <w:rFonts w:ascii="Times New Roman" w:hAnsi="Times New Roman" w:cs="Times New Roman"/>
          <w:sz w:val="22"/>
          <w:szCs w:val="22"/>
        </w:rPr>
        <w:t>, Berkshire: Open University Press.</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Kerry, T. (2016) </w:t>
      </w:r>
      <w:r w:rsidRPr="00EB39E9">
        <w:rPr>
          <w:rFonts w:ascii="Times New Roman" w:hAnsi="Times New Roman" w:cs="Times New Roman"/>
          <w:i/>
          <w:iCs/>
          <w:sz w:val="22"/>
          <w:szCs w:val="22"/>
        </w:rPr>
        <w:t>Cross-Curricular Teaching in the Primary School</w:t>
      </w:r>
      <w:r w:rsidRPr="00EB39E9">
        <w:rPr>
          <w:rFonts w:ascii="Times New Roman" w:hAnsi="Times New Roman" w:cs="Times New Roman"/>
          <w:sz w:val="22"/>
          <w:szCs w:val="22"/>
        </w:rPr>
        <w:t>, 2</w:t>
      </w:r>
      <w:r w:rsidRPr="00EB39E9">
        <w:rPr>
          <w:rFonts w:ascii="Times New Roman" w:hAnsi="Times New Roman" w:cs="Times New Roman"/>
          <w:sz w:val="22"/>
          <w:szCs w:val="22"/>
          <w:vertAlign w:val="superscript"/>
        </w:rPr>
        <w:t>nd</w:t>
      </w:r>
      <w:r w:rsidRPr="00EB39E9">
        <w:rPr>
          <w:rFonts w:ascii="Times New Roman" w:hAnsi="Times New Roman" w:cs="Times New Roman"/>
          <w:sz w:val="22"/>
          <w:szCs w:val="22"/>
        </w:rPr>
        <w:t xml:space="preserve"> edn, London: Routledge.</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color w:val="0563C1" w:themeColor="hyperlink"/>
          <w:sz w:val="22"/>
          <w:szCs w:val="22"/>
          <w:u w:val="single"/>
        </w:rPr>
      </w:pPr>
      <w:r w:rsidRPr="00EB39E9">
        <w:rPr>
          <w:rFonts w:ascii="Times New Roman" w:hAnsi="Times New Roman" w:cs="Times New Roman"/>
          <w:sz w:val="22"/>
          <w:szCs w:val="22"/>
        </w:rPr>
        <w:t xml:space="preserve">McLeod, S. (2018) </w:t>
      </w:r>
      <w:r w:rsidRPr="00EB39E9">
        <w:rPr>
          <w:rFonts w:ascii="Times New Roman" w:hAnsi="Times New Roman" w:cs="Times New Roman"/>
          <w:i/>
          <w:sz w:val="22"/>
          <w:szCs w:val="22"/>
        </w:rPr>
        <w:t>Lev Vygotsky</w:t>
      </w:r>
      <w:r w:rsidRPr="00EB39E9">
        <w:rPr>
          <w:rFonts w:ascii="Times New Roman" w:hAnsi="Times New Roman" w:cs="Times New Roman"/>
          <w:sz w:val="22"/>
          <w:szCs w:val="22"/>
        </w:rPr>
        <w:t xml:space="preserve">, Simple Psychology, Available at: </w:t>
      </w:r>
      <w:hyperlink r:id="rId8" w:history="1">
        <w:r w:rsidRPr="00EB39E9">
          <w:rPr>
            <w:rStyle w:val="Hyperlink"/>
            <w:rFonts w:ascii="Times New Roman" w:hAnsi="Times New Roman" w:cs="Times New Roman"/>
            <w:sz w:val="22"/>
            <w:szCs w:val="22"/>
          </w:rPr>
          <w:t>https://www.simplypsychology.org/vygotsky.html</w:t>
        </w:r>
      </w:hyperlink>
      <w:r w:rsidRPr="00EB39E9">
        <w:rPr>
          <w:rStyle w:val="Hyperlink"/>
          <w:rFonts w:ascii="Times New Roman" w:hAnsi="Times New Roman" w:cs="Times New Roman"/>
          <w:sz w:val="22"/>
          <w:szCs w:val="22"/>
        </w:rPr>
        <w:t xml:space="preserve"> </w:t>
      </w:r>
      <w:r w:rsidRPr="00EB39E9">
        <w:rPr>
          <w:rFonts w:ascii="Times New Roman" w:hAnsi="Times New Roman" w:cs="Times New Roman"/>
          <w:sz w:val="22"/>
          <w:szCs w:val="22"/>
        </w:rPr>
        <w:t>[Accessed 28/12/2018]</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McLeod, S. (2018) </w:t>
      </w:r>
      <w:r w:rsidRPr="00EB39E9">
        <w:rPr>
          <w:rFonts w:ascii="Times New Roman" w:hAnsi="Times New Roman" w:cs="Times New Roman"/>
          <w:i/>
          <w:sz w:val="22"/>
          <w:szCs w:val="22"/>
        </w:rPr>
        <w:t xml:space="preserve">Skinner Operant Conditioning, </w:t>
      </w:r>
      <w:r w:rsidRPr="00EB39E9">
        <w:rPr>
          <w:rFonts w:ascii="Times New Roman" w:hAnsi="Times New Roman" w:cs="Times New Roman"/>
          <w:sz w:val="22"/>
          <w:szCs w:val="22"/>
        </w:rPr>
        <w:t xml:space="preserve">Simple Psychology, Available at: </w:t>
      </w:r>
      <w:hyperlink r:id="rId9" w:history="1">
        <w:r w:rsidRPr="00EB39E9">
          <w:rPr>
            <w:rStyle w:val="Hyperlink"/>
            <w:rFonts w:ascii="Times New Roman" w:hAnsi="Times New Roman" w:cs="Times New Roman"/>
            <w:sz w:val="22"/>
            <w:szCs w:val="22"/>
          </w:rPr>
          <w:t>https://www.simplypsychology.org/operant-conditioning.html</w:t>
        </w:r>
      </w:hyperlink>
      <w:r w:rsidRPr="00EB39E9">
        <w:rPr>
          <w:rFonts w:ascii="Times New Roman" w:hAnsi="Times New Roman" w:cs="Times New Roman"/>
          <w:sz w:val="22"/>
          <w:szCs w:val="22"/>
        </w:rPr>
        <w:t xml:space="preserve"> [Accessed 28/12/2018]</w:t>
      </w:r>
    </w:p>
    <w:p w:rsidR="00C43EA9" w:rsidRPr="00EB39E9" w:rsidRDefault="00C43EA9" w:rsidP="00555198">
      <w:pPr>
        <w:spacing w:line="276" w:lineRule="auto"/>
        <w:rPr>
          <w:rStyle w:val="Hyperlink"/>
          <w:rFonts w:ascii="Times New Roman" w:hAnsi="Times New Roman" w:cs="Times New Roman"/>
          <w:color w:val="000000" w:themeColor="text1"/>
          <w:sz w:val="22"/>
          <w:szCs w:val="22"/>
          <w:u w:val="none"/>
        </w:rPr>
      </w:pPr>
    </w:p>
    <w:p w:rsidR="00C43EA9" w:rsidRPr="00EB39E9" w:rsidRDefault="00C43EA9" w:rsidP="00555198">
      <w:pPr>
        <w:spacing w:line="276" w:lineRule="auto"/>
        <w:rPr>
          <w:rFonts w:ascii="Times New Roman" w:hAnsi="Times New Roman" w:cs="Times New Roman"/>
          <w:color w:val="000000" w:themeColor="text1"/>
          <w:sz w:val="22"/>
          <w:szCs w:val="22"/>
        </w:rPr>
      </w:pPr>
      <w:r w:rsidRPr="00EB39E9">
        <w:rPr>
          <w:rStyle w:val="Hyperlink"/>
          <w:rFonts w:ascii="Times New Roman" w:hAnsi="Times New Roman" w:cs="Times New Roman"/>
          <w:color w:val="000000" w:themeColor="text1"/>
          <w:sz w:val="22"/>
          <w:szCs w:val="22"/>
          <w:u w:val="none"/>
        </w:rPr>
        <w:t xml:space="preserve">Oxford. (2019) </w:t>
      </w:r>
      <w:r w:rsidRPr="00EB39E9">
        <w:rPr>
          <w:rStyle w:val="Hyperlink"/>
          <w:rFonts w:ascii="Times New Roman" w:hAnsi="Times New Roman" w:cs="Times New Roman"/>
          <w:i/>
          <w:color w:val="000000" w:themeColor="text1"/>
          <w:sz w:val="22"/>
          <w:szCs w:val="22"/>
          <w:u w:val="none"/>
        </w:rPr>
        <w:t xml:space="preserve">English Oxford Living Dictionaries, </w:t>
      </w:r>
      <w:r w:rsidRPr="00EB39E9">
        <w:rPr>
          <w:rStyle w:val="Hyperlink"/>
          <w:rFonts w:ascii="Times New Roman" w:hAnsi="Times New Roman" w:cs="Times New Roman"/>
          <w:color w:val="000000" w:themeColor="text1"/>
          <w:sz w:val="22"/>
          <w:szCs w:val="22"/>
          <w:u w:val="none"/>
        </w:rPr>
        <w:t xml:space="preserve">Oxford, Oxford University Press, Available at: </w:t>
      </w:r>
      <w:hyperlink r:id="rId10" w:history="1">
        <w:r w:rsidRPr="00EB39E9">
          <w:rPr>
            <w:rStyle w:val="Hyperlink"/>
            <w:rFonts w:ascii="Times New Roman" w:hAnsi="Times New Roman" w:cs="Times New Roman"/>
            <w:sz w:val="22"/>
            <w:szCs w:val="22"/>
          </w:rPr>
          <w:t>https://en.oxforddictionaries.com/definition/creativity</w:t>
        </w:r>
      </w:hyperlink>
      <w:r w:rsidRPr="00EB39E9">
        <w:rPr>
          <w:rStyle w:val="Hyperlink"/>
          <w:rFonts w:ascii="Times New Roman" w:hAnsi="Times New Roman" w:cs="Times New Roman"/>
          <w:color w:val="000000" w:themeColor="text1"/>
          <w:sz w:val="22"/>
          <w:szCs w:val="22"/>
          <w:u w:val="none"/>
        </w:rPr>
        <w:t xml:space="preserve"> </w:t>
      </w:r>
      <w:r w:rsidRPr="00EB39E9">
        <w:rPr>
          <w:rFonts w:ascii="Times New Roman" w:hAnsi="Times New Roman" w:cs="Times New Roman"/>
          <w:color w:val="000000" w:themeColor="text1"/>
          <w:sz w:val="22"/>
          <w:szCs w:val="22"/>
        </w:rPr>
        <w:t>[Accessed 02/01/2019]</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color w:val="0563C1" w:themeColor="hyperlink"/>
          <w:sz w:val="22"/>
          <w:szCs w:val="22"/>
          <w:u w:val="single"/>
        </w:rPr>
      </w:pPr>
      <w:r w:rsidRPr="00EB39E9">
        <w:rPr>
          <w:rFonts w:ascii="Times New Roman" w:hAnsi="Times New Roman" w:cs="Times New Roman"/>
          <w:sz w:val="22"/>
          <w:szCs w:val="22"/>
        </w:rPr>
        <w:t xml:space="preserve">Qualifications, Curriculum and Assessment Authority for Wales (ACCAC) (2003) </w:t>
      </w:r>
      <w:r w:rsidRPr="00EB39E9">
        <w:rPr>
          <w:rFonts w:ascii="Times New Roman" w:hAnsi="Times New Roman" w:cs="Times New Roman"/>
          <w:i/>
          <w:sz w:val="22"/>
          <w:szCs w:val="22"/>
        </w:rPr>
        <w:t>Developing the Curriculum Cymreig</w:t>
      </w:r>
      <w:r w:rsidRPr="00EB39E9">
        <w:rPr>
          <w:rFonts w:ascii="Times New Roman" w:hAnsi="Times New Roman" w:cs="Times New Roman"/>
          <w:sz w:val="22"/>
          <w:szCs w:val="22"/>
        </w:rPr>
        <w:t>, Cardiff: Welsh Assembly Government, Available at :</w:t>
      </w:r>
      <w:r w:rsidRPr="00EB39E9">
        <w:rPr>
          <w:rStyle w:val="Hyperlink"/>
          <w:rFonts w:ascii="Times New Roman" w:hAnsi="Times New Roman" w:cs="Times New Roman"/>
          <w:sz w:val="22"/>
          <w:szCs w:val="22"/>
        </w:rPr>
        <w:t xml:space="preserve"> </w:t>
      </w:r>
      <w:hyperlink r:id="rId11" w:history="1">
        <w:r w:rsidRPr="00EB39E9">
          <w:rPr>
            <w:rStyle w:val="Hyperlink"/>
            <w:rFonts w:ascii="Times New Roman" w:hAnsi="Times New Roman" w:cs="Times New Roman"/>
            <w:sz w:val="22"/>
            <w:szCs w:val="22"/>
          </w:rPr>
          <w:t>http://learning.gov.wales/docs/learningwales/publications/130424-developing-the-curriculum-cymreig-en.pdf</w:t>
        </w:r>
      </w:hyperlink>
      <w:r w:rsidRPr="00EB39E9">
        <w:rPr>
          <w:rStyle w:val="Hyperlink"/>
          <w:rFonts w:ascii="Times New Roman" w:hAnsi="Times New Roman" w:cs="Times New Roman"/>
          <w:sz w:val="22"/>
          <w:szCs w:val="22"/>
        </w:rPr>
        <w:t xml:space="preserve">  </w:t>
      </w:r>
      <w:r w:rsidRPr="00EB39E9">
        <w:rPr>
          <w:rStyle w:val="Hyperlink"/>
          <w:rFonts w:ascii="Times New Roman" w:hAnsi="Times New Roman" w:cs="Times New Roman"/>
          <w:color w:val="000000" w:themeColor="text1"/>
          <w:sz w:val="22"/>
          <w:szCs w:val="22"/>
          <w:u w:val="none"/>
        </w:rPr>
        <w:t>[Accessed 30/12/2018]</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Sharp, C. (2004) </w:t>
      </w:r>
      <w:r w:rsidRPr="00EB39E9">
        <w:rPr>
          <w:rFonts w:ascii="Times New Roman" w:hAnsi="Times New Roman" w:cs="Times New Roman"/>
          <w:i/>
          <w:sz w:val="22"/>
          <w:szCs w:val="22"/>
        </w:rPr>
        <w:t xml:space="preserve">Developing your children’s creativity: what we can learn from research, </w:t>
      </w:r>
      <w:r w:rsidRPr="00EB39E9">
        <w:rPr>
          <w:rFonts w:ascii="Times New Roman" w:hAnsi="Times New Roman" w:cs="Times New Roman"/>
          <w:sz w:val="22"/>
          <w:szCs w:val="22"/>
        </w:rPr>
        <w:t>Berkshire, National Foundation for Educational Research (NFER)</w:t>
      </w:r>
      <w:r w:rsidRPr="00EB39E9">
        <w:rPr>
          <w:rFonts w:ascii="Times New Roman" w:hAnsi="Times New Roman" w:cs="Times New Roman"/>
          <w:i/>
          <w:sz w:val="22"/>
          <w:szCs w:val="22"/>
        </w:rPr>
        <w:t>,</w:t>
      </w:r>
      <w:r w:rsidRPr="00EB39E9">
        <w:rPr>
          <w:rFonts w:ascii="Times New Roman" w:hAnsi="Times New Roman" w:cs="Times New Roman"/>
          <w:sz w:val="22"/>
          <w:szCs w:val="22"/>
        </w:rPr>
        <w:t xml:space="preserve"> Available at: </w:t>
      </w:r>
      <w:hyperlink r:id="rId12" w:history="1">
        <w:r w:rsidRPr="00EB39E9">
          <w:rPr>
            <w:rStyle w:val="Hyperlink"/>
            <w:rFonts w:ascii="Times New Roman" w:hAnsi="Times New Roman" w:cs="Times New Roman"/>
            <w:sz w:val="22"/>
            <w:szCs w:val="22"/>
          </w:rPr>
          <w:t>https://www.nfer.ac.uk/publications/55502/55502.pdf</w:t>
        </w:r>
      </w:hyperlink>
      <w:r w:rsidRPr="00EB39E9">
        <w:rPr>
          <w:rFonts w:ascii="Times New Roman" w:hAnsi="Times New Roman" w:cs="Times New Roman"/>
          <w:i/>
          <w:sz w:val="22"/>
          <w:szCs w:val="22"/>
        </w:rPr>
        <w:t xml:space="preserve"> </w:t>
      </w:r>
      <w:r w:rsidRPr="00EB39E9">
        <w:rPr>
          <w:rFonts w:ascii="Times New Roman" w:hAnsi="Times New Roman" w:cs="Times New Roman"/>
          <w:sz w:val="22"/>
          <w:szCs w:val="22"/>
        </w:rPr>
        <w:t xml:space="preserve"> [Accessed 28/12/2018]</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Welsh Assembly Government. (2008) </w:t>
      </w:r>
      <w:r w:rsidRPr="00EB39E9">
        <w:rPr>
          <w:rFonts w:ascii="Times New Roman" w:hAnsi="Times New Roman" w:cs="Times New Roman"/>
          <w:i/>
          <w:iCs/>
          <w:sz w:val="22"/>
          <w:szCs w:val="22"/>
        </w:rPr>
        <w:t>Foundation Phase Framework for Children’s Learning,</w:t>
      </w:r>
      <w:r w:rsidRPr="00EB39E9">
        <w:rPr>
          <w:rFonts w:ascii="Times New Roman" w:hAnsi="Times New Roman" w:cs="Times New Roman"/>
          <w:sz w:val="22"/>
          <w:szCs w:val="22"/>
        </w:rPr>
        <w:t xml:space="preserve"> Cardiff: Welsh Assembly Government.</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Welsh Government. (2014) </w:t>
      </w:r>
      <w:r w:rsidRPr="00EB39E9">
        <w:rPr>
          <w:rFonts w:ascii="Times New Roman" w:hAnsi="Times New Roman" w:cs="Times New Roman"/>
          <w:i/>
          <w:sz w:val="22"/>
          <w:szCs w:val="22"/>
        </w:rPr>
        <w:t>Literacy and Numeracy Framework</w:t>
      </w:r>
      <w:r w:rsidRPr="00EB39E9">
        <w:rPr>
          <w:rFonts w:ascii="Times New Roman" w:hAnsi="Times New Roman" w:cs="Times New Roman"/>
          <w:sz w:val="22"/>
          <w:szCs w:val="22"/>
        </w:rPr>
        <w:t xml:space="preserve">, Cardiff: Welsh Assembly Government, Available at: </w:t>
      </w:r>
      <w:hyperlink r:id="rId13" w:history="1">
        <w:r w:rsidRPr="00EB39E9">
          <w:rPr>
            <w:rStyle w:val="Hyperlink"/>
            <w:rFonts w:ascii="Times New Roman" w:hAnsi="Times New Roman" w:cs="Times New Roman"/>
            <w:sz w:val="22"/>
            <w:szCs w:val="22"/>
          </w:rPr>
          <w:t>http://learning.gov.wales/resources/browse-all/nlnf/framework?component=literacy&amp;year=6938362_2&amp;selectedYear=col_10&amp;lang=en</w:t>
        </w:r>
      </w:hyperlink>
      <w:r w:rsidRPr="00EB39E9">
        <w:rPr>
          <w:rStyle w:val="Hyperlink"/>
          <w:rFonts w:ascii="Times New Roman" w:hAnsi="Times New Roman" w:cs="Times New Roman"/>
          <w:color w:val="auto"/>
          <w:sz w:val="22"/>
          <w:szCs w:val="22"/>
          <w:u w:val="none"/>
        </w:rPr>
        <w:t xml:space="preserve"> </w:t>
      </w:r>
      <w:r w:rsidRPr="00EB39E9">
        <w:rPr>
          <w:rFonts w:ascii="Times New Roman" w:hAnsi="Times New Roman" w:cs="Times New Roman"/>
          <w:sz w:val="22"/>
          <w:szCs w:val="22"/>
        </w:rPr>
        <w:t>[Accessed 29/12/2018]</w:t>
      </w:r>
    </w:p>
    <w:p w:rsidR="00C43EA9" w:rsidRPr="00EB39E9" w:rsidRDefault="00C43EA9" w:rsidP="00555198">
      <w:pPr>
        <w:spacing w:line="276" w:lineRule="auto"/>
        <w:rPr>
          <w:rFonts w:ascii="Times New Roman" w:hAnsi="Times New Roman" w:cs="Times New Roman"/>
          <w:sz w:val="22"/>
          <w:szCs w:val="22"/>
        </w:rPr>
      </w:pPr>
    </w:p>
    <w:p w:rsidR="00C43EA9" w:rsidRPr="00EB39E9" w:rsidRDefault="00C43EA9" w:rsidP="00555198">
      <w:pPr>
        <w:spacing w:line="276" w:lineRule="auto"/>
        <w:rPr>
          <w:rFonts w:ascii="Times New Roman" w:hAnsi="Times New Roman" w:cs="Times New Roman"/>
          <w:sz w:val="22"/>
          <w:szCs w:val="22"/>
        </w:rPr>
      </w:pPr>
      <w:r w:rsidRPr="00EB39E9">
        <w:rPr>
          <w:rFonts w:ascii="Times New Roman" w:hAnsi="Times New Roman" w:cs="Times New Roman"/>
          <w:sz w:val="22"/>
          <w:szCs w:val="22"/>
        </w:rPr>
        <w:t xml:space="preserve">Welsh Government. (2016) </w:t>
      </w:r>
      <w:r w:rsidRPr="00EB39E9">
        <w:rPr>
          <w:rFonts w:ascii="Times New Roman" w:hAnsi="Times New Roman" w:cs="Times New Roman"/>
          <w:i/>
          <w:sz w:val="22"/>
          <w:szCs w:val="22"/>
        </w:rPr>
        <w:t>Digital Competence Framework</w:t>
      </w:r>
      <w:r w:rsidRPr="00EB39E9">
        <w:rPr>
          <w:rFonts w:ascii="Times New Roman" w:hAnsi="Times New Roman" w:cs="Times New Roman"/>
          <w:sz w:val="22"/>
          <w:szCs w:val="22"/>
        </w:rPr>
        <w:t xml:space="preserve">, Cardiff: Welsh Assembly Government, Available at: </w:t>
      </w:r>
      <w:hyperlink r:id="rId14" w:history="1">
        <w:r w:rsidRPr="00EB39E9">
          <w:rPr>
            <w:rStyle w:val="Hyperlink"/>
            <w:rFonts w:ascii="Times New Roman" w:hAnsi="Times New Roman" w:cs="Times New Roman"/>
            <w:sz w:val="22"/>
            <w:szCs w:val="22"/>
          </w:rPr>
          <w:t>http://learning.gov.wales/resources/browse-all/digital-competence-framework/framework?lang=en&amp;year=year_4&amp;selectedYear=col_10&amp;lang=en</w:t>
        </w:r>
      </w:hyperlink>
      <w:r w:rsidRPr="00EB39E9">
        <w:rPr>
          <w:rStyle w:val="Hyperlink"/>
          <w:rFonts w:ascii="Times New Roman" w:hAnsi="Times New Roman" w:cs="Times New Roman"/>
          <w:sz w:val="22"/>
          <w:szCs w:val="22"/>
        </w:rPr>
        <w:t xml:space="preserve"> </w:t>
      </w:r>
      <w:r w:rsidRPr="00EB39E9">
        <w:rPr>
          <w:rStyle w:val="Hyperlink"/>
          <w:rFonts w:ascii="Times New Roman" w:hAnsi="Times New Roman" w:cs="Times New Roman"/>
          <w:color w:val="000000" w:themeColor="text1"/>
          <w:sz w:val="22"/>
          <w:szCs w:val="22"/>
          <w:u w:val="none"/>
        </w:rPr>
        <w:t>[Accessed 28/12/2018]</w:t>
      </w:r>
    </w:p>
    <w:sectPr w:rsidR="00C43EA9" w:rsidRPr="00EB39E9" w:rsidSect="00C353B4">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183F" w:rsidRDefault="0008183F" w:rsidP="00E3493F">
      <w:r>
        <w:separator/>
      </w:r>
    </w:p>
  </w:endnote>
  <w:endnote w:type="continuationSeparator" w:id="0">
    <w:p w:rsidR="0008183F" w:rsidRDefault="0008183F" w:rsidP="00E34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793761"/>
      <w:docPartObj>
        <w:docPartGallery w:val="Page Numbers (Bottom of Page)"/>
        <w:docPartUnique/>
      </w:docPartObj>
    </w:sdtPr>
    <w:sdtEndPr>
      <w:rPr>
        <w:rStyle w:val="PageNumber"/>
      </w:rPr>
    </w:sdtEndPr>
    <w:sdtContent>
      <w:p w:rsidR="00E3493F" w:rsidRDefault="00E3493F" w:rsidP="00753D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3493F" w:rsidRDefault="00E349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526187"/>
      <w:docPartObj>
        <w:docPartGallery w:val="Page Numbers (Bottom of Page)"/>
        <w:docPartUnique/>
      </w:docPartObj>
    </w:sdtPr>
    <w:sdtEndPr>
      <w:rPr>
        <w:rStyle w:val="PageNumber"/>
      </w:rPr>
    </w:sdtEndPr>
    <w:sdtContent>
      <w:p w:rsidR="00E3493F" w:rsidRDefault="00E3493F" w:rsidP="00753D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3493F" w:rsidRDefault="00E34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183F" w:rsidRDefault="0008183F" w:rsidP="00E3493F">
      <w:r>
        <w:separator/>
      </w:r>
    </w:p>
  </w:footnote>
  <w:footnote w:type="continuationSeparator" w:id="0">
    <w:p w:rsidR="0008183F" w:rsidRDefault="0008183F" w:rsidP="00E34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93F" w:rsidRDefault="00E3493F" w:rsidP="00E3493F">
    <w:pPr>
      <w:pStyle w:val="Header"/>
      <w:jc w:val="right"/>
    </w:pPr>
    <w:r>
      <w:t>Kurt Aaron Westron</w:t>
    </w:r>
  </w:p>
  <w:p w:rsidR="00E3493F" w:rsidRDefault="00E3493F" w:rsidP="00E3493F">
    <w:pPr>
      <w:pStyle w:val="Header"/>
      <w:jc w:val="right"/>
    </w:pPr>
    <w:r>
      <w:t>1804645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27773"/>
    <w:multiLevelType w:val="multilevel"/>
    <w:tmpl w:val="B092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22403"/>
    <w:multiLevelType w:val="multilevel"/>
    <w:tmpl w:val="6FAA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80990"/>
    <w:multiLevelType w:val="multilevel"/>
    <w:tmpl w:val="08C6D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DA78DB"/>
    <w:multiLevelType w:val="multilevel"/>
    <w:tmpl w:val="97AC0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FF5C38"/>
    <w:multiLevelType w:val="multilevel"/>
    <w:tmpl w:val="11DC6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C06"/>
    <w:rsid w:val="00000BF0"/>
    <w:rsid w:val="000424ED"/>
    <w:rsid w:val="00054D63"/>
    <w:rsid w:val="00070F0F"/>
    <w:rsid w:val="0008183F"/>
    <w:rsid w:val="001A2DBC"/>
    <w:rsid w:val="00215037"/>
    <w:rsid w:val="00216B9C"/>
    <w:rsid w:val="0024795A"/>
    <w:rsid w:val="002913A1"/>
    <w:rsid w:val="00291DF3"/>
    <w:rsid w:val="00296575"/>
    <w:rsid w:val="002B6695"/>
    <w:rsid w:val="002F6EA0"/>
    <w:rsid w:val="003062B3"/>
    <w:rsid w:val="00307154"/>
    <w:rsid w:val="00344832"/>
    <w:rsid w:val="00346BD9"/>
    <w:rsid w:val="00381E50"/>
    <w:rsid w:val="00390809"/>
    <w:rsid w:val="00390F32"/>
    <w:rsid w:val="003A6BB7"/>
    <w:rsid w:val="003B75C7"/>
    <w:rsid w:val="003D2DF1"/>
    <w:rsid w:val="003F2262"/>
    <w:rsid w:val="004233CE"/>
    <w:rsid w:val="0044416C"/>
    <w:rsid w:val="00477748"/>
    <w:rsid w:val="004A0F34"/>
    <w:rsid w:val="004A66B0"/>
    <w:rsid w:val="004D244C"/>
    <w:rsid w:val="004D65AE"/>
    <w:rsid w:val="004D7FB6"/>
    <w:rsid w:val="00513832"/>
    <w:rsid w:val="00530876"/>
    <w:rsid w:val="00530957"/>
    <w:rsid w:val="00553C05"/>
    <w:rsid w:val="00555198"/>
    <w:rsid w:val="00562F78"/>
    <w:rsid w:val="00596660"/>
    <w:rsid w:val="005D1A58"/>
    <w:rsid w:val="00610C37"/>
    <w:rsid w:val="0063154D"/>
    <w:rsid w:val="00642A89"/>
    <w:rsid w:val="00674642"/>
    <w:rsid w:val="006A3A04"/>
    <w:rsid w:val="006A3E17"/>
    <w:rsid w:val="006B5665"/>
    <w:rsid w:val="006E7CBD"/>
    <w:rsid w:val="007141DB"/>
    <w:rsid w:val="007D0946"/>
    <w:rsid w:val="00834349"/>
    <w:rsid w:val="008361AE"/>
    <w:rsid w:val="00841B8B"/>
    <w:rsid w:val="00886827"/>
    <w:rsid w:val="009246FE"/>
    <w:rsid w:val="009374C3"/>
    <w:rsid w:val="0095634B"/>
    <w:rsid w:val="009856FB"/>
    <w:rsid w:val="009B3B24"/>
    <w:rsid w:val="009B4CC0"/>
    <w:rsid w:val="009D0362"/>
    <w:rsid w:val="009D0D92"/>
    <w:rsid w:val="009F468C"/>
    <w:rsid w:val="009F75D6"/>
    <w:rsid w:val="00A03633"/>
    <w:rsid w:val="00A156DA"/>
    <w:rsid w:val="00A314D4"/>
    <w:rsid w:val="00A47D22"/>
    <w:rsid w:val="00A775E9"/>
    <w:rsid w:val="00A828D0"/>
    <w:rsid w:val="00AA2D44"/>
    <w:rsid w:val="00AD4627"/>
    <w:rsid w:val="00AE135D"/>
    <w:rsid w:val="00B9713C"/>
    <w:rsid w:val="00C23FD6"/>
    <w:rsid w:val="00C353B4"/>
    <w:rsid w:val="00C43EA9"/>
    <w:rsid w:val="00C60967"/>
    <w:rsid w:val="00C60B4B"/>
    <w:rsid w:val="00C75B79"/>
    <w:rsid w:val="00C761DF"/>
    <w:rsid w:val="00CC2475"/>
    <w:rsid w:val="00CC7F1E"/>
    <w:rsid w:val="00CF2853"/>
    <w:rsid w:val="00D066A3"/>
    <w:rsid w:val="00D27430"/>
    <w:rsid w:val="00D741BD"/>
    <w:rsid w:val="00D744A2"/>
    <w:rsid w:val="00DB7DCD"/>
    <w:rsid w:val="00DD7A17"/>
    <w:rsid w:val="00DE739F"/>
    <w:rsid w:val="00DF0946"/>
    <w:rsid w:val="00DF2EAD"/>
    <w:rsid w:val="00DF443A"/>
    <w:rsid w:val="00E06B4D"/>
    <w:rsid w:val="00E3493F"/>
    <w:rsid w:val="00E51C06"/>
    <w:rsid w:val="00E5636A"/>
    <w:rsid w:val="00E71B17"/>
    <w:rsid w:val="00E852CD"/>
    <w:rsid w:val="00E86F3C"/>
    <w:rsid w:val="00EB39E9"/>
    <w:rsid w:val="00EC6409"/>
    <w:rsid w:val="00EE33AC"/>
    <w:rsid w:val="00EE3CD1"/>
    <w:rsid w:val="00EF3D1B"/>
    <w:rsid w:val="00F0472D"/>
    <w:rsid w:val="00F06C7B"/>
    <w:rsid w:val="00F321B3"/>
    <w:rsid w:val="00F8048C"/>
    <w:rsid w:val="00F81D82"/>
    <w:rsid w:val="00FC1C07"/>
    <w:rsid w:val="00FC7270"/>
    <w:rsid w:val="00FE6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15E92"/>
  <w15:chartTrackingRefBased/>
  <w15:docId w15:val="{DA720DC2-7424-5945-8A05-E19F377B6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1C0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41B8B"/>
    <w:rPr>
      <w:color w:val="0563C1" w:themeColor="hyperlink"/>
      <w:u w:val="single"/>
    </w:rPr>
  </w:style>
  <w:style w:type="character" w:styleId="UnresolvedMention">
    <w:name w:val="Unresolved Mention"/>
    <w:basedOn w:val="DefaultParagraphFont"/>
    <w:uiPriority w:val="99"/>
    <w:semiHidden/>
    <w:unhideWhenUsed/>
    <w:rsid w:val="00841B8B"/>
    <w:rPr>
      <w:color w:val="605E5C"/>
      <w:shd w:val="clear" w:color="auto" w:fill="E1DFDD"/>
    </w:rPr>
  </w:style>
  <w:style w:type="character" w:customStyle="1" w:styleId="apple-converted-space">
    <w:name w:val="apple-converted-space"/>
    <w:basedOn w:val="DefaultParagraphFont"/>
    <w:rsid w:val="00DF2EAD"/>
  </w:style>
  <w:style w:type="character" w:styleId="Emphasis">
    <w:name w:val="Emphasis"/>
    <w:basedOn w:val="DefaultParagraphFont"/>
    <w:uiPriority w:val="20"/>
    <w:qFormat/>
    <w:rsid w:val="00FC1C07"/>
    <w:rPr>
      <w:i/>
      <w:iCs/>
    </w:rPr>
  </w:style>
  <w:style w:type="character" w:styleId="FollowedHyperlink">
    <w:name w:val="FollowedHyperlink"/>
    <w:basedOn w:val="DefaultParagraphFont"/>
    <w:uiPriority w:val="99"/>
    <w:semiHidden/>
    <w:unhideWhenUsed/>
    <w:rsid w:val="008361AE"/>
    <w:rPr>
      <w:color w:val="954F72" w:themeColor="followedHyperlink"/>
      <w:u w:val="single"/>
    </w:rPr>
  </w:style>
  <w:style w:type="paragraph" w:styleId="Header">
    <w:name w:val="header"/>
    <w:basedOn w:val="Normal"/>
    <w:link w:val="HeaderChar"/>
    <w:uiPriority w:val="99"/>
    <w:unhideWhenUsed/>
    <w:rsid w:val="00E3493F"/>
    <w:pPr>
      <w:tabs>
        <w:tab w:val="center" w:pos="4680"/>
        <w:tab w:val="right" w:pos="9360"/>
      </w:tabs>
    </w:pPr>
  </w:style>
  <w:style w:type="character" w:customStyle="1" w:styleId="HeaderChar">
    <w:name w:val="Header Char"/>
    <w:basedOn w:val="DefaultParagraphFont"/>
    <w:link w:val="Header"/>
    <w:uiPriority w:val="99"/>
    <w:rsid w:val="00E3493F"/>
  </w:style>
  <w:style w:type="paragraph" w:styleId="Footer">
    <w:name w:val="footer"/>
    <w:basedOn w:val="Normal"/>
    <w:link w:val="FooterChar"/>
    <w:uiPriority w:val="99"/>
    <w:unhideWhenUsed/>
    <w:rsid w:val="00E3493F"/>
    <w:pPr>
      <w:tabs>
        <w:tab w:val="center" w:pos="4680"/>
        <w:tab w:val="right" w:pos="9360"/>
      </w:tabs>
    </w:pPr>
  </w:style>
  <w:style w:type="character" w:customStyle="1" w:styleId="FooterChar">
    <w:name w:val="Footer Char"/>
    <w:basedOn w:val="DefaultParagraphFont"/>
    <w:link w:val="Footer"/>
    <w:uiPriority w:val="99"/>
    <w:rsid w:val="00E3493F"/>
  </w:style>
  <w:style w:type="character" w:styleId="PageNumber">
    <w:name w:val="page number"/>
    <w:basedOn w:val="DefaultParagraphFont"/>
    <w:uiPriority w:val="99"/>
    <w:semiHidden/>
    <w:unhideWhenUsed/>
    <w:rsid w:val="00E34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13164">
      <w:bodyDiv w:val="1"/>
      <w:marLeft w:val="0"/>
      <w:marRight w:val="0"/>
      <w:marTop w:val="0"/>
      <w:marBottom w:val="0"/>
      <w:divBdr>
        <w:top w:val="none" w:sz="0" w:space="0" w:color="auto"/>
        <w:left w:val="none" w:sz="0" w:space="0" w:color="auto"/>
        <w:bottom w:val="none" w:sz="0" w:space="0" w:color="auto"/>
        <w:right w:val="none" w:sz="0" w:space="0" w:color="auto"/>
      </w:divBdr>
    </w:div>
    <w:div w:id="154880292">
      <w:bodyDiv w:val="1"/>
      <w:marLeft w:val="0"/>
      <w:marRight w:val="0"/>
      <w:marTop w:val="0"/>
      <w:marBottom w:val="0"/>
      <w:divBdr>
        <w:top w:val="none" w:sz="0" w:space="0" w:color="auto"/>
        <w:left w:val="none" w:sz="0" w:space="0" w:color="auto"/>
        <w:bottom w:val="none" w:sz="0" w:space="0" w:color="auto"/>
        <w:right w:val="none" w:sz="0" w:space="0" w:color="auto"/>
      </w:divBdr>
    </w:div>
    <w:div w:id="317612058">
      <w:bodyDiv w:val="1"/>
      <w:marLeft w:val="0"/>
      <w:marRight w:val="0"/>
      <w:marTop w:val="0"/>
      <w:marBottom w:val="0"/>
      <w:divBdr>
        <w:top w:val="none" w:sz="0" w:space="0" w:color="auto"/>
        <w:left w:val="none" w:sz="0" w:space="0" w:color="auto"/>
        <w:bottom w:val="none" w:sz="0" w:space="0" w:color="auto"/>
        <w:right w:val="none" w:sz="0" w:space="0" w:color="auto"/>
      </w:divBdr>
    </w:div>
    <w:div w:id="677073476">
      <w:bodyDiv w:val="1"/>
      <w:marLeft w:val="0"/>
      <w:marRight w:val="0"/>
      <w:marTop w:val="0"/>
      <w:marBottom w:val="0"/>
      <w:divBdr>
        <w:top w:val="none" w:sz="0" w:space="0" w:color="auto"/>
        <w:left w:val="none" w:sz="0" w:space="0" w:color="auto"/>
        <w:bottom w:val="none" w:sz="0" w:space="0" w:color="auto"/>
        <w:right w:val="none" w:sz="0" w:space="0" w:color="auto"/>
      </w:divBdr>
    </w:div>
    <w:div w:id="682708674">
      <w:bodyDiv w:val="1"/>
      <w:marLeft w:val="0"/>
      <w:marRight w:val="0"/>
      <w:marTop w:val="0"/>
      <w:marBottom w:val="0"/>
      <w:divBdr>
        <w:top w:val="none" w:sz="0" w:space="0" w:color="auto"/>
        <w:left w:val="none" w:sz="0" w:space="0" w:color="auto"/>
        <w:bottom w:val="none" w:sz="0" w:space="0" w:color="auto"/>
        <w:right w:val="none" w:sz="0" w:space="0" w:color="auto"/>
      </w:divBdr>
      <w:divsChild>
        <w:div w:id="228619530">
          <w:marLeft w:val="0"/>
          <w:marRight w:val="0"/>
          <w:marTop w:val="0"/>
          <w:marBottom w:val="0"/>
          <w:divBdr>
            <w:top w:val="none" w:sz="0" w:space="0" w:color="auto"/>
            <w:left w:val="none" w:sz="0" w:space="0" w:color="auto"/>
            <w:bottom w:val="none" w:sz="0" w:space="0" w:color="auto"/>
            <w:right w:val="none" w:sz="0" w:space="0" w:color="auto"/>
          </w:divBdr>
          <w:divsChild>
            <w:div w:id="565337852">
              <w:marLeft w:val="0"/>
              <w:marRight w:val="0"/>
              <w:marTop w:val="0"/>
              <w:marBottom w:val="0"/>
              <w:divBdr>
                <w:top w:val="none" w:sz="0" w:space="0" w:color="auto"/>
                <w:left w:val="none" w:sz="0" w:space="0" w:color="auto"/>
                <w:bottom w:val="none" w:sz="0" w:space="0" w:color="auto"/>
                <w:right w:val="none" w:sz="0" w:space="0" w:color="auto"/>
              </w:divBdr>
              <w:divsChild>
                <w:div w:id="1921987181">
                  <w:marLeft w:val="0"/>
                  <w:marRight w:val="0"/>
                  <w:marTop w:val="0"/>
                  <w:marBottom w:val="0"/>
                  <w:divBdr>
                    <w:top w:val="none" w:sz="0" w:space="0" w:color="auto"/>
                    <w:left w:val="none" w:sz="0" w:space="0" w:color="auto"/>
                    <w:bottom w:val="none" w:sz="0" w:space="0" w:color="auto"/>
                    <w:right w:val="none" w:sz="0" w:space="0" w:color="auto"/>
                  </w:divBdr>
                  <w:divsChild>
                    <w:div w:id="69850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91596">
      <w:bodyDiv w:val="1"/>
      <w:marLeft w:val="0"/>
      <w:marRight w:val="0"/>
      <w:marTop w:val="0"/>
      <w:marBottom w:val="0"/>
      <w:divBdr>
        <w:top w:val="none" w:sz="0" w:space="0" w:color="auto"/>
        <w:left w:val="none" w:sz="0" w:space="0" w:color="auto"/>
        <w:bottom w:val="none" w:sz="0" w:space="0" w:color="auto"/>
        <w:right w:val="none" w:sz="0" w:space="0" w:color="auto"/>
      </w:divBdr>
      <w:divsChild>
        <w:div w:id="1497573737">
          <w:marLeft w:val="0"/>
          <w:marRight w:val="0"/>
          <w:marTop w:val="0"/>
          <w:marBottom w:val="0"/>
          <w:divBdr>
            <w:top w:val="none" w:sz="0" w:space="0" w:color="auto"/>
            <w:left w:val="none" w:sz="0" w:space="0" w:color="auto"/>
            <w:bottom w:val="none" w:sz="0" w:space="0" w:color="auto"/>
            <w:right w:val="none" w:sz="0" w:space="0" w:color="auto"/>
          </w:divBdr>
          <w:divsChild>
            <w:div w:id="712118579">
              <w:marLeft w:val="0"/>
              <w:marRight w:val="0"/>
              <w:marTop w:val="0"/>
              <w:marBottom w:val="0"/>
              <w:divBdr>
                <w:top w:val="none" w:sz="0" w:space="0" w:color="auto"/>
                <w:left w:val="none" w:sz="0" w:space="0" w:color="auto"/>
                <w:bottom w:val="none" w:sz="0" w:space="0" w:color="auto"/>
                <w:right w:val="none" w:sz="0" w:space="0" w:color="auto"/>
              </w:divBdr>
              <w:divsChild>
                <w:div w:id="1497453948">
                  <w:marLeft w:val="0"/>
                  <w:marRight w:val="0"/>
                  <w:marTop w:val="0"/>
                  <w:marBottom w:val="0"/>
                  <w:divBdr>
                    <w:top w:val="none" w:sz="0" w:space="0" w:color="auto"/>
                    <w:left w:val="none" w:sz="0" w:space="0" w:color="auto"/>
                    <w:bottom w:val="none" w:sz="0" w:space="0" w:color="auto"/>
                    <w:right w:val="none" w:sz="0" w:space="0" w:color="auto"/>
                  </w:divBdr>
                  <w:divsChild>
                    <w:div w:id="3441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287366">
      <w:bodyDiv w:val="1"/>
      <w:marLeft w:val="0"/>
      <w:marRight w:val="0"/>
      <w:marTop w:val="0"/>
      <w:marBottom w:val="0"/>
      <w:divBdr>
        <w:top w:val="none" w:sz="0" w:space="0" w:color="auto"/>
        <w:left w:val="none" w:sz="0" w:space="0" w:color="auto"/>
        <w:bottom w:val="none" w:sz="0" w:space="0" w:color="auto"/>
        <w:right w:val="none" w:sz="0" w:space="0" w:color="auto"/>
      </w:divBdr>
      <w:divsChild>
        <w:div w:id="561646007">
          <w:marLeft w:val="0"/>
          <w:marRight w:val="0"/>
          <w:marTop w:val="0"/>
          <w:marBottom w:val="0"/>
          <w:divBdr>
            <w:top w:val="none" w:sz="0" w:space="0" w:color="auto"/>
            <w:left w:val="none" w:sz="0" w:space="0" w:color="auto"/>
            <w:bottom w:val="none" w:sz="0" w:space="0" w:color="auto"/>
            <w:right w:val="none" w:sz="0" w:space="0" w:color="auto"/>
          </w:divBdr>
          <w:divsChild>
            <w:div w:id="389428525">
              <w:marLeft w:val="0"/>
              <w:marRight w:val="0"/>
              <w:marTop w:val="0"/>
              <w:marBottom w:val="0"/>
              <w:divBdr>
                <w:top w:val="none" w:sz="0" w:space="0" w:color="auto"/>
                <w:left w:val="none" w:sz="0" w:space="0" w:color="auto"/>
                <w:bottom w:val="none" w:sz="0" w:space="0" w:color="auto"/>
                <w:right w:val="none" w:sz="0" w:space="0" w:color="auto"/>
              </w:divBdr>
              <w:divsChild>
                <w:div w:id="93289181">
                  <w:marLeft w:val="0"/>
                  <w:marRight w:val="0"/>
                  <w:marTop w:val="0"/>
                  <w:marBottom w:val="0"/>
                  <w:divBdr>
                    <w:top w:val="none" w:sz="0" w:space="0" w:color="auto"/>
                    <w:left w:val="none" w:sz="0" w:space="0" w:color="auto"/>
                    <w:bottom w:val="none" w:sz="0" w:space="0" w:color="auto"/>
                    <w:right w:val="none" w:sz="0" w:space="0" w:color="auto"/>
                  </w:divBdr>
                  <w:divsChild>
                    <w:div w:id="110808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977186">
      <w:bodyDiv w:val="1"/>
      <w:marLeft w:val="0"/>
      <w:marRight w:val="0"/>
      <w:marTop w:val="0"/>
      <w:marBottom w:val="0"/>
      <w:divBdr>
        <w:top w:val="none" w:sz="0" w:space="0" w:color="auto"/>
        <w:left w:val="none" w:sz="0" w:space="0" w:color="auto"/>
        <w:bottom w:val="none" w:sz="0" w:space="0" w:color="auto"/>
        <w:right w:val="none" w:sz="0" w:space="0" w:color="auto"/>
      </w:divBdr>
      <w:divsChild>
        <w:div w:id="1577662740">
          <w:marLeft w:val="0"/>
          <w:marRight w:val="0"/>
          <w:marTop w:val="0"/>
          <w:marBottom w:val="0"/>
          <w:divBdr>
            <w:top w:val="none" w:sz="0" w:space="0" w:color="auto"/>
            <w:left w:val="none" w:sz="0" w:space="0" w:color="auto"/>
            <w:bottom w:val="none" w:sz="0" w:space="0" w:color="auto"/>
            <w:right w:val="none" w:sz="0" w:space="0" w:color="auto"/>
          </w:divBdr>
          <w:divsChild>
            <w:div w:id="1146362420">
              <w:marLeft w:val="0"/>
              <w:marRight w:val="0"/>
              <w:marTop w:val="0"/>
              <w:marBottom w:val="0"/>
              <w:divBdr>
                <w:top w:val="none" w:sz="0" w:space="0" w:color="auto"/>
                <w:left w:val="none" w:sz="0" w:space="0" w:color="auto"/>
                <w:bottom w:val="none" w:sz="0" w:space="0" w:color="auto"/>
                <w:right w:val="none" w:sz="0" w:space="0" w:color="auto"/>
              </w:divBdr>
              <w:divsChild>
                <w:div w:id="534269882">
                  <w:marLeft w:val="0"/>
                  <w:marRight w:val="0"/>
                  <w:marTop w:val="0"/>
                  <w:marBottom w:val="0"/>
                  <w:divBdr>
                    <w:top w:val="none" w:sz="0" w:space="0" w:color="auto"/>
                    <w:left w:val="none" w:sz="0" w:space="0" w:color="auto"/>
                    <w:bottom w:val="none" w:sz="0" w:space="0" w:color="auto"/>
                    <w:right w:val="none" w:sz="0" w:space="0" w:color="auto"/>
                  </w:divBdr>
                  <w:divsChild>
                    <w:div w:id="17841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22061">
      <w:bodyDiv w:val="1"/>
      <w:marLeft w:val="0"/>
      <w:marRight w:val="0"/>
      <w:marTop w:val="0"/>
      <w:marBottom w:val="0"/>
      <w:divBdr>
        <w:top w:val="none" w:sz="0" w:space="0" w:color="auto"/>
        <w:left w:val="none" w:sz="0" w:space="0" w:color="auto"/>
        <w:bottom w:val="none" w:sz="0" w:space="0" w:color="auto"/>
        <w:right w:val="none" w:sz="0" w:space="0" w:color="auto"/>
      </w:divBdr>
      <w:divsChild>
        <w:div w:id="1452819869">
          <w:marLeft w:val="0"/>
          <w:marRight w:val="0"/>
          <w:marTop w:val="0"/>
          <w:marBottom w:val="0"/>
          <w:divBdr>
            <w:top w:val="none" w:sz="0" w:space="0" w:color="auto"/>
            <w:left w:val="none" w:sz="0" w:space="0" w:color="auto"/>
            <w:bottom w:val="none" w:sz="0" w:space="0" w:color="auto"/>
            <w:right w:val="none" w:sz="0" w:space="0" w:color="auto"/>
          </w:divBdr>
          <w:divsChild>
            <w:div w:id="1031808752">
              <w:marLeft w:val="0"/>
              <w:marRight w:val="0"/>
              <w:marTop w:val="0"/>
              <w:marBottom w:val="0"/>
              <w:divBdr>
                <w:top w:val="none" w:sz="0" w:space="0" w:color="auto"/>
                <w:left w:val="none" w:sz="0" w:space="0" w:color="auto"/>
                <w:bottom w:val="none" w:sz="0" w:space="0" w:color="auto"/>
                <w:right w:val="none" w:sz="0" w:space="0" w:color="auto"/>
              </w:divBdr>
              <w:divsChild>
                <w:div w:id="73400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42651">
      <w:bodyDiv w:val="1"/>
      <w:marLeft w:val="0"/>
      <w:marRight w:val="0"/>
      <w:marTop w:val="0"/>
      <w:marBottom w:val="0"/>
      <w:divBdr>
        <w:top w:val="none" w:sz="0" w:space="0" w:color="auto"/>
        <w:left w:val="none" w:sz="0" w:space="0" w:color="auto"/>
        <w:bottom w:val="none" w:sz="0" w:space="0" w:color="auto"/>
        <w:right w:val="none" w:sz="0" w:space="0" w:color="auto"/>
      </w:divBdr>
      <w:divsChild>
        <w:div w:id="2056197510">
          <w:marLeft w:val="0"/>
          <w:marRight w:val="0"/>
          <w:marTop w:val="0"/>
          <w:marBottom w:val="0"/>
          <w:divBdr>
            <w:top w:val="none" w:sz="0" w:space="0" w:color="auto"/>
            <w:left w:val="none" w:sz="0" w:space="0" w:color="auto"/>
            <w:bottom w:val="none" w:sz="0" w:space="0" w:color="auto"/>
            <w:right w:val="none" w:sz="0" w:space="0" w:color="auto"/>
          </w:divBdr>
          <w:divsChild>
            <w:div w:id="1363821015">
              <w:marLeft w:val="0"/>
              <w:marRight w:val="0"/>
              <w:marTop w:val="0"/>
              <w:marBottom w:val="0"/>
              <w:divBdr>
                <w:top w:val="none" w:sz="0" w:space="0" w:color="auto"/>
                <w:left w:val="none" w:sz="0" w:space="0" w:color="auto"/>
                <w:bottom w:val="none" w:sz="0" w:space="0" w:color="auto"/>
                <w:right w:val="none" w:sz="0" w:space="0" w:color="auto"/>
              </w:divBdr>
              <w:divsChild>
                <w:div w:id="72436073">
                  <w:marLeft w:val="0"/>
                  <w:marRight w:val="0"/>
                  <w:marTop w:val="0"/>
                  <w:marBottom w:val="0"/>
                  <w:divBdr>
                    <w:top w:val="none" w:sz="0" w:space="0" w:color="auto"/>
                    <w:left w:val="none" w:sz="0" w:space="0" w:color="auto"/>
                    <w:bottom w:val="none" w:sz="0" w:space="0" w:color="auto"/>
                    <w:right w:val="none" w:sz="0" w:space="0" w:color="auto"/>
                  </w:divBdr>
                  <w:divsChild>
                    <w:div w:id="80959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6482">
      <w:bodyDiv w:val="1"/>
      <w:marLeft w:val="0"/>
      <w:marRight w:val="0"/>
      <w:marTop w:val="0"/>
      <w:marBottom w:val="0"/>
      <w:divBdr>
        <w:top w:val="none" w:sz="0" w:space="0" w:color="auto"/>
        <w:left w:val="none" w:sz="0" w:space="0" w:color="auto"/>
        <w:bottom w:val="none" w:sz="0" w:space="0" w:color="auto"/>
        <w:right w:val="none" w:sz="0" w:space="0" w:color="auto"/>
      </w:divBdr>
      <w:divsChild>
        <w:div w:id="36704005">
          <w:marLeft w:val="0"/>
          <w:marRight w:val="0"/>
          <w:marTop w:val="0"/>
          <w:marBottom w:val="0"/>
          <w:divBdr>
            <w:top w:val="none" w:sz="0" w:space="0" w:color="auto"/>
            <w:left w:val="none" w:sz="0" w:space="0" w:color="auto"/>
            <w:bottom w:val="none" w:sz="0" w:space="0" w:color="auto"/>
            <w:right w:val="none" w:sz="0" w:space="0" w:color="auto"/>
          </w:divBdr>
          <w:divsChild>
            <w:div w:id="1638102891">
              <w:marLeft w:val="0"/>
              <w:marRight w:val="0"/>
              <w:marTop w:val="0"/>
              <w:marBottom w:val="0"/>
              <w:divBdr>
                <w:top w:val="none" w:sz="0" w:space="0" w:color="auto"/>
                <w:left w:val="none" w:sz="0" w:space="0" w:color="auto"/>
                <w:bottom w:val="none" w:sz="0" w:space="0" w:color="auto"/>
                <w:right w:val="none" w:sz="0" w:space="0" w:color="auto"/>
              </w:divBdr>
              <w:divsChild>
                <w:div w:id="712585115">
                  <w:marLeft w:val="0"/>
                  <w:marRight w:val="0"/>
                  <w:marTop w:val="0"/>
                  <w:marBottom w:val="0"/>
                  <w:divBdr>
                    <w:top w:val="none" w:sz="0" w:space="0" w:color="auto"/>
                    <w:left w:val="none" w:sz="0" w:space="0" w:color="auto"/>
                    <w:bottom w:val="none" w:sz="0" w:space="0" w:color="auto"/>
                    <w:right w:val="none" w:sz="0" w:space="0" w:color="auto"/>
                  </w:divBdr>
                  <w:divsChild>
                    <w:div w:id="59652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429001">
      <w:bodyDiv w:val="1"/>
      <w:marLeft w:val="0"/>
      <w:marRight w:val="0"/>
      <w:marTop w:val="0"/>
      <w:marBottom w:val="0"/>
      <w:divBdr>
        <w:top w:val="none" w:sz="0" w:space="0" w:color="auto"/>
        <w:left w:val="none" w:sz="0" w:space="0" w:color="auto"/>
        <w:bottom w:val="none" w:sz="0" w:space="0" w:color="auto"/>
        <w:right w:val="none" w:sz="0" w:space="0" w:color="auto"/>
      </w:divBdr>
    </w:div>
    <w:div w:id="1315915989">
      <w:bodyDiv w:val="1"/>
      <w:marLeft w:val="0"/>
      <w:marRight w:val="0"/>
      <w:marTop w:val="0"/>
      <w:marBottom w:val="0"/>
      <w:divBdr>
        <w:top w:val="none" w:sz="0" w:space="0" w:color="auto"/>
        <w:left w:val="none" w:sz="0" w:space="0" w:color="auto"/>
        <w:bottom w:val="none" w:sz="0" w:space="0" w:color="auto"/>
        <w:right w:val="none" w:sz="0" w:space="0" w:color="auto"/>
      </w:divBdr>
    </w:div>
    <w:div w:id="1485319896">
      <w:bodyDiv w:val="1"/>
      <w:marLeft w:val="0"/>
      <w:marRight w:val="0"/>
      <w:marTop w:val="0"/>
      <w:marBottom w:val="0"/>
      <w:divBdr>
        <w:top w:val="none" w:sz="0" w:space="0" w:color="auto"/>
        <w:left w:val="none" w:sz="0" w:space="0" w:color="auto"/>
        <w:bottom w:val="none" w:sz="0" w:space="0" w:color="auto"/>
        <w:right w:val="none" w:sz="0" w:space="0" w:color="auto"/>
      </w:divBdr>
    </w:div>
    <w:div w:id="1488013849">
      <w:bodyDiv w:val="1"/>
      <w:marLeft w:val="0"/>
      <w:marRight w:val="0"/>
      <w:marTop w:val="0"/>
      <w:marBottom w:val="0"/>
      <w:divBdr>
        <w:top w:val="none" w:sz="0" w:space="0" w:color="auto"/>
        <w:left w:val="none" w:sz="0" w:space="0" w:color="auto"/>
        <w:bottom w:val="none" w:sz="0" w:space="0" w:color="auto"/>
        <w:right w:val="none" w:sz="0" w:space="0" w:color="auto"/>
      </w:divBdr>
      <w:divsChild>
        <w:div w:id="1998728778">
          <w:marLeft w:val="0"/>
          <w:marRight w:val="0"/>
          <w:marTop w:val="0"/>
          <w:marBottom w:val="0"/>
          <w:divBdr>
            <w:top w:val="none" w:sz="0" w:space="0" w:color="auto"/>
            <w:left w:val="none" w:sz="0" w:space="0" w:color="auto"/>
            <w:bottom w:val="none" w:sz="0" w:space="0" w:color="auto"/>
            <w:right w:val="none" w:sz="0" w:space="0" w:color="auto"/>
          </w:divBdr>
          <w:divsChild>
            <w:div w:id="1318149663">
              <w:marLeft w:val="0"/>
              <w:marRight w:val="0"/>
              <w:marTop w:val="0"/>
              <w:marBottom w:val="0"/>
              <w:divBdr>
                <w:top w:val="none" w:sz="0" w:space="0" w:color="auto"/>
                <w:left w:val="none" w:sz="0" w:space="0" w:color="auto"/>
                <w:bottom w:val="none" w:sz="0" w:space="0" w:color="auto"/>
                <w:right w:val="none" w:sz="0" w:space="0" w:color="auto"/>
              </w:divBdr>
              <w:divsChild>
                <w:div w:id="1609198044">
                  <w:marLeft w:val="0"/>
                  <w:marRight w:val="0"/>
                  <w:marTop w:val="0"/>
                  <w:marBottom w:val="0"/>
                  <w:divBdr>
                    <w:top w:val="none" w:sz="0" w:space="0" w:color="auto"/>
                    <w:left w:val="none" w:sz="0" w:space="0" w:color="auto"/>
                    <w:bottom w:val="none" w:sz="0" w:space="0" w:color="auto"/>
                    <w:right w:val="none" w:sz="0" w:space="0" w:color="auto"/>
                  </w:divBdr>
                  <w:divsChild>
                    <w:div w:id="160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2161">
      <w:bodyDiv w:val="1"/>
      <w:marLeft w:val="0"/>
      <w:marRight w:val="0"/>
      <w:marTop w:val="0"/>
      <w:marBottom w:val="0"/>
      <w:divBdr>
        <w:top w:val="none" w:sz="0" w:space="0" w:color="auto"/>
        <w:left w:val="none" w:sz="0" w:space="0" w:color="auto"/>
        <w:bottom w:val="none" w:sz="0" w:space="0" w:color="auto"/>
        <w:right w:val="none" w:sz="0" w:space="0" w:color="auto"/>
      </w:divBdr>
      <w:divsChild>
        <w:div w:id="1284768630">
          <w:marLeft w:val="0"/>
          <w:marRight w:val="0"/>
          <w:marTop w:val="0"/>
          <w:marBottom w:val="0"/>
          <w:divBdr>
            <w:top w:val="none" w:sz="0" w:space="0" w:color="auto"/>
            <w:left w:val="none" w:sz="0" w:space="0" w:color="auto"/>
            <w:bottom w:val="none" w:sz="0" w:space="0" w:color="auto"/>
            <w:right w:val="none" w:sz="0" w:space="0" w:color="auto"/>
          </w:divBdr>
          <w:divsChild>
            <w:div w:id="1273198459">
              <w:marLeft w:val="0"/>
              <w:marRight w:val="0"/>
              <w:marTop w:val="0"/>
              <w:marBottom w:val="0"/>
              <w:divBdr>
                <w:top w:val="none" w:sz="0" w:space="0" w:color="auto"/>
                <w:left w:val="none" w:sz="0" w:space="0" w:color="auto"/>
                <w:bottom w:val="none" w:sz="0" w:space="0" w:color="auto"/>
                <w:right w:val="none" w:sz="0" w:space="0" w:color="auto"/>
              </w:divBdr>
              <w:divsChild>
                <w:div w:id="1099250781">
                  <w:marLeft w:val="0"/>
                  <w:marRight w:val="0"/>
                  <w:marTop w:val="0"/>
                  <w:marBottom w:val="0"/>
                  <w:divBdr>
                    <w:top w:val="none" w:sz="0" w:space="0" w:color="auto"/>
                    <w:left w:val="none" w:sz="0" w:space="0" w:color="auto"/>
                    <w:bottom w:val="none" w:sz="0" w:space="0" w:color="auto"/>
                    <w:right w:val="none" w:sz="0" w:space="0" w:color="auto"/>
                  </w:divBdr>
                  <w:divsChild>
                    <w:div w:id="187835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407749">
      <w:bodyDiv w:val="1"/>
      <w:marLeft w:val="0"/>
      <w:marRight w:val="0"/>
      <w:marTop w:val="0"/>
      <w:marBottom w:val="0"/>
      <w:divBdr>
        <w:top w:val="none" w:sz="0" w:space="0" w:color="auto"/>
        <w:left w:val="none" w:sz="0" w:space="0" w:color="auto"/>
        <w:bottom w:val="none" w:sz="0" w:space="0" w:color="auto"/>
        <w:right w:val="none" w:sz="0" w:space="0" w:color="auto"/>
      </w:divBdr>
      <w:divsChild>
        <w:div w:id="212348457">
          <w:marLeft w:val="0"/>
          <w:marRight w:val="0"/>
          <w:marTop w:val="0"/>
          <w:marBottom w:val="0"/>
          <w:divBdr>
            <w:top w:val="none" w:sz="0" w:space="0" w:color="auto"/>
            <w:left w:val="none" w:sz="0" w:space="0" w:color="auto"/>
            <w:bottom w:val="none" w:sz="0" w:space="0" w:color="auto"/>
            <w:right w:val="none" w:sz="0" w:space="0" w:color="auto"/>
          </w:divBdr>
          <w:divsChild>
            <w:div w:id="770080040">
              <w:marLeft w:val="0"/>
              <w:marRight w:val="0"/>
              <w:marTop w:val="0"/>
              <w:marBottom w:val="0"/>
              <w:divBdr>
                <w:top w:val="none" w:sz="0" w:space="0" w:color="auto"/>
                <w:left w:val="none" w:sz="0" w:space="0" w:color="auto"/>
                <w:bottom w:val="none" w:sz="0" w:space="0" w:color="auto"/>
                <w:right w:val="none" w:sz="0" w:space="0" w:color="auto"/>
              </w:divBdr>
              <w:divsChild>
                <w:div w:id="568687849">
                  <w:marLeft w:val="0"/>
                  <w:marRight w:val="0"/>
                  <w:marTop w:val="0"/>
                  <w:marBottom w:val="0"/>
                  <w:divBdr>
                    <w:top w:val="none" w:sz="0" w:space="0" w:color="auto"/>
                    <w:left w:val="none" w:sz="0" w:space="0" w:color="auto"/>
                    <w:bottom w:val="none" w:sz="0" w:space="0" w:color="auto"/>
                    <w:right w:val="none" w:sz="0" w:space="0" w:color="auto"/>
                  </w:divBdr>
                  <w:divsChild>
                    <w:div w:id="13469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124345">
      <w:bodyDiv w:val="1"/>
      <w:marLeft w:val="0"/>
      <w:marRight w:val="0"/>
      <w:marTop w:val="0"/>
      <w:marBottom w:val="0"/>
      <w:divBdr>
        <w:top w:val="none" w:sz="0" w:space="0" w:color="auto"/>
        <w:left w:val="none" w:sz="0" w:space="0" w:color="auto"/>
        <w:bottom w:val="none" w:sz="0" w:space="0" w:color="auto"/>
        <w:right w:val="none" w:sz="0" w:space="0" w:color="auto"/>
      </w:divBdr>
      <w:divsChild>
        <w:div w:id="2087146598">
          <w:marLeft w:val="0"/>
          <w:marRight w:val="0"/>
          <w:marTop w:val="0"/>
          <w:marBottom w:val="0"/>
          <w:divBdr>
            <w:top w:val="none" w:sz="0" w:space="0" w:color="auto"/>
            <w:left w:val="none" w:sz="0" w:space="0" w:color="auto"/>
            <w:bottom w:val="none" w:sz="0" w:space="0" w:color="auto"/>
            <w:right w:val="none" w:sz="0" w:space="0" w:color="auto"/>
          </w:divBdr>
          <w:divsChild>
            <w:div w:id="767625820">
              <w:marLeft w:val="0"/>
              <w:marRight w:val="0"/>
              <w:marTop w:val="0"/>
              <w:marBottom w:val="0"/>
              <w:divBdr>
                <w:top w:val="none" w:sz="0" w:space="0" w:color="auto"/>
                <w:left w:val="none" w:sz="0" w:space="0" w:color="auto"/>
                <w:bottom w:val="none" w:sz="0" w:space="0" w:color="auto"/>
                <w:right w:val="none" w:sz="0" w:space="0" w:color="auto"/>
              </w:divBdr>
              <w:divsChild>
                <w:div w:id="1183783188">
                  <w:marLeft w:val="0"/>
                  <w:marRight w:val="0"/>
                  <w:marTop w:val="0"/>
                  <w:marBottom w:val="0"/>
                  <w:divBdr>
                    <w:top w:val="none" w:sz="0" w:space="0" w:color="auto"/>
                    <w:left w:val="none" w:sz="0" w:space="0" w:color="auto"/>
                    <w:bottom w:val="none" w:sz="0" w:space="0" w:color="auto"/>
                    <w:right w:val="none" w:sz="0" w:space="0" w:color="auto"/>
                  </w:divBdr>
                  <w:divsChild>
                    <w:div w:id="134513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440271">
      <w:bodyDiv w:val="1"/>
      <w:marLeft w:val="0"/>
      <w:marRight w:val="0"/>
      <w:marTop w:val="0"/>
      <w:marBottom w:val="0"/>
      <w:divBdr>
        <w:top w:val="none" w:sz="0" w:space="0" w:color="auto"/>
        <w:left w:val="none" w:sz="0" w:space="0" w:color="auto"/>
        <w:bottom w:val="none" w:sz="0" w:space="0" w:color="auto"/>
        <w:right w:val="none" w:sz="0" w:space="0" w:color="auto"/>
      </w:divBdr>
      <w:divsChild>
        <w:div w:id="1201628136">
          <w:marLeft w:val="0"/>
          <w:marRight w:val="0"/>
          <w:marTop w:val="0"/>
          <w:marBottom w:val="0"/>
          <w:divBdr>
            <w:top w:val="none" w:sz="0" w:space="0" w:color="auto"/>
            <w:left w:val="none" w:sz="0" w:space="0" w:color="auto"/>
            <w:bottom w:val="none" w:sz="0" w:space="0" w:color="auto"/>
            <w:right w:val="none" w:sz="0" w:space="0" w:color="auto"/>
          </w:divBdr>
          <w:divsChild>
            <w:div w:id="1096055855">
              <w:marLeft w:val="0"/>
              <w:marRight w:val="0"/>
              <w:marTop w:val="0"/>
              <w:marBottom w:val="0"/>
              <w:divBdr>
                <w:top w:val="none" w:sz="0" w:space="0" w:color="auto"/>
                <w:left w:val="none" w:sz="0" w:space="0" w:color="auto"/>
                <w:bottom w:val="none" w:sz="0" w:space="0" w:color="auto"/>
                <w:right w:val="none" w:sz="0" w:space="0" w:color="auto"/>
              </w:divBdr>
              <w:divsChild>
                <w:div w:id="1949042887">
                  <w:marLeft w:val="0"/>
                  <w:marRight w:val="0"/>
                  <w:marTop w:val="0"/>
                  <w:marBottom w:val="0"/>
                  <w:divBdr>
                    <w:top w:val="none" w:sz="0" w:space="0" w:color="auto"/>
                    <w:left w:val="none" w:sz="0" w:space="0" w:color="auto"/>
                    <w:bottom w:val="none" w:sz="0" w:space="0" w:color="auto"/>
                    <w:right w:val="none" w:sz="0" w:space="0" w:color="auto"/>
                  </w:divBdr>
                  <w:divsChild>
                    <w:div w:id="46612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99309">
      <w:bodyDiv w:val="1"/>
      <w:marLeft w:val="0"/>
      <w:marRight w:val="0"/>
      <w:marTop w:val="0"/>
      <w:marBottom w:val="0"/>
      <w:divBdr>
        <w:top w:val="none" w:sz="0" w:space="0" w:color="auto"/>
        <w:left w:val="none" w:sz="0" w:space="0" w:color="auto"/>
        <w:bottom w:val="none" w:sz="0" w:space="0" w:color="auto"/>
        <w:right w:val="none" w:sz="0" w:space="0" w:color="auto"/>
      </w:divBdr>
      <w:divsChild>
        <w:div w:id="2093819746">
          <w:marLeft w:val="0"/>
          <w:marRight w:val="0"/>
          <w:marTop w:val="0"/>
          <w:marBottom w:val="0"/>
          <w:divBdr>
            <w:top w:val="none" w:sz="0" w:space="0" w:color="auto"/>
            <w:left w:val="none" w:sz="0" w:space="0" w:color="auto"/>
            <w:bottom w:val="none" w:sz="0" w:space="0" w:color="auto"/>
            <w:right w:val="none" w:sz="0" w:space="0" w:color="auto"/>
          </w:divBdr>
          <w:divsChild>
            <w:div w:id="756711126">
              <w:marLeft w:val="0"/>
              <w:marRight w:val="0"/>
              <w:marTop w:val="0"/>
              <w:marBottom w:val="0"/>
              <w:divBdr>
                <w:top w:val="none" w:sz="0" w:space="0" w:color="auto"/>
                <w:left w:val="none" w:sz="0" w:space="0" w:color="auto"/>
                <w:bottom w:val="none" w:sz="0" w:space="0" w:color="auto"/>
                <w:right w:val="none" w:sz="0" w:space="0" w:color="auto"/>
              </w:divBdr>
              <w:divsChild>
                <w:div w:id="1356886268">
                  <w:marLeft w:val="0"/>
                  <w:marRight w:val="0"/>
                  <w:marTop w:val="0"/>
                  <w:marBottom w:val="0"/>
                  <w:divBdr>
                    <w:top w:val="none" w:sz="0" w:space="0" w:color="auto"/>
                    <w:left w:val="none" w:sz="0" w:space="0" w:color="auto"/>
                    <w:bottom w:val="none" w:sz="0" w:space="0" w:color="auto"/>
                    <w:right w:val="none" w:sz="0" w:space="0" w:color="auto"/>
                  </w:divBdr>
                  <w:divsChild>
                    <w:div w:id="131984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398949">
      <w:bodyDiv w:val="1"/>
      <w:marLeft w:val="0"/>
      <w:marRight w:val="0"/>
      <w:marTop w:val="0"/>
      <w:marBottom w:val="0"/>
      <w:divBdr>
        <w:top w:val="none" w:sz="0" w:space="0" w:color="auto"/>
        <w:left w:val="none" w:sz="0" w:space="0" w:color="auto"/>
        <w:bottom w:val="none" w:sz="0" w:space="0" w:color="auto"/>
        <w:right w:val="none" w:sz="0" w:space="0" w:color="auto"/>
      </w:divBdr>
      <w:divsChild>
        <w:div w:id="90200760">
          <w:marLeft w:val="0"/>
          <w:marRight w:val="0"/>
          <w:marTop w:val="0"/>
          <w:marBottom w:val="0"/>
          <w:divBdr>
            <w:top w:val="none" w:sz="0" w:space="0" w:color="auto"/>
            <w:left w:val="none" w:sz="0" w:space="0" w:color="auto"/>
            <w:bottom w:val="none" w:sz="0" w:space="0" w:color="auto"/>
            <w:right w:val="none" w:sz="0" w:space="0" w:color="auto"/>
          </w:divBdr>
          <w:divsChild>
            <w:div w:id="1251692466">
              <w:marLeft w:val="0"/>
              <w:marRight w:val="0"/>
              <w:marTop w:val="0"/>
              <w:marBottom w:val="0"/>
              <w:divBdr>
                <w:top w:val="none" w:sz="0" w:space="0" w:color="auto"/>
                <w:left w:val="none" w:sz="0" w:space="0" w:color="auto"/>
                <w:bottom w:val="none" w:sz="0" w:space="0" w:color="auto"/>
                <w:right w:val="none" w:sz="0" w:space="0" w:color="auto"/>
              </w:divBdr>
              <w:divsChild>
                <w:div w:id="30496356">
                  <w:marLeft w:val="0"/>
                  <w:marRight w:val="0"/>
                  <w:marTop w:val="0"/>
                  <w:marBottom w:val="0"/>
                  <w:divBdr>
                    <w:top w:val="none" w:sz="0" w:space="0" w:color="auto"/>
                    <w:left w:val="none" w:sz="0" w:space="0" w:color="auto"/>
                    <w:bottom w:val="none" w:sz="0" w:space="0" w:color="auto"/>
                    <w:right w:val="none" w:sz="0" w:space="0" w:color="auto"/>
                  </w:divBdr>
                  <w:divsChild>
                    <w:div w:id="66185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314132">
      <w:bodyDiv w:val="1"/>
      <w:marLeft w:val="0"/>
      <w:marRight w:val="0"/>
      <w:marTop w:val="0"/>
      <w:marBottom w:val="0"/>
      <w:divBdr>
        <w:top w:val="none" w:sz="0" w:space="0" w:color="auto"/>
        <w:left w:val="none" w:sz="0" w:space="0" w:color="auto"/>
        <w:bottom w:val="none" w:sz="0" w:space="0" w:color="auto"/>
        <w:right w:val="none" w:sz="0" w:space="0" w:color="auto"/>
      </w:divBdr>
    </w:div>
    <w:div w:id="1759137917">
      <w:bodyDiv w:val="1"/>
      <w:marLeft w:val="0"/>
      <w:marRight w:val="0"/>
      <w:marTop w:val="0"/>
      <w:marBottom w:val="0"/>
      <w:divBdr>
        <w:top w:val="none" w:sz="0" w:space="0" w:color="auto"/>
        <w:left w:val="none" w:sz="0" w:space="0" w:color="auto"/>
        <w:bottom w:val="none" w:sz="0" w:space="0" w:color="auto"/>
        <w:right w:val="none" w:sz="0" w:space="0" w:color="auto"/>
      </w:divBdr>
      <w:divsChild>
        <w:div w:id="621689262">
          <w:marLeft w:val="0"/>
          <w:marRight w:val="0"/>
          <w:marTop w:val="0"/>
          <w:marBottom w:val="0"/>
          <w:divBdr>
            <w:top w:val="none" w:sz="0" w:space="0" w:color="auto"/>
            <w:left w:val="none" w:sz="0" w:space="0" w:color="auto"/>
            <w:bottom w:val="none" w:sz="0" w:space="0" w:color="auto"/>
            <w:right w:val="none" w:sz="0" w:space="0" w:color="auto"/>
          </w:divBdr>
          <w:divsChild>
            <w:div w:id="711080725">
              <w:marLeft w:val="0"/>
              <w:marRight w:val="0"/>
              <w:marTop w:val="0"/>
              <w:marBottom w:val="0"/>
              <w:divBdr>
                <w:top w:val="none" w:sz="0" w:space="0" w:color="auto"/>
                <w:left w:val="none" w:sz="0" w:space="0" w:color="auto"/>
                <w:bottom w:val="none" w:sz="0" w:space="0" w:color="auto"/>
                <w:right w:val="none" w:sz="0" w:space="0" w:color="auto"/>
              </w:divBdr>
              <w:divsChild>
                <w:div w:id="1395658901">
                  <w:marLeft w:val="0"/>
                  <w:marRight w:val="0"/>
                  <w:marTop w:val="0"/>
                  <w:marBottom w:val="0"/>
                  <w:divBdr>
                    <w:top w:val="none" w:sz="0" w:space="0" w:color="auto"/>
                    <w:left w:val="none" w:sz="0" w:space="0" w:color="auto"/>
                    <w:bottom w:val="none" w:sz="0" w:space="0" w:color="auto"/>
                    <w:right w:val="none" w:sz="0" w:space="0" w:color="auto"/>
                  </w:divBdr>
                  <w:divsChild>
                    <w:div w:id="113602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02165">
      <w:bodyDiv w:val="1"/>
      <w:marLeft w:val="0"/>
      <w:marRight w:val="0"/>
      <w:marTop w:val="0"/>
      <w:marBottom w:val="0"/>
      <w:divBdr>
        <w:top w:val="none" w:sz="0" w:space="0" w:color="auto"/>
        <w:left w:val="none" w:sz="0" w:space="0" w:color="auto"/>
        <w:bottom w:val="none" w:sz="0" w:space="0" w:color="auto"/>
        <w:right w:val="none" w:sz="0" w:space="0" w:color="auto"/>
      </w:divBdr>
      <w:divsChild>
        <w:div w:id="1908370606">
          <w:marLeft w:val="0"/>
          <w:marRight w:val="0"/>
          <w:marTop w:val="0"/>
          <w:marBottom w:val="0"/>
          <w:divBdr>
            <w:top w:val="none" w:sz="0" w:space="0" w:color="auto"/>
            <w:left w:val="none" w:sz="0" w:space="0" w:color="auto"/>
            <w:bottom w:val="none" w:sz="0" w:space="0" w:color="auto"/>
            <w:right w:val="none" w:sz="0" w:space="0" w:color="auto"/>
          </w:divBdr>
          <w:divsChild>
            <w:div w:id="511261930">
              <w:marLeft w:val="0"/>
              <w:marRight w:val="0"/>
              <w:marTop w:val="0"/>
              <w:marBottom w:val="0"/>
              <w:divBdr>
                <w:top w:val="none" w:sz="0" w:space="0" w:color="auto"/>
                <w:left w:val="none" w:sz="0" w:space="0" w:color="auto"/>
                <w:bottom w:val="none" w:sz="0" w:space="0" w:color="auto"/>
                <w:right w:val="none" w:sz="0" w:space="0" w:color="auto"/>
              </w:divBdr>
              <w:divsChild>
                <w:div w:id="1859345729">
                  <w:marLeft w:val="0"/>
                  <w:marRight w:val="0"/>
                  <w:marTop w:val="0"/>
                  <w:marBottom w:val="0"/>
                  <w:divBdr>
                    <w:top w:val="none" w:sz="0" w:space="0" w:color="auto"/>
                    <w:left w:val="none" w:sz="0" w:space="0" w:color="auto"/>
                    <w:bottom w:val="none" w:sz="0" w:space="0" w:color="auto"/>
                    <w:right w:val="none" w:sz="0" w:space="0" w:color="auto"/>
                  </w:divBdr>
                  <w:divsChild>
                    <w:div w:id="70572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048230">
      <w:bodyDiv w:val="1"/>
      <w:marLeft w:val="0"/>
      <w:marRight w:val="0"/>
      <w:marTop w:val="0"/>
      <w:marBottom w:val="0"/>
      <w:divBdr>
        <w:top w:val="none" w:sz="0" w:space="0" w:color="auto"/>
        <w:left w:val="none" w:sz="0" w:space="0" w:color="auto"/>
        <w:bottom w:val="none" w:sz="0" w:space="0" w:color="auto"/>
        <w:right w:val="none" w:sz="0" w:space="0" w:color="auto"/>
      </w:divBdr>
      <w:divsChild>
        <w:div w:id="1324243310">
          <w:marLeft w:val="0"/>
          <w:marRight w:val="0"/>
          <w:marTop w:val="0"/>
          <w:marBottom w:val="0"/>
          <w:divBdr>
            <w:top w:val="none" w:sz="0" w:space="0" w:color="auto"/>
            <w:left w:val="none" w:sz="0" w:space="0" w:color="auto"/>
            <w:bottom w:val="none" w:sz="0" w:space="0" w:color="auto"/>
            <w:right w:val="none" w:sz="0" w:space="0" w:color="auto"/>
          </w:divBdr>
        </w:div>
      </w:divsChild>
    </w:div>
    <w:div w:id="197617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hyperlink" Target="http://learning.gov.wales/resources/browse-all/nlnf/framework?component=literacy&amp;year=6938362_2&amp;selectedYear=col_10&amp;lang=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s://www.nfer.ac.uk/publications/55502/55502.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30424-developing-the-curriculum-cymreig-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n.oxforddictionaries.com/definition/creativ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hyperlink" Target="http://learning.gov.wales/resources/browse-all/digital-competence-framework/framework?lang=en&amp;year=year_4&amp;selectedYear=col_10&am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4</Pages>
  <Words>2435</Words>
  <Characters>14075</Characters>
  <Application>Microsoft Office Word</Application>
  <DocSecurity>0</DocSecurity>
  <Lines>203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23</cp:revision>
  <dcterms:created xsi:type="dcterms:W3CDTF">2019-01-04T18:37:00Z</dcterms:created>
  <dcterms:modified xsi:type="dcterms:W3CDTF">2019-01-06T20:32:00Z</dcterms:modified>
</cp:coreProperties>
</file>