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84D9E" w:rsidRDefault="00705BB9">
      <w:r>
        <w:t>Deidam</w:t>
      </w:r>
      <w:r w:rsidR="00F16873">
        <w:t>i</w:t>
      </w:r>
      <w:r>
        <w:t xml:space="preserve">a </w:t>
      </w:r>
      <w:proofErr w:type="spellStart"/>
      <w:r>
        <w:t>Achil</w:t>
      </w:r>
      <w:r w:rsidR="00F16873">
        <w:t>l</w:t>
      </w:r>
      <w:r>
        <w:t>i</w:t>
      </w:r>
      <w:proofErr w:type="spellEnd"/>
      <w:r>
        <w:t xml:space="preserve"> Commentary</w:t>
      </w:r>
    </w:p>
    <w:p w:rsidR="006126AD" w:rsidRDefault="006126AD"/>
    <w:p w:rsidR="006126AD" w:rsidRDefault="00F16873">
      <w:r>
        <w:t xml:space="preserve">The </w:t>
      </w:r>
      <w:r w:rsidRPr="005C2177">
        <w:rPr>
          <w:i/>
        </w:rPr>
        <w:t xml:space="preserve">Deidamia </w:t>
      </w:r>
      <w:proofErr w:type="spellStart"/>
      <w:r w:rsidRPr="005C2177">
        <w:rPr>
          <w:i/>
        </w:rPr>
        <w:t>Achilli</w:t>
      </w:r>
      <w:proofErr w:type="spellEnd"/>
      <w:r>
        <w:t xml:space="preserve"> </w:t>
      </w:r>
      <w:r w:rsidR="00B7725F">
        <w:t>is a 12</w:t>
      </w:r>
      <w:r w:rsidR="00B7725F" w:rsidRPr="00B7725F">
        <w:rPr>
          <w:vertAlign w:val="superscript"/>
        </w:rPr>
        <w:t>th</w:t>
      </w:r>
      <w:r w:rsidR="00B7725F">
        <w:t xml:space="preserve">-century letter poem supposedly written from the point of view of Deidamia, the princess of Scyros who Achilles had sex with while he was hiding on the island disguised as a woman by his mother Thetis. </w:t>
      </w:r>
    </w:p>
    <w:p w:rsidR="005C2177" w:rsidRDefault="005C2177">
      <w:r>
        <w:t>Deidamia and Achilles’ courtship</w:t>
      </w:r>
      <w:r w:rsidR="00AD6CE8">
        <w:t xml:space="preserve"> </w:t>
      </w:r>
      <w:proofErr w:type="gramStart"/>
      <w:r w:rsidR="00AD6CE8">
        <w:t>was</w:t>
      </w:r>
      <w:proofErr w:type="gramEnd"/>
      <w:r>
        <w:t xml:space="preserve"> a complicated affair. She first appear</w:t>
      </w:r>
      <w:r w:rsidR="00AD6CE8">
        <w:t>ed</w:t>
      </w:r>
      <w:r>
        <w:t xml:space="preserve"> in the </w:t>
      </w:r>
      <w:proofErr w:type="spellStart"/>
      <w:r w:rsidRPr="005C2177">
        <w:rPr>
          <w:i/>
        </w:rPr>
        <w:t>Achilleid</w:t>
      </w:r>
      <w:proofErr w:type="spellEnd"/>
      <w:r>
        <w:t xml:space="preserve">, an unfinished poem by Publius </w:t>
      </w:r>
      <w:proofErr w:type="spellStart"/>
      <w:r>
        <w:t>Papinius</w:t>
      </w:r>
      <w:proofErr w:type="spellEnd"/>
      <w:r>
        <w:t xml:space="preserve"> Statius</w:t>
      </w:r>
      <w:r w:rsidR="00232AA1">
        <w:t xml:space="preserve"> about Achilles’ </w:t>
      </w:r>
      <w:r w:rsidR="007A7E7E">
        <w:t>life,</w:t>
      </w:r>
      <w:r w:rsidR="00072194">
        <w:t xml:space="preserve"> focusing on his childhood raised by Chiron</w:t>
      </w:r>
      <w:r w:rsidR="007519D8">
        <w:t>, and then his hiding on Scyros</w:t>
      </w:r>
      <w:r w:rsidR="00CA6D39">
        <w:t>. While hiding, Achilles f</w:t>
      </w:r>
      <w:r w:rsidR="00412CA8">
        <w:t>ell</w:t>
      </w:r>
      <w:r w:rsidR="00CA6D39">
        <w:t xml:space="preserve"> in love with Deidamia, who in turn discover</w:t>
      </w:r>
      <w:r w:rsidR="00412CA8">
        <w:t>ed</w:t>
      </w:r>
      <w:r w:rsidR="00CA6D39">
        <w:t xml:space="preserve"> his true gender and support</w:t>
      </w:r>
      <w:r w:rsidR="00412CA8">
        <w:t>ed</w:t>
      </w:r>
      <w:r w:rsidR="00CA6D39">
        <w:t xml:space="preserve"> him in upholding the preten</w:t>
      </w:r>
      <w:r w:rsidR="007A0976">
        <w:t>c</w:t>
      </w:r>
      <w:r w:rsidR="00CA6D39">
        <w:t>e.</w:t>
      </w:r>
      <w:r w:rsidR="007A0976">
        <w:t xml:space="preserve"> Eventually, he rape</w:t>
      </w:r>
      <w:r w:rsidR="00412CA8">
        <w:t>d</w:t>
      </w:r>
      <w:r w:rsidR="007A0976">
        <w:t xml:space="preserve"> her in a sacred grove at a festival to Dionysus, but Deidamia forg</w:t>
      </w:r>
      <w:r w:rsidR="00412CA8">
        <w:t xml:space="preserve">ave </w:t>
      </w:r>
      <w:r w:rsidR="007A0976">
        <w:t>him for it and hid it</w:t>
      </w:r>
      <w:r w:rsidR="00304784">
        <w:t xml:space="preserve"> from her father</w:t>
      </w:r>
      <w:r w:rsidR="004E1BCA">
        <w:t xml:space="preserve">, along with </w:t>
      </w:r>
      <w:r w:rsidR="00412CA8">
        <w:t xml:space="preserve">the son she eventually bore (the then-unnamed </w:t>
      </w:r>
      <w:proofErr w:type="spellStart"/>
      <w:r w:rsidR="00984ACB">
        <w:t>Pyrhhus</w:t>
      </w:r>
      <w:proofErr w:type="spellEnd"/>
      <w:r w:rsidR="00984ACB">
        <w:t>/</w:t>
      </w:r>
      <w:r w:rsidR="00412CA8">
        <w:t>Neoptolemus</w:t>
      </w:r>
      <w:r w:rsidR="008D2769">
        <w:t>)</w:t>
      </w:r>
      <w:r w:rsidR="004E1BCA">
        <w:t xml:space="preserve">. </w:t>
      </w:r>
    </w:p>
    <w:p w:rsidR="00984ACB" w:rsidRDefault="00053944" w:rsidP="00984ACB">
      <w:r>
        <w:t xml:space="preserve">In modern eyes, Achilles’ </w:t>
      </w:r>
      <w:r w:rsidR="00AD6CE8">
        <w:t>rape</w:t>
      </w:r>
      <w:r w:rsidR="00355352">
        <w:t xml:space="preserve"> </w:t>
      </w:r>
      <w:r w:rsidR="00AD6CE8">
        <w:t>would qualify as reprehensible</w:t>
      </w:r>
      <w:r w:rsidR="00A51A8B">
        <w:t xml:space="preserve">, but in Classical times, rape was defined by the </w:t>
      </w:r>
      <w:r w:rsidR="00265361">
        <w:t>absence of the father/brother/husband’s consent, not by the woman</w:t>
      </w:r>
      <w:r w:rsidR="00EC3795">
        <w:t>’s consent</w:t>
      </w:r>
      <w:r w:rsidR="00265361">
        <w:t>.</w:t>
      </w:r>
      <w:r w:rsidR="00412CA8">
        <w:t xml:space="preserve"> </w:t>
      </w:r>
      <w:proofErr w:type="gramStart"/>
      <w:r w:rsidR="00412CA8">
        <w:t>Certainly</w:t>
      </w:r>
      <w:proofErr w:type="gramEnd"/>
      <w:r w:rsidR="00412CA8">
        <w:t xml:space="preserve"> King </w:t>
      </w:r>
      <w:proofErr w:type="spellStart"/>
      <w:r w:rsidR="00412CA8">
        <w:t>Lycomedes</w:t>
      </w:r>
      <w:proofErr w:type="spellEnd"/>
      <w:r w:rsidR="00EC3795">
        <w:t xml:space="preserve"> was not happy to </w:t>
      </w:r>
      <w:r w:rsidR="009F6C76">
        <w:t xml:space="preserve">learn </w:t>
      </w:r>
      <w:r w:rsidR="00EC3795">
        <w:t>about their indiscretion</w:t>
      </w:r>
      <w:r w:rsidR="009F6C76">
        <w:t>, but Achilles managed to appease him by taking responsibility for his actions: “</w:t>
      </w:r>
      <w:r w:rsidR="00A23A55">
        <w:rPr>
          <w:i/>
        </w:rPr>
        <w:t>Make me atone for it: Why are you grimacing? You are already my father-in-law</w:t>
      </w:r>
      <w:r w:rsidR="009F6C76">
        <w:rPr>
          <w:i/>
        </w:rPr>
        <w:t xml:space="preserve">…and </w:t>
      </w:r>
      <w:r w:rsidR="00A23A55">
        <w:rPr>
          <w:i/>
        </w:rPr>
        <w:t>a</w:t>
      </w:r>
      <w:r w:rsidR="009F6C76">
        <w:rPr>
          <w:i/>
        </w:rPr>
        <w:t xml:space="preserve"> grand</w:t>
      </w:r>
      <w:r w:rsidR="00A23A55">
        <w:rPr>
          <w:i/>
        </w:rPr>
        <w:t>father</w:t>
      </w:r>
      <w:r w:rsidR="009F6C76">
        <w:rPr>
          <w:i/>
        </w:rPr>
        <w:t xml:space="preserve">! How </w:t>
      </w:r>
      <w:r w:rsidR="001F50A8">
        <w:rPr>
          <w:i/>
        </w:rPr>
        <w:t>many times would the cruel sword have to fall</w:t>
      </w:r>
      <w:r w:rsidR="009F6C76">
        <w:rPr>
          <w:i/>
        </w:rPr>
        <w:t>?</w:t>
      </w:r>
      <w:r w:rsidR="009F6C76">
        <w:t>”</w:t>
      </w:r>
      <w:r w:rsidR="00F113EA">
        <w:t xml:space="preserve"> (Book 1, 1006-12)</w:t>
      </w:r>
      <w:r w:rsidR="009F6C76">
        <w:t xml:space="preserve"> Compared to the </w:t>
      </w:r>
      <w:r w:rsidR="009F6C76" w:rsidRPr="009F6C76">
        <w:rPr>
          <w:i/>
        </w:rPr>
        <w:t>Iliad</w:t>
      </w:r>
      <w:r w:rsidR="009F6C76">
        <w:t xml:space="preserve">, where Achilles, fuming from his loss of Briseis to Agamemnon, wishes she had been killed before </w:t>
      </w:r>
      <w:r w:rsidR="00B66AD5">
        <w:t>he and Agamemnon fought over her- implying that he considered the honour he lost with Briseis more important than Briseis herself- here he</w:t>
      </w:r>
      <w:r w:rsidR="0086790A">
        <w:t xml:space="preserve"> comes across as more considerate</w:t>
      </w:r>
      <w:r w:rsidR="00F536BB">
        <w:t xml:space="preserve"> and caring. </w:t>
      </w:r>
      <w:r w:rsidR="00393719">
        <w:t xml:space="preserve">Apart from relentlessly following </w:t>
      </w:r>
      <w:r w:rsidR="00163890">
        <w:t>Deidamia and then raping her, he also spent some time teaching her musical skills he learned from Chiron</w:t>
      </w:r>
      <w:r w:rsidR="006839A4">
        <w:t>- “</w:t>
      </w:r>
      <w:r w:rsidR="006839A4">
        <w:rPr>
          <w:i/>
        </w:rPr>
        <w:t>He shows her the sweet strings of the lyre he knows so well…</w:t>
      </w:r>
      <w:r w:rsidR="001F50A8">
        <w:rPr>
          <w:i/>
        </w:rPr>
        <w:t>guiding her hands and making her fingers strike the chords</w:t>
      </w:r>
      <w:r w:rsidR="006839A4">
        <w:rPr>
          <w:i/>
        </w:rPr>
        <w:t>.</w:t>
      </w:r>
      <w:r w:rsidR="006839A4">
        <w:t>”</w:t>
      </w:r>
      <w:r w:rsidR="009A6E04">
        <w:t xml:space="preserve"> </w:t>
      </w:r>
      <w:r w:rsidR="006839A4">
        <w:t>(</w:t>
      </w:r>
      <w:proofErr w:type="spellStart"/>
      <w:r w:rsidR="006839A4">
        <w:t>Achilleid</w:t>
      </w:r>
      <w:proofErr w:type="spellEnd"/>
      <w:r w:rsidR="006839A4">
        <w:t xml:space="preserve">, </w:t>
      </w:r>
      <w:r w:rsidR="00982701">
        <w:t>1. 639-42</w:t>
      </w:r>
      <w:r w:rsidR="006839A4">
        <w:t>) In exchange, Deidamia</w:t>
      </w:r>
      <w:r w:rsidR="00B66AD5">
        <w:t xml:space="preserve"> </w:t>
      </w:r>
      <w:r w:rsidR="009A6E04">
        <w:t>instruct</w:t>
      </w:r>
      <w:r w:rsidR="009B5A91">
        <w:t xml:space="preserve">ed </w:t>
      </w:r>
      <w:r w:rsidR="00461391">
        <w:t>Achilles in the art of weaving, to help hide himself from her father</w:t>
      </w:r>
      <w:r w:rsidR="009B5A91">
        <w:t>: “</w:t>
      </w:r>
      <w:r w:rsidR="009B5A91">
        <w:rPr>
          <w:i/>
        </w:rPr>
        <w:t>she…</w:t>
      </w:r>
      <w:r w:rsidR="006C2CAC">
        <w:rPr>
          <w:i/>
        </w:rPr>
        <w:t>teaches him</w:t>
      </w:r>
      <w:r w:rsidR="006C25F8">
        <w:rPr>
          <w:i/>
        </w:rPr>
        <w:t xml:space="preserve"> how</w:t>
      </w:r>
      <w:r w:rsidR="006C2CAC">
        <w:rPr>
          <w:i/>
        </w:rPr>
        <w:t xml:space="preserve"> to move his </w:t>
      </w:r>
      <w:r w:rsidR="006C25F8">
        <w:rPr>
          <w:i/>
        </w:rPr>
        <w:t>strong limbs more gracefully and how to tease out raw wool with his thumb.”</w:t>
      </w:r>
      <w:r w:rsidR="00C43728">
        <w:t>648-50)</w:t>
      </w:r>
      <w:r w:rsidR="009B5A91">
        <w:t xml:space="preserve"> </w:t>
      </w:r>
      <w:r w:rsidR="00207672">
        <w:t>Considering Achilles insists only on shari</w:t>
      </w:r>
      <w:r w:rsidR="00043A77">
        <w:t xml:space="preserve">ng the more martial aspects of his education with the Greek forces once they trick him out of hiding, </w:t>
      </w:r>
      <w:r w:rsidR="0021014E">
        <w:t>it comes across as touching that he shares</w:t>
      </w:r>
      <w:r w:rsidR="00984ACB">
        <w:t xml:space="preserve"> these more feminine abilities with the princess. No wonder Deidamia is moved</w:t>
      </w:r>
      <w:r w:rsidR="00984ACB" w:rsidRPr="00984ACB">
        <w:t xml:space="preserve"> </w:t>
      </w:r>
      <w:r w:rsidR="00984ACB">
        <w:t xml:space="preserve">to tears when he has to leave Scyros. </w:t>
      </w:r>
    </w:p>
    <w:p w:rsidR="00984ACB" w:rsidRDefault="00984ACB" w:rsidP="00984ACB">
      <w:r>
        <w:t xml:space="preserve">The </w:t>
      </w:r>
      <w:r>
        <w:rPr>
          <w:i/>
        </w:rPr>
        <w:t xml:space="preserve">Deidamia </w:t>
      </w:r>
      <w:proofErr w:type="spellStart"/>
      <w:r>
        <w:rPr>
          <w:i/>
        </w:rPr>
        <w:t>Achilli’s</w:t>
      </w:r>
      <w:proofErr w:type="spellEnd"/>
      <w:r>
        <w:rPr>
          <w:i/>
        </w:rPr>
        <w:t xml:space="preserve"> </w:t>
      </w:r>
      <w:r>
        <w:t xml:space="preserve">plot consists of Deidamia asking Achilles to respond to her letters, or at least come to visit her and </w:t>
      </w:r>
      <w:r w:rsidR="007B0286">
        <w:t>Neoptolemus</w:t>
      </w:r>
      <w:r w:rsidR="00A64BF0">
        <w:t>- “</w:t>
      </w:r>
      <w:r w:rsidR="00A64BF0">
        <w:rPr>
          <w:i/>
        </w:rPr>
        <w:t>As often as I, a distressed wife, complain that my husband is absent, my son grieves that his father is absent.</w:t>
      </w:r>
      <w:r w:rsidR="005933D1">
        <w:rPr>
          <w:i/>
        </w:rPr>
        <w:t>”(</w:t>
      </w:r>
      <w:r w:rsidR="005933D1">
        <w:t>41-2)</w:t>
      </w:r>
      <w:r>
        <w:t xml:space="preserve"> Deidamia is very much bitter to hear that Achilles, who she considers her husband, has taken Briseis as a slave for himself, since she worries that Briseis is laying claim to Achilles’ affections.</w:t>
      </w:r>
    </w:p>
    <w:p w:rsidR="00984ACB" w:rsidRDefault="00984ACB" w:rsidP="00984ACB">
      <w:r>
        <w:t>“</w:t>
      </w:r>
      <w:r w:rsidRPr="000936A4">
        <w:rPr>
          <w:i/>
        </w:rPr>
        <w:t>If your faith were true,”</w:t>
      </w:r>
      <w:r>
        <w:t xml:space="preserve"> she says, “</w:t>
      </w:r>
      <w:r>
        <w:rPr>
          <w:i/>
        </w:rPr>
        <w:t>you would have a tractable heart, nor would a foreign cow seize my bull. But she does seize: and favouring winds have deserted me! How well I could have called myself a wretched girl…when Thetis came from the crag of the Thessalian teacher and entered my father’s dwelling along with you! Then also I could have uttered just complaints when the shore of Scyros received the Greek men… (</w:t>
      </w:r>
      <w:r>
        <w:t xml:space="preserve">51-60).” </w:t>
      </w:r>
    </w:p>
    <w:p w:rsidR="007B0286" w:rsidRDefault="007B0286" w:rsidP="00984ACB">
      <w:r>
        <w:t>This section of the poem speaks volumes about</w:t>
      </w:r>
      <w:r w:rsidR="00514BD1">
        <w:t xml:space="preserve"> Deidamia’s attachment to Achilles. </w:t>
      </w:r>
      <w:r w:rsidR="00A65A7B">
        <w:t xml:space="preserve">In spite of the fact that she bore his son after he raped her, she </w:t>
      </w:r>
      <w:r w:rsidR="00576053">
        <w:t>considered herself a “</w:t>
      </w:r>
      <w:r w:rsidR="00576053">
        <w:rPr>
          <w:i/>
        </w:rPr>
        <w:t>wretched girl</w:t>
      </w:r>
      <w:r w:rsidR="00576053">
        <w:t>” not for being raped, but by being left behind when he went to Troy</w:t>
      </w:r>
      <w:r w:rsidR="00F81EE0">
        <w:t xml:space="preserve">. She </w:t>
      </w:r>
      <w:r w:rsidR="000262B6">
        <w:t>asks Achilles: “</w:t>
      </w:r>
      <w:r w:rsidR="000262B6">
        <w:rPr>
          <w:i/>
        </w:rPr>
        <w:t>Where has your love for your beloved girl disappeared to</w:t>
      </w:r>
      <w:r w:rsidR="00FB4F6B">
        <w:rPr>
          <w:i/>
        </w:rPr>
        <w:t xml:space="preserve">, to whom in those days you were </w:t>
      </w:r>
      <w:r w:rsidR="004D5120">
        <w:rPr>
          <w:i/>
        </w:rPr>
        <w:t xml:space="preserve">unwilling to </w:t>
      </w:r>
      <w:r w:rsidR="00FB4F6B">
        <w:rPr>
          <w:i/>
        </w:rPr>
        <w:t xml:space="preserve">liken </w:t>
      </w:r>
      <w:r w:rsidR="004D5120">
        <w:rPr>
          <w:i/>
        </w:rPr>
        <w:t xml:space="preserve">goddesses? </w:t>
      </w:r>
      <w:proofErr w:type="gramStart"/>
      <w:r w:rsidR="004D5120">
        <w:rPr>
          <w:i/>
        </w:rPr>
        <w:t>Certainly</w:t>
      </w:r>
      <w:proofErr w:type="gramEnd"/>
      <w:r w:rsidR="004D5120">
        <w:rPr>
          <w:i/>
        </w:rPr>
        <w:t xml:space="preserve"> Briseis is no goddess…</w:t>
      </w:r>
      <w:r w:rsidR="004D5120">
        <w:t>”</w:t>
      </w:r>
      <w:r w:rsidR="001B395C">
        <w:t xml:space="preserve"> </w:t>
      </w:r>
      <w:r w:rsidR="004D5120">
        <w:t xml:space="preserve">(91-3) She </w:t>
      </w:r>
      <w:r w:rsidR="00F81EE0">
        <w:t>addresses Briseis as a “</w:t>
      </w:r>
      <w:r w:rsidR="00F81EE0">
        <w:rPr>
          <w:i/>
        </w:rPr>
        <w:t>foreign cow</w:t>
      </w:r>
      <w:r w:rsidR="00F81EE0">
        <w:t>”</w:t>
      </w:r>
      <w:r w:rsidR="00163A06">
        <w:t xml:space="preserve">, </w:t>
      </w:r>
      <w:r w:rsidR="00F81EE0">
        <w:t>“</w:t>
      </w:r>
      <w:r w:rsidR="00F81EE0">
        <w:rPr>
          <w:i/>
        </w:rPr>
        <w:t>barbarian triumph</w:t>
      </w:r>
      <w:r w:rsidR="00F81EE0">
        <w:t>”</w:t>
      </w:r>
      <w:r w:rsidR="00AB78BD">
        <w:t xml:space="preserve"> </w:t>
      </w:r>
      <w:r w:rsidR="00101FA0">
        <w:t>(67)</w:t>
      </w:r>
      <w:r w:rsidR="00F81EE0">
        <w:t xml:space="preserve">, </w:t>
      </w:r>
      <w:r w:rsidR="00404FD9">
        <w:t xml:space="preserve">and a </w:t>
      </w:r>
      <w:r w:rsidR="00163A06">
        <w:t>“</w:t>
      </w:r>
      <w:r w:rsidR="00163A06">
        <w:rPr>
          <w:i/>
        </w:rPr>
        <w:t xml:space="preserve">shameful </w:t>
      </w:r>
      <w:r w:rsidR="00163A06" w:rsidRPr="00404FD9">
        <w:rPr>
          <w:i/>
        </w:rPr>
        <w:t>yoke</w:t>
      </w:r>
      <w:r w:rsidR="00903C4F">
        <w:rPr>
          <w:i/>
        </w:rPr>
        <w:t xml:space="preserve"> </w:t>
      </w:r>
      <w:r w:rsidR="00101FA0">
        <w:rPr>
          <w:i/>
        </w:rPr>
        <w:t>(</w:t>
      </w:r>
      <w:r w:rsidR="00101FA0">
        <w:t>94)</w:t>
      </w:r>
      <w:r w:rsidR="00404FD9">
        <w:rPr>
          <w:i/>
        </w:rPr>
        <w:t>”</w:t>
      </w:r>
      <w:r w:rsidR="00404FD9" w:rsidRPr="00404FD9">
        <w:t>,</w:t>
      </w:r>
      <w:r w:rsidR="00404FD9" w:rsidRPr="001B395C">
        <w:t xml:space="preserve"> </w:t>
      </w:r>
      <w:r w:rsidR="00F81EE0" w:rsidRPr="001B395C">
        <w:t>suggesting</w:t>
      </w:r>
      <w:r w:rsidR="00F81EE0">
        <w:t xml:space="preserve"> that she wants to dehumanize the Trojan slave </w:t>
      </w:r>
      <w:r w:rsidR="001303AB">
        <w:lastRenderedPageBreak/>
        <w:t xml:space="preserve">as a manipulative seductress </w:t>
      </w:r>
      <w:r w:rsidR="00F81EE0">
        <w:t>to feel justified in her jealousy</w:t>
      </w:r>
      <w:r w:rsidR="00231B7D">
        <w:t>: a harsh attitude, but a common one among both classical and medieval audiences towards slaves</w:t>
      </w:r>
      <w:r w:rsidR="00F81EE0">
        <w:t xml:space="preserve">. </w:t>
      </w:r>
      <w:r w:rsidR="003237ED">
        <w:t xml:space="preserve">Given Achilles won Briseis by less than honourable means- instead of just raping her like Deidamia, he killed her husband and enslaved her- </w:t>
      </w:r>
      <w:r w:rsidR="001303AB">
        <w:t xml:space="preserve">such </w:t>
      </w:r>
      <w:r w:rsidR="00101FA0">
        <w:t xml:space="preserve">an opinion comes across as unjustified </w:t>
      </w:r>
      <w:r w:rsidR="00AF0112">
        <w:t>and appears to show how Deidamia’s love of Achilles renders her ignorant of the way he treats other women than her</w:t>
      </w:r>
      <w:r w:rsidR="00E848B0">
        <w:t xml:space="preserve">; despite the fact that she’s supposed to be the sympathetic narrator, </w:t>
      </w:r>
      <w:r w:rsidR="004B2E55">
        <w:t>she doesn’t understand that Briseis never consented to be taken</w:t>
      </w:r>
      <w:r w:rsidR="00C45970">
        <w:t xml:space="preserve"> into</w:t>
      </w:r>
      <w:r w:rsidR="004B2E55">
        <w:t xml:space="preserve"> Achilles</w:t>
      </w:r>
      <w:r w:rsidR="00C45970">
        <w:t>’ bed</w:t>
      </w:r>
      <w:r w:rsidR="004B2E55">
        <w:t xml:space="preserve"> in the first place</w:t>
      </w:r>
      <w:r w:rsidR="00AF0112">
        <w:t>.</w:t>
      </w:r>
    </w:p>
    <w:p w:rsidR="00FF5BD1" w:rsidRDefault="00FF5BD1" w:rsidP="00984ACB">
      <w:r>
        <w:t>Deidamia’s railing calls to mind</w:t>
      </w:r>
      <w:r w:rsidR="00066A59">
        <w:t xml:space="preserve"> </w:t>
      </w:r>
      <w:r w:rsidR="005A580D">
        <w:t>the remarks of similar women</w:t>
      </w:r>
      <w:r w:rsidR="00066A59">
        <w:t xml:space="preserve"> </w:t>
      </w:r>
      <w:r w:rsidR="00E836B6">
        <w:t xml:space="preserve">in Ovid’s </w:t>
      </w:r>
      <w:proofErr w:type="spellStart"/>
      <w:r w:rsidR="00E836B6" w:rsidRPr="00E836B6">
        <w:rPr>
          <w:i/>
        </w:rPr>
        <w:t>Heroides</w:t>
      </w:r>
      <w:proofErr w:type="spellEnd"/>
      <w:r w:rsidR="00E836B6">
        <w:t xml:space="preserve">: </w:t>
      </w:r>
      <w:r w:rsidR="00777749">
        <w:t xml:space="preserve">Oenone, for instance, </w:t>
      </w:r>
      <w:r w:rsidR="00297E1F">
        <w:t>Paris’ childhood sweetheart</w:t>
      </w:r>
      <w:r w:rsidR="00327A53">
        <w:t>, who rankles at Paris’ new paramour Helen in Book 5</w:t>
      </w:r>
      <w:r w:rsidR="00E11566">
        <w:t>, since she considers herself Paris’ rightful wife</w:t>
      </w:r>
      <w:r w:rsidR="00327A53">
        <w:t xml:space="preserve">. </w:t>
      </w:r>
      <w:r w:rsidR="00BD484D">
        <w:t xml:space="preserve">She uses a similar insult </w:t>
      </w:r>
      <w:r w:rsidR="00426682">
        <w:t>for Helen as Deidamia uses for Briseis- “</w:t>
      </w:r>
      <w:proofErr w:type="spellStart"/>
      <w:r w:rsidR="00426682">
        <w:rPr>
          <w:i/>
        </w:rPr>
        <w:t>Graia</w:t>
      </w:r>
      <w:proofErr w:type="spellEnd"/>
      <w:r w:rsidR="00426682">
        <w:rPr>
          <w:i/>
        </w:rPr>
        <w:t xml:space="preserve"> </w:t>
      </w:r>
      <w:proofErr w:type="spellStart"/>
      <w:r w:rsidR="00426682">
        <w:rPr>
          <w:i/>
        </w:rPr>
        <w:t>iuuenca</w:t>
      </w:r>
      <w:proofErr w:type="spellEnd"/>
      <w:r w:rsidR="00426682">
        <w:t>”</w:t>
      </w:r>
      <w:r w:rsidR="00B64C06">
        <w:t xml:space="preserve"> </w:t>
      </w:r>
      <w:r w:rsidR="00426682">
        <w:t xml:space="preserve">(Greek heifer; </w:t>
      </w:r>
      <w:r w:rsidR="00426682" w:rsidRPr="00426682">
        <w:rPr>
          <w:i/>
        </w:rPr>
        <w:t>Her</w:t>
      </w:r>
      <w:r w:rsidR="00426682">
        <w:t>. 5.117-8) as opposed to “foreign cow”.</w:t>
      </w:r>
      <w:r w:rsidR="00B24D87">
        <w:t xml:space="preserve"> This highlights the similarities between Achilles and Paris</w:t>
      </w:r>
      <w:r w:rsidR="00B64C06">
        <w:t xml:space="preserve">- </w:t>
      </w:r>
      <w:r w:rsidR="00B76E69">
        <w:t xml:space="preserve">despite their lionisation </w:t>
      </w:r>
      <w:r w:rsidR="003B147C">
        <w:t xml:space="preserve">by authors both ancient and modern, they </w:t>
      </w:r>
      <w:r w:rsidR="0011731C">
        <w:t>are both neglectful heartbreakers</w:t>
      </w:r>
      <w:r w:rsidR="00B35261">
        <w:t xml:space="preserve">. </w:t>
      </w:r>
    </w:p>
    <w:p w:rsidR="00903C4F" w:rsidRPr="009658F9" w:rsidRDefault="00903C4F" w:rsidP="00984ACB">
      <w:r>
        <w:t xml:space="preserve">Yet another of the </w:t>
      </w:r>
      <w:proofErr w:type="spellStart"/>
      <w:r w:rsidRPr="00BF7E17">
        <w:rPr>
          <w:i/>
        </w:rPr>
        <w:t>Heroides</w:t>
      </w:r>
      <w:proofErr w:type="spellEnd"/>
      <w:r>
        <w:t xml:space="preserve"> springs to mind </w:t>
      </w:r>
      <w:r w:rsidR="00BF7E17">
        <w:t xml:space="preserve">reading the </w:t>
      </w:r>
      <w:r w:rsidR="00BF7E17" w:rsidRPr="00BF7E17">
        <w:rPr>
          <w:i/>
        </w:rPr>
        <w:t xml:space="preserve">Deidamia </w:t>
      </w:r>
      <w:proofErr w:type="spellStart"/>
      <w:r w:rsidR="00BF7E17" w:rsidRPr="00BF7E17">
        <w:rPr>
          <w:i/>
        </w:rPr>
        <w:t>Achilli</w:t>
      </w:r>
      <w:proofErr w:type="spellEnd"/>
      <w:r w:rsidR="00BF7E17">
        <w:t xml:space="preserve">: </w:t>
      </w:r>
      <w:proofErr w:type="gramStart"/>
      <w:r w:rsidR="00BF7E17">
        <w:t>the</w:t>
      </w:r>
      <w:proofErr w:type="gramEnd"/>
      <w:r w:rsidR="00BF7E17">
        <w:t xml:space="preserve"> Epistle of </w:t>
      </w:r>
      <w:proofErr w:type="spellStart"/>
      <w:r w:rsidR="00BF7E17">
        <w:t>Hypsipyle</w:t>
      </w:r>
      <w:proofErr w:type="spellEnd"/>
      <w:r w:rsidR="009B6837">
        <w:t>, the queen of Lemnos who bore two</w:t>
      </w:r>
      <w:r w:rsidR="00F4447C">
        <w:t xml:space="preserve"> sons</w:t>
      </w:r>
      <w:r w:rsidR="009B6837">
        <w:t xml:space="preserve"> with Jason</w:t>
      </w:r>
      <w:r w:rsidR="00F4447C">
        <w:t xml:space="preserve"> when he visited her island, after which he left her behind for Medea. </w:t>
      </w:r>
      <w:proofErr w:type="spellStart"/>
      <w:r w:rsidR="00F4447C">
        <w:t>Hypsipyle</w:t>
      </w:r>
      <w:proofErr w:type="spellEnd"/>
      <w:r w:rsidR="004E72B8">
        <w:t xml:space="preserve"> says of her sons, “</w:t>
      </w:r>
      <w:r w:rsidR="004E72B8">
        <w:rPr>
          <w:i/>
        </w:rPr>
        <w:t>If you ask whom they resemble, I answer, yourself is seen in them. The ways of deceit they know not; for the rest, they are like their father.</w:t>
      </w:r>
      <w:r w:rsidR="004E72B8">
        <w:t xml:space="preserve">” </w:t>
      </w:r>
      <w:proofErr w:type="gramStart"/>
      <w:r w:rsidR="004E72B8">
        <w:t>(</w:t>
      </w:r>
      <w:proofErr w:type="gramEnd"/>
      <w:r w:rsidR="004E72B8">
        <w:t>Her. 6. 123-4)</w:t>
      </w:r>
      <w:r w:rsidR="00BF4800">
        <w:t xml:space="preserve"> </w:t>
      </w:r>
      <w:r w:rsidR="007D65F2">
        <w:t xml:space="preserve">Deidamia gives a similar comment </w:t>
      </w:r>
      <w:r w:rsidR="0018089F">
        <w:t xml:space="preserve">about her own son: </w:t>
      </w:r>
      <w:r w:rsidR="00B2468A">
        <w:t>“</w:t>
      </w:r>
      <w:r w:rsidR="00B2468A">
        <w:rPr>
          <w:i/>
        </w:rPr>
        <w:t xml:space="preserve">He’s such that he’s worthy to have such a father, except no one is able to be equal with you in savagery. </w:t>
      </w:r>
      <w:r w:rsidR="00B2468A">
        <w:t xml:space="preserve">(36-8)” </w:t>
      </w:r>
      <w:r w:rsidR="00F31EE0">
        <w:t xml:space="preserve">Deidamia’s </w:t>
      </w:r>
      <w:r w:rsidR="00C6017B">
        <w:t>appeal to Achilles</w:t>
      </w:r>
      <w:r w:rsidR="0067069F">
        <w:t xml:space="preserve"> is heartfelt comment meant to raise sympathy for </w:t>
      </w:r>
      <w:r w:rsidR="00D46A48">
        <w:t>her as a single parent</w:t>
      </w:r>
      <w:r w:rsidR="0067069F">
        <w:t xml:space="preserve">, much like </w:t>
      </w:r>
      <w:proofErr w:type="spellStart"/>
      <w:r w:rsidR="0067069F">
        <w:t>Hypsipyle</w:t>
      </w:r>
      <w:r w:rsidR="00D46A48">
        <w:t>’s</w:t>
      </w:r>
      <w:proofErr w:type="spellEnd"/>
      <w:r w:rsidR="00D46A48">
        <w:t xml:space="preserve"> </w:t>
      </w:r>
      <w:r w:rsidR="00C6017B">
        <w:t xml:space="preserve">appeal to Jason. </w:t>
      </w:r>
      <w:r w:rsidR="00EF4FC0">
        <w:t xml:space="preserve">Similarly, Deidamia’s </w:t>
      </w:r>
      <w:r w:rsidR="00B63A7D">
        <w:t xml:space="preserve">plea becomes even more heart-breaking when we consider </w:t>
      </w:r>
      <w:r w:rsidR="00ED7B28">
        <w:t>Pyrrhus/</w:t>
      </w:r>
      <w:r w:rsidR="00B63A7D">
        <w:t>Neoptolemus grows up to be just as violent as his father</w:t>
      </w:r>
      <w:r w:rsidR="00F47C68">
        <w:t xml:space="preserve">: Quintus </w:t>
      </w:r>
      <w:proofErr w:type="spellStart"/>
      <w:r w:rsidR="00F47C68">
        <w:t>Smyrnaeus</w:t>
      </w:r>
      <w:proofErr w:type="spellEnd"/>
      <w:r w:rsidR="00F47C68">
        <w:t xml:space="preserve"> recounts that “</w:t>
      </w:r>
      <w:r w:rsidR="00F47C68">
        <w:rPr>
          <w:i/>
        </w:rPr>
        <w:t>Thetis splendour-veiled</w:t>
      </w:r>
      <w:r w:rsidR="002C3F55">
        <w:rPr>
          <w:i/>
        </w:rPr>
        <w:t xml:space="preserve"> turned…her mighty son’s </w:t>
      </w:r>
      <w:proofErr w:type="spellStart"/>
      <w:r w:rsidR="002C3F55">
        <w:rPr>
          <w:i/>
        </w:rPr>
        <w:t>son’s</w:t>
      </w:r>
      <w:proofErr w:type="spellEnd"/>
      <w:r w:rsidR="002C3F55">
        <w:rPr>
          <w:i/>
        </w:rPr>
        <w:t xml:space="preserve"> rage and giant strength on other hosts of foes.</w:t>
      </w:r>
      <w:r w:rsidR="009658F9">
        <w:t xml:space="preserve">” </w:t>
      </w:r>
      <w:proofErr w:type="gramStart"/>
      <w:r w:rsidR="009658F9">
        <w:t>(</w:t>
      </w:r>
      <w:proofErr w:type="gramEnd"/>
      <w:r w:rsidR="009658F9">
        <w:t xml:space="preserve">Quint. </w:t>
      </w:r>
      <w:proofErr w:type="spellStart"/>
      <w:r w:rsidR="009658F9">
        <w:t>Smyrn</w:t>
      </w:r>
      <w:proofErr w:type="spellEnd"/>
      <w:r w:rsidR="009658F9">
        <w:t>. 11. 238.)</w:t>
      </w:r>
      <w:r w:rsidR="00F11E59">
        <w:t xml:space="preserve"> Indeed, Neoptolemus killed King Priam at Zeus’ altar and threw </w:t>
      </w:r>
      <w:r w:rsidR="009B2826">
        <w:t>Hector’s baby son Astyanax off the walls of Troy, before taking Hector’s widow Andromache as his concubine, just as</w:t>
      </w:r>
      <w:r w:rsidR="007B0757">
        <w:t xml:space="preserve"> his father killed Briseis’ husband and took her for himself. </w:t>
      </w:r>
      <w:r w:rsidR="00382966">
        <w:t>Deidamia’s ple</w:t>
      </w:r>
      <w:r w:rsidR="002741A1">
        <w:t xml:space="preserve">a, therefore, </w:t>
      </w:r>
      <w:r w:rsidR="007B32CE">
        <w:t>is full of dramatic irony.</w:t>
      </w:r>
    </w:p>
    <w:p w:rsidR="00637DDB" w:rsidRPr="00A447FC" w:rsidRDefault="00A2252E" w:rsidP="00984ACB">
      <w:r>
        <w:t xml:space="preserve">Since the epistle was written in the Eleventh Century, </w:t>
      </w:r>
      <w:r w:rsidR="00C5698D">
        <w:t>Deidamia</w:t>
      </w:r>
      <w:r>
        <w:t xml:space="preserve">’s condemnation of Achilles for having an extramarital affair with Briseis </w:t>
      </w:r>
      <w:r w:rsidR="0097505C">
        <w:t xml:space="preserve">appears to be delivering something of a Christianised moral </w:t>
      </w:r>
      <w:r w:rsidR="00126E22">
        <w:t xml:space="preserve">on the hero’s licentious ways. </w:t>
      </w:r>
      <w:r w:rsidR="00D31907">
        <w:t>This is supported by Briseis saying that “</w:t>
      </w:r>
      <w:r w:rsidR="00D31907">
        <w:rPr>
          <w:i/>
        </w:rPr>
        <w:t>mortal matters are of concern to Go</w:t>
      </w:r>
      <w:r w:rsidR="004A4768">
        <w:rPr>
          <w:i/>
        </w:rPr>
        <w:t>d…no one keeps faith, no one loves day by day!”</w:t>
      </w:r>
      <w:r w:rsidR="00267C35">
        <w:rPr>
          <w:i/>
        </w:rPr>
        <w:t xml:space="preserve"> </w:t>
      </w:r>
      <w:r w:rsidR="004A4768">
        <w:t>(83-</w:t>
      </w:r>
      <w:r w:rsidR="002F5DF5">
        <w:t>86)</w:t>
      </w:r>
      <w:r w:rsidR="000B6B78">
        <w:t xml:space="preserve"> In Classical times, infidelity was not judged as severely</w:t>
      </w:r>
      <w:r w:rsidR="002122D5">
        <w:t>, so Deidamia appears to be channelling the anonymous writer’s</w:t>
      </w:r>
      <w:r w:rsidR="00C705B3">
        <w:t xml:space="preserve"> </w:t>
      </w:r>
      <w:r w:rsidR="006B7B35">
        <w:t xml:space="preserve">presumably </w:t>
      </w:r>
      <w:r w:rsidR="00C705B3">
        <w:t>Christian</w:t>
      </w:r>
      <w:r w:rsidR="002122D5">
        <w:t xml:space="preserve"> views in her condemnation of Achilles’ meandering</w:t>
      </w:r>
      <w:r w:rsidR="00AB78BD">
        <w:t>: because of this</w:t>
      </w:r>
      <w:r w:rsidR="00A40FEB">
        <w:t xml:space="preserve">, we, the reader, are supposed to sympathise with Deidamia for </w:t>
      </w:r>
      <w:r w:rsidR="00580C47">
        <w:t>her neglectful husband.</w:t>
      </w:r>
      <w:r w:rsidR="00637DDB">
        <w:t xml:space="preserve"> Additionally, </w:t>
      </w:r>
      <w:r w:rsidR="00ED7B28">
        <w:t>Deidamia states that Pyrrhus “</w:t>
      </w:r>
      <w:r w:rsidR="00ED7B28" w:rsidRPr="00ED7B28">
        <w:rPr>
          <w:i/>
        </w:rPr>
        <w:t>has piety…beyond what his age expects</w:t>
      </w:r>
      <w:r w:rsidR="00ED7B28">
        <w:t xml:space="preserve">. </w:t>
      </w:r>
      <w:r w:rsidR="00ED7B28">
        <w:rPr>
          <w:i/>
        </w:rPr>
        <w:t>The boy has piety which would be honourable for the man.</w:t>
      </w:r>
      <w:r w:rsidR="00ED7B28">
        <w:t>”</w:t>
      </w:r>
      <w:r w:rsidR="00A72992">
        <w:t xml:space="preserve"> (39-40)</w:t>
      </w:r>
      <w:r w:rsidR="00146E0A">
        <w:t xml:space="preserve"> Piety was a trait respected by both Classical Greece and Christian Europe,</w:t>
      </w:r>
      <w:r w:rsidR="00160265">
        <w:t xml:space="preserve"> so this shows</w:t>
      </w:r>
      <w:r w:rsidR="003359DD">
        <w:t xml:space="preserve"> the type of audience this epistle is aimed at. And, as mentioned above, it provides more dramatic irony- compare the pious young Pyrrhus </w:t>
      </w:r>
      <w:r w:rsidR="00793C76">
        <w:t xml:space="preserve">of the </w:t>
      </w:r>
      <w:r w:rsidR="00793C76">
        <w:rPr>
          <w:i/>
        </w:rPr>
        <w:t xml:space="preserve">Deidamia </w:t>
      </w:r>
      <w:proofErr w:type="spellStart"/>
      <w:r w:rsidR="00793C76">
        <w:rPr>
          <w:i/>
        </w:rPr>
        <w:t>Achilli</w:t>
      </w:r>
      <w:proofErr w:type="spellEnd"/>
      <w:r w:rsidR="00793C76">
        <w:rPr>
          <w:i/>
        </w:rPr>
        <w:t xml:space="preserve"> </w:t>
      </w:r>
      <w:r w:rsidR="00793C76">
        <w:t xml:space="preserve">to </w:t>
      </w:r>
      <w:r w:rsidR="00D46163">
        <w:t>the Neoptolemus who killed king Priam at</w:t>
      </w:r>
      <w:r w:rsidR="004F5C53">
        <w:t xml:space="preserve"> Zeus’ altar</w:t>
      </w:r>
      <w:r w:rsidR="00564FBE">
        <w:t>, and note how far that once sweet boy fell.</w:t>
      </w:r>
      <w:r w:rsidR="002B021C">
        <w:t xml:space="preserve"> In that same regard, just as the </w:t>
      </w:r>
      <w:proofErr w:type="spellStart"/>
      <w:r w:rsidR="002B021C" w:rsidRPr="002B021C">
        <w:rPr>
          <w:i/>
        </w:rPr>
        <w:t>Achilleid</w:t>
      </w:r>
      <w:proofErr w:type="spellEnd"/>
      <w:r w:rsidR="002B021C">
        <w:rPr>
          <w:i/>
        </w:rPr>
        <w:t xml:space="preserve"> </w:t>
      </w:r>
      <w:r w:rsidR="002B021C">
        <w:t xml:space="preserve">portrays Achilles in a positive light thanks to his </w:t>
      </w:r>
      <w:r w:rsidR="001E2B5D">
        <w:t>concern</w:t>
      </w:r>
      <w:r w:rsidR="002B021C">
        <w:t xml:space="preserve"> for </w:t>
      </w:r>
      <w:r w:rsidR="001E2B5D">
        <w:t>his new wife and son</w:t>
      </w:r>
      <w:r w:rsidR="002B021C">
        <w:t>,</w:t>
      </w:r>
      <w:r w:rsidR="00CF7714">
        <w:t xml:space="preserve"> the </w:t>
      </w:r>
      <w:r w:rsidR="00CF7714">
        <w:rPr>
          <w:i/>
        </w:rPr>
        <w:t>DA</w:t>
      </w:r>
      <w:r w:rsidR="00CF7714">
        <w:t xml:space="preserve"> </w:t>
      </w:r>
      <w:r w:rsidR="001E2B5D">
        <w:t>vilifies him for abandoning them on Scyros.</w:t>
      </w:r>
      <w:r w:rsidR="00A447FC">
        <w:t xml:space="preserve"> Deidamia highlights the double standard of Achilles’ infidelity- “</w:t>
      </w:r>
      <w:r w:rsidR="00A447FC">
        <w:rPr>
          <w:i/>
        </w:rPr>
        <w:t>Although you are joined to me first, not to me only, Achilles, I am joined to you as my only, not my first husband!</w:t>
      </w:r>
      <w:r w:rsidR="00A447FC">
        <w:t>”</w:t>
      </w:r>
      <w:r w:rsidR="00FA76D2">
        <w:t xml:space="preserve"> </w:t>
      </w:r>
      <w:r w:rsidR="00A447FC">
        <w:t>(</w:t>
      </w:r>
      <w:r w:rsidR="00FA76D2">
        <w:t>77-8)</w:t>
      </w:r>
      <w:r w:rsidR="000B7106">
        <w:t>- to further increase sympathy for her.</w:t>
      </w:r>
    </w:p>
    <w:p w:rsidR="00E743E9" w:rsidRDefault="002122D5" w:rsidP="00984ACB">
      <w:r>
        <w:t xml:space="preserve"> </w:t>
      </w:r>
      <w:r w:rsidR="00267C35">
        <w:t>In spite of this, however</w:t>
      </w:r>
      <w:r w:rsidR="00BA1EE9">
        <w:t xml:space="preserve">, </w:t>
      </w:r>
      <w:r w:rsidR="00231B7D">
        <w:t xml:space="preserve">Deidamia’s </w:t>
      </w:r>
      <w:r w:rsidR="00BA1EE9">
        <w:t>love of Achilles makes her regard their relationship as more valuable and legitimate than it actually was-</w:t>
      </w:r>
      <w:r w:rsidR="00335957">
        <w:t xml:space="preserve"> they were only married for a day before he went to Troy, whereas most of their courting </w:t>
      </w:r>
      <w:r w:rsidR="00236852">
        <w:t>was</w:t>
      </w:r>
      <w:r w:rsidR="002E49D1">
        <w:t xml:space="preserve"> behind her father’s back</w:t>
      </w:r>
      <w:r w:rsidR="001E117E">
        <w:t xml:space="preserve">, and it didn’t start out as </w:t>
      </w:r>
      <w:r w:rsidR="0099151C">
        <w:t xml:space="preserve">courting- </w:t>
      </w:r>
      <w:r w:rsidR="0099151C">
        <w:lastRenderedPageBreak/>
        <w:t xml:space="preserve">more Achilles getting a little too bold </w:t>
      </w:r>
      <w:r w:rsidR="00D534C7">
        <w:t>and then raping her</w:t>
      </w:r>
      <w:r w:rsidR="002E49D1">
        <w:t xml:space="preserve">. </w:t>
      </w:r>
      <w:r w:rsidR="004427B5">
        <w:t xml:space="preserve">Additionally, </w:t>
      </w:r>
      <w:r w:rsidR="004427B5">
        <w:t xml:space="preserve">even back in the </w:t>
      </w:r>
      <w:proofErr w:type="spellStart"/>
      <w:r w:rsidR="004427B5">
        <w:t>Achilleid</w:t>
      </w:r>
      <w:proofErr w:type="spellEnd"/>
      <w:r w:rsidR="004427B5">
        <w:t xml:space="preserve">, </w:t>
      </w:r>
      <w:r w:rsidR="00DA3CED">
        <w:t xml:space="preserve">their relationship </w:t>
      </w:r>
      <w:r w:rsidR="00BD46A7">
        <w:t>contains a tragic element</w:t>
      </w:r>
      <w:r w:rsidR="004B0830">
        <w:t xml:space="preserve">: </w:t>
      </w:r>
      <w:r w:rsidR="007E2201">
        <w:t xml:space="preserve">it is stated from the start of the poem that Achilles is destined to go to Troy and die there, so Deidamia’s </w:t>
      </w:r>
      <w:r w:rsidR="004427B5">
        <w:t>“</w:t>
      </w:r>
      <w:r w:rsidR="004427B5">
        <w:rPr>
          <w:i/>
        </w:rPr>
        <w:t>worrying about his (Achilles’) infidelity, so characteristic of the elegiac heroine, is misguided:</w:t>
      </w:r>
      <w:r w:rsidR="004427B5">
        <w:t xml:space="preserve">” (Parkes, 2011, p. 26) her more pressing concern should </w:t>
      </w:r>
      <w:r w:rsidR="00D7696A">
        <w:t>not be that he sleeps with another woman, but that he will die at Troy,</w:t>
      </w:r>
      <w:r w:rsidR="004427B5">
        <w:t xml:space="preserve"> for then Deidamia truly will “</w:t>
      </w:r>
      <w:r w:rsidR="004427B5">
        <w:rPr>
          <w:i/>
        </w:rPr>
        <w:t>Sleep in a widowed bed</w:t>
      </w:r>
      <w:r w:rsidR="004427B5">
        <w:t>.” (</w:t>
      </w:r>
      <w:r w:rsidR="004427B5" w:rsidRPr="00C31164">
        <w:rPr>
          <w:i/>
        </w:rPr>
        <w:t>DA</w:t>
      </w:r>
      <w:r w:rsidR="004427B5">
        <w:t>. 82.)</w:t>
      </w:r>
    </w:p>
    <w:p w:rsidR="00C5698D" w:rsidRDefault="00E743E9" w:rsidP="00984ACB">
      <w:r>
        <w:t xml:space="preserve">On </w:t>
      </w:r>
      <w:r w:rsidR="000968C0">
        <w:t xml:space="preserve">a different level, </w:t>
      </w:r>
      <w:r w:rsidR="00E676B4">
        <w:t xml:space="preserve">I think </w:t>
      </w:r>
      <w:r w:rsidR="003333E3">
        <w:t>Deidamia</w:t>
      </w:r>
      <w:r w:rsidR="000968C0">
        <w:t>’s bitterness at Achilles for neglecting her</w:t>
      </w:r>
      <w:r w:rsidR="003333E3">
        <w:t xml:space="preserve"> </w:t>
      </w:r>
      <w:r w:rsidR="000968C0">
        <w:t xml:space="preserve">could be taking apart the fact that she’s a relatively obscure character in the </w:t>
      </w:r>
      <w:r w:rsidR="00E676B4">
        <w:t>Trojan Cycle</w:t>
      </w:r>
      <w:r w:rsidR="00F845E1">
        <w:t xml:space="preserve">. </w:t>
      </w:r>
      <w:r w:rsidR="00E73386">
        <w:t xml:space="preserve">In the </w:t>
      </w:r>
      <w:proofErr w:type="spellStart"/>
      <w:r w:rsidR="00E73386">
        <w:t>Achilleid</w:t>
      </w:r>
      <w:proofErr w:type="spellEnd"/>
      <w:r w:rsidR="00E73386">
        <w:t>, Deidamia</w:t>
      </w:r>
      <w:r w:rsidR="008A2DB4">
        <w:t xml:space="preserve"> laments</w:t>
      </w:r>
      <w:r w:rsidR="005E2236">
        <w:t xml:space="preserve"> “</w:t>
      </w:r>
      <w:r w:rsidR="00A23A55">
        <w:rPr>
          <w:i/>
        </w:rPr>
        <w:t>Will I be in a story you tell to your slaves…or will I not be mentioned at all?</w:t>
      </w:r>
      <w:r w:rsidR="00516C8F">
        <w:t>”</w:t>
      </w:r>
      <w:r w:rsidR="007468C1">
        <w:t xml:space="preserve"> (1060-2)</w:t>
      </w:r>
      <w:r w:rsidR="00516C8F">
        <w:t xml:space="preserve"> Since the </w:t>
      </w:r>
      <w:proofErr w:type="spellStart"/>
      <w:r w:rsidR="00516C8F" w:rsidRPr="00826C00">
        <w:rPr>
          <w:i/>
        </w:rPr>
        <w:t>Achilleid</w:t>
      </w:r>
      <w:proofErr w:type="spellEnd"/>
      <w:r w:rsidR="00516C8F" w:rsidRPr="00826C00">
        <w:rPr>
          <w:i/>
        </w:rPr>
        <w:t xml:space="preserve"> </w:t>
      </w:r>
      <w:r w:rsidR="00516C8F">
        <w:t>is one of the latest additions to the Trojan Cycle</w:t>
      </w:r>
      <w:r w:rsidR="007468C1">
        <w:t xml:space="preserve"> (circa. 94-96 CE)</w:t>
      </w:r>
      <w:r w:rsidR="00267BCF">
        <w:t xml:space="preserve"> and the </w:t>
      </w:r>
      <w:r w:rsidR="00267BCF" w:rsidRPr="007922D0">
        <w:rPr>
          <w:i/>
        </w:rPr>
        <w:t>Deidamia</w:t>
      </w:r>
      <w:r w:rsidR="007922D0" w:rsidRPr="007922D0">
        <w:rPr>
          <w:i/>
        </w:rPr>
        <w:t xml:space="preserve"> </w:t>
      </w:r>
      <w:proofErr w:type="spellStart"/>
      <w:r w:rsidR="007922D0" w:rsidRPr="007922D0">
        <w:rPr>
          <w:i/>
        </w:rPr>
        <w:t>Achilli</w:t>
      </w:r>
      <w:proofErr w:type="spellEnd"/>
      <w:r w:rsidR="00FF6FF5">
        <w:rPr>
          <w:i/>
        </w:rPr>
        <w:t xml:space="preserve"> </w:t>
      </w:r>
      <w:r w:rsidR="00FF6FF5">
        <w:t>was written</w:t>
      </w:r>
      <w:r w:rsidR="00D003F6">
        <w:t xml:space="preserve"> in the Eleventh Century</w:t>
      </w:r>
      <w:r w:rsidR="00516C8F">
        <w:t>, Deidamia’s fears of being “forgotten” can be viewed in a new light</w:t>
      </w:r>
      <w:r w:rsidR="001D7154">
        <w:t xml:space="preserve">: </w:t>
      </w:r>
      <w:r w:rsidR="008D427E">
        <w:t>that despite being legitimately wed to Achilles, history shall always remember her as a mere footnote to Briseis.</w:t>
      </w:r>
    </w:p>
    <w:p w:rsidR="00114B21" w:rsidRDefault="00114B21" w:rsidP="00984ACB">
      <w:pPr>
        <w:rPr>
          <w:b/>
        </w:rPr>
      </w:pPr>
      <w:r w:rsidRPr="00114B21">
        <w:rPr>
          <w:b/>
        </w:rPr>
        <w:t>Word Count</w:t>
      </w:r>
      <w:r>
        <w:t xml:space="preserve">: </w:t>
      </w:r>
      <w:r w:rsidRPr="00EF4A8D">
        <w:rPr>
          <w:b/>
        </w:rPr>
        <w:t>1577</w:t>
      </w:r>
    </w:p>
    <w:p w:rsidR="00EF4A8D" w:rsidRDefault="00EF4A8D" w:rsidP="00984ACB"/>
    <w:p w:rsidR="00EF4A8D" w:rsidRDefault="00EF4A8D" w:rsidP="00984ACB">
      <w:r>
        <w:t>Bibliography:</w:t>
      </w:r>
    </w:p>
    <w:p w:rsidR="00E90B88" w:rsidRPr="00E90B88" w:rsidRDefault="00E90B88" w:rsidP="00984ACB">
      <w:pPr>
        <w:rPr>
          <w:b/>
        </w:rPr>
      </w:pPr>
      <w:r>
        <w:rPr>
          <w:b/>
        </w:rPr>
        <w:t>Ancient:</w:t>
      </w:r>
    </w:p>
    <w:p w:rsidR="00EF4A8D" w:rsidRDefault="00A213A0" w:rsidP="00984ACB">
      <w:r>
        <w:rPr>
          <w:i/>
        </w:rPr>
        <w:t xml:space="preserve">Deidamia </w:t>
      </w:r>
      <w:proofErr w:type="spellStart"/>
      <w:r>
        <w:rPr>
          <w:i/>
        </w:rPr>
        <w:t>Achilli</w:t>
      </w:r>
      <w:proofErr w:type="spellEnd"/>
      <w:r>
        <w:rPr>
          <w:i/>
        </w:rPr>
        <w:t xml:space="preserve">, </w:t>
      </w:r>
      <w:r w:rsidR="0018322C">
        <w:t xml:space="preserve">anonymous, </w:t>
      </w:r>
      <w:r>
        <w:t>11</w:t>
      </w:r>
      <w:r w:rsidRPr="00A213A0">
        <w:rPr>
          <w:vertAlign w:val="superscript"/>
        </w:rPr>
        <w:t>th</w:t>
      </w:r>
      <w:r>
        <w:t xml:space="preserve"> century. Trans. </w:t>
      </w:r>
      <w:r w:rsidR="0018322C">
        <w:t>Parkes, Ruth</w:t>
      </w:r>
      <w:r>
        <w:t>, 2011.</w:t>
      </w:r>
    </w:p>
    <w:p w:rsidR="00A213A0" w:rsidRDefault="0018322C" w:rsidP="00984ACB">
      <w:proofErr w:type="spellStart"/>
      <w:r w:rsidRPr="0018322C">
        <w:rPr>
          <w:i/>
        </w:rPr>
        <w:t>Achilleid</w:t>
      </w:r>
      <w:proofErr w:type="spellEnd"/>
      <w:r>
        <w:rPr>
          <w:i/>
        </w:rPr>
        <w:t xml:space="preserve">, </w:t>
      </w:r>
      <w:r>
        <w:t xml:space="preserve">Statius, 94-96 CE. Trans. Stanley Lombardo, </w:t>
      </w:r>
      <w:proofErr w:type="spellStart"/>
      <w:r>
        <w:t>Hacket</w:t>
      </w:r>
      <w:proofErr w:type="spellEnd"/>
      <w:r>
        <w:t xml:space="preserve"> Publishing Company, Indianapolis, Indiana, 2015.</w:t>
      </w:r>
    </w:p>
    <w:p w:rsidR="0018322C" w:rsidRDefault="0018322C" w:rsidP="00984ACB">
      <w:r>
        <w:rPr>
          <w:i/>
        </w:rPr>
        <w:t xml:space="preserve">Fall of Troy, </w:t>
      </w:r>
      <w:r>
        <w:t xml:space="preserve">Quintus </w:t>
      </w:r>
      <w:proofErr w:type="spellStart"/>
      <w:r>
        <w:t>Smyrnaeus</w:t>
      </w:r>
      <w:proofErr w:type="spellEnd"/>
      <w:r>
        <w:t>, 4</w:t>
      </w:r>
      <w:r w:rsidRPr="0018322C">
        <w:rPr>
          <w:vertAlign w:val="superscript"/>
        </w:rPr>
        <w:t>th</w:t>
      </w:r>
      <w:r>
        <w:t xml:space="preserve"> century. Trans. Way., A. S.</w:t>
      </w:r>
      <w:r w:rsidR="00E90B88">
        <w:t xml:space="preserve">, </w:t>
      </w:r>
      <w:r>
        <w:t>Loeb</w:t>
      </w:r>
      <w:r w:rsidR="00E90B88">
        <w:t xml:space="preserve"> Classical Library Volume 19, London, William Heinemann, 1913.</w:t>
      </w:r>
    </w:p>
    <w:p w:rsidR="00E90B88" w:rsidRDefault="00E90B88" w:rsidP="00984ACB">
      <w:pPr>
        <w:rPr>
          <w:b/>
        </w:rPr>
      </w:pPr>
      <w:r>
        <w:rPr>
          <w:b/>
        </w:rPr>
        <w:t>Modern:</w:t>
      </w:r>
    </w:p>
    <w:p w:rsidR="00E90B88" w:rsidRPr="0018322C" w:rsidRDefault="00E90B88" w:rsidP="00984ACB">
      <w:r>
        <w:t xml:space="preserve">Parkes, Ruth: </w:t>
      </w:r>
      <w:r>
        <w:rPr>
          <w:i/>
        </w:rPr>
        <w:t xml:space="preserve">The </w:t>
      </w:r>
      <w:r w:rsidRPr="00E81808">
        <w:t xml:space="preserve">Deidamia </w:t>
      </w:r>
      <w:proofErr w:type="spellStart"/>
      <w:r w:rsidRPr="00E81808">
        <w:t>Achilli</w:t>
      </w:r>
      <w:proofErr w:type="spellEnd"/>
      <w:r>
        <w:rPr>
          <w:i/>
        </w:rPr>
        <w:t xml:space="preserve">: </w:t>
      </w:r>
      <w:r w:rsidR="00E81808">
        <w:rPr>
          <w:i/>
        </w:rPr>
        <w:t>A</w:t>
      </w:r>
      <w:r>
        <w:rPr>
          <w:i/>
        </w:rPr>
        <w:t xml:space="preserve">n Eleventh-Century </w:t>
      </w:r>
      <w:proofErr w:type="spellStart"/>
      <w:r w:rsidR="00E81808">
        <w:rPr>
          <w:i/>
        </w:rPr>
        <w:t>Statian</w:t>
      </w:r>
      <w:proofErr w:type="spellEnd"/>
      <w:r w:rsidR="00E81808">
        <w:rPr>
          <w:i/>
        </w:rPr>
        <w:t>-</w:t>
      </w:r>
      <w:r>
        <w:rPr>
          <w:i/>
        </w:rPr>
        <w:t>Ovidian Epistle</w:t>
      </w:r>
      <w:r w:rsidR="00E81808">
        <w:rPr>
          <w:i/>
        </w:rPr>
        <w:t xml:space="preserve">, </w:t>
      </w:r>
      <w:r w:rsidR="00E81808">
        <w:t>International Journal of the Classical Tradition, Vol. 18, No. 1, March 2011, pp. 19-35.</w:t>
      </w:r>
      <w:bookmarkStart w:id="0" w:name="_GoBack"/>
      <w:bookmarkEnd w:id="0"/>
    </w:p>
    <w:p w:rsidR="007A1A72" w:rsidRDefault="007A1A72" w:rsidP="00984ACB"/>
    <w:p w:rsidR="007A1A72" w:rsidRPr="004A4768" w:rsidRDefault="007A1A72" w:rsidP="00984ACB"/>
    <w:p w:rsidR="00564804" w:rsidRPr="009B5A91" w:rsidRDefault="00564804"/>
    <w:sectPr w:rsidR="00564804" w:rsidRPr="009B5A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BB9"/>
    <w:rsid w:val="000262B6"/>
    <w:rsid w:val="00043A77"/>
    <w:rsid w:val="00053944"/>
    <w:rsid w:val="00066A59"/>
    <w:rsid w:val="00072194"/>
    <w:rsid w:val="00081338"/>
    <w:rsid w:val="000936A4"/>
    <w:rsid w:val="000968C0"/>
    <w:rsid w:val="000B6B78"/>
    <w:rsid w:val="000B7106"/>
    <w:rsid w:val="000C062F"/>
    <w:rsid w:val="000C6AB2"/>
    <w:rsid w:val="00101FA0"/>
    <w:rsid w:val="00114B21"/>
    <w:rsid w:val="0011731C"/>
    <w:rsid w:val="00126E22"/>
    <w:rsid w:val="001303AB"/>
    <w:rsid w:val="00137D5A"/>
    <w:rsid w:val="00146E0A"/>
    <w:rsid w:val="00160265"/>
    <w:rsid w:val="00163890"/>
    <w:rsid w:val="00163A06"/>
    <w:rsid w:val="0018089F"/>
    <w:rsid w:val="0018322C"/>
    <w:rsid w:val="001B1B4A"/>
    <w:rsid w:val="001B31ED"/>
    <w:rsid w:val="001B395C"/>
    <w:rsid w:val="001B6AC2"/>
    <w:rsid w:val="001C1D6E"/>
    <w:rsid w:val="001D7154"/>
    <w:rsid w:val="001E117E"/>
    <w:rsid w:val="001E2B5D"/>
    <w:rsid w:val="001E5C01"/>
    <w:rsid w:val="001F003A"/>
    <w:rsid w:val="001F0A0D"/>
    <w:rsid w:val="001F370D"/>
    <w:rsid w:val="001F50A8"/>
    <w:rsid w:val="0020006E"/>
    <w:rsid w:val="00207672"/>
    <w:rsid w:val="0021014E"/>
    <w:rsid w:val="002122D5"/>
    <w:rsid w:val="00215699"/>
    <w:rsid w:val="002301E9"/>
    <w:rsid w:val="00231B7D"/>
    <w:rsid w:val="00232AA1"/>
    <w:rsid w:val="00236852"/>
    <w:rsid w:val="00263DFD"/>
    <w:rsid w:val="00264765"/>
    <w:rsid w:val="00265361"/>
    <w:rsid w:val="00267BCF"/>
    <w:rsid w:val="00267C35"/>
    <w:rsid w:val="002741A1"/>
    <w:rsid w:val="002744D5"/>
    <w:rsid w:val="00291E1A"/>
    <w:rsid w:val="0029250A"/>
    <w:rsid w:val="00296499"/>
    <w:rsid w:val="00297E1F"/>
    <w:rsid w:val="002A2557"/>
    <w:rsid w:val="002B021C"/>
    <w:rsid w:val="002C3F55"/>
    <w:rsid w:val="002E49D1"/>
    <w:rsid w:val="002F5DF5"/>
    <w:rsid w:val="00304784"/>
    <w:rsid w:val="00314C86"/>
    <w:rsid w:val="003237ED"/>
    <w:rsid w:val="00327A53"/>
    <w:rsid w:val="003333E3"/>
    <w:rsid w:val="00335957"/>
    <w:rsid w:val="003359DD"/>
    <w:rsid w:val="00355352"/>
    <w:rsid w:val="00382966"/>
    <w:rsid w:val="00393719"/>
    <w:rsid w:val="0039459F"/>
    <w:rsid w:val="003B05E1"/>
    <w:rsid w:val="003B147C"/>
    <w:rsid w:val="003B5594"/>
    <w:rsid w:val="003F052F"/>
    <w:rsid w:val="00404FD9"/>
    <w:rsid w:val="00412CA8"/>
    <w:rsid w:val="00426682"/>
    <w:rsid w:val="004427B5"/>
    <w:rsid w:val="00461391"/>
    <w:rsid w:val="0049636B"/>
    <w:rsid w:val="004A4768"/>
    <w:rsid w:val="004B0830"/>
    <w:rsid w:val="004B2E55"/>
    <w:rsid w:val="004C5B6B"/>
    <w:rsid w:val="004D5120"/>
    <w:rsid w:val="004E1BCA"/>
    <w:rsid w:val="004E72B8"/>
    <w:rsid w:val="004E738D"/>
    <w:rsid w:val="004F18FD"/>
    <w:rsid w:val="004F5C53"/>
    <w:rsid w:val="00514BD1"/>
    <w:rsid w:val="00516C8F"/>
    <w:rsid w:val="0053543C"/>
    <w:rsid w:val="0055037A"/>
    <w:rsid w:val="00563F7B"/>
    <w:rsid w:val="00564804"/>
    <w:rsid w:val="00564FBE"/>
    <w:rsid w:val="00576053"/>
    <w:rsid w:val="00580C47"/>
    <w:rsid w:val="005933D1"/>
    <w:rsid w:val="005A580D"/>
    <w:rsid w:val="005C2177"/>
    <w:rsid w:val="005E2236"/>
    <w:rsid w:val="005E4BB5"/>
    <w:rsid w:val="006064EC"/>
    <w:rsid w:val="00607FDF"/>
    <w:rsid w:val="006126AD"/>
    <w:rsid w:val="006261A1"/>
    <w:rsid w:val="006300A0"/>
    <w:rsid w:val="006306F0"/>
    <w:rsid w:val="00637DDB"/>
    <w:rsid w:val="00667BF3"/>
    <w:rsid w:val="00667CD0"/>
    <w:rsid w:val="0067069F"/>
    <w:rsid w:val="006839A4"/>
    <w:rsid w:val="006922C7"/>
    <w:rsid w:val="006B5DFC"/>
    <w:rsid w:val="006B7B35"/>
    <w:rsid w:val="006C25F8"/>
    <w:rsid w:val="006C2CAC"/>
    <w:rsid w:val="006D4ABF"/>
    <w:rsid w:val="00705BB9"/>
    <w:rsid w:val="00721023"/>
    <w:rsid w:val="007468C1"/>
    <w:rsid w:val="00751474"/>
    <w:rsid w:val="007519D8"/>
    <w:rsid w:val="00777749"/>
    <w:rsid w:val="0078000C"/>
    <w:rsid w:val="007922D0"/>
    <w:rsid w:val="00793C76"/>
    <w:rsid w:val="007A0976"/>
    <w:rsid w:val="007A1A72"/>
    <w:rsid w:val="007A7E7E"/>
    <w:rsid w:val="007B0286"/>
    <w:rsid w:val="007B0757"/>
    <w:rsid w:val="007B32CE"/>
    <w:rsid w:val="007D65F2"/>
    <w:rsid w:val="007E2201"/>
    <w:rsid w:val="007E5762"/>
    <w:rsid w:val="00826C00"/>
    <w:rsid w:val="008434F2"/>
    <w:rsid w:val="00853A05"/>
    <w:rsid w:val="0086790A"/>
    <w:rsid w:val="0089176F"/>
    <w:rsid w:val="008A2DB4"/>
    <w:rsid w:val="008D2769"/>
    <w:rsid w:val="008D427E"/>
    <w:rsid w:val="00903C4F"/>
    <w:rsid w:val="00907293"/>
    <w:rsid w:val="009247D3"/>
    <w:rsid w:val="009256E4"/>
    <w:rsid w:val="009553A5"/>
    <w:rsid w:val="009658F9"/>
    <w:rsid w:val="00971EC7"/>
    <w:rsid w:val="0097505C"/>
    <w:rsid w:val="0097512B"/>
    <w:rsid w:val="00982701"/>
    <w:rsid w:val="00984ACB"/>
    <w:rsid w:val="0099151C"/>
    <w:rsid w:val="00991772"/>
    <w:rsid w:val="009A6E04"/>
    <w:rsid w:val="009A7A0F"/>
    <w:rsid w:val="009B1553"/>
    <w:rsid w:val="009B2826"/>
    <w:rsid w:val="009B3CC9"/>
    <w:rsid w:val="009B5A91"/>
    <w:rsid w:val="009B6837"/>
    <w:rsid w:val="009F6C76"/>
    <w:rsid w:val="00A00402"/>
    <w:rsid w:val="00A213A0"/>
    <w:rsid w:val="00A2252E"/>
    <w:rsid w:val="00A23A55"/>
    <w:rsid w:val="00A40FEB"/>
    <w:rsid w:val="00A447FC"/>
    <w:rsid w:val="00A51A8B"/>
    <w:rsid w:val="00A547C0"/>
    <w:rsid w:val="00A60C98"/>
    <w:rsid w:val="00A62469"/>
    <w:rsid w:val="00A64BF0"/>
    <w:rsid w:val="00A65A7B"/>
    <w:rsid w:val="00A72992"/>
    <w:rsid w:val="00A83E8A"/>
    <w:rsid w:val="00AB56A4"/>
    <w:rsid w:val="00AB78BD"/>
    <w:rsid w:val="00AD6CE8"/>
    <w:rsid w:val="00AF0112"/>
    <w:rsid w:val="00B2468A"/>
    <w:rsid w:val="00B24D87"/>
    <w:rsid w:val="00B30041"/>
    <w:rsid w:val="00B30B9C"/>
    <w:rsid w:val="00B35261"/>
    <w:rsid w:val="00B5511C"/>
    <w:rsid w:val="00B63A7D"/>
    <w:rsid w:val="00B64C06"/>
    <w:rsid w:val="00B66AD5"/>
    <w:rsid w:val="00B76391"/>
    <w:rsid w:val="00B76E69"/>
    <w:rsid w:val="00B7725F"/>
    <w:rsid w:val="00B77E5F"/>
    <w:rsid w:val="00B84D9E"/>
    <w:rsid w:val="00BA1EE9"/>
    <w:rsid w:val="00BB3B6A"/>
    <w:rsid w:val="00BD46A7"/>
    <w:rsid w:val="00BD484D"/>
    <w:rsid w:val="00BD7247"/>
    <w:rsid w:val="00BF4800"/>
    <w:rsid w:val="00BF7E17"/>
    <w:rsid w:val="00C146B1"/>
    <w:rsid w:val="00C31164"/>
    <w:rsid w:val="00C43728"/>
    <w:rsid w:val="00C45970"/>
    <w:rsid w:val="00C5698D"/>
    <w:rsid w:val="00C6017B"/>
    <w:rsid w:val="00C705B3"/>
    <w:rsid w:val="00C81693"/>
    <w:rsid w:val="00C82EC3"/>
    <w:rsid w:val="00CA6D39"/>
    <w:rsid w:val="00CB6699"/>
    <w:rsid w:val="00CC56AF"/>
    <w:rsid w:val="00CF7714"/>
    <w:rsid w:val="00D003F6"/>
    <w:rsid w:val="00D03FDB"/>
    <w:rsid w:val="00D20354"/>
    <w:rsid w:val="00D31907"/>
    <w:rsid w:val="00D33A13"/>
    <w:rsid w:val="00D4167F"/>
    <w:rsid w:val="00D46163"/>
    <w:rsid w:val="00D46A48"/>
    <w:rsid w:val="00D534C7"/>
    <w:rsid w:val="00D7696A"/>
    <w:rsid w:val="00D84AEE"/>
    <w:rsid w:val="00DA3CED"/>
    <w:rsid w:val="00DE1277"/>
    <w:rsid w:val="00E11566"/>
    <w:rsid w:val="00E164D3"/>
    <w:rsid w:val="00E45A6D"/>
    <w:rsid w:val="00E676B4"/>
    <w:rsid w:val="00E73386"/>
    <w:rsid w:val="00E743E9"/>
    <w:rsid w:val="00E81808"/>
    <w:rsid w:val="00E836B6"/>
    <w:rsid w:val="00E848B0"/>
    <w:rsid w:val="00E90B88"/>
    <w:rsid w:val="00EB7304"/>
    <w:rsid w:val="00EC3795"/>
    <w:rsid w:val="00ED7B28"/>
    <w:rsid w:val="00EF32FA"/>
    <w:rsid w:val="00EF4A8D"/>
    <w:rsid w:val="00EF4FC0"/>
    <w:rsid w:val="00F113EA"/>
    <w:rsid w:val="00F1164A"/>
    <w:rsid w:val="00F11E59"/>
    <w:rsid w:val="00F16873"/>
    <w:rsid w:val="00F31EE0"/>
    <w:rsid w:val="00F4447C"/>
    <w:rsid w:val="00F47C68"/>
    <w:rsid w:val="00F536BB"/>
    <w:rsid w:val="00F81EE0"/>
    <w:rsid w:val="00F845E1"/>
    <w:rsid w:val="00F902A9"/>
    <w:rsid w:val="00FA76D2"/>
    <w:rsid w:val="00FB4F6B"/>
    <w:rsid w:val="00FD4DAB"/>
    <w:rsid w:val="00FF5BD1"/>
    <w:rsid w:val="00FF6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D6188"/>
  <w15:chartTrackingRefBased/>
  <w15:docId w15:val="{90C82595-19D1-467F-B0F5-323426787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866</TotalTime>
  <Pages>3</Pages>
  <Words>1494</Words>
  <Characters>8521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Finnegan Over (1706555)</dc:creator>
  <cp:keywords/>
  <dc:description/>
  <cp:lastModifiedBy>Finnegan Over (1706555)</cp:lastModifiedBy>
  <cp:revision>260</cp:revision>
  <dcterms:created xsi:type="dcterms:W3CDTF">2020-01-22T15:00:00Z</dcterms:created>
  <dcterms:modified xsi:type="dcterms:W3CDTF">2020-01-27T17:38:00Z</dcterms:modified>
</cp:coreProperties>
</file>