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E5D2AC" w14:textId="77777777" w:rsidR="000A45FB" w:rsidRPr="0074619C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 xml:space="preserve">Below is a list of accessible resources recommended to support your understanding of Week 5 topics: social processes, stigma, social determinants of health, health inequalities, and the role of public health </w:t>
      </w:r>
      <w:r w:rsidRPr="0074619C">
        <w:rPr>
          <w:rFonts w:asciiTheme="minorBidi" w:hAnsiTheme="minorBidi"/>
          <w:sz w:val="24"/>
          <w:szCs w:val="24"/>
        </w:rPr>
        <w:t>campaigns.</w:t>
      </w:r>
    </w:p>
    <w:p w14:paraId="26CFE993" w14:textId="6F9C5FA5" w:rsidR="000A45FB" w:rsidRPr="0074619C" w:rsidRDefault="00727DC7" w:rsidP="0074619C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74619C">
        <w:rPr>
          <w:rFonts w:asciiTheme="minorBidi" w:hAnsiTheme="minorBidi"/>
          <w:b/>
          <w:bCs/>
          <w:sz w:val="24"/>
          <w:szCs w:val="24"/>
        </w:rPr>
        <w:t>Stigma and Discrimination</w:t>
      </w:r>
    </w:p>
    <w:p w14:paraId="1140851F" w14:textId="3CE5C7F3" w:rsidR="000A45FB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Ahad, A.A., Gonzalez, M.S. and Junquera, P. (2023) - Understanding and Addressing Mental Health Stigma Across Cultures</w:t>
      </w:r>
      <w:r w:rsidRPr="0074619C">
        <w:rPr>
          <w:rFonts w:asciiTheme="minorBidi" w:hAnsiTheme="minorBidi"/>
          <w:sz w:val="24"/>
          <w:szCs w:val="24"/>
        </w:rPr>
        <w:br/>
        <w:t xml:space="preserve">  A narrative review examining cultural influences on mental health stigma and how they affect psychiatric care globally.</w:t>
      </w:r>
      <w:r w:rsidRPr="0074619C">
        <w:rPr>
          <w:rFonts w:asciiTheme="minorBidi" w:hAnsiTheme="minorBidi"/>
          <w:sz w:val="24"/>
          <w:szCs w:val="24"/>
        </w:rPr>
        <w:br/>
      </w:r>
      <w:r w:rsidRPr="0074619C">
        <w:rPr>
          <w:rFonts w:asciiTheme="minorBidi" w:hAnsiTheme="minorBidi"/>
          <w:sz w:val="24"/>
          <w:szCs w:val="24"/>
        </w:rPr>
        <w:t xml:space="preserve">Link: </w:t>
      </w:r>
      <w:hyperlink r:id="rId8" w:history="1">
        <w:r w:rsidR="0074619C" w:rsidRPr="008539C1">
          <w:rPr>
            <w:rStyle w:val="Hyperlink"/>
            <w:rFonts w:asciiTheme="minorBidi" w:hAnsiTheme="minorBidi"/>
            <w:sz w:val="24"/>
            <w:szCs w:val="24"/>
          </w:rPr>
          <w:t>https://doi.org/10.7759/cure</w:t>
        </w:r>
        <w:r w:rsidR="0074619C" w:rsidRPr="008539C1">
          <w:rPr>
            <w:rStyle w:val="Hyperlink"/>
            <w:rFonts w:asciiTheme="minorBidi" w:hAnsiTheme="minorBidi"/>
            <w:sz w:val="24"/>
            <w:szCs w:val="24"/>
          </w:rPr>
          <w:t>u</w:t>
        </w:r>
        <w:r w:rsidR="0074619C" w:rsidRPr="008539C1">
          <w:rPr>
            <w:rStyle w:val="Hyperlink"/>
            <w:rFonts w:asciiTheme="minorBidi" w:hAnsiTheme="minorBidi"/>
            <w:sz w:val="24"/>
            <w:szCs w:val="24"/>
          </w:rPr>
          <w:t>s.39549</w:t>
        </w:r>
      </w:hyperlink>
      <w:r w:rsidR="0074619C">
        <w:rPr>
          <w:rFonts w:asciiTheme="minorBidi" w:hAnsiTheme="minorBidi"/>
          <w:sz w:val="24"/>
          <w:szCs w:val="24"/>
        </w:rPr>
        <w:t xml:space="preserve"> </w:t>
      </w:r>
    </w:p>
    <w:p w14:paraId="6EC2F26D" w14:textId="77777777" w:rsidR="00727DC7" w:rsidRPr="0074619C" w:rsidRDefault="00727DC7" w:rsidP="0074619C">
      <w:pPr>
        <w:rPr>
          <w:rFonts w:asciiTheme="minorBidi" w:hAnsiTheme="minorBidi"/>
          <w:sz w:val="24"/>
          <w:szCs w:val="24"/>
        </w:rPr>
      </w:pPr>
    </w:p>
    <w:p w14:paraId="733FAC22" w14:textId="65681572" w:rsidR="000A45FB" w:rsidRPr="0074619C" w:rsidRDefault="00727DC7" w:rsidP="0074619C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74619C">
        <w:rPr>
          <w:rFonts w:asciiTheme="minorBidi" w:hAnsiTheme="minorBidi"/>
          <w:b/>
          <w:bCs/>
          <w:sz w:val="24"/>
          <w:szCs w:val="24"/>
        </w:rPr>
        <w:t>Social Determinants of Health</w:t>
      </w:r>
    </w:p>
    <w:p w14:paraId="6CBB8531" w14:textId="522B6CEA" w:rsidR="000A45FB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Chelak, K. and Chakole, S. (2024) - The Role of Social Determinants of Health in Promoting Health Equality</w:t>
      </w:r>
      <w:r w:rsidRPr="0074619C">
        <w:rPr>
          <w:rFonts w:asciiTheme="minorBidi" w:hAnsiTheme="minorBidi"/>
          <w:sz w:val="24"/>
          <w:szCs w:val="24"/>
        </w:rPr>
        <w:br/>
        <w:t xml:space="preserve">  Explores how factors like education, income, and environment contribute to health outcomes and inequalities.</w:t>
      </w:r>
      <w:r w:rsidRPr="0074619C">
        <w:rPr>
          <w:rFonts w:asciiTheme="minorBidi" w:hAnsiTheme="minorBidi"/>
          <w:sz w:val="24"/>
          <w:szCs w:val="24"/>
        </w:rPr>
        <w:br/>
        <w:t xml:space="preserve">  Link: </w:t>
      </w:r>
      <w:hyperlink r:id="rId9" w:history="1">
        <w:r w:rsidR="0074619C" w:rsidRPr="008539C1">
          <w:rPr>
            <w:rStyle w:val="Hyperlink"/>
            <w:rFonts w:asciiTheme="minorBidi" w:hAnsiTheme="minorBidi"/>
            <w:sz w:val="24"/>
            <w:szCs w:val="24"/>
          </w:rPr>
          <w:t>https://doi.org/10.7759/cure</w:t>
        </w:r>
        <w:r w:rsidR="0074619C" w:rsidRPr="008539C1">
          <w:rPr>
            <w:rStyle w:val="Hyperlink"/>
            <w:rFonts w:asciiTheme="minorBidi" w:hAnsiTheme="minorBidi"/>
            <w:sz w:val="24"/>
            <w:szCs w:val="24"/>
          </w:rPr>
          <w:t>u</w:t>
        </w:r>
        <w:r w:rsidR="0074619C" w:rsidRPr="008539C1">
          <w:rPr>
            <w:rStyle w:val="Hyperlink"/>
            <w:rFonts w:asciiTheme="minorBidi" w:hAnsiTheme="minorBidi"/>
            <w:sz w:val="24"/>
            <w:szCs w:val="24"/>
          </w:rPr>
          <w:t>s.33425</w:t>
        </w:r>
      </w:hyperlink>
      <w:r w:rsidR="0074619C">
        <w:rPr>
          <w:rFonts w:asciiTheme="minorBidi" w:hAnsiTheme="minorBidi"/>
          <w:sz w:val="24"/>
          <w:szCs w:val="24"/>
        </w:rPr>
        <w:t xml:space="preserve"> </w:t>
      </w:r>
    </w:p>
    <w:p w14:paraId="3D967666" w14:textId="77777777" w:rsidR="00727DC7" w:rsidRPr="0074619C" w:rsidRDefault="00727DC7" w:rsidP="0074619C">
      <w:pPr>
        <w:rPr>
          <w:rFonts w:asciiTheme="minorBidi" w:hAnsiTheme="minorBidi"/>
          <w:sz w:val="24"/>
          <w:szCs w:val="24"/>
        </w:rPr>
      </w:pPr>
    </w:p>
    <w:p w14:paraId="70F197EB" w14:textId="51775343" w:rsidR="000A45FB" w:rsidRPr="00886DFA" w:rsidRDefault="00727DC7" w:rsidP="00886DFA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886DFA">
        <w:rPr>
          <w:rFonts w:asciiTheme="minorBidi" w:hAnsiTheme="minorBidi"/>
          <w:b/>
          <w:bCs/>
          <w:sz w:val="24"/>
          <w:szCs w:val="24"/>
        </w:rPr>
        <w:t>Social and Cultural Norms</w:t>
      </w:r>
    </w:p>
    <w:p w14:paraId="1D2CB1ED" w14:textId="77777777" w:rsidR="00727DC7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Latif, A. (2020) - The Importance of Understanding Social and Cultural Norms in Healthcare</w:t>
      </w:r>
      <w:r w:rsidRPr="0074619C">
        <w:rPr>
          <w:rFonts w:asciiTheme="minorBidi" w:hAnsiTheme="minorBidi"/>
          <w:sz w:val="24"/>
          <w:szCs w:val="24"/>
        </w:rPr>
        <w:br/>
        <w:t xml:space="preserve">  Personal commentary highlighting how cultural awareness can improve the quality of healthcare delivery.</w:t>
      </w:r>
    </w:p>
    <w:p w14:paraId="7F5DFA98" w14:textId="50490AB5" w:rsidR="000A45FB" w:rsidRPr="0074619C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br/>
        <w:t xml:space="preserve">  Link: </w:t>
      </w:r>
      <w:hyperlink r:id="rId10" w:history="1"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https://www.ncbi.nlm.nih.gov/pmc/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a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rticles/PMC7157616/</w:t>
        </w:r>
      </w:hyperlink>
      <w:r w:rsidR="00886DFA">
        <w:rPr>
          <w:rFonts w:asciiTheme="minorBidi" w:hAnsiTheme="minorBidi"/>
          <w:sz w:val="24"/>
          <w:szCs w:val="24"/>
        </w:rPr>
        <w:t xml:space="preserve"> </w:t>
      </w:r>
    </w:p>
    <w:p w14:paraId="53638C88" w14:textId="03BB3D56" w:rsidR="000A45FB" w:rsidRPr="00886DFA" w:rsidRDefault="00727DC7" w:rsidP="00886DFA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886DFA">
        <w:rPr>
          <w:rFonts w:asciiTheme="minorBidi" w:hAnsiTheme="minorBidi"/>
          <w:b/>
          <w:bCs/>
          <w:sz w:val="24"/>
          <w:szCs w:val="24"/>
        </w:rPr>
        <w:t>Health Inequalities Data</w:t>
      </w:r>
    </w:p>
    <w:p w14:paraId="2D132C3A" w14:textId="69B110E8" w:rsidR="000A45FB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The King’s Fund - What Are Health Inequalities?</w:t>
      </w:r>
      <w:r w:rsidRPr="0074619C">
        <w:rPr>
          <w:rFonts w:asciiTheme="minorBidi" w:hAnsiTheme="minorBidi"/>
          <w:sz w:val="24"/>
          <w:szCs w:val="24"/>
        </w:rPr>
        <w:br/>
        <w:t xml:space="preserve">  A detailed guide explaining the causes, trends, and potential solutions to health inequalities in the UK.</w:t>
      </w:r>
      <w:r w:rsidRPr="0074619C">
        <w:rPr>
          <w:rFonts w:asciiTheme="minorBidi" w:hAnsiTheme="minorBidi"/>
          <w:sz w:val="24"/>
          <w:szCs w:val="24"/>
        </w:rPr>
        <w:br/>
        <w:t xml:space="preserve">  Link: </w:t>
      </w:r>
      <w:hyperlink r:id="rId11" w:history="1"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https://www.kingsfund.org.uk/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i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nsight-and-analysis/long-reads/what-are-health-inequalities</w:t>
        </w:r>
      </w:hyperlink>
      <w:r w:rsidR="00886DFA">
        <w:rPr>
          <w:rFonts w:asciiTheme="minorBidi" w:hAnsiTheme="minorBidi"/>
          <w:sz w:val="24"/>
          <w:szCs w:val="24"/>
        </w:rPr>
        <w:t xml:space="preserve"> </w:t>
      </w:r>
    </w:p>
    <w:p w14:paraId="191932A3" w14:textId="77777777" w:rsidR="00727DC7" w:rsidRPr="0074619C" w:rsidRDefault="00727DC7" w:rsidP="0074619C">
      <w:pPr>
        <w:rPr>
          <w:rFonts w:asciiTheme="minorBidi" w:hAnsiTheme="minorBidi"/>
          <w:sz w:val="24"/>
          <w:szCs w:val="24"/>
        </w:rPr>
      </w:pPr>
    </w:p>
    <w:p w14:paraId="53947959" w14:textId="105E3B9A" w:rsidR="000A45FB" w:rsidRPr="00886DFA" w:rsidRDefault="00727DC7" w:rsidP="00886DFA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886DFA">
        <w:rPr>
          <w:rFonts w:asciiTheme="minorBidi" w:hAnsiTheme="minorBidi"/>
          <w:b/>
          <w:bCs/>
          <w:sz w:val="24"/>
          <w:szCs w:val="24"/>
        </w:rPr>
        <w:lastRenderedPageBreak/>
        <w:t>Public Health Interventions</w:t>
      </w:r>
    </w:p>
    <w:p w14:paraId="020021BA" w14:textId="71243DE1" w:rsidR="000A45FB" w:rsidRPr="0074619C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Public Health England (2020) - Sugar Reduction Programme Report</w:t>
      </w:r>
      <w:r w:rsidRPr="0074619C">
        <w:rPr>
          <w:rFonts w:asciiTheme="minorBidi" w:hAnsiTheme="minorBidi"/>
          <w:sz w:val="24"/>
          <w:szCs w:val="24"/>
        </w:rPr>
        <w:br/>
        <w:t xml:space="preserve">  Progress report on UK government initiatives to reduce sugar consumption as part of obesity prevention strategies.</w:t>
      </w:r>
      <w:r w:rsidRPr="0074619C">
        <w:rPr>
          <w:rFonts w:asciiTheme="minorBidi" w:hAnsiTheme="minorBidi"/>
          <w:sz w:val="24"/>
          <w:szCs w:val="24"/>
        </w:rPr>
        <w:br/>
        <w:t xml:space="preserve">  Link: </w:t>
      </w:r>
      <w:hyperlink r:id="rId12" w:history="1"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https://www.gov.uk/government/publications/sugar-reduction-report-on-progress-between-2015-a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n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d-2019</w:t>
        </w:r>
      </w:hyperlink>
      <w:r w:rsidR="00886DFA">
        <w:rPr>
          <w:rFonts w:asciiTheme="minorBidi" w:hAnsiTheme="minorBidi"/>
          <w:sz w:val="24"/>
          <w:szCs w:val="24"/>
        </w:rPr>
        <w:t xml:space="preserve"> </w:t>
      </w:r>
    </w:p>
    <w:p w14:paraId="027A3E9E" w14:textId="77777777" w:rsidR="00886DFA" w:rsidRDefault="00886DFA" w:rsidP="0074619C">
      <w:pPr>
        <w:rPr>
          <w:rFonts w:asciiTheme="minorBidi" w:hAnsiTheme="minorBidi"/>
          <w:sz w:val="24"/>
          <w:szCs w:val="24"/>
        </w:rPr>
      </w:pPr>
    </w:p>
    <w:p w14:paraId="5A1AA09B" w14:textId="18828E8D" w:rsidR="000A45FB" w:rsidRPr="00886DFA" w:rsidRDefault="00727DC7" w:rsidP="00886DFA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886DFA">
        <w:rPr>
          <w:rFonts w:asciiTheme="minorBidi" w:hAnsiTheme="minorBidi"/>
          <w:b/>
          <w:bCs/>
          <w:sz w:val="24"/>
          <w:szCs w:val="24"/>
        </w:rPr>
        <w:t>Health Promotion Campaigns</w:t>
      </w:r>
    </w:p>
    <w:p w14:paraId="4A903174" w14:textId="62063F79" w:rsidR="000A45FB" w:rsidRPr="0074619C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NHS - Change4Life</w:t>
      </w:r>
      <w:r w:rsidRPr="0074619C">
        <w:rPr>
          <w:rFonts w:asciiTheme="minorBidi" w:hAnsiTheme="minorBidi"/>
          <w:sz w:val="24"/>
          <w:szCs w:val="24"/>
        </w:rPr>
        <w:br/>
        <w:t xml:space="preserve">  Government health promotion campaign focusing on healthier eating, exercise, and children's wellbeing.</w:t>
      </w:r>
      <w:r w:rsidRPr="0074619C">
        <w:rPr>
          <w:rFonts w:asciiTheme="minorBidi" w:hAnsiTheme="minorBidi"/>
          <w:sz w:val="24"/>
          <w:szCs w:val="24"/>
        </w:rPr>
        <w:br/>
        <w:t xml:space="preserve">  Link: </w:t>
      </w:r>
      <w:hyperlink r:id="rId13" w:history="1"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https://www.nhs.uk/cha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n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ge4life</w:t>
        </w:r>
      </w:hyperlink>
      <w:r w:rsidR="00886DFA">
        <w:rPr>
          <w:rFonts w:asciiTheme="minorBidi" w:hAnsiTheme="minorBidi"/>
          <w:sz w:val="24"/>
          <w:szCs w:val="24"/>
        </w:rPr>
        <w:t xml:space="preserve"> </w:t>
      </w:r>
    </w:p>
    <w:p w14:paraId="18C60323" w14:textId="3AA72E66" w:rsidR="000A45FB" w:rsidRPr="00886DFA" w:rsidRDefault="00727DC7" w:rsidP="00886DFA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886DFA">
        <w:rPr>
          <w:rFonts w:asciiTheme="minorBidi" w:hAnsiTheme="minorBidi"/>
          <w:b/>
          <w:bCs/>
          <w:sz w:val="24"/>
          <w:szCs w:val="24"/>
        </w:rPr>
        <w:t>Smoking Cessation Campaign</w:t>
      </w:r>
    </w:p>
    <w:p w14:paraId="7F7320F0" w14:textId="54619FA1" w:rsidR="000A45FB" w:rsidRPr="0074619C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NHS - Stoptober</w:t>
      </w:r>
      <w:r w:rsidRPr="0074619C">
        <w:rPr>
          <w:rFonts w:asciiTheme="minorBidi" w:hAnsiTheme="minorBidi"/>
          <w:sz w:val="24"/>
          <w:szCs w:val="24"/>
        </w:rPr>
        <w:br/>
        <w:t xml:space="preserve">  Annual public health campaign encouraging people to quit smoking, supported by free NHS resources.</w:t>
      </w:r>
      <w:r w:rsidRPr="0074619C">
        <w:rPr>
          <w:rFonts w:asciiTheme="minorBidi" w:hAnsiTheme="minorBidi"/>
          <w:sz w:val="24"/>
          <w:szCs w:val="24"/>
        </w:rPr>
        <w:br/>
        <w:t xml:space="preserve">  Link: </w:t>
      </w:r>
      <w:hyperlink r:id="rId14" w:history="1"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https://www.nhs.uk/better-health/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q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uit-smoking/</w:t>
        </w:r>
      </w:hyperlink>
      <w:r w:rsidR="00886DFA">
        <w:rPr>
          <w:rFonts w:asciiTheme="minorBidi" w:hAnsiTheme="minorBidi"/>
          <w:sz w:val="24"/>
          <w:szCs w:val="24"/>
        </w:rPr>
        <w:t xml:space="preserve"> </w:t>
      </w:r>
    </w:p>
    <w:p w14:paraId="7EC3A579" w14:textId="03E3BC7E" w:rsidR="000A45FB" w:rsidRPr="00886DFA" w:rsidRDefault="00727DC7" w:rsidP="00886DFA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886DFA">
        <w:rPr>
          <w:rFonts w:asciiTheme="minorBidi" w:hAnsiTheme="minorBidi"/>
          <w:b/>
          <w:bCs/>
          <w:sz w:val="24"/>
          <w:szCs w:val="24"/>
        </w:rPr>
        <w:t>Alcohol Awareness</w:t>
      </w:r>
    </w:p>
    <w:p w14:paraId="32B010C3" w14:textId="73648691" w:rsidR="000A45FB" w:rsidRPr="0074619C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Drinkaware - Know Your Limits</w:t>
      </w:r>
      <w:r w:rsidRPr="0074619C">
        <w:rPr>
          <w:rFonts w:asciiTheme="minorBidi" w:hAnsiTheme="minorBidi"/>
          <w:sz w:val="24"/>
          <w:szCs w:val="24"/>
        </w:rPr>
        <w:br/>
        <w:t xml:space="preserve">  Campaign focused on promoting responsible drinking and raising awareness of alcohol-related harms.</w:t>
      </w:r>
      <w:r w:rsidRPr="0074619C">
        <w:rPr>
          <w:rFonts w:asciiTheme="minorBidi" w:hAnsiTheme="minorBidi"/>
          <w:sz w:val="24"/>
          <w:szCs w:val="24"/>
        </w:rPr>
        <w:br/>
        <w:t xml:space="preserve">  Link: </w:t>
      </w:r>
      <w:hyperlink r:id="rId15" w:history="1"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https://www.drinkaware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.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co.uk/</w:t>
        </w:r>
      </w:hyperlink>
      <w:r w:rsidR="00886DFA">
        <w:rPr>
          <w:rFonts w:asciiTheme="minorBidi" w:hAnsiTheme="minorBidi"/>
          <w:sz w:val="24"/>
          <w:szCs w:val="24"/>
        </w:rPr>
        <w:t xml:space="preserve"> </w:t>
      </w:r>
    </w:p>
    <w:p w14:paraId="277FE1C8" w14:textId="734725A7" w:rsidR="000A45FB" w:rsidRPr="00886DFA" w:rsidRDefault="00727DC7" w:rsidP="00886DFA">
      <w:pPr>
        <w:pStyle w:val="ListParagraph"/>
        <w:numPr>
          <w:ilvl w:val="0"/>
          <w:numId w:val="10"/>
        </w:numPr>
        <w:rPr>
          <w:rFonts w:asciiTheme="minorBidi" w:hAnsiTheme="minorBidi"/>
          <w:b/>
          <w:bCs/>
          <w:sz w:val="24"/>
          <w:szCs w:val="24"/>
        </w:rPr>
      </w:pPr>
      <w:r w:rsidRPr="00886DFA">
        <w:rPr>
          <w:rFonts w:asciiTheme="minorBidi" w:hAnsiTheme="minorBidi"/>
          <w:b/>
          <w:bCs/>
          <w:sz w:val="24"/>
          <w:szCs w:val="24"/>
        </w:rPr>
        <w:t>Cancer Awareness</w:t>
      </w:r>
    </w:p>
    <w:p w14:paraId="7005806F" w14:textId="15F54976" w:rsidR="000A45FB" w:rsidRPr="0074619C" w:rsidRDefault="00727DC7" w:rsidP="0074619C">
      <w:pPr>
        <w:rPr>
          <w:rFonts w:asciiTheme="minorBidi" w:hAnsiTheme="minorBidi"/>
          <w:sz w:val="24"/>
          <w:szCs w:val="24"/>
        </w:rPr>
      </w:pPr>
      <w:r w:rsidRPr="0074619C">
        <w:rPr>
          <w:rFonts w:asciiTheme="minorBidi" w:hAnsiTheme="minorBidi"/>
          <w:sz w:val="24"/>
          <w:szCs w:val="24"/>
        </w:rPr>
        <w:t>• Be Clear on Cancer - NHS Campaign</w:t>
      </w:r>
      <w:r w:rsidRPr="0074619C">
        <w:rPr>
          <w:rFonts w:asciiTheme="minorBidi" w:hAnsiTheme="minorBidi"/>
          <w:sz w:val="24"/>
          <w:szCs w:val="24"/>
        </w:rPr>
        <w:br/>
        <w:t xml:space="preserve">  National awareness campaign aimed at early diagnosis of common cancers by encouraging symptom recognition.</w:t>
      </w:r>
      <w:r w:rsidRPr="0074619C">
        <w:rPr>
          <w:rFonts w:asciiTheme="minorBidi" w:hAnsiTheme="minorBidi"/>
          <w:sz w:val="24"/>
          <w:szCs w:val="24"/>
        </w:rPr>
        <w:br/>
        <w:t xml:space="preserve">  Link: </w:t>
      </w:r>
      <w:hyperlink r:id="rId16" w:history="1"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https://www.nhs.uk/be-cl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e</w:t>
        </w:r>
        <w:r w:rsidR="00886DFA" w:rsidRPr="008539C1">
          <w:rPr>
            <w:rStyle w:val="Hyperlink"/>
            <w:rFonts w:asciiTheme="minorBidi" w:hAnsiTheme="minorBidi"/>
            <w:sz w:val="24"/>
            <w:szCs w:val="24"/>
          </w:rPr>
          <w:t>ar-on-cancer/</w:t>
        </w:r>
      </w:hyperlink>
      <w:r w:rsidR="00886DFA">
        <w:rPr>
          <w:rFonts w:asciiTheme="minorBidi" w:hAnsiTheme="minorBidi"/>
          <w:sz w:val="24"/>
          <w:szCs w:val="24"/>
        </w:rPr>
        <w:t xml:space="preserve"> </w:t>
      </w:r>
    </w:p>
    <w:sectPr w:rsidR="000A45FB" w:rsidRPr="0074619C" w:rsidSect="00034616">
      <w:headerReference w:type="default" r:id="rId17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9593C8" w14:textId="77777777" w:rsidR="0074619C" w:rsidRDefault="0074619C" w:rsidP="0074619C">
      <w:pPr>
        <w:spacing w:after="0" w:line="240" w:lineRule="auto"/>
      </w:pPr>
      <w:r>
        <w:separator/>
      </w:r>
    </w:p>
  </w:endnote>
  <w:endnote w:type="continuationSeparator" w:id="0">
    <w:p w14:paraId="575BD736" w14:textId="77777777" w:rsidR="0074619C" w:rsidRDefault="0074619C" w:rsidP="007461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2D78A6" w14:textId="77777777" w:rsidR="0074619C" w:rsidRDefault="0074619C" w:rsidP="0074619C">
      <w:pPr>
        <w:spacing w:after="0" w:line="240" w:lineRule="auto"/>
      </w:pPr>
      <w:r>
        <w:separator/>
      </w:r>
    </w:p>
  </w:footnote>
  <w:footnote w:type="continuationSeparator" w:id="0">
    <w:p w14:paraId="2280B207" w14:textId="77777777" w:rsidR="0074619C" w:rsidRDefault="0074619C" w:rsidP="007461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DC76FF" w14:textId="32242B43" w:rsidR="00886DFA" w:rsidRPr="00A06C67" w:rsidRDefault="00886DFA" w:rsidP="00886DFA">
    <w:pPr>
      <w:jc w:val="center"/>
      <w:rPr>
        <w:rFonts w:asciiTheme="minorBidi" w:hAnsiTheme="minorBidi"/>
        <w:b/>
        <w:bCs/>
        <w:color w:val="0070C0"/>
        <w:sz w:val="48"/>
        <w:szCs w:val="48"/>
      </w:rPr>
    </w:pPr>
    <w:r w:rsidRPr="00A06C67">
      <w:rPr>
        <w:rFonts w:asciiTheme="minorBidi" w:hAnsiTheme="minorBidi"/>
        <w:b/>
        <w:bCs/>
        <w:color w:val="0070C0"/>
        <w:sz w:val="48"/>
        <w:szCs w:val="48"/>
      </w:rPr>
      <w:t xml:space="preserve">BMHP6030  Week </w:t>
    </w:r>
    <w:r>
      <w:rPr>
        <w:rFonts w:asciiTheme="minorBidi" w:hAnsiTheme="minorBidi"/>
        <w:b/>
        <w:bCs/>
        <w:color w:val="0070C0"/>
        <w:sz w:val="48"/>
        <w:szCs w:val="48"/>
      </w:rPr>
      <w:t>5</w:t>
    </w:r>
    <w:r w:rsidRPr="00A06C67">
      <w:rPr>
        <w:rFonts w:asciiTheme="minorBidi" w:hAnsiTheme="minorBidi"/>
        <w:b/>
        <w:bCs/>
        <w:color w:val="0070C0"/>
        <w:sz w:val="48"/>
        <w:szCs w:val="48"/>
      </w:rPr>
      <w:t xml:space="preserve">: </w:t>
    </w:r>
    <w:r>
      <w:rPr>
        <w:rFonts w:asciiTheme="minorBidi" w:hAnsiTheme="minorBidi"/>
        <w:b/>
        <w:bCs/>
        <w:color w:val="0070C0"/>
        <w:sz w:val="48"/>
        <w:szCs w:val="48"/>
      </w:rPr>
      <w:t>Resources</w:t>
    </w:r>
  </w:p>
  <w:p w14:paraId="3ADF4F87" w14:textId="25CE1271" w:rsidR="0074619C" w:rsidRPr="0074619C" w:rsidRDefault="0074619C" w:rsidP="0074619C">
    <w:pPr>
      <w:pStyle w:val="Header"/>
      <w:jc w:val="center"/>
      <w:rPr>
        <w:rFonts w:asciiTheme="minorBidi" w:hAnsiTheme="minorBidi"/>
        <w:sz w:val="44"/>
        <w:szCs w:val="4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36FD56DC"/>
    <w:multiLevelType w:val="hybridMultilevel"/>
    <w:tmpl w:val="F2869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14027FE"/>
    <w:multiLevelType w:val="hybridMultilevel"/>
    <w:tmpl w:val="53705C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49796896">
    <w:abstractNumId w:val="8"/>
  </w:num>
  <w:num w:numId="2" w16cid:durableId="1657951210">
    <w:abstractNumId w:val="6"/>
  </w:num>
  <w:num w:numId="3" w16cid:durableId="2116363693">
    <w:abstractNumId w:val="5"/>
  </w:num>
  <w:num w:numId="4" w16cid:durableId="529538163">
    <w:abstractNumId w:val="4"/>
  </w:num>
  <w:num w:numId="5" w16cid:durableId="2060352731">
    <w:abstractNumId w:val="7"/>
  </w:num>
  <w:num w:numId="6" w16cid:durableId="1314217649">
    <w:abstractNumId w:val="3"/>
  </w:num>
  <w:num w:numId="7" w16cid:durableId="1825121807">
    <w:abstractNumId w:val="2"/>
  </w:num>
  <w:num w:numId="8" w16cid:durableId="1554924407">
    <w:abstractNumId w:val="1"/>
  </w:num>
  <w:num w:numId="9" w16cid:durableId="1275596625">
    <w:abstractNumId w:val="0"/>
  </w:num>
  <w:num w:numId="10" w16cid:durableId="1326015498">
    <w:abstractNumId w:val="10"/>
  </w:num>
  <w:num w:numId="11" w16cid:durableId="202666243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A45FB"/>
    <w:rsid w:val="0015074B"/>
    <w:rsid w:val="0029639D"/>
    <w:rsid w:val="00326F90"/>
    <w:rsid w:val="00727DC7"/>
    <w:rsid w:val="0074619C"/>
    <w:rsid w:val="00886DFA"/>
    <w:rsid w:val="00AA1D8D"/>
    <w:rsid w:val="00B47730"/>
    <w:rsid w:val="00C954F1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1292833"/>
  <w14:defaultImageDpi w14:val="300"/>
  <w15:docId w15:val="{FF31AED3-9806-4A71-BDD4-09D3CC9BC0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74619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61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619C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7759/cureus.39549" TargetMode="External"/><Relationship Id="rId13" Type="http://schemas.openxmlformats.org/officeDocument/2006/relationships/hyperlink" Target="https://www.nhs.uk/change4life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gov.uk/government/publications/sugar-reduction-report-on-progress-between-2015-and-2019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nhs.uk/be-clear-on-cancer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kingsfund.org.uk/insight-and-analysis/long-reads/what-are-health-inequalitie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drinkaware.co.uk/" TargetMode="External"/><Relationship Id="rId10" Type="http://schemas.openxmlformats.org/officeDocument/2006/relationships/hyperlink" Target="https://www.ncbi.nlm.nih.gov/pmc/articles/PMC7157616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doi.org/10.7759/cureus.33425" TargetMode="External"/><Relationship Id="rId14" Type="http://schemas.openxmlformats.org/officeDocument/2006/relationships/hyperlink" Target="https://www.nhs.uk/better-health/quit-smok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463</Words>
  <Characters>2645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3102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Joanne Davies (Yr Athrofa)</cp:lastModifiedBy>
  <cp:revision>3</cp:revision>
  <dcterms:created xsi:type="dcterms:W3CDTF">2025-05-12T16:03:00Z</dcterms:created>
  <dcterms:modified xsi:type="dcterms:W3CDTF">2025-05-12T16:04:00Z</dcterms:modified>
  <cp:category/>
</cp:coreProperties>
</file>