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2D1C7" w14:textId="5A62EC19" w:rsidR="00837EA5" w:rsidRDefault="00EB501A" w:rsidP="00EB501A">
      <w:pPr>
        <w:jc w:val="center"/>
        <w:rPr>
          <w:sz w:val="28"/>
          <w:szCs w:val="28"/>
          <w:u w:val="single"/>
        </w:rPr>
      </w:pPr>
      <w:r w:rsidRPr="00EB501A">
        <w:rPr>
          <w:sz w:val="28"/>
          <w:szCs w:val="28"/>
          <w:u w:val="single"/>
        </w:rPr>
        <w:t>DHEP Academic Assignment 1</w:t>
      </w:r>
    </w:p>
    <w:p w14:paraId="200857C5" w14:textId="7B1BEE7D" w:rsidR="00EB501A" w:rsidRDefault="00EB501A" w:rsidP="00EB501A">
      <w:pPr>
        <w:rPr>
          <w:sz w:val="28"/>
          <w:szCs w:val="28"/>
          <w:u w:val="single"/>
        </w:rPr>
      </w:pPr>
    </w:p>
    <w:p w14:paraId="79992E03" w14:textId="361A655E" w:rsidR="00EB501A" w:rsidRPr="00EB501A" w:rsidRDefault="00EB501A" w:rsidP="00EB501A">
      <w:pPr>
        <w:rPr>
          <w:sz w:val="24"/>
          <w:szCs w:val="24"/>
          <w:u w:val="single"/>
        </w:rPr>
      </w:pPr>
      <w:r w:rsidRPr="00EB501A">
        <w:rPr>
          <w:sz w:val="24"/>
          <w:szCs w:val="24"/>
          <w:u w:val="single"/>
        </w:rPr>
        <w:t>Question 1: How effective is Crime Prevention Through Environmental Design (CPTED) as a means of reducing crime?</w:t>
      </w:r>
    </w:p>
    <w:p w14:paraId="08EF85B3" w14:textId="738D1C2F" w:rsidR="00EB501A" w:rsidRDefault="00EB501A" w:rsidP="00EB501A">
      <w:r>
        <w:t>The College of Policing (2017</w:t>
      </w:r>
      <w:r w:rsidR="00681C62">
        <w:t>a</w:t>
      </w:r>
      <w:r>
        <w:t xml:space="preserve">) defines crime prevention through environmental design (CPTED) as measures that can be taken to reduce crime by influencing and shaping the environment. This combats potential offenders and impacts the risk they would have to take to </w:t>
      </w:r>
      <w:r w:rsidR="00681C62">
        <w:t>offend</w:t>
      </w:r>
      <w:r>
        <w:t>. There are</w:t>
      </w:r>
      <w:r w:rsidR="00681C62">
        <w:t xml:space="preserve"> various principles of CPTED which will be defined and explored throughout this essay to determine if CPTED is effective and how effective it is in reducing crime.</w:t>
      </w:r>
      <w:r>
        <w:t xml:space="preserve"> </w:t>
      </w:r>
    </w:p>
    <w:p w14:paraId="67E8D268" w14:textId="6D0F600C" w:rsidR="00EB501A" w:rsidRDefault="00EB501A" w:rsidP="00EB501A">
      <w:r>
        <w:t xml:space="preserve">The first </w:t>
      </w:r>
      <w:r w:rsidR="00681C62">
        <w:t>principle is</w:t>
      </w:r>
      <w:r>
        <w:t xml:space="preserve"> natural surveillance. This concept focuses on making an area unfavourable for criminal activities (Fox, 2023). Examples of natural surveillance include</w:t>
      </w:r>
      <w:r w:rsidR="00681C62">
        <w:t>:</w:t>
      </w:r>
      <w:r>
        <w:t xml:space="preserve"> more street lighting, windows with clear views of the street, and pavements and cycle paths through neighbourhoods to increase pedestrian activity (Abrams et al, 2011, p</w:t>
      </w:r>
      <w:r w:rsidR="006F796B">
        <w:t>.</w:t>
      </w:r>
      <w:r w:rsidR="00681C62">
        <w:t xml:space="preserve"> </w:t>
      </w:r>
      <w:r>
        <w:t xml:space="preserve">88). This suggests that the aim of natural surveillance is to increase the </w:t>
      </w:r>
      <w:r w:rsidR="00681C62">
        <w:t>likelihood</w:t>
      </w:r>
      <w:r>
        <w:t xml:space="preserve"> of someone witnessing</w:t>
      </w:r>
      <w:r w:rsidR="00681C62">
        <w:t xml:space="preserve"> a crime</w:t>
      </w:r>
      <w:r>
        <w:t xml:space="preserve">. </w:t>
      </w:r>
      <w:r w:rsidR="00681C62">
        <w:t>If</w:t>
      </w:r>
      <w:r>
        <w:t xml:space="preserve"> a</w:t>
      </w:r>
      <w:r w:rsidR="00681C62">
        <w:t xml:space="preserve">n </w:t>
      </w:r>
      <w:r>
        <w:t>offender believes they could be seen, they are less likely to commit the offence. This is supported by Fox (2023) who states that if a criminal feels as though they can be seen from many different angles, they are less likely to risk committing the crime.</w:t>
      </w:r>
    </w:p>
    <w:p w14:paraId="69DCCA54" w14:textId="17A60543" w:rsidR="00EB501A" w:rsidRDefault="00EB501A" w:rsidP="00EB501A">
      <w:r>
        <w:t>Witnesses are important because they provide evidence and material that can progress an investigation (College of Policing, 2013</w:t>
      </w:r>
      <w:r w:rsidR="00681C62">
        <w:t>a</w:t>
      </w:r>
      <w:r>
        <w:t>). Therefore, in theory, it could be suggested that natural surveillance would increase the possibility of an offender being caught and arrested due to the volume of potential witnesses, thus deterring criminal activity. This is supported by Nagin (2013) who states that the certainty of apprehension is a very effective deterrent of crime.</w:t>
      </w:r>
    </w:p>
    <w:p w14:paraId="564ADD98" w14:textId="033873CA" w:rsidR="00EB501A" w:rsidRDefault="00EB501A" w:rsidP="00EB501A">
      <w:r>
        <w:t>The second principle is access management. This concept, as described by Fennelly and Perry (2018), is a deliberate design of an area to discourage criminals access to the target. Examples of access management include having one way in an out of the location, security posts and gates. These are all aimed at limiting access to an area (Atlas, 2008, p</w:t>
      </w:r>
      <w:r w:rsidR="00681C62">
        <w:t>.</w:t>
      </w:r>
      <w:r>
        <w:t xml:space="preserve"> 61). </w:t>
      </w:r>
    </w:p>
    <w:p w14:paraId="1123EB56" w14:textId="719966CB" w:rsidR="00EB501A" w:rsidRDefault="00EB501A" w:rsidP="00EB501A">
      <w:r>
        <w:t xml:space="preserve">The </w:t>
      </w:r>
      <w:r w:rsidR="00681C62">
        <w:t>C</w:t>
      </w:r>
      <w:r>
        <w:t xml:space="preserve">ollege of </w:t>
      </w:r>
      <w:r w:rsidR="00681C62">
        <w:t>P</w:t>
      </w:r>
      <w:r>
        <w:t>olicing (2013b) states that for a problem to occur</w:t>
      </w:r>
      <w:r w:rsidR="00681C62">
        <w:t>,</w:t>
      </w:r>
      <w:r>
        <w:t xml:space="preserve"> an offender must be in a location without effective deterrents. This is demonstrated in a model called “The Problem Analysis Triangle” which consists of 3 elements: the offender, location, and victim. To remove or prevent a problem, one of those elements must be eliminated. This shows that for a crime to be prevented, it is effective to deny or discourage access to the target location. This links to the concept of access control which discourages criminals access to the target</w:t>
      </w:r>
      <w:r w:rsidR="00681C62">
        <w:t xml:space="preserve">. </w:t>
      </w:r>
      <w:r>
        <w:t>Atlas (2008, p</w:t>
      </w:r>
      <w:r w:rsidR="00681C62">
        <w:t>.</w:t>
      </w:r>
      <w:r>
        <w:t xml:space="preserve"> 61) indicates that limiting and discouraging criminals access to an area is effective in preventing crime because criminals tend to look for easy escapes from an area. Furthermore, it could be suggested that heightened security and controlling access to areas increase the risk of being caught which is a disadvantage for criminals because many look for easy targets where the risk of being caught is low. This is supported by United Locksmith (2021) which states that the offenders tend to be opportunistic and purposefully look for easy targets with security flaws.</w:t>
      </w:r>
    </w:p>
    <w:p w14:paraId="2A07F0ED" w14:textId="19BBCEDA" w:rsidR="00EB501A" w:rsidRDefault="00EB501A" w:rsidP="00EB501A">
      <w:r>
        <w:t xml:space="preserve">The third principle is territoriality or territorial reinforcement. This is where there is clear ownership of an area or property. This can be </w:t>
      </w:r>
      <w:r w:rsidR="00681C62">
        <w:t>achieved</w:t>
      </w:r>
      <w:r>
        <w:t xml:space="preserve"> using physical boundaries such as fences and walls or could be shown through landscaping and signs. All these concepts show clear ownership of an area which makes trespassers easier to identify (National Crime Prevention Council, 2003). They also </w:t>
      </w:r>
      <w:r w:rsidR="00681C62">
        <w:t>indicate</w:t>
      </w:r>
      <w:r>
        <w:t xml:space="preserve"> to criminals that the area is private and is likely to be controlled and </w:t>
      </w:r>
      <w:proofErr w:type="spellStart"/>
      <w:r>
        <w:t>surveilled</w:t>
      </w:r>
      <w:proofErr w:type="spellEnd"/>
      <w:r w:rsidR="00681C62">
        <w:t>.</w:t>
      </w:r>
      <w:r>
        <w:t xml:space="preserve"> </w:t>
      </w:r>
      <w:r w:rsidR="00681C62">
        <w:t>T</w:t>
      </w:r>
      <w:r>
        <w:t xml:space="preserve">his </w:t>
      </w:r>
      <w:r>
        <w:lastRenderedPageBreak/>
        <w:t>increases the risk for an offender to commit a crime</w:t>
      </w:r>
      <w:r w:rsidR="00681C62">
        <w:t xml:space="preserve"> and increases the likelihood</w:t>
      </w:r>
      <w:r>
        <w:t xml:space="preserve"> that they could be apprehended (Wortley and </w:t>
      </w:r>
      <w:r w:rsidR="00681C62">
        <w:t>McFarlane</w:t>
      </w:r>
      <w:r>
        <w:t>, 2011). Walls and fences to mark a territory can easily deter criminals due to them being physical barriers. Signs and personalised designs</w:t>
      </w:r>
      <w:r w:rsidR="00681C62">
        <w:t>,</w:t>
      </w:r>
      <w:r>
        <w:t xml:space="preserve"> on the other hand</w:t>
      </w:r>
      <w:r w:rsidR="00681C62">
        <w:t>,</w:t>
      </w:r>
      <w:r>
        <w:t xml:space="preserve"> </w:t>
      </w:r>
      <w:r w:rsidR="00681C62">
        <w:t>a</w:t>
      </w:r>
      <w:r>
        <w:t>r</w:t>
      </w:r>
      <w:r w:rsidR="00681C62">
        <w:t>e</w:t>
      </w:r>
      <w:r>
        <w:t xml:space="preserve"> not physical barriers. Therefore, it can be suggested that these deter criminals by implying that the area is private, </w:t>
      </w:r>
      <w:r w:rsidR="00681C62">
        <w:t xml:space="preserve">potentially making </w:t>
      </w:r>
      <w:r>
        <w:t>the criminal feel a heightened sense of guilt if they were to trespass and commit criminal activity.</w:t>
      </w:r>
    </w:p>
    <w:p w14:paraId="0DB26DCC" w14:textId="0DB7F94C" w:rsidR="00EB501A" w:rsidRDefault="00EB501A" w:rsidP="00EB501A">
      <w:r>
        <w:t>The fourth principle is management and maintenance. This is based on the thought that if a place is neglected, it can be more attractive for criminal activity. This is supported by “The Broken Window Theory” which ultimately means that crime is a result of disorder. If a window is broken and left unrepaired, it shows that people are not in charge and no one cares enough to rectify the issue (</w:t>
      </w:r>
      <w:proofErr w:type="spellStart"/>
      <w:r>
        <w:t>Seekri</w:t>
      </w:r>
      <w:proofErr w:type="spellEnd"/>
      <w:r>
        <w:t>, 2011, p</w:t>
      </w:r>
      <w:r w:rsidR="00681C62">
        <w:t>.</w:t>
      </w:r>
      <w:r>
        <w:t xml:space="preserve"> 124). Essentially, signs of vandalism could encourage more serious crimes (Fox, 2023).</w:t>
      </w:r>
    </w:p>
    <w:p w14:paraId="112AD958" w14:textId="77777777" w:rsidR="00EB501A" w:rsidRDefault="00EB501A" w:rsidP="00EB501A">
      <w:r>
        <w:t xml:space="preserve">There are studies to show that CPTED is effective such as a study conducted by Casteel and Peek-Asa (2000) which showed that CPTED was an effective approach to reducing robberies. However, this study was only focused on the effect CPTED could have on robberies, and although shows a clear decrease in robberies, it could be argued that this does not show how effective CPTED is on crime in general. </w:t>
      </w:r>
    </w:p>
    <w:p w14:paraId="33E0BB38" w14:textId="3F225587" w:rsidR="00EB501A" w:rsidRDefault="00EB501A" w:rsidP="00EB501A">
      <w:r>
        <w:t>There was also a study into a UK security initiative called Secured by Design (SBD) which is an initiative that aims to reduce crime by implementing the pillars of CPTED in their projects (SBD, 2023). The study was conducted in 1999 in West Yorkshire and compared crime rates in estates before and after introducing CPTED. The findings showed that the rate of crime was 54% higher in the estate before it was refurbished using CPTED strategies. Also, as part of the study, a newly built estate that implemented CPTED was compared to an old estate without CPTED</w:t>
      </w:r>
      <w:r w:rsidR="00681C62">
        <w:t>. T</w:t>
      </w:r>
      <w:r>
        <w:t>he results showed that there were 26% fewer crimes reported in the newly built estate that incorporated CPTED (Armitage, 2000). This study shows that CPTED was a very effective method in reducing crime. However, it could be argued that this study, although conclusive, is very outdated and thus does not accurately reflect the effectiveness of CPTED today.</w:t>
      </w:r>
    </w:p>
    <w:p w14:paraId="2DAF8A96" w14:textId="54FB532A" w:rsidR="00EB501A" w:rsidRDefault="00EB501A" w:rsidP="00EB501A">
      <w:r>
        <w:t>In conclusion, CPTED are measure</w:t>
      </w:r>
      <w:r w:rsidR="00681C62">
        <w:t>s</w:t>
      </w:r>
      <w:r>
        <w:t xml:space="preserve"> taken to reduce and prevent crime through the purposeful manipulation of the environment. The principles of CPTED show that it is heavily based on increasing the risk of being observed or apprehended</w:t>
      </w:r>
      <w:r w:rsidR="00681C62">
        <w:t>,</w:t>
      </w:r>
      <w:r>
        <w:t xml:space="preserve"> therefore deterring criminal activity. Research into this area shows that CPTED is a very effective method as a means of reducing crime due to the dramatic reduction of crime rate in an area that CPTED was retrospectively introduced. However, although the studies clearly show that CPTED is effective, these studies are outdated and do not truly represent the effectiveness of CPTED today. Therefore, it could be suggested that more research should go into this area to establish the effectiveness of CPTED in modern society</w:t>
      </w:r>
      <w:r w:rsidR="00681C62">
        <w:t>.</w:t>
      </w:r>
    </w:p>
    <w:p w14:paraId="48B26785" w14:textId="76770211" w:rsidR="00681C62" w:rsidRDefault="00681C62" w:rsidP="00EB501A">
      <w:r>
        <w:t>Word Count: 1100</w:t>
      </w:r>
    </w:p>
    <w:p w14:paraId="41A77D54" w14:textId="517FE26C" w:rsidR="00EB501A" w:rsidRDefault="00EB501A" w:rsidP="00EB501A"/>
    <w:p w14:paraId="321E1A15" w14:textId="47DB7118" w:rsidR="00EB501A" w:rsidRDefault="00EB501A" w:rsidP="00EB501A"/>
    <w:p w14:paraId="3868D291" w14:textId="2862DC32" w:rsidR="00EB501A" w:rsidRDefault="00EB501A" w:rsidP="00EB501A"/>
    <w:p w14:paraId="1DDB18BF" w14:textId="77777777" w:rsidR="00681C62" w:rsidRDefault="00681C62" w:rsidP="00EB501A">
      <w:pPr>
        <w:rPr>
          <w:sz w:val="24"/>
          <w:szCs w:val="24"/>
          <w:u w:val="single"/>
        </w:rPr>
      </w:pPr>
    </w:p>
    <w:p w14:paraId="38538CD7" w14:textId="77777777" w:rsidR="00681C62" w:rsidRDefault="00681C62" w:rsidP="00EB501A">
      <w:pPr>
        <w:rPr>
          <w:sz w:val="24"/>
          <w:szCs w:val="24"/>
          <w:u w:val="single"/>
        </w:rPr>
      </w:pPr>
    </w:p>
    <w:p w14:paraId="73A623A2" w14:textId="7951205D" w:rsidR="00EB501A" w:rsidRDefault="00EB501A" w:rsidP="00EB501A">
      <w:pPr>
        <w:rPr>
          <w:sz w:val="24"/>
          <w:szCs w:val="24"/>
          <w:u w:val="single"/>
        </w:rPr>
      </w:pPr>
      <w:r w:rsidRPr="00EB501A">
        <w:rPr>
          <w:sz w:val="24"/>
          <w:szCs w:val="24"/>
          <w:u w:val="single"/>
        </w:rPr>
        <w:lastRenderedPageBreak/>
        <w:t>Question 2: Why is it important to manage trauma and mental wellbeing in policing?</w:t>
      </w:r>
    </w:p>
    <w:p w14:paraId="6986A361" w14:textId="662ED2DA" w:rsidR="00EB501A" w:rsidRDefault="00EB501A" w:rsidP="00EB501A">
      <w:r>
        <w:t xml:space="preserve">Policing is a highly demanding and stressful profession because officers are often put in challenging situations and face traumatic events many of which a normal member of the public would rarely be </w:t>
      </w:r>
      <w:r w:rsidR="00681C62">
        <w:t>subjected to</w:t>
      </w:r>
      <w:r>
        <w:t>. Police officers come in to contact with violent criminals, risking their own safety to protect the public who often scrutinise their decisions and actions which leads to officers feeling undervalued. This essay will discuss wellbeing and trauma within policing and why they are important to manage.</w:t>
      </w:r>
    </w:p>
    <w:p w14:paraId="6D36B56C" w14:textId="77777777" w:rsidR="00EB501A" w:rsidRDefault="00EB501A" w:rsidP="00EB501A">
      <w:r>
        <w:t>Mind (2022) defines stress as a feeling and a way of acting when a person feels under pressure or threatened. High amounts of stress can significantly affect a person’s mental health. Police officers, throughout their occupational career, will be part of distressing situations and events. These could include many situations from sudden deaths to road traffic collisions. While police officers often respond to distressing situations that members of the public would not usually see, they also must face public scrutiny, coverage by the media as well as being part of a hierarchy (Bullock and Garland, 2020). These all add to the stressful work a police officer does and some place more pressure on the officer to do well and not disrupt public confidence in the organisation.</w:t>
      </w:r>
    </w:p>
    <w:p w14:paraId="66DAF3BB" w14:textId="3DBCEC87" w:rsidR="00EB501A" w:rsidRDefault="00EB501A" w:rsidP="00EB501A">
      <w:r>
        <w:t>Public confidence can be linked to police wellbeing because of the demand the police face, and oftentimes cannot meet. This is supported by De</w:t>
      </w:r>
      <w:r w:rsidR="001B54C0">
        <w:t>arde</w:t>
      </w:r>
      <w:r>
        <w:t>n (2017) who states that policing attempts to adapt to changing demands but has struggled in recent years. To meet demand, police forces often single crew their officers. It could be argued that this sacrifices officer safety for public perception. This is supported by The Police Federation (2019) which states that there has been an increase of single crewing officers, but this also increases the personal risk to the individual officer and only creates an illusion of public safety. By having insufficient staffing levels to meet the demand of the public, officers carry a higher workload which, in turn, increases the pressure on individual officers making their role more stressful and paving the way for burnout.</w:t>
      </w:r>
    </w:p>
    <w:p w14:paraId="78C544BE" w14:textId="652DBD4A" w:rsidR="00EB501A" w:rsidRDefault="00EB501A" w:rsidP="00EB501A">
      <w:r>
        <w:t>Burnout is a phenomenon which is caused by being exposed to long term stress. It manifests itself as physical and emotional exhaustion. A person suffering from burnout will feel tired, detached from their work and cynical. If a person is burned out, they would struggle to meet the demands of their job (Mental Health UK, 2023</w:t>
      </w:r>
      <w:r w:rsidR="00681C62">
        <w:t>a</w:t>
      </w:r>
      <w:r>
        <w:t xml:space="preserve">). If a police officer struggles to meet the demand of the role, it could be suggested that their fitness for the job would come into question which may lead to dismissal thus further negatively impacting the person’s mental health. Burnout may also lead to counterproductivity and longer-term mental health disorders such as depression and anxiety (Wolter and </w:t>
      </w:r>
      <w:proofErr w:type="spellStart"/>
      <w:r>
        <w:t>Renneberg</w:t>
      </w:r>
      <w:proofErr w:type="spellEnd"/>
      <w:r>
        <w:t xml:space="preserve">, 2020). </w:t>
      </w:r>
    </w:p>
    <w:p w14:paraId="42EB17DF" w14:textId="11C4217F" w:rsidR="00EB501A" w:rsidRDefault="00EB501A" w:rsidP="00EB501A">
      <w:r>
        <w:t xml:space="preserve">Anxiety and depression can be the effects of poor mental wellbeing and working in a stressful environment. The World Health Organisation (WHO) (2022) highlights factors that can negatively impact a person’s mental health at work. These </w:t>
      </w:r>
      <w:r w:rsidR="00413C65">
        <w:t>include</w:t>
      </w:r>
      <w:r>
        <w:t xml:space="preserve"> excessive workloads, long unsociable hours, poor organisational culture, discrimination, and limited support from colleagues or authoritative figures. These factors could apply to any profession, but it could be suggested that they all apply to the police in some capacity. By removing these factors, employee morale as well as job satisfaction would increase. These are important because the employees would feel more passionate about their work and they will be more motivated which, in turn, can increase productivity and the standard of work that is completed would be higher (Indeed, 2022). This, in terms of policing, could mean that investigations are of a higher quality, the public are more satisfied, the likelihood of a prosecution is higher, and the trust and confidence in the police would increase. Therefore, it is important to recognise and manage mental wellbeing.</w:t>
      </w:r>
    </w:p>
    <w:p w14:paraId="4FFFA0C0" w14:textId="392896CB" w:rsidR="00EB501A" w:rsidRDefault="00EB501A" w:rsidP="00EB501A">
      <w:r>
        <w:lastRenderedPageBreak/>
        <w:t>Although mental health and wellbeing is more widely recognised in policing, it was not always the case. There are negative aspects of police culture which are still present, although challenged nowadays. One such aspect is machoism where the policing profession is seen as masculine (</w:t>
      </w:r>
      <w:r w:rsidR="00681C62">
        <w:t>Silvestri</w:t>
      </w:r>
      <w:r>
        <w:t>, 2017). It could be suggested that an outdated culture such as this pushes those who suffer from mental health, in particularly men, to “man up.” Its views and cultural issues such as these that stigmatise mental health, it feeds into the macho perception of police. The stigma it creates can make a person who suffers from mental health avoid treatment, isolate themselves and feeling shame (</w:t>
      </w:r>
      <w:proofErr w:type="spellStart"/>
      <w:r>
        <w:t>Zoppi</w:t>
      </w:r>
      <w:proofErr w:type="spellEnd"/>
      <w:r>
        <w:t>, 2020). By avoiding treatment, a person bottles up their emotions which leads to more stress. This is explained by the Stress Bucket Theory. This theory demonstrates that each person carries a bucket with them, and this bucket fills up with stressors. Sometimes it</w:t>
      </w:r>
      <w:r w:rsidR="00681C62">
        <w:t xml:space="preserve"> is</w:t>
      </w:r>
      <w:r>
        <w:t xml:space="preserve"> comfortable to carry when stress levels are low, but if a person does not manage their stress levels, the bucket will fill, getting heavier and heavier, until it eventually overflows (Mental Health UK, 2023b). Therefore, it is important that people do not stigmatise mental health as it prevents people from seeking support which is important to manage their stress levels.</w:t>
      </w:r>
    </w:p>
    <w:p w14:paraId="1CC6BE51" w14:textId="192B22C5" w:rsidR="00EB501A" w:rsidRDefault="00EB501A" w:rsidP="00EB501A">
      <w:r>
        <w:t xml:space="preserve">There are services available to police officers and staff which aim to manage mental health and wellbeing. One such service is The National Wellbeing Service also known as Oscar Kilo. Oscar Kilo is a service that guides and supports police forces to build upon and improve mental wellbeing in their organisations (Oscar Kilo, 2023). Another service that is available in forces is called Trauma Risk </w:t>
      </w:r>
      <w:r w:rsidR="0076455B">
        <w:t>Incid</w:t>
      </w:r>
      <w:r w:rsidR="006551EE">
        <w:t xml:space="preserve">ent </w:t>
      </w:r>
      <w:r>
        <w:t>Management, more commonly referred to as TR</w:t>
      </w:r>
      <w:r w:rsidR="006551EE">
        <w:t>I</w:t>
      </w:r>
      <w:r>
        <w:t>M. If an officer has experienced a potentially distressing event, they can be referred to or offered an appointment with a TR</w:t>
      </w:r>
      <w:r w:rsidR="006551EE">
        <w:t>I</w:t>
      </w:r>
      <w:r>
        <w:t>M assessor where their welfare will be checked and assessed. The T</w:t>
      </w:r>
      <w:r w:rsidR="006551EE">
        <w:t>RIM</w:t>
      </w:r>
      <w:r>
        <w:t xml:space="preserve"> process can minimise the likelihood of an officer developing post-traumatic stress disorder (Kent Police, 2021).</w:t>
      </w:r>
    </w:p>
    <w:p w14:paraId="465680AF" w14:textId="0B5E2CB5" w:rsidR="00EB501A" w:rsidRDefault="00EB501A" w:rsidP="00EB501A">
      <w:r>
        <w:t>In conclusion, policing is a stressful career where individuals will encounter many situations that are stressful and traumatic. The constant influence of stressors can negatively impact an officer’s mental health which can lead to mental health disorders such as anxiety, depression, and PTSD. Therefore, it is important to manage mental wellbeing to prevent these issues and increase job satisfaction as well as job performance which would ultimately ensure that the communities are properly served and protected.</w:t>
      </w:r>
    </w:p>
    <w:p w14:paraId="0BC4F9D2" w14:textId="6D5D9CF1" w:rsidR="00413C65" w:rsidRDefault="00413C65" w:rsidP="00EB501A">
      <w:r>
        <w:t>Word Count: 1044</w:t>
      </w:r>
    </w:p>
    <w:p w14:paraId="36E5C68A" w14:textId="27FE6B1C" w:rsidR="00EB501A" w:rsidRDefault="00EB501A" w:rsidP="00EB501A"/>
    <w:p w14:paraId="665FD5E1" w14:textId="059D083C" w:rsidR="00EB501A" w:rsidRDefault="00EB501A" w:rsidP="00EB501A"/>
    <w:p w14:paraId="7451A40F" w14:textId="7B0FD17A" w:rsidR="00EB501A" w:rsidRDefault="00EB501A" w:rsidP="00EB501A"/>
    <w:p w14:paraId="28E4233E" w14:textId="5328C6FB" w:rsidR="00EB501A" w:rsidRDefault="00EB501A" w:rsidP="00EB501A"/>
    <w:p w14:paraId="5E6673A2" w14:textId="1B6EEFA3" w:rsidR="00EB501A" w:rsidRDefault="00EB501A" w:rsidP="00EB501A"/>
    <w:p w14:paraId="09EBF545" w14:textId="3C2CFC42" w:rsidR="00EB501A" w:rsidRDefault="00EB501A" w:rsidP="00EB501A"/>
    <w:p w14:paraId="24D63F8D" w14:textId="4A50DA51" w:rsidR="00EB501A" w:rsidRDefault="00EB501A" w:rsidP="00EB501A"/>
    <w:p w14:paraId="1AD423F4" w14:textId="577408E7" w:rsidR="00EB501A" w:rsidRDefault="00EB501A" w:rsidP="00EB501A"/>
    <w:p w14:paraId="198667C7" w14:textId="5447F94F" w:rsidR="00EB501A" w:rsidRDefault="00EB501A" w:rsidP="00EB501A"/>
    <w:p w14:paraId="6834387E" w14:textId="36683016" w:rsidR="00EB501A" w:rsidRDefault="00EB501A" w:rsidP="00EB501A"/>
    <w:p w14:paraId="56098E90" w14:textId="47AF0A98" w:rsidR="00EB501A" w:rsidRDefault="00EB501A" w:rsidP="00EB501A"/>
    <w:p w14:paraId="213652B8" w14:textId="3C102D18" w:rsidR="00EB501A" w:rsidRDefault="00EB501A" w:rsidP="00EB501A"/>
    <w:p w14:paraId="4D4BEB10" w14:textId="7F21316D" w:rsidR="00EB501A" w:rsidRPr="00EB501A" w:rsidRDefault="00EB501A" w:rsidP="00EB501A">
      <w:pPr>
        <w:rPr>
          <w:sz w:val="24"/>
          <w:szCs w:val="24"/>
          <w:u w:val="single"/>
        </w:rPr>
      </w:pPr>
      <w:r w:rsidRPr="00EB501A">
        <w:rPr>
          <w:sz w:val="24"/>
          <w:szCs w:val="24"/>
          <w:u w:val="single"/>
        </w:rPr>
        <w:t>Question 3: Why is it necessary to challenge the negative aspects of organisational culture within policing?</w:t>
      </w:r>
    </w:p>
    <w:p w14:paraId="0F035E5E" w14:textId="51D7C618" w:rsidR="00EB501A" w:rsidRDefault="00EB501A" w:rsidP="00EB501A">
      <w:r>
        <w:t>Organisational culture is a set of values, assumptions, and beliefs about how work is carried out, how people interact and how decisions are made. The organisational culture is established from its history and traditions, as well as the working environment (Chartered Management Institute, 2015). Each organisation has its own culture, and the police is no different. However, there are some aspects of this culture that are negative and considered outdated in the modern world. Reiner (2010) highlights aspects of police culture such as: cynicism, mission-action, solidarity, conservatism, prejudice, suspicion, and mach</w:t>
      </w:r>
      <w:r w:rsidR="00243331">
        <w:t>ismo</w:t>
      </w:r>
      <w:r>
        <w:t>. Many of these values are considered outdated by modern standards. This essay will explore the cultural characteristics of the police and explain why negative aspects of this culture should be challenged.</w:t>
      </w:r>
    </w:p>
    <w:p w14:paraId="0F47F9F8" w14:textId="77777777" w:rsidR="00EB501A" w:rsidRDefault="00EB501A" w:rsidP="00EB501A">
      <w:r>
        <w:t>An aspect of police culture is cynicism. Behrend (1980) defines cynicism as “a means of displaying a contemptuous distrust of human nature and motives.” This distrust stems from the daily activities of a police officer where they deal with difficult situations and the worst type of people in society. Having this unique insight into society can influence a person’s perception thus making them more pessimistic. Behrend highlights other factors that make a police officer cynical these include unsuccessful or unfavourable prosecution outcomes, public criticism, and increased demand on services. These factors, as well as others, generate an environment where even the most idealistic person can become cynical. It could be suggested that this attitude is one that needs to be challenged or controlled as it has negative links to mental welfare. Scott (2022) states that cynicism is a sign of chronic job stress and burnout. This can then lead to a person being unsatisfied with their work and becoming alienated from work related activities as well as the people they work with. Becoming alienated from work and isolated from colleagues could also be a sign of depression (Lindberg, 2021). This shows that cynicism, if not controlled, can have negative impact on mental health and job satisfaction. Cynicism can also be linked to being overly suspicious which is another aspect of police culture.</w:t>
      </w:r>
    </w:p>
    <w:p w14:paraId="574D4CF3" w14:textId="1B20FE86" w:rsidR="00EB501A" w:rsidRDefault="00EB501A" w:rsidP="00EB501A">
      <w:r>
        <w:t xml:space="preserve">As part of their role, police officers will become suspicious of people. However, being overly suspicious could have a negative impact on mental health and can be close to paranoia which is described as exaggerated suspicion (Mind, 2023). Suspicion can also find its way into personal relationships, having a negative impact on them. Being suspicious and distrustful in relationships can lead to jealousy, anxiety and even partner abuse (Rodriguez et </w:t>
      </w:r>
      <w:r w:rsidR="000A64FB">
        <w:t>a</w:t>
      </w:r>
      <w:r>
        <w:t>l, 2015). Therefore, it could be suggested that police officers need to be able to separate their work from their personal life. Although there are negative aspects of suspicion, being suspicious is also useful as it allows officers to conduct their duties and use basic powers such as the power of arrest and powers of search. These must be used lawfully because unlawful use, and unfounded suspicion, can lead to allegations of prejudice.</w:t>
      </w:r>
    </w:p>
    <w:p w14:paraId="4B8DE669" w14:textId="7F762AF9" w:rsidR="00EB501A" w:rsidRDefault="00EB501A" w:rsidP="00EB501A">
      <w:r>
        <w:t>Many people claim that police are prejudice and disproportionately target those of minority ethnic backgrounds. The stop search statistics from 2022 show that there were 5.6 searches per 1000 white people, compared with 27.2 per 1000 of black people (Home Office, 202</w:t>
      </w:r>
      <w:r w:rsidR="00681C62">
        <w:t>3</w:t>
      </w:r>
      <w:r>
        <w:t xml:space="preserve">). This finding shows a disproportionate use of stop search which has been published and is available to the public, thus building upon the negative perception. This trait of police culture should be challenged because the police should be impartial, fair, and proportionate. Furthermore, the police should reflect the communities they serve. By having a diversified police force, trust and confidence in the police could increase. The positive action campaign puts this at the forefront of recruitment by aiding and </w:t>
      </w:r>
      <w:r>
        <w:lastRenderedPageBreak/>
        <w:t>encouraging people from diverse backgrounds to join the profession (Gwent Police, 2023). By becoming more representative and diverse, machismo, another negative trait, is challenged.</w:t>
      </w:r>
    </w:p>
    <w:p w14:paraId="1DCD25B6" w14:textId="09BEBF8B" w:rsidR="00EB501A" w:rsidRDefault="00EB501A" w:rsidP="00EB501A">
      <w:r>
        <w:t>Mendoza (20</w:t>
      </w:r>
      <w:r w:rsidR="00681C62">
        <w:t>0</w:t>
      </w:r>
      <w:r>
        <w:t xml:space="preserve">9) defines machismo as “having a strong sense of masculine pride.” This exaggerated expression of masculinity can lead to negative traits such as misogyny and sexism. This is supported by Cunningham </w:t>
      </w:r>
      <w:r w:rsidR="00681C62">
        <w:t xml:space="preserve">and Ramshaw </w:t>
      </w:r>
      <w:r>
        <w:t>(20</w:t>
      </w:r>
      <w:r w:rsidR="00681C62">
        <w:t>19</w:t>
      </w:r>
      <w:r>
        <w:t>) who state</w:t>
      </w:r>
      <w:r w:rsidR="00160294">
        <w:t xml:space="preserve"> </w:t>
      </w:r>
      <w:r>
        <w:t>that policing is male dominated and female officers have had blocked career opportunities and been victims of sexual harassment. In late 2022, two high ranking Gwent Police officer</w:t>
      </w:r>
      <w:r w:rsidR="00386A87">
        <w:t>s</w:t>
      </w:r>
      <w:r>
        <w:t xml:space="preserve"> were dismissed after they inappropriately touched a junior colleague and had inappropriate conversations about that colleague (BBC News, 2022). Incidents such as these contribute towards the opinion that the police </w:t>
      </w:r>
      <w:proofErr w:type="gramStart"/>
      <w:r>
        <w:t>is</w:t>
      </w:r>
      <w:proofErr w:type="gramEnd"/>
      <w:r>
        <w:t xml:space="preserve"> male dominated and has a misogynistic and sexist culture. It is important to challenge these views because it would provide a better perception of the police and other genders may find the profession more welcoming. Furthermore, by not challenging this negative characteristic, sexist behaviour would continue. This is also a reason why solidarity in the police can be a negative attribute.</w:t>
      </w:r>
    </w:p>
    <w:p w14:paraId="622C693E" w14:textId="3D47B9D0" w:rsidR="00EB501A" w:rsidRDefault="00EB501A" w:rsidP="00EB501A">
      <w:r>
        <w:t xml:space="preserve">Solidarity refers to the unity of other with like-minded people (Collins dictionary, 2023). While solidarity can establish friendships and teamwork, it can also encourage poor behaviour that </w:t>
      </w:r>
      <w:r w:rsidR="001F4DCA">
        <w:t>c</w:t>
      </w:r>
      <w:r>
        <w:t>ould go unreported. This is supported by Lester (1985) who states that solidarity can increase the tolerance for bad behaviour which, in turn, leads to the behaviour being unchallenged. Solidarity can also introduce an “us versus them” attitude and hinder positive traits such as being open minded and open to change (Campe</w:t>
      </w:r>
      <w:r w:rsidR="00681C62">
        <w:t>a</w:t>
      </w:r>
      <w:r>
        <w:t xml:space="preserve">u, 2015). </w:t>
      </w:r>
    </w:p>
    <w:p w14:paraId="5CCE5D38" w14:textId="77777777" w:rsidR="00EB501A" w:rsidRDefault="00EB501A" w:rsidP="00EB501A">
      <w:r>
        <w:t>Conservatism is another aspect of police culture and is defined as being committed to traditional ideas and being reluctant to change (Short, 2021, p. 32). Although it could be suggested that it is important to remember and value traditional aspects, it is equally as important for police to change because crime changes and becomes more complex as new technology is introduced. Therefore, adaptation is needed to ensure that policing is an effective method to tackle crime. Furthermore, the needs and opinions of the public change, therefore, the police must adapt to acknowledge this to build trust and confidence.</w:t>
      </w:r>
    </w:p>
    <w:p w14:paraId="3772213A" w14:textId="45890523" w:rsidR="00EB501A" w:rsidRDefault="00EB501A" w:rsidP="00EB501A">
      <w:r>
        <w:t>While not all aspects of police culture are bad, it is important to identify and acknowledge the negative aspects as well as manage the other aspects, so the mental welfare of officers is not negatively impacted and mental disorders such as anxiety, depression and paranoia are avoided. Furthermore, the negative aspects of police culture should be challenged because</w:t>
      </w:r>
      <w:r w:rsidR="00BF0EE6">
        <w:t>,</w:t>
      </w:r>
      <w:r>
        <w:t xml:space="preserve"> by doing so, can prevent discrimination and unjust use of powers and hold unethical officers and staff accountable for their actions. Also, challenging these aspects will have a positive impact on public perception and increase confidence in the police which could lead to people of diverse backgrounds applying to the organisation because they feel more comfortable, making the police more representative of the communities they serve.</w:t>
      </w:r>
    </w:p>
    <w:p w14:paraId="0ED44218" w14:textId="429177F4" w:rsidR="00EB501A" w:rsidRDefault="006609C0" w:rsidP="00EB501A">
      <w:r>
        <w:t>Word Count: 1091</w:t>
      </w:r>
    </w:p>
    <w:p w14:paraId="737B9464" w14:textId="66F8C639" w:rsidR="00EB501A" w:rsidRDefault="00EB501A" w:rsidP="00EB501A"/>
    <w:p w14:paraId="70D96952" w14:textId="5FAA6F37" w:rsidR="00EB501A" w:rsidRDefault="00EB501A" w:rsidP="00EB501A"/>
    <w:p w14:paraId="287977B5" w14:textId="56F235B7" w:rsidR="00EB501A" w:rsidRDefault="00EB501A" w:rsidP="00EB501A"/>
    <w:p w14:paraId="25039AF4" w14:textId="165C4495" w:rsidR="00EB501A" w:rsidRDefault="00EB501A" w:rsidP="00EB501A"/>
    <w:p w14:paraId="6CBFB59C" w14:textId="11A70554" w:rsidR="00EB501A" w:rsidRDefault="00EB501A" w:rsidP="00EB501A"/>
    <w:p w14:paraId="45AEFC89" w14:textId="77777777" w:rsidR="006609C0" w:rsidRDefault="006609C0" w:rsidP="00EB501A"/>
    <w:p w14:paraId="4F843178" w14:textId="655C91BE" w:rsidR="00EB501A" w:rsidRDefault="00EB501A" w:rsidP="00EB501A">
      <w:pPr>
        <w:rPr>
          <w:sz w:val="24"/>
          <w:szCs w:val="24"/>
          <w:u w:val="single"/>
        </w:rPr>
      </w:pPr>
      <w:r w:rsidRPr="00EB501A">
        <w:rPr>
          <w:sz w:val="24"/>
          <w:szCs w:val="24"/>
          <w:u w:val="single"/>
        </w:rPr>
        <w:lastRenderedPageBreak/>
        <w:t>Question 4: How effective is MAPPA as a means of protecting vulnerable people from harm?</w:t>
      </w:r>
    </w:p>
    <w:p w14:paraId="2AD7A39E" w14:textId="19B57BF4" w:rsidR="00EB501A" w:rsidRDefault="00EB501A" w:rsidP="00EB501A">
      <w:r>
        <w:t xml:space="preserve">Multi Agency Public Protection Arrangements, commonly referred to as MAPPA, is an approach that multiple organisations contribute to with the aim of protecting the public and victims of crime from sexual, violent, or dangerous offenders who cause serious harm. They also aim to manage these offenders. The </w:t>
      </w:r>
      <w:r w:rsidR="0095133B">
        <w:t>p</w:t>
      </w:r>
      <w:r>
        <w:t>olice primarily lead this multi-agency approach, and they are closely followed by His Majesty’s Probation Service. These two organisations are referred to as the responsible authorit</w:t>
      </w:r>
      <w:r w:rsidR="0095133B">
        <w:t>ies</w:t>
      </w:r>
      <w:r>
        <w:t xml:space="preserve"> </w:t>
      </w:r>
      <w:r w:rsidR="0095133B">
        <w:t>because</w:t>
      </w:r>
      <w:r>
        <w:t xml:space="preserve"> they have a duty to ensure the offenders are managed appropriately (College of Policing, 2017</w:t>
      </w:r>
      <w:r w:rsidR="00681C62">
        <w:t>b</w:t>
      </w:r>
      <w:r>
        <w:t xml:space="preserve">). </w:t>
      </w:r>
    </w:p>
    <w:p w14:paraId="2DACBA58" w14:textId="77777777" w:rsidR="00EB501A" w:rsidRDefault="00EB501A" w:rsidP="00EB501A">
      <w:r>
        <w:t>Throughout this essay, the strengths and weaknesses of the MAPPA approach will be discussed to establish how effective MAPPA is at protecting vulnerable people from harm.</w:t>
      </w:r>
    </w:p>
    <w:p w14:paraId="5675828E" w14:textId="77777777" w:rsidR="00EB501A" w:rsidRDefault="00EB501A" w:rsidP="00EB501A">
      <w:r>
        <w:t>HM Inspectorate of Probation (2021) states that there are 3 categories of MAPPA. The first category is registered sexual offenders. The second category is violent offenders who have been convicted of committing a violent offence and sentenced to at least 12 months or more in prison. Category 3 refers to any other dangerous offenders who require management. These 3 categories are subject to 3 levels of management. Level 1 is where the subjects are not discussed at MAPPA meetings and involve people who are managed by a single agency. Level 2 is where at least two agencies actively manage a person. The third level is where there is senior oversight from multiple agencies to manage the risks.</w:t>
      </w:r>
    </w:p>
    <w:p w14:paraId="751E7173" w14:textId="77777777" w:rsidR="00EB501A" w:rsidRDefault="00EB501A" w:rsidP="00EB501A">
      <w:r>
        <w:t xml:space="preserve">There are many strengths of a multi-agency response to public protection. One such strength is that fundamentally MAPPA brings together many agencies with a collective aim to protect the public. With the collaboration of multiple agencies, different experts and representatives can share their knowledge, information, and experience. The sharing of knowledge and experience offers better performance and paves the way for innovative ideas (Ahmed et al, 2016). This is important in MAPPA because if information and knowledge is not shared, the offenders would not be managed effectively, which increases the risk to the public. </w:t>
      </w:r>
    </w:p>
    <w:p w14:paraId="2BF35040" w14:textId="0AC70263" w:rsidR="00EB501A" w:rsidRDefault="00EB501A" w:rsidP="00EB501A">
      <w:r>
        <w:t>By sharing information effectively, defensible decisions can be made. Defensible decisions are decisions that are made with a clear rationale which is ethical and justified (Parsons, 2008, p.</w:t>
      </w:r>
      <w:r w:rsidR="00E636AA">
        <w:t xml:space="preserve"> </w:t>
      </w:r>
      <w:r>
        <w:t xml:space="preserve">133). This shows that decisions made during MAPPA are those which </w:t>
      </w:r>
      <w:proofErr w:type="gramStart"/>
      <w:r>
        <w:t>are able to</w:t>
      </w:r>
      <w:proofErr w:type="gramEnd"/>
      <w:r>
        <w:t xml:space="preserve"> withstand hindsight scrutiny from the public and other critics. Effective decisions are made when all the information is collated and considered. The Violent and Sexual Offenders Register, also referred to as </w:t>
      </w:r>
      <w:proofErr w:type="spellStart"/>
      <w:r>
        <w:t>ViSOR</w:t>
      </w:r>
      <w:proofErr w:type="spellEnd"/>
      <w:r>
        <w:t>, is a national database that is used to support MAPPA and manage the offenders. It allows up to date information and intelligence on the offender to be stored and shared across multiple agencies (College of Policing, 2017</w:t>
      </w:r>
      <w:r w:rsidR="003351CB">
        <w:t>b</w:t>
      </w:r>
      <w:r>
        <w:t>). This further suggests that the key to effective offender management is information sharing.</w:t>
      </w:r>
    </w:p>
    <w:p w14:paraId="305A6A50" w14:textId="30B41250" w:rsidR="00EB501A" w:rsidRDefault="00EB501A" w:rsidP="00EB501A">
      <w:r>
        <w:t xml:space="preserve">Another strength of MAPPA is that it can manage the offenders and prevent re-offending in the future. In the year 2000, before MAPPA was introduced as an initiative, the re-offending rate of non-registered sexual offenders and violent offenders was at approximately 26%. After MAPPA was introduced 2001, the rate of re-offending decreased to 23% </w:t>
      </w:r>
      <w:r w:rsidR="00705202">
        <w:t>by</w:t>
      </w:r>
      <w:r>
        <w:t xml:space="preserve"> 2004. The offenders who are at a high risk of causing others serious harm had a rate of re-offending of 29% in 2000 which decreased to 16% by 2010 (HM Inspectorate and Probation</w:t>
      </w:r>
      <w:r w:rsidR="00681C62">
        <w:t xml:space="preserve">, </w:t>
      </w:r>
      <w:r>
        <w:t xml:space="preserve">2021). Although these figures do show a decrease of re-offending during the MAPPA initiative, it could be suggested that the results are not conclusive because it is likely that an offender’s eligibility for MAPPA has changed over a long period. This is also argued by Bryant, </w:t>
      </w:r>
      <w:r w:rsidR="00681C62">
        <w:t>P</w:t>
      </w:r>
      <w:r>
        <w:t xml:space="preserve">eck and </w:t>
      </w:r>
      <w:proofErr w:type="spellStart"/>
      <w:r>
        <w:t>Lovbakke</w:t>
      </w:r>
      <w:proofErr w:type="spellEnd"/>
      <w:r>
        <w:t xml:space="preserve"> (2015) who state that the reduction in reoffending is not a true representation of MAPPA contribution as the guidance and eligibility criteria has changed over </w:t>
      </w:r>
      <w:r>
        <w:lastRenderedPageBreak/>
        <w:t xml:space="preserve">the years. However, regardless of the change, the statistics do show a decrease in serious violence reoffending which shows that MAPPA manages the offenders and protects the public from serious harm. </w:t>
      </w:r>
    </w:p>
    <w:p w14:paraId="17AD4858" w14:textId="427E97E0" w:rsidR="00EB501A" w:rsidRDefault="00EB501A" w:rsidP="00EB501A">
      <w:r>
        <w:t>Offenders who are monitored by MAPPA are often housed in a premises where they are under supervision. These are called “approved premises”, and these are where the offenders go to for assessment, management, and supervision. This is an effective method to protect the public because the increased management in a residential setting could reduce the likelihood of reoffending and increase the potential for rehabilitation (College of Policing, 2017</w:t>
      </w:r>
      <w:r w:rsidR="00681C62">
        <w:t>b</w:t>
      </w:r>
      <w:r>
        <w:t>).</w:t>
      </w:r>
    </w:p>
    <w:p w14:paraId="6DBD242B" w14:textId="3F9FE881" w:rsidR="00EB501A" w:rsidRDefault="00EB501A" w:rsidP="00EB501A">
      <w:r>
        <w:t>Although MAPPA may protect vulnerable people by managing offenders, an inspection into MAPPA in 2022 found that offenders are not adequately managed on all levels of MAPPA. It found that the management of offenders at level 1 lacked focus which led to poor risk management by the responsible authorities and partner agencies in many cases. Level 1 management refers to management by a single agency. The findings suggest that effectiveness of offender management is diminished when there is only a single agency managing them. This is further highlighted due to the findings also showing that Level 2 and 3 management added a significant amount of value to managing offenders. They brought together representatives from agencies which allowed for information to be shared and more services to become accessible (H</w:t>
      </w:r>
      <w:r w:rsidR="00681C62">
        <w:t>M</w:t>
      </w:r>
      <w:r>
        <w:t xml:space="preserve"> Inspectorate of Probation, 2022). </w:t>
      </w:r>
    </w:p>
    <w:p w14:paraId="0C217B69" w14:textId="5F422449" w:rsidR="00EB501A" w:rsidRDefault="00EB501A" w:rsidP="00EB501A">
      <w:r>
        <w:t xml:space="preserve">In conclusion, MAPPA is an effective method to protect vulnerable people. It does this by managing high risk offenders through 3 levels. MAPPA intervention protects vulnerable people because the offenders who pose the highest risk to vulnerable people are subject to information sharing which places them under supervision, management, and assessment where information and intelligence is being continually developed and disseminated across the responsible authorities and partner agencies to assess the threat, risk, and harm of the individual. Furthermore, MAPPA has shown to reduce reoffending rates and promote rehabilitation. </w:t>
      </w:r>
    </w:p>
    <w:p w14:paraId="3D7EF632" w14:textId="1781F0A5" w:rsidR="00040C2C" w:rsidRDefault="00040C2C" w:rsidP="00EB501A">
      <w:r>
        <w:t>Word Count: 933</w:t>
      </w:r>
    </w:p>
    <w:p w14:paraId="2C1E8811" w14:textId="2A56CF37" w:rsidR="00681C62" w:rsidRDefault="00681C62" w:rsidP="00EB501A"/>
    <w:p w14:paraId="5F583F0E" w14:textId="5777E044" w:rsidR="00681C62" w:rsidRDefault="00681C62" w:rsidP="00EB501A"/>
    <w:p w14:paraId="2CE364ED" w14:textId="2AA391DE" w:rsidR="00681C62" w:rsidRDefault="00681C62" w:rsidP="00EB501A"/>
    <w:p w14:paraId="601FCD36" w14:textId="3F10691C" w:rsidR="00681C62" w:rsidRDefault="00681C62" w:rsidP="00EB501A"/>
    <w:p w14:paraId="739D1E80" w14:textId="6DA811B4" w:rsidR="00681C62" w:rsidRDefault="00681C62" w:rsidP="00EB501A"/>
    <w:p w14:paraId="63BC144F" w14:textId="41640685" w:rsidR="00681C62" w:rsidRDefault="00681C62" w:rsidP="00EB501A"/>
    <w:p w14:paraId="355B04C4" w14:textId="7FD2B4FB" w:rsidR="00681C62" w:rsidRDefault="00681C62" w:rsidP="00EB501A"/>
    <w:p w14:paraId="517602F5" w14:textId="375C61EC" w:rsidR="00681C62" w:rsidRDefault="00681C62" w:rsidP="00EB501A"/>
    <w:p w14:paraId="6E256A4E" w14:textId="2C6C2ECB" w:rsidR="00681C62" w:rsidRDefault="00681C62" w:rsidP="00EB501A"/>
    <w:p w14:paraId="4D4BF058" w14:textId="75504E8F" w:rsidR="00681C62" w:rsidRDefault="00681C62" w:rsidP="00EB501A"/>
    <w:p w14:paraId="24E2C80D" w14:textId="2B215731" w:rsidR="00681C62" w:rsidRDefault="00681C62" w:rsidP="00EB501A"/>
    <w:p w14:paraId="391ABCAE" w14:textId="51C53CCC" w:rsidR="00681C62" w:rsidRDefault="00681C62" w:rsidP="00EB501A"/>
    <w:p w14:paraId="673E885D" w14:textId="0B8983F4" w:rsidR="00681C62" w:rsidRDefault="00681C62" w:rsidP="00EB501A">
      <w:pPr>
        <w:rPr>
          <w:sz w:val="24"/>
          <w:szCs w:val="24"/>
          <w:u w:val="single"/>
        </w:rPr>
      </w:pPr>
      <w:r w:rsidRPr="00681C62">
        <w:rPr>
          <w:sz w:val="24"/>
          <w:szCs w:val="24"/>
          <w:u w:val="single"/>
        </w:rPr>
        <w:lastRenderedPageBreak/>
        <w:t>References:</w:t>
      </w:r>
    </w:p>
    <w:p w14:paraId="3597CD55" w14:textId="77777777" w:rsidR="00681C62" w:rsidRDefault="00681C62" w:rsidP="00EB501A">
      <w:pPr>
        <w:rPr>
          <w:sz w:val="24"/>
          <w:szCs w:val="24"/>
          <w:u w:val="single"/>
        </w:rPr>
      </w:pPr>
    </w:p>
    <w:p w14:paraId="63F9D09B" w14:textId="77777777" w:rsidR="00681C62" w:rsidRPr="00681C62" w:rsidRDefault="00681C62" w:rsidP="00681C62">
      <w:r w:rsidRPr="00681C62">
        <w:t xml:space="preserve">Abrams, R et al (2011) </w:t>
      </w:r>
      <w:r w:rsidRPr="00681C62">
        <w:rPr>
          <w:i/>
          <w:iCs/>
        </w:rPr>
        <w:t>Making Healthy Places.</w:t>
      </w:r>
      <w:r w:rsidRPr="00681C62">
        <w:t xml:space="preserve"> Washington: Island Press</w:t>
      </w:r>
    </w:p>
    <w:p w14:paraId="01C4A666" w14:textId="77777777" w:rsidR="00681C62" w:rsidRPr="00681C62" w:rsidRDefault="00681C62" w:rsidP="00681C62">
      <w:r w:rsidRPr="00681C62">
        <w:t xml:space="preserve">Ahmed, F. et al (2016) </w:t>
      </w:r>
      <w:r w:rsidRPr="00681C62">
        <w:rPr>
          <w:i/>
          <w:iCs/>
        </w:rPr>
        <w:t>The Role of Collaborative Culture in Knowledge Sharing and Creativity among Employees.</w:t>
      </w:r>
      <w:r w:rsidRPr="00681C62">
        <w:t xml:space="preserve"> Available at: </w:t>
      </w:r>
      <w:hyperlink r:id="rId9" w:history="1">
        <w:r w:rsidRPr="00681C62">
          <w:rPr>
            <w:rStyle w:val="Hyperlink"/>
          </w:rPr>
          <w:t>https://www.researchgate.net/publication/348779020_The_Role_of_Collaborative_Culture_in_Knowledge_Sharing_and_Creativity_among_Employees</w:t>
        </w:r>
      </w:hyperlink>
      <w:r w:rsidRPr="00681C62">
        <w:t xml:space="preserve"> (Accessed: 10</w:t>
      </w:r>
      <w:r w:rsidRPr="00681C62">
        <w:rPr>
          <w:vertAlign w:val="superscript"/>
        </w:rPr>
        <w:t>th</w:t>
      </w:r>
      <w:r w:rsidRPr="00681C62">
        <w:t xml:space="preserve"> June 2023).</w:t>
      </w:r>
    </w:p>
    <w:p w14:paraId="70305398" w14:textId="77777777" w:rsidR="00681C62" w:rsidRPr="00681C62" w:rsidRDefault="00681C62" w:rsidP="00681C62">
      <w:r w:rsidRPr="00681C62">
        <w:t xml:space="preserve">Armitage, R. (2000) </w:t>
      </w:r>
      <w:r w:rsidRPr="00681C62">
        <w:rPr>
          <w:i/>
          <w:iCs/>
        </w:rPr>
        <w:t xml:space="preserve">An evaluation of secured by design housing within West Yorkshire. </w:t>
      </w:r>
      <w:r w:rsidRPr="00681C62">
        <w:t>Available at:</w:t>
      </w:r>
      <w:r w:rsidRPr="00681C62">
        <w:rPr>
          <w:i/>
          <w:iCs/>
        </w:rPr>
        <w:t xml:space="preserve"> </w:t>
      </w:r>
      <w:hyperlink r:id="rId10" w:history="1">
        <w:r w:rsidRPr="00681C62">
          <w:rPr>
            <w:rStyle w:val="Hyperlink"/>
          </w:rPr>
          <w:t>https://www.researchgate.net/publication/242476284_An_evaluation_of_secured_by_design_housing_within_West_Yorkshire</w:t>
        </w:r>
      </w:hyperlink>
      <w:r w:rsidRPr="00681C62">
        <w:rPr>
          <w:i/>
          <w:iCs/>
        </w:rPr>
        <w:t xml:space="preserve"> </w:t>
      </w:r>
      <w:r w:rsidRPr="00681C62">
        <w:t>(Accessed: 1</w:t>
      </w:r>
      <w:r w:rsidRPr="00681C62">
        <w:rPr>
          <w:vertAlign w:val="superscript"/>
        </w:rPr>
        <w:t>st</w:t>
      </w:r>
      <w:r w:rsidRPr="00681C62">
        <w:t xml:space="preserve"> March 2023). </w:t>
      </w:r>
    </w:p>
    <w:p w14:paraId="0903E570" w14:textId="77777777" w:rsidR="00681C62" w:rsidRPr="00681C62" w:rsidRDefault="00681C62" w:rsidP="00681C62">
      <w:r w:rsidRPr="00681C62">
        <w:t xml:space="preserve">Atlas, R. (2008) </w:t>
      </w:r>
      <w:r w:rsidRPr="00681C62">
        <w:rPr>
          <w:i/>
          <w:iCs/>
        </w:rPr>
        <w:t xml:space="preserve">21st Century Security and CPTED. </w:t>
      </w:r>
      <w:r w:rsidRPr="00681C62">
        <w:t xml:space="preserve">Boca Raton: Taylor and Francis Group. </w:t>
      </w:r>
    </w:p>
    <w:p w14:paraId="75859D6D" w14:textId="77777777" w:rsidR="00681C62" w:rsidRPr="00681C62" w:rsidRDefault="00681C62" w:rsidP="00681C62">
      <w:r w:rsidRPr="00681C62">
        <w:t xml:space="preserve">BBC News (2023) </w:t>
      </w:r>
      <w:r w:rsidRPr="00681C62">
        <w:rPr>
          <w:i/>
          <w:iCs/>
        </w:rPr>
        <w:t>Gwent Police: Two officers sacked for gross misconduct.</w:t>
      </w:r>
      <w:r w:rsidRPr="00681C62">
        <w:t xml:space="preserve"> Available at: </w:t>
      </w:r>
      <w:hyperlink r:id="rId11" w:history="1">
        <w:r w:rsidRPr="00681C62">
          <w:rPr>
            <w:rStyle w:val="Hyperlink"/>
          </w:rPr>
          <w:t>https://www.bbc.co.uk/news/uk-wales-62813141</w:t>
        </w:r>
      </w:hyperlink>
      <w:r w:rsidRPr="00681C62">
        <w:t xml:space="preserve"> (Accessed: 25</w:t>
      </w:r>
      <w:r w:rsidRPr="00681C62">
        <w:rPr>
          <w:vertAlign w:val="superscript"/>
        </w:rPr>
        <w:t>th</w:t>
      </w:r>
      <w:r w:rsidRPr="00681C62">
        <w:t xml:space="preserve"> May 2023).</w:t>
      </w:r>
    </w:p>
    <w:p w14:paraId="21F55117" w14:textId="77777777" w:rsidR="00681C62" w:rsidRPr="00681C62" w:rsidRDefault="00681C62" w:rsidP="00681C62">
      <w:r w:rsidRPr="00681C62">
        <w:t xml:space="preserve">Behrend, K. (1980) </w:t>
      </w:r>
      <w:r w:rsidRPr="00681C62">
        <w:rPr>
          <w:i/>
          <w:iCs/>
        </w:rPr>
        <w:t>Police Cynicism - A Cancer in Law Enforcement?</w:t>
      </w:r>
      <w:r w:rsidRPr="00681C62">
        <w:t xml:space="preserve"> Available at: </w:t>
      </w:r>
      <w:hyperlink r:id="rId12" w:history="1">
        <w:r w:rsidRPr="00681C62">
          <w:rPr>
            <w:rStyle w:val="Hyperlink"/>
          </w:rPr>
          <w:t>https://www.ojp.gov/ncjrs/virtual-library/abstracts/police-cynicism-cancer-law-enforcement</w:t>
        </w:r>
      </w:hyperlink>
      <w:r w:rsidRPr="00681C62">
        <w:t xml:space="preserve"> (Accessed: 16</w:t>
      </w:r>
      <w:r w:rsidRPr="00681C62">
        <w:rPr>
          <w:vertAlign w:val="superscript"/>
        </w:rPr>
        <w:t>th</w:t>
      </w:r>
      <w:r w:rsidRPr="00681C62">
        <w:t xml:space="preserve"> May 2023).</w:t>
      </w:r>
    </w:p>
    <w:p w14:paraId="5B34A7CF" w14:textId="77777777" w:rsidR="00681C62" w:rsidRPr="00681C62" w:rsidRDefault="00681C62" w:rsidP="00681C62">
      <w:r w:rsidRPr="00681C62">
        <w:t>Bell, S. (2021) ‘</w:t>
      </w:r>
      <w:r w:rsidRPr="00681C62">
        <w:rPr>
          <w:i/>
          <w:iCs/>
        </w:rPr>
        <w:t>Swinging the lead and working the head’ – An explanation as to why mental illness stigma is prevalent in policing.</w:t>
      </w:r>
      <w:r w:rsidRPr="00681C62">
        <w:t xml:space="preserve"> Available at: </w:t>
      </w:r>
      <w:hyperlink r:id="rId13" w:history="1">
        <w:r w:rsidRPr="00681C62">
          <w:rPr>
            <w:rStyle w:val="Hyperlink"/>
          </w:rPr>
          <w:t>https://journals.sagepub.com/doi/10.1177/0032258X211049009</w:t>
        </w:r>
      </w:hyperlink>
      <w:r w:rsidRPr="00681C62">
        <w:t xml:space="preserve"> (Accessed: 16</w:t>
      </w:r>
      <w:r w:rsidRPr="00681C62">
        <w:rPr>
          <w:vertAlign w:val="superscript"/>
        </w:rPr>
        <w:t>th</w:t>
      </w:r>
      <w:r w:rsidRPr="00681C62">
        <w:t xml:space="preserve"> March 2023).</w:t>
      </w:r>
    </w:p>
    <w:p w14:paraId="0E16A2D8" w14:textId="77777777" w:rsidR="00681C62" w:rsidRPr="00681C62" w:rsidRDefault="00681C62" w:rsidP="00681C62">
      <w:r w:rsidRPr="00681C62">
        <w:t xml:space="preserve">Bryant, S. Peck, M. and </w:t>
      </w:r>
      <w:proofErr w:type="spellStart"/>
      <w:r w:rsidRPr="00681C62">
        <w:t>Lovbakke</w:t>
      </w:r>
      <w:proofErr w:type="spellEnd"/>
      <w:r w:rsidRPr="00681C62">
        <w:t xml:space="preserve">, J. (2015) </w:t>
      </w:r>
      <w:r w:rsidRPr="00681C62">
        <w:rPr>
          <w:i/>
          <w:iCs/>
        </w:rPr>
        <w:t>Reoffending Analysis of MAPPA Eligible Offenders. Available</w:t>
      </w:r>
      <w:r w:rsidRPr="00681C62">
        <w:t xml:space="preserve"> at: </w:t>
      </w:r>
      <w:hyperlink r:id="rId14" w:history="1">
        <w:r w:rsidRPr="00681C62">
          <w:rPr>
            <w:rStyle w:val="Hyperlink"/>
          </w:rPr>
          <w:t>file:///C:/Users/408234/Downloads/reoffending-analysis-of-mappa-eligible-offenders.pdf</w:t>
        </w:r>
      </w:hyperlink>
      <w:r w:rsidRPr="00681C62">
        <w:t xml:space="preserve"> (Accessed: 15</w:t>
      </w:r>
      <w:r w:rsidRPr="00681C62">
        <w:rPr>
          <w:vertAlign w:val="superscript"/>
        </w:rPr>
        <w:t>th</w:t>
      </w:r>
      <w:r w:rsidRPr="00681C62">
        <w:t xml:space="preserve"> June 2023).</w:t>
      </w:r>
    </w:p>
    <w:p w14:paraId="1571E880" w14:textId="77777777" w:rsidR="00681C62" w:rsidRPr="00681C62" w:rsidRDefault="00681C62" w:rsidP="00681C62">
      <w:r w:rsidRPr="00681C62">
        <w:t xml:space="preserve">Campeau, H. (2015) ‘Police Culture’ at Work: Making Sense of Police Oversight. Available at: </w:t>
      </w:r>
      <w:hyperlink r:id="rId15" w:history="1">
        <w:r w:rsidRPr="00681C62">
          <w:rPr>
            <w:rStyle w:val="Hyperlink"/>
          </w:rPr>
          <w:t>https://academic.oup.com/bjc/article-abstract/55/4/669/541835?redirectedFrom=fulltext</w:t>
        </w:r>
      </w:hyperlink>
      <w:r w:rsidRPr="00681C62">
        <w:t xml:space="preserve"> (Accessed: 28</w:t>
      </w:r>
      <w:r w:rsidRPr="00681C62">
        <w:rPr>
          <w:vertAlign w:val="superscript"/>
        </w:rPr>
        <w:t>th</w:t>
      </w:r>
      <w:r w:rsidRPr="00681C62">
        <w:t xml:space="preserve"> May 2023).</w:t>
      </w:r>
    </w:p>
    <w:p w14:paraId="4DF13A89" w14:textId="77777777" w:rsidR="00681C62" w:rsidRPr="00681C62" w:rsidRDefault="00681C62" w:rsidP="00681C62">
      <w:r w:rsidRPr="00681C62">
        <w:t xml:space="preserve">Casteel, C. and Peek-Asa, C. (2000) </w:t>
      </w:r>
      <w:r w:rsidRPr="00681C62">
        <w:rPr>
          <w:i/>
          <w:iCs/>
        </w:rPr>
        <w:t xml:space="preserve">Effectiveness of Crime Prevention Through Environmental Design (CPTED) in Reducing Robberies. </w:t>
      </w:r>
      <w:r w:rsidRPr="00681C62">
        <w:t xml:space="preserve">Available at: </w:t>
      </w:r>
      <w:hyperlink r:id="rId16" w:history="1">
        <w:r w:rsidRPr="00681C62">
          <w:rPr>
            <w:rStyle w:val="Hyperlink"/>
          </w:rPr>
          <w:t>https://www.researchgate.net/publication/12524660_Effectiveness_of_Crime_Prevention_Through_Environmental_Design_CPTED_in_Reducing_Robberies</w:t>
        </w:r>
      </w:hyperlink>
      <w:r w:rsidRPr="00681C62">
        <w:t xml:space="preserve"> (Accessed: 1</w:t>
      </w:r>
      <w:r w:rsidRPr="00681C62">
        <w:rPr>
          <w:vertAlign w:val="superscript"/>
        </w:rPr>
        <w:t>st</w:t>
      </w:r>
      <w:r w:rsidRPr="00681C62">
        <w:t xml:space="preserve"> March 2023).</w:t>
      </w:r>
    </w:p>
    <w:p w14:paraId="7A7B7DFF" w14:textId="77777777" w:rsidR="00681C62" w:rsidRPr="00681C62" w:rsidRDefault="00681C62" w:rsidP="00681C62">
      <w:r w:rsidRPr="00681C62">
        <w:t xml:space="preserve">Chartered Management Institute (2015) </w:t>
      </w:r>
      <w:r w:rsidRPr="00681C62">
        <w:rPr>
          <w:i/>
          <w:iCs/>
        </w:rPr>
        <w:t>Understanding organisational Culture.</w:t>
      </w:r>
      <w:r w:rsidRPr="00681C62">
        <w:t xml:space="preserve"> Available at: </w:t>
      </w:r>
      <w:hyperlink r:id="rId17" w:history="1">
        <w:r w:rsidRPr="00681C62">
          <w:rPr>
            <w:rStyle w:val="Hyperlink"/>
          </w:rPr>
          <w:t>https://www.managers.org.uk/~/media/Files/PDF/Checklists/CHK-232-Understanding-organisational-culture.pdf</w:t>
        </w:r>
      </w:hyperlink>
      <w:r w:rsidRPr="00681C62">
        <w:t xml:space="preserve"> (Accessed: 16</w:t>
      </w:r>
      <w:r w:rsidRPr="00681C62">
        <w:rPr>
          <w:vertAlign w:val="superscript"/>
        </w:rPr>
        <w:t>th</w:t>
      </w:r>
      <w:r w:rsidRPr="00681C62">
        <w:t xml:space="preserve"> May 2023).</w:t>
      </w:r>
    </w:p>
    <w:p w14:paraId="6E9D9A4B" w14:textId="77777777" w:rsidR="00681C62" w:rsidRPr="00681C62" w:rsidRDefault="00681C62" w:rsidP="00681C62">
      <w:r w:rsidRPr="00681C62">
        <w:t xml:space="preserve">College of Policing (2013a) </w:t>
      </w:r>
      <w:r w:rsidRPr="00681C62">
        <w:rPr>
          <w:i/>
          <w:iCs/>
        </w:rPr>
        <w:t>Working with victims and witnesses.</w:t>
      </w:r>
      <w:r w:rsidRPr="00681C62">
        <w:t xml:space="preserve"> Available at: </w:t>
      </w:r>
      <w:hyperlink r:id="rId18" w:anchor=":~:text=An%20initial%20account%20from%20a,material%20connected%20with%20the%20offence" w:history="1">
        <w:r w:rsidRPr="00681C62">
          <w:rPr>
            <w:rStyle w:val="Hyperlink"/>
          </w:rPr>
          <w:t>https://www.college.police.uk/app/investigation/working-victims-and-witnesses#:~:text=An%20initial%20account%20from%20a,material%20connected%20with%20the%20offence</w:t>
        </w:r>
      </w:hyperlink>
      <w:r w:rsidRPr="00681C62">
        <w:t xml:space="preserve"> (Accessed: 27</w:t>
      </w:r>
      <w:r w:rsidRPr="00681C62">
        <w:rPr>
          <w:vertAlign w:val="superscript"/>
        </w:rPr>
        <w:t>th</w:t>
      </w:r>
      <w:r w:rsidRPr="00681C62">
        <w:t xml:space="preserve"> February 2023).</w:t>
      </w:r>
    </w:p>
    <w:p w14:paraId="2F35166C" w14:textId="77777777" w:rsidR="00681C62" w:rsidRPr="00681C62" w:rsidRDefault="00681C62" w:rsidP="00681C62">
      <w:r w:rsidRPr="00681C62">
        <w:t xml:space="preserve">College of Policing (2013b) </w:t>
      </w:r>
      <w:r w:rsidRPr="00681C62">
        <w:rPr>
          <w:i/>
          <w:iCs/>
        </w:rPr>
        <w:t xml:space="preserve">Analysis. </w:t>
      </w:r>
      <w:r w:rsidRPr="00681C62">
        <w:t xml:space="preserve">Available at: </w:t>
      </w:r>
      <w:hyperlink r:id="rId19" w:history="1">
        <w:r w:rsidRPr="00681C62">
          <w:rPr>
            <w:rStyle w:val="Hyperlink"/>
          </w:rPr>
          <w:t>https://www.college.police.uk/app/intelligence-management/analysis/analysis</w:t>
        </w:r>
      </w:hyperlink>
      <w:r w:rsidRPr="00681C62">
        <w:t xml:space="preserve"> (Accessed: 28</w:t>
      </w:r>
      <w:r w:rsidRPr="00681C62">
        <w:rPr>
          <w:vertAlign w:val="superscript"/>
        </w:rPr>
        <w:t>th</w:t>
      </w:r>
      <w:r w:rsidRPr="00681C62">
        <w:t xml:space="preserve"> February 2023).</w:t>
      </w:r>
    </w:p>
    <w:p w14:paraId="22AA0BB9" w14:textId="77777777" w:rsidR="00681C62" w:rsidRPr="00681C62" w:rsidRDefault="00681C62" w:rsidP="00681C62">
      <w:r w:rsidRPr="00681C62">
        <w:lastRenderedPageBreak/>
        <w:t xml:space="preserve">College of Policing (2017a) </w:t>
      </w:r>
      <w:r w:rsidRPr="00681C62">
        <w:rPr>
          <w:i/>
          <w:iCs/>
        </w:rPr>
        <w:t>Crime Prevention Through Environmental Design.</w:t>
      </w:r>
      <w:r w:rsidRPr="00681C62">
        <w:t xml:space="preserve"> Available at: </w:t>
      </w:r>
      <w:hyperlink r:id="rId20" w:history="1">
        <w:r w:rsidRPr="00681C62">
          <w:rPr>
            <w:rStyle w:val="Hyperlink"/>
          </w:rPr>
          <w:t>https://www.college.police.uk/research/crime-reduction-toolkit/environmental-design</w:t>
        </w:r>
      </w:hyperlink>
      <w:r w:rsidRPr="00681C62">
        <w:t xml:space="preserve"> (Accessed: 26</w:t>
      </w:r>
      <w:r w:rsidRPr="00681C62">
        <w:rPr>
          <w:vertAlign w:val="superscript"/>
        </w:rPr>
        <w:t>th</w:t>
      </w:r>
      <w:r w:rsidRPr="00681C62">
        <w:t xml:space="preserve"> February 2023).</w:t>
      </w:r>
    </w:p>
    <w:p w14:paraId="70906D8E" w14:textId="77777777" w:rsidR="00681C62" w:rsidRPr="00681C62" w:rsidRDefault="00681C62" w:rsidP="00681C62">
      <w:r w:rsidRPr="00681C62">
        <w:t xml:space="preserve">College of Policing (2017b) </w:t>
      </w:r>
      <w:proofErr w:type="gramStart"/>
      <w:r w:rsidRPr="00681C62">
        <w:rPr>
          <w:i/>
          <w:iCs/>
        </w:rPr>
        <w:t>Multi-agency</w:t>
      </w:r>
      <w:proofErr w:type="gramEnd"/>
      <w:r w:rsidRPr="00681C62">
        <w:rPr>
          <w:i/>
          <w:iCs/>
        </w:rPr>
        <w:t xml:space="preserve"> public protection arrangements</w:t>
      </w:r>
      <w:r w:rsidRPr="00681C62">
        <w:t xml:space="preserve"> (MAPPA). Available at: </w:t>
      </w:r>
      <w:hyperlink r:id="rId21" w:history="1">
        <w:r w:rsidRPr="00681C62">
          <w:rPr>
            <w:rStyle w:val="Hyperlink"/>
          </w:rPr>
          <w:t>https://www.college.police.uk/app/major-investigation-and-public-protection/managing-sexual-offenders-and-violent-offenders/multi-agency-public-protection-arrangements-mappa</w:t>
        </w:r>
      </w:hyperlink>
      <w:r w:rsidRPr="00681C62">
        <w:t xml:space="preserve"> (Accessed: 9</w:t>
      </w:r>
      <w:r w:rsidRPr="00681C62">
        <w:rPr>
          <w:vertAlign w:val="superscript"/>
        </w:rPr>
        <w:t>th</w:t>
      </w:r>
      <w:r w:rsidRPr="00681C62">
        <w:t xml:space="preserve"> June 2023).</w:t>
      </w:r>
    </w:p>
    <w:p w14:paraId="6FC7C703" w14:textId="77777777" w:rsidR="00681C62" w:rsidRPr="00681C62" w:rsidRDefault="00681C62" w:rsidP="00681C62">
      <w:r w:rsidRPr="00681C62">
        <w:t xml:space="preserve">Collins Dictionary (2023) </w:t>
      </w:r>
      <w:r w:rsidRPr="00681C62">
        <w:rPr>
          <w:i/>
          <w:iCs/>
        </w:rPr>
        <w:t>Solidarity</w:t>
      </w:r>
      <w:r w:rsidRPr="00681C62">
        <w:t xml:space="preserve">. Available at: </w:t>
      </w:r>
      <w:hyperlink r:id="rId22" w:history="1">
        <w:r w:rsidRPr="00681C62">
          <w:rPr>
            <w:rStyle w:val="Hyperlink"/>
          </w:rPr>
          <w:t>https://www.collinsdictionary.com/dictionary/english/solidarity</w:t>
        </w:r>
      </w:hyperlink>
      <w:r w:rsidRPr="00681C62">
        <w:t xml:space="preserve"> (Accessed: 28</w:t>
      </w:r>
      <w:r w:rsidRPr="00681C62">
        <w:rPr>
          <w:vertAlign w:val="superscript"/>
        </w:rPr>
        <w:t>th</w:t>
      </w:r>
      <w:r w:rsidRPr="00681C62">
        <w:t xml:space="preserve"> May 2023).</w:t>
      </w:r>
    </w:p>
    <w:p w14:paraId="5E2AA39E" w14:textId="77777777" w:rsidR="00681C62" w:rsidRPr="00681C62" w:rsidRDefault="00681C62" w:rsidP="00681C62">
      <w:r w:rsidRPr="00681C62">
        <w:t>Cunningham, E. and Ramshaw, P. (2019)</w:t>
      </w:r>
      <w:r w:rsidRPr="00681C62">
        <w:rPr>
          <w:i/>
          <w:iCs/>
        </w:rPr>
        <w:t xml:space="preserve"> Twenty-three women officers’ experiences of policing in England: The same old story or a different story?</w:t>
      </w:r>
      <w:r w:rsidRPr="00681C62">
        <w:t xml:space="preserve"> Available at: </w:t>
      </w:r>
      <w:hyperlink r:id="rId23" w:history="1">
        <w:r w:rsidRPr="00681C62">
          <w:rPr>
            <w:rStyle w:val="Hyperlink"/>
          </w:rPr>
          <w:t>https://journals.sagepub.com/doi/full/10.1177/1461355719868490</w:t>
        </w:r>
      </w:hyperlink>
      <w:r w:rsidRPr="00681C62">
        <w:t xml:space="preserve"> (Accessed: 25</w:t>
      </w:r>
      <w:r w:rsidRPr="00681C62">
        <w:rPr>
          <w:vertAlign w:val="superscript"/>
        </w:rPr>
        <w:t>th</w:t>
      </w:r>
      <w:r w:rsidRPr="00681C62">
        <w:t xml:space="preserve"> May 2023). </w:t>
      </w:r>
    </w:p>
    <w:p w14:paraId="24D3C309" w14:textId="77777777" w:rsidR="00681C62" w:rsidRPr="00681C62" w:rsidRDefault="00681C62" w:rsidP="00681C62">
      <w:r w:rsidRPr="00681C62">
        <w:t xml:space="preserve">Dearden, E. (2017) </w:t>
      </w:r>
      <w:r w:rsidRPr="00681C62">
        <w:rPr>
          <w:i/>
          <w:iCs/>
        </w:rPr>
        <w:t>Police morale falling as officers feel undervalued and overworked, survey reveals.</w:t>
      </w:r>
      <w:r w:rsidRPr="00681C62">
        <w:t xml:space="preserve"> Available at: </w:t>
      </w:r>
      <w:hyperlink r:id="rId24" w:history="1">
        <w:r w:rsidRPr="00681C62">
          <w:rPr>
            <w:rStyle w:val="Hyperlink"/>
          </w:rPr>
          <w:t>https://www.independent.co.uk/news/uk/home-news/police-morale-low-uk-britain-federation-survey-pay-officer-numbers-assaults-treatement-terror-attacks-stress-injuries-a7918956.html</w:t>
        </w:r>
      </w:hyperlink>
      <w:r w:rsidRPr="00681C62">
        <w:t xml:space="preserve"> (Accessed: 16</w:t>
      </w:r>
      <w:r w:rsidRPr="00681C62">
        <w:rPr>
          <w:vertAlign w:val="superscript"/>
        </w:rPr>
        <w:t>th</w:t>
      </w:r>
      <w:r w:rsidRPr="00681C62">
        <w:t xml:space="preserve"> March 2023).</w:t>
      </w:r>
    </w:p>
    <w:p w14:paraId="6AEDF38E" w14:textId="77777777" w:rsidR="00681C62" w:rsidRPr="00681C62" w:rsidRDefault="00681C62" w:rsidP="00681C62">
      <w:r w:rsidRPr="00681C62">
        <w:t xml:space="preserve">Fennelly, L. and Perry, M. (2018) </w:t>
      </w:r>
      <w:r w:rsidRPr="00681C62">
        <w:rPr>
          <w:i/>
          <w:iCs/>
        </w:rPr>
        <w:t>Natural Access Control.</w:t>
      </w:r>
      <w:r w:rsidRPr="00681C62">
        <w:t xml:space="preserve"> Available at: </w:t>
      </w:r>
      <w:hyperlink r:id="rId25" w:history="1">
        <w:r w:rsidRPr="00681C62">
          <w:rPr>
            <w:rStyle w:val="Hyperlink"/>
          </w:rPr>
          <w:t>https://www.taylorfrancis.com/chapters/edit/10.4324/9781315144528-4/natural-access-control-lawrence-fennelly-marianna-perry</w:t>
        </w:r>
      </w:hyperlink>
      <w:r w:rsidRPr="00681C62">
        <w:t xml:space="preserve"> (Accessed: 28</w:t>
      </w:r>
      <w:r w:rsidRPr="00681C62">
        <w:rPr>
          <w:vertAlign w:val="superscript"/>
        </w:rPr>
        <w:t>th</w:t>
      </w:r>
      <w:r w:rsidRPr="00681C62">
        <w:t xml:space="preserve"> February 2023).</w:t>
      </w:r>
    </w:p>
    <w:p w14:paraId="45A56CC5" w14:textId="77777777" w:rsidR="00681C62" w:rsidRPr="00681C62" w:rsidRDefault="00681C62" w:rsidP="00681C62">
      <w:r w:rsidRPr="00681C62">
        <w:t xml:space="preserve">Fox, J (2023) </w:t>
      </w:r>
      <w:r w:rsidRPr="00681C62">
        <w:rPr>
          <w:i/>
          <w:iCs/>
        </w:rPr>
        <w:t xml:space="preserve">Crime Prevention Through Environmental Design (Be Safe). </w:t>
      </w:r>
      <w:r w:rsidRPr="00681C62">
        <w:t xml:space="preserve">Available at: </w:t>
      </w:r>
      <w:hyperlink r:id="rId26" w:anchor="google_vignette" w:history="1">
        <w:r w:rsidRPr="00681C62">
          <w:rPr>
            <w:rStyle w:val="Hyperlink"/>
          </w:rPr>
          <w:t>https://safenow.org/crime-prevention-through-environmental-design/#google_vignette</w:t>
        </w:r>
      </w:hyperlink>
      <w:r w:rsidRPr="00681C62">
        <w:t xml:space="preserve"> (Accessed: 26</w:t>
      </w:r>
      <w:r w:rsidRPr="00681C62">
        <w:rPr>
          <w:vertAlign w:val="superscript"/>
        </w:rPr>
        <w:t>th</w:t>
      </w:r>
      <w:r w:rsidRPr="00681C62">
        <w:t xml:space="preserve"> February 2023).</w:t>
      </w:r>
    </w:p>
    <w:p w14:paraId="764AA7D7" w14:textId="77777777" w:rsidR="00681C62" w:rsidRPr="00681C62" w:rsidRDefault="00681C62" w:rsidP="00681C62">
      <w:r w:rsidRPr="00681C62">
        <w:t xml:space="preserve">Gwent Police (2023) </w:t>
      </w:r>
      <w:r w:rsidRPr="00681C62">
        <w:rPr>
          <w:i/>
          <w:iCs/>
        </w:rPr>
        <w:t>Positive Action.</w:t>
      </w:r>
      <w:r w:rsidRPr="00681C62">
        <w:t xml:space="preserve"> Available at: </w:t>
      </w:r>
      <w:hyperlink r:id="rId27" w:history="1">
        <w:r w:rsidRPr="00681C62">
          <w:rPr>
            <w:rStyle w:val="Hyperlink"/>
          </w:rPr>
          <w:t>https://www.gwent.police.uk/police-forces/gwent-police/areas/careers/join-us/positive-action/#:~:text=Positive%20action%20refers%20to%20the%20initiatives%20that%20we,exclusively%29%3A%20Partnering%20with%20local%20communities%20groups%20and%20organisations</w:t>
        </w:r>
      </w:hyperlink>
      <w:r w:rsidRPr="00681C62">
        <w:t xml:space="preserve"> (Accessed: 22</w:t>
      </w:r>
      <w:r w:rsidRPr="00681C62">
        <w:rPr>
          <w:vertAlign w:val="superscript"/>
        </w:rPr>
        <w:t>nd</w:t>
      </w:r>
      <w:r w:rsidRPr="00681C62">
        <w:t xml:space="preserve"> May 2023).</w:t>
      </w:r>
    </w:p>
    <w:p w14:paraId="2915E0FD" w14:textId="77777777" w:rsidR="00681C62" w:rsidRPr="00681C62" w:rsidRDefault="00681C62" w:rsidP="00681C62">
      <w:r w:rsidRPr="00681C62">
        <w:t xml:space="preserve">HM Inspectorate of Probation (2021) </w:t>
      </w:r>
      <w:r w:rsidRPr="00681C62">
        <w:rPr>
          <w:i/>
          <w:iCs/>
        </w:rPr>
        <w:t>Multi-agency public protection arrangements.</w:t>
      </w:r>
      <w:r w:rsidRPr="00681C62">
        <w:t xml:space="preserve"> Available at: </w:t>
      </w:r>
      <w:hyperlink r:id="rId28" w:history="1">
        <w:r w:rsidRPr="00681C62">
          <w:rPr>
            <w:rStyle w:val="Hyperlink"/>
          </w:rPr>
          <w:t>https://www.justiceinspectorates.gov.uk/hmiprobation/research/the-evidence-base-probation/specific-types-of-delivery/mappa/</w:t>
        </w:r>
      </w:hyperlink>
      <w:r w:rsidRPr="00681C62">
        <w:t xml:space="preserve"> (Accessed: 9</w:t>
      </w:r>
      <w:r w:rsidRPr="00681C62">
        <w:rPr>
          <w:vertAlign w:val="superscript"/>
        </w:rPr>
        <w:t>th</w:t>
      </w:r>
      <w:r w:rsidRPr="00681C62">
        <w:t xml:space="preserve"> June 2023).</w:t>
      </w:r>
    </w:p>
    <w:p w14:paraId="47650361" w14:textId="77777777" w:rsidR="00681C62" w:rsidRPr="00681C62" w:rsidRDefault="00681C62" w:rsidP="00681C62">
      <w:r w:rsidRPr="00681C62">
        <w:t xml:space="preserve">HM Inspectorate of Probation (2022) </w:t>
      </w:r>
      <w:r w:rsidRPr="00681C62">
        <w:rPr>
          <w:i/>
          <w:iCs/>
        </w:rPr>
        <w:t>Twenty years on, IS MAPPA achieving its objectives?</w:t>
      </w:r>
      <w:r w:rsidRPr="00681C62">
        <w:t xml:space="preserve"> Available at: </w:t>
      </w:r>
      <w:hyperlink r:id="rId29" w:history="1">
        <w:r w:rsidRPr="00681C62">
          <w:rPr>
            <w:rStyle w:val="Hyperlink"/>
          </w:rPr>
          <w:t>https://www.justiceinspectorates.gov.uk/hmiprobation/wp-content/uploads/sites/5/2022/07/A-joint-thematic-inspection-of-Multi-Agency-Public-Protection-Arrangements.pdf</w:t>
        </w:r>
      </w:hyperlink>
      <w:r w:rsidRPr="00681C62">
        <w:t xml:space="preserve"> (Accessed: 15</w:t>
      </w:r>
      <w:r w:rsidRPr="00681C62">
        <w:rPr>
          <w:vertAlign w:val="superscript"/>
        </w:rPr>
        <w:t>th</w:t>
      </w:r>
      <w:r w:rsidRPr="00681C62">
        <w:t xml:space="preserve"> June 2023).</w:t>
      </w:r>
    </w:p>
    <w:p w14:paraId="093F864B" w14:textId="77777777" w:rsidR="00681C62" w:rsidRPr="00681C62" w:rsidRDefault="00681C62" w:rsidP="00681C62">
      <w:r w:rsidRPr="00681C62">
        <w:t xml:space="preserve">Home Office (2023) </w:t>
      </w:r>
      <w:r w:rsidRPr="00681C62">
        <w:rPr>
          <w:i/>
          <w:iCs/>
        </w:rPr>
        <w:t>Stop and Search.</w:t>
      </w:r>
      <w:r w:rsidRPr="00681C62">
        <w:t xml:space="preserve"> Available at: </w:t>
      </w:r>
      <w:hyperlink r:id="rId30" w:history="1">
        <w:r w:rsidRPr="00681C62">
          <w:rPr>
            <w:rStyle w:val="Hyperlink"/>
          </w:rPr>
          <w:t>https://www.ethnicity-facts-figures.service.gov.uk/crime-justice-and-the-law/policing/stop-and-search/latest#by-ethnicity</w:t>
        </w:r>
      </w:hyperlink>
      <w:r w:rsidRPr="00681C62">
        <w:t xml:space="preserve"> (Accessed: 22</w:t>
      </w:r>
      <w:r w:rsidRPr="00681C62">
        <w:rPr>
          <w:vertAlign w:val="superscript"/>
        </w:rPr>
        <w:t>nd</w:t>
      </w:r>
      <w:r w:rsidRPr="00681C62">
        <w:t xml:space="preserve"> May 2023).</w:t>
      </w:r>
    </w:p>
    <w:p w14:paraId="650FADDB" w14:textId="77777777" w:rsidR="00681C62" w:rsidRPr="00681C62" w:rsidRDefault="00681C62" w:rsidP="00681C62">
      <w:r w:rsidRPr="00681C62">
        <w:t xml:space="preserve">Indeed (2022) </w:t>
      </w:r>
      <w:r w:rsidRPr="00681C62">
        <w:rPr>
          <w:i/>
          <w:iCs/>
        </w:rPr>
        <w:t xml:space="preserve">What Is Job Satisfaction and Why Is It Important? </w:t>
      </w:r>
      <w:r w:rsidRPr="00681C62">
        <w:t xml:space="preserve">Available at: </w:t>
      </w:r>
      <w:hyperlink r:id="rId31" w:history="1">
        <w:r w:rsidRPr="00681C62">
          <w:rPr>
            <w:rStyle w:val="Hyperlink"/>
          </w:rPr>
          <w:t>https://ca.indeed.com/career-advice/career-development/job-satisfaction</w:t>
        </w:r>
      </w:hyperlink>
      <w:r w:rsidRPr="00681C62">
        <w:t xml:space="preserve"> (Accessed: 21</w:t>
      </w:r>
      <w:r w:rsidRPr="00681C62">
        <w:rPr>
          <w:vertAlign w:val="superscript"/>
        </w:rPr>
        <w:t>st</w:t>
      </w:r>
      <w:r w:rsidRPr="00681C62">
        <w:t xml:space="preserve"> March 2023).</w:t>
      </w:r>
    </w:p>
    <w:p w14:paraId="258D96C2" w14:textId="77777777" w:rsidR="00681C62" w:rsidRPr="00681C62" w:rsidRDefault="00681C62" w:rsidP="00681C62">
      <w:r w:rsidRPr="00681C62">
        <w:lastRenderedPageBreak/>
        <w:t xml:space="preserve">Kent Police (2021) </w:t>
      </w:r>
      <w:r w:rsidRPr="00681C62">
        <w:rPr>
          <w:i/>
          <w:iCs/>
        </w:rPr>
        <w:t>Human Resources - Trauma Risk Incident Management (TRIM).</w:t>
      </w:r>
      <w:r w:rsidRPr="00681C62">
        <w:t xml:space="preserve"> Available at: </w:t>
      </w:r>
      <w:hyperlink r:id="rId32" w:history="1">
        <w:r w:rsidRPr="00681C62">
          <w:rPr>
            <w:rStyle w:val="Hyperlink"/>
          </w:rPr>
          <w:t>https://www.kent.police.uk/foi-ai/kent-police/Policy/human-resources/trauma-risk-incident-management-trim-protocol-l11260/</w:t>
        </w:r>
      </w:hyperlink>
      <w:r w:rsidRPr="00681C62">
        <w:t xml:space="preserve"> (Accessed: 12</w:t>
      </w:r>
      <w:r w:rsidRPr="00681C62">
        <w:rPr>
          <w:vertAlign w:val="superscript"/>
        </w:rPr>
        <w:t>th</w:t>
      </w:r>
      <w:r w:rsidRPr="00681C62">
        <w:t xml:space="preserve"> May 2023).</w:t>
      </w:r>
    </w:p>
    <w:p w14:paraId="43DD4F0B" w14:textId="77777777" w:rsidR="00681C62" w:rsidRPr="00681C62" w:rsidRDefault="00681C62" w:rsidP="00681C62">
      <w:r w:rsidRPr="00681C62">
        <w:t xml:space="preserve">Lester, D. (1985) </w:t>
      </w:r>
      <w:r w:rsidRPr="00681C62">
        <w:rPr>
          <w:i/>
          <w:iCs/>
        </w:rPr>
        <w:t>Police Solidarity and Tolerance for Police Misbehaviour.</w:t>
      </w:r>
      <w:r w:rsidRPr="00681C62">
        <w:t xml:space="preserve"> Available at: </w:t>
      </w:r>
      <w:hyperlink r:id="rId33" w:history="1">
        <w:r w:rsidRPr="00681C62">
          <w:rPr>
            <w:rStyle w:val="Hyperlink"/>
          </w:rPr>
          <w:t>https://www.researchgate.net/publication/284134244_Police_Solidarity_and_Tolerance_for_Police_Misbehavior</w:t>
        </w:r>
      </w:hyperlink>
      <w:r w:rsidRPr="00681C62">
        <w:t xml:space="preserve"> (Accessed: 26</w:t>
      </w:r>
      <w:r w:rsidRPr="00681C62">
        <w:rPr>
          <w:vertAlign w:val="superscript"/>
        </w:rPr>
        <w:t>th</w:t>
      </w:r>
      <w:r w:rsidRPr="00681C62">
        <w:t xml:space="preserve"> May 2023). </w:t>
      </w:r>
    </w:p>
    <w:p w14:paraId="1C2E262D" w14:textId="77777777" w:rsidR="00681C62" w:rsidRPr="00681C62" w:rsidRDefault="00681C62" w:rsidP="00681C62">
      <w:r w:rsidRPr="00681C62">
        <w:t xml:space="preserve">Lindberg, S. (2021) </w:t>
      </w:r>
      <w:r w:rsidRPr="00681C62">
        <w:rPr>
          <w:i/>
          <w:iCs/>
        </w:rPr>
        <w:t>Work Depression: How to Take Care of Your Mental Health on the Job.</w:t>
      </w:r>
      <w:r w:rsidRPr="00681C62">
        <w:t xml:space="preserve"> Available at: </w:t>
      </w:r>
      <w:hyperlink r:id="rId34" w:history="1">
        <w:r w:rsidRPr="00681C62">
          <w:rPr>
            <w:rStyle w:val="Hyperlink"/>
          </w:rPr>
          <w:t>https://www.healthline.com/health/depression/work-depression</w:t>
        </w:r>
      </w:hyperlink>
      <w:r w:rsidRPr="00681C62">
        <w:t xml:space="preserve"> (Accessed: 16</w:t>
      </w:r>
      <w:r w:rsidRPr="00681C62">
        <w:rPr>
          <w:vertAlign w:val="superscript"/>
        </w:rPr>
        <w:t>th</w:t>
      </w:r>
      <w:r w:rsidRPr="00681C62">
        <w:t xml:space="preserve"> May 2023).</w:t>
      </w:r>
    </w:p>
    <w:p w14:paraId="317B4345" w14:textId="77777777" w:rsidR="00681C62" w:rsidRPr="00681C62" w:rsidRDefault="00681C62" w:rsidP="00681C62">
      <w:r w:rsidRPr="00681C62">
        <w:t xml:space="preserve">Mendoza, E. (2009) </w:t>
      </w:r>
      <w:r w:rsidRPr="00681C62">
        <w:rPr>
          <w:i/>
          <w:iCs/>
        </w:rPr>
        <w:t>Machismo Literature Review.</w:t>
      </w:r>
      <w:r w:rsidRPr="00681C62">
        <w:t xml:space="preserve"> Available at: </w:t>
      </w:r>
      <w:hyperlink r:id="rId35" w:history="1">
        <w:r w:rsidRPr="00681C62">
          <w:rPr>
            <w:rStyle w:val="Hyperlink"/>
          </w:rPr>
          <w:t>https://www.rit.edu/liberalarts/sites/rit.edu.liberalarts/files/documents/our-work/2009-12.pdf</w:t>
        </w:r>
      </w:hyperlink>
      <w:r w:rsidRPr="00681C62">
        <w:t xml:space="preserve"> (Accessed: 23</w:t>
      </w:r>
      <w:r w:rsidRPr="00681C62">
        <w:rPr>
          <w:vertAlign w:val="superscript"/>
        </w:rPr>
        <w:t>rd</w:t>
      </w:r>
      <w:r w:rsidRPr="00681C62">
        <w:t xml:space="preserve"> May 2023).</w:t>
      </w:r>
    </w:p>
    <w:p w14:paraId="60D08D60" w14:textId="77777777" w:rsidR="00681C62" w:rsidRPr="00681C62" w:rsidRDefault="00681C62" w:rsidP="00681C62">
      <w:r w:rsidRPr="00681C62">
        <w:t xml:space="preserve">Mental Health UK (2023a) </w:t>
      </w:r>
      <w:r w:rsidRPr="00681C62">
        <w:rPr>
          <w:i/>
          <w:iCs/>
        </w:rPr>
        <w:t>Burnout.</w:t>
      </w:r>
      <w:r w:rsidRPr="00681C62">
        <w:t xml:space="preserve"> Available at: </w:t>
      </w:r>
      <w:hyperlink r:id="rId36" w:history="1">
        <w:r w:rsidRPr="00681C62">
          <w:rPr>
            <w:rStyle w:val="Hyperlink"/>
          </w:rPr>
          <w:t>https://mentalhealth-uk.org/burnout/</w:t>
        </w:r>
      </w:hyperlink>
      <w:r w:rsidRPr="00681C62">
        <w:t xml:space="preserve"> (Accessed: 18</w:t>
      </w:r>
      <w:r w:rsidRPr="00681C62">
        <w:rPr>
          <w:vertAlign w:val="superscript"/>
        </w:rPr>
        <w:t>th</w:t>
      </w:r>
      <w:r w:rsidRPr="00681C62">
        <w:t xml:space="preserve"> March 2023).</w:t>
      </w:r>
    </w:p>
    <w:p w14:paraId="3BCC7783" w14:textId="77777777" w:rsidR="00681C62" w:rsidRPr="00681C62" w:rsidRDefault="00681C62" w:rsidP="00681C62">
      <w:r w:rsidRPr="00681C62">
        <w:t xml:space="preserve">Mental Health UK (2023b) </w:t>
      </w:r>
      <w:r w:rsidRPr="00681C62">
        <w:rPr>
          <w:i/>
          <w:iCs/>
        </w:rPr>
        <w:t>The Stress Bucket</w:t>
      </w:r>
      <w:r w:rsidRPr="00681C62">
        <w:t xml:space="preserve">. Available at: </w:t>
      </w:r>
      <w:hyperlink r:id="rId37" w:history="1">
        <w:r w:rsidRPr="00681C62">
          <w:rPr>
            <w:rStyle w:val="Hyperlink"/>
          </w:rPr>
          <w:t>https://mentalhealth-uk.org/blog/the-stress-bucket/</w:t>
        </w:r>
      </w:hyperlink>
      <w:r w:rsidRPr="00681C62">
        <w:t xml:space="preserve"> (Accessed: 11</w:t>
      </w:r>
      <w:r w:rsidRPr="00681C62">
        <w:rPr>
          <w:vertAlign w:val="superscript"/>
        </w:rPr>
        <w:t>th</w:t>
      </w:r>
      <w:r w:rsidRPr="00681C62">
        <w:t xml:space="preserve"> May 2023).</w:t>
      </w:r>
    </w:p>
    <w:p w14:paraId="2E11BC0D" w14:textId="77777777" w:rsidR="00681C62" w:rsidRPr="00681C62" w:rsidRDefault="00681C62" w:rsidP="00681C62">
      <w:r w:rsidRPr="00681C62">
        <w:t xml:space="preserve">Mind (2022) </w:t>
      </w:r>
      <w:r w:rsidRPr="00681C62">
        <w:rPr>
          <w:i/>
          <w:iCs/>
        </w:rPr>
        <w:t>Stress.</w:t>
      </w:r>
      <w:r w:rsidRPr="00681C62">
        <w:t xml:space="preserve"> Available at: </w:t>
      </w:r>
      <w:hyperlink r:id="rId38" w:history="1">
        <w:r w:rsidRPr="00681C62">
          <w:rPr>
            <w:rStyle w:val="Hyperlink"/>
          </w:rPr>
          <w:t>https://www.mind.org.uk/information-support/types-of-mental-health-problems/stress/what-is-stress/</w:t>
        </w:r>
      </w:hyperlink>
      <w:r w:rsidRPr="00681C62">
        <w:t xml:space="preserve"> (Accessed: 16</w:t>
      </w:r>
      <w:r w:rsidRPr="00681C62">
        <w:rPr>
          <w:vertAlign w:val="superscript"/>
        </w:rPr>
        <w:t>th</w:t>
      </w:r>
      <w:r w:rsidRPr="00681C62">
        <w:t xml:space="preserve"> March 2023). </w:t>
      </w:r>
    </w:p>
    <w:p w14:paraId="796801EE" w14:textId="77777777" w:rsidR="00681C62" w:rsidRPr="00681C62" w:rsidRDefault="00681C62" w:rsidP="00681C62">
      <w:r w:rsidRPr="00681C62">
        <w:t xml:space="preserve">Mind (2023) </w:t>
      </w:r>
      <w:r w:rsidRPr="00681C62">
        <w:rPr>
          <w:i/>
          <w:iCs/>
        </w:rPr>
        <w:t>Paranoia</w:t>
      </w:r>
      <w:r w:rsidRPr="00681C62">
        <w:t xml:space="preserve">. Available at: </w:t>
      </w:r>
      <w:hyperlink r:id="rId39" w:history="1">
        <w:r w:rsidRPr="00681C62">
          <w:rPr>
            <w:rStyle w:val="Hyperlink"/>
          </w:rPr>
          <w:t>https://www.mind.org.uk/information-support/types-of-mental-health-problems/paranoia/about-paranoia/</w:t>
        </w:r>
      </w:hyperlink>
      <w:r w:rsidRPr="00681C62">
        <w:t xml:space="preserve"> (Accessed: 17</w:t>
      </w:r>
      <w:r w:rsidRPr="00681C62">
        <w:rPr>
          <w:vertAlign w:val="superscript"/>
        </w:rPr>
        <w:t>th</w:t>
      </w:r>
      <w:r w:rsidRPr="00681C62">
        <w:t xml:space="preserve"> May 2023).</w:t>
      </w:r>
    </w:p>
    <w:p w14:paraId="261F050B" w14:textId="77777777" w:rsidR="00681C62" w:rsidRPr="00681C62" w:rsidRDefault="00681C62" w:rsidP="00681C62">
      <w:r w:rsidRPr="00681C62">
        <w:t xml:space="preserve">Nagin, D. (2013) </w:t>
      </w:r>
      <w:r w:rsidRPr="00681C62">
        <w:rPr>
          <w:i/>
          <w:iCs/>
        </w:rPr>
        <w:t>Deterrence in the twenty-first century</w:t>
      </w:r>
      <w:r w:rsidRPr="00681C62">
        <w:t xml:space="preserve">. Available at: </w:t>
      </w:r>
      <w:hyperlink r:id="rId40" w:history="1">
        <w:r w:rsidRPr="00681C62">
          <w:rPr>
            <w:rStyle w:val="Hyperlink"/>
          </w:rPr>
          <w:t>https://www.researchgate.net/publication/261731637_Deterrence_in_the_Twenty-First_Century</w:t>
        </w:r>
      </w:hyperlink>
      <w:r w:rsidRPr="00681C62">
        <w:t xml:space="preserve"> (Accessed: 27</w:t>
      </w:r>
      <w:r w:rsidRPr="00681C62">
        <w:rPr>
          <w:vertAlign w:val="superscript"/>
        </w:rPr>
        <w:t>th</w:t>
      </w:r>
      <w:r w:rsidRPr="00681C62">
        <w:t xml:space="preserve"> February 2023).</w:t>
      </w:r>
    </w:p>
    <w:p w14:paraId="0F113AF6" w14:textId="77777777" w:rsidR="00681C62" w:rsidRPr="00681C62" w:rsidRDefault="00681C62" w:rsidP="00681C62">
      <w:r w:rsidRPr="00681C62">
        <w:t xml:space="preserve">National Crime Prevention Council (2003) </w:t>
      </w:r>
      <w:r w:rsidRPr="00681C62">
        <w:rPr>
          <w:i/>
          <w:iCs/>
        </w:rPr>
        <w:t xml:space="preserve">Crime Prevention Through Environmental Design Guidebook. </w:t>
      </w:r>
      <w:r w:rsidRPr="00681C62">
        <w:t xml:space="preserve">Available at: </w:t>
      </w:r>
      <w:hyperlink r:id="rId41" w:history="1">
        <w:r w:rsidRPr="00681C62">
          <w:rPr>
            <w:rStyle w:val="Hyperlink"/>
          </w:rPr>
          <w:t>https://rems.ed.gov/docs/Mobile_docs/CPTED-Guidebook.pdf</w:t>
        </w:r>
      </w:hyperlink>
      <w:r w:rsidRPr="00681C62">
        <w:t xml:space="preserve"> (Accessed: 28</w:t>
      </w:r>
      <w:r w:rsidRPr="00681C62">
        <w:rPr>
          <w:vertAlign w:val="superscript"/>
        </w:rPr>
        <w:t>th</w:t>
      </w:r>
      <w:r w:rsidRPr="00681C62">
        <w:t xml:space="preserve"> February 2023). </w:t>
      </w:r>
    </w:p>
    <w:p w14:paraId="230F992E" w14:textId="77777777" w:rsidR="00681C62" w:rsidRPr="00681C62" w:rsidRDefault="00681C62" w:rsidP="00681C62">
      <w:r w:rsidRPr="00681C62">
        <w:t xml:space="preserve">Oscar Kilo (2023) </w:t>
      </w:r>
      <w:r w:rsidRPr="00681C62">
        <w:rPr>
          <w:i/>
          <w:iCs/>
        </w:rPr>
        <w:t>The National Police Wellbeing Service.</w:t>
      </w:r>
      <w:r w:rsidRPr="00681C62">
        <w:t xml:space="preserve"> Available at: </w:t>
      </w:r>
      <w:hyperlink r:id="rId42" w:history="1">
        <w:r w:rsidRPr="00681C62">
          <w:rPr>
            <w:rStyle w:val="Hyperlink"/>
          </w:rPr>
          <w:t>https://www.oscarkilo.org.uk/v</w:t>
        </w:r>
      </w:hyperlink>
      <w:r w:rsidRPr="00681C62">
        <w:t xml:space="preserve"> (Accessed: 11</w:t>
      </w:r>
      <w:r w:rsidRPr="00681C62">
        <w:rPr>
          <w:vertAlign w:val="superscript"/>
        </w:rPr>
        <w:t>th</w:t>
      </w:r>
      <w:r w:rsidRPr="00681C62">
        <w:t xml:space="preserve"> May 2023).</w:t>
      </w:r>
    </w:p>
    <w:p w14:paraId="28743AD3" w14:textId="77777777" w:rsidR="00681C62" w:rsidRPr="00681C62" w:rsidRDefault="00681C62" w:rsidP="00681C62">
      <w:r w:rsidRPr="00681C62">
        <w:t xml:space="preserve">Parsons, P. (2008) </w:t>
      </w:r>
      <w:r w:rsidRPr="00681C62">
        <w:rPr>
          <w:i/>
          <w:iCs/>
        </w:rPr>
        <w:t>Ethics in Public Relations</w:t>
      </w:r>
      <w:r w:rsidRPr="00681C62">
        <w:t>. 2</w:t>
      </w:r>
      <w:r w:rsidRPr="00681C62">
        <w:rPr>
          <w:vertAlign w:val="superscript"/>
        </w:rPr>
        <w:t>nd</w:t>
      </w:r>
      <w:r w:rsidRPr="00681C62">
        <w:t xml:space="preserve"> </w:t>
      </w:r>
      <w:proofErr w:type="spellStart"/>
      <w:r w:rsidRPr="00681C62">
        <w:t>Edn</w:t>
      </w:r>
      <w:proofErr w:type="spellEnd"/>
      <w:r w:rsidRPr="00681C62">
        <w:t>. London: Kogan Page.</w:t>
      </w:r>
    </w:p>
    <w:p w14:paraId="0E018493" w14:textId="77777777" w:rsidR="00681C62" w:rsidRPr="00681C62" w:rsidRDefault="00681C62" w:rsidP="00681C62">
      <w:r w:rsidRPr="00681C62">
        <w:t xml:space="preserve">Police Federation (2019) </w:t>
      </w:r>
      <w:r w:rsidRPr="00681C62">
        <w:rPr>
          <w:i/>
          <w:iCs/>
        </w:rPr>
        <w:t>Demand, Capacity and Welfare.</w:t>
      </w:r>
      <w:r w:rsidRPr="00681C62">
        <w:t xml:space="preserve"> Available at: </w:t>
      </w:r>
      <w:hyperlink r:id="rId43" w:anchor=":~:text=%E2%80%9CForces%20are%20having%20their%20hands%20forced%20as%20they,this%20is%20not%20sustainable%20and%20officers%20are%20suffering.%E2%80%9D" w:history="1">
        <w:r w:rsidRPr="00681C62">
          <w:rPr>
            <w:rStyle w:val="Hyperlink"/>
          </w:rPr>
          <w:t>https://www.polfed.org/Norfolk/information/demand-capacity-welfare/#:~:text=%E2%80%9CForces%20are%20having%20their%20hands%20forced%20as%20they,this%20is%20not%20sustainable%20and%20officers%20are%20suffering.%E2%80%9D</w:t>
        </w:r>
      </w:hyperlink>
      <w:r w:rsidRPr="00681C62">
        <w:t xml:space="preserve"> (Accessed: 18</w:t>
      </w:r>
      <w:r w:rsidRPr="00681C62">
        <w:rPr>
          <w:vertAlign w:val="superscript"/>
        </w:rPr>
        <w:t>th</w:t>
      </w:r>
      <w:r w:rsidRPr="00681C62">
        <w:t xml:space="preserve"> March 2023).</w:t>
      </w:r>
    </w:p>
    <w:p w14:paraId="6B47BFA9" w14:textId="77777777" w:rsidR="00681C62" w:rsidRPr="00681C62" w:rsidRDefault="00681C62" w:rsidP="00681C62">
      <w:r w:rsidRPr="00681C62">
        <w:t xml:space="preserve">Reiner, R. (2010) </w:t>
      </w:r>
      <w:r w:rsidRPr="00681C62">
        <w:rPr>
          <w:i/>
          <w:iCs/>
        </w:rPr>
        <w:t>The Politics of the Police</w:t>
      </w:r>
      <w:r w:rsidRPr="00681C62">
        <w:t>. Oxford: Oxford University Press</w:t>
      </w:r>
    </w:p>
    <w:p w14:paraId="3A90A271" w14:textId="77777777" w:rsidR="00681C62" w:rsidRPr="00681C62" w:rsidRDefault="00681C62" w:rsidP="00681C62">
      <w:r w:rsidRPr="00681C62">
        <w:t xml:space="preserve">Rodriguez, L. et al (2015) </w:t>
      </w:r>
      <w:r w:rsidRPr="00681C62">
        <w:rPr>
          <w:i/>
          <w:iCs/>
        </w:rPr>
        <w:t xml:space="preserve">The Price of Distrust: Trust, Anxious Attachment, Jealousy, and Partner Abuse. </w:t>
      </w:r>
      <w:r w:rsidRPr="00681C62">
        <w:t xml:space="preserve">Available at: </w:t>
      </w:r>
      <w:hyperlink r:id="rId44" w:history="1">
        <w:r w:rsidRPr="00681C62">
          <w:rPr>
            <w:rStyle w:val="Hyperlink"/>
          </w:rPr>
          <w:t>https://www.ncbi.nlm.nih.gov/pmc/articles/PMC5380380/</w:t>
        </w:r>
      </w:hyperlink>
      <w:r w:rsidRPr="00681C62">
        <w:t xml:space="preserve"> (Accessed: 17</w:t>
      </w:r>
      <w:r w:rsidRPr="00681C62">
        <w:rPr>
          <w:vertAlign w:val="superscript"/>
        </w:rPr>
        <w:t>th</w:t>
      </w:r>
      <w:r w:rsidRPr="00681C62">
        <w:t xml:space="preserve"> May 2023).</w:t>
      </w:r>
    </w:p>
    <w:p w14:paraId="59B4A031" w14:textId="77777777" w:rsidR="00681C62" w:rsidRPr="00681C62" w:rsidRDefault="00681C62" w:rsidP="00681C62">
      <w:r w:rsidRPr="00681C62">
        <w:lastRenderedPageBreak/>
        <w:t xml:space="preserve">Scott, E. (2022) </w:t>
      </w:r>
      <w:r w:rsidRPr="00681C62">
        <w:rPr>
          <w:i/>
          <w:iCs/>
        </w:rPr>
        <w:t>How to Recognize Burnout Symptoms.</w:t>
      </w:r>
      <w:r w:rsidRPr="00681C62">
        <w:t xml:space="preserve"> Available at: </w:t>
      </w:r>
      <w:hyperlink r:id="rId45" w:history="1">
        <w:r w:rsidRPr="00681C62">
          <w:rPr>
            <w:rStyle w:val="Hyperlink"/>
          </w:rPr>
          <w:t>https://www.verywellmind.com/stress-and-burnout-symptoms-and-causes-3144516</w:t>
        </w:r>
      </w:hyperlink>
      <w:r w:rsidRPr="00681C62">
        <w:t xml:space="preserve"> (Accessed: 16</w:t>
      </w:r>
      <w:r w:rsidRPr="00681C62">
        <w:rPr>
          <w:vertAlign w:val="superscript"/>
        </w:rPr>
        <w:t>th</w:t>
      </w:r>
      <w:r w:rsidRPr="00681C62">
        <w:t xml:space="preserve"> May 2023). </w:t>
      </w:r>
    </w:p>
    <w:p w14:paraId="01725B29" w14:textId="77777777" w:rsidR="00681C62" w:rsidRPr="00681C62" w:rsidRDefault="00681C62" w:rsidP="00681C62">
      <w:r w:rsidRPr="00681C62">
        <w:t xml:space="preserve">Secured by Design (2023) </w:t>
      </w:r>
      <w:r w:rsidRPr="00681C62">
        <w:rPr>
          <w:i/>
          <w:iCs/>
        </w:rPr>
        <w:t xml:space="preserve">Secured by Design (SBD). </w:t>
      </w:r>
      <w:r w:rsidRPr="00681C62">
        <w:t xml:space="preserve">Available at: </w:t>
      </w:r>
      <w:hyperlink r:id="rId46" w:history="1">
        <w:r w:rsidRPr="00681C62">
          <w:rPr>
            <w:rStyle w:val="Hyperlink"/>
          </w:rPr>
          <w:t>https://www.securedbydesign.com/</w:t>
        </w:r>
      </w:hyperlink>
      <w:r w:rsidRPr="00681C62">
        <w:t xml:space="preserve"> (Accessed: 1</w:t>
      </w:r>
      <w:r w:rsidRPr="00681C62">
        <w:rPr>
          <w:vertAlign w:val="superscript"/>
        </w:rPr>
        <w:t>st</w:t>
      </w:r>
      <w:r w:rsidRPr="00681C62">
        <w:t xml:space="preserve"> March 2023).</w:t>
      </w:r>
    </w:p>
    <w:p w14:paraId="1B1FE1D4" w14:textId="77777777" w:rsidR="00681C62" w:rsidRPr="00681C62" w:rsidRDefault="00681C62" w:rsidP="00681C62">
      <w:proofErr w:type="spellStart"/>
      <w:r w:rsidRPr="00681C62">
        <w:t>Seekri</w:t>
      </w:r>
      <w:proofErr w:type="spellEnd"/>
      <w:r w:rsidRPr="00681C62">
        <w:t xml:space="preserve">, B. (2011) </w:t>
      </w:r>
      <w:r w:rsidRPr="00681C62">
        <w:rPr>
          <w:i/>
          <w:iCs/>
        </w:rPr>
        <w:t xml:space="preserve">Organizational Turnarounds with a Human Touch. </w:t>
      </w:r>
      <w:r w:rsidRPr="00681C62">
        <w:t>USA: Trafford Publishing.</w:t>
      </w:r>
    </w:p>
    <w:p w14:paraId="312742C2" w14:textId="77777777" w:rsidR="00681C62" w:rsidRPr="00681C62" w:rsidRDefault="00681C62" w:rsidP="00681C62">
      <w:r w:rsidRPr="00681C62">
        <w:t xml:space="preserve">Short, N. (2021) </w:t>
      </w:r>
      <w:r w:rsidRPr="00681C62">
        <w:rPr>
          <w:i/>
          <w:iCs/>
        </w:rPr>
        <w:t>Milstead's Health Policy &amp; Politics</w:t>
      </w:r>
      <w:r w:rsidRPr="00681C62">
        <w:t>. Massachusetts: Jones and Bartlett Learning.</w:t>
      </w:r>
    </w:p>
    <w:p w14:paraId="4A38C90E" w14:textId="77777777" w:rsidR="00681C62" w:rsidRPr="00681C62" w:rsidRDefault="00681C62" w:rsidP="00681C62">
      <w:r w:rsidRPr="00681C62">
        <w:t xml:space="preserve">Silvestri, M. (2017) </w:t>
      </w:r>
      <w:r w:rsidRPr="00681C62">
        <w:rPr>
          <w:i/>
          <w:iCs/>
        </w:rPr>
        <w:t>Police Culture and Gender: Revisiting the ‘Cult of Masculinity.</w:t>
      </w:r>
      <w:r w:rsidRPr="00681C62">
        <w:t xml:space="preserve"> Available at: </w:t>
      </w:r>
      <w:hyperlink r:id="rId47" w:history="1">
        <w:r w:rsidRPr="00681C62">
          <w:rPr>
            <w:rStyle w:val="Hyperlink"/>
          </w:rPr>
          <w:t>https://academic.oup.com/policing/article-abstract/11/3/289/2965270?redirectedFrom=fulltext</w:t>
        </w:r>
      </w:hyperlink>
      <w:r w:rsidRPr="00681C62">
        <w:t xml:space="preserve"> (Accessed: 21</w:t>
      </w:r>
      <w:r w:rsidRPr="00681C62">
        <w:rPr>
          <w:vertAlign w:val="superscript"/>
        </w:rPr>
        <w:t>st</w:t>
      </w:r>
      <w:r w:rsidRPr="00681C62">
        <w:t xml:space="preserve"> March 2023).</w:t>
      </w:r>
    </w:p>
    <w:p w14:paraId="7F860599" w14:textId="77777777" w:rsidR="00681C62" w:rsidRPr="00681C62" w:rsidRDefault="00681C62" w:rsidP="00681C62">
      <w:r w:rsidRPr="00681C62">
        <w:t xml:space="preserve">United Locksmith (2021) </w:t>
      </w:r>
      <w:r w:rsidRPr="00681C62">
        <w:rPr>
          <w:i/>
          <w:iCs/>
        </w:rPr>
        <w:t xml:space="preserve">3 Most Effective Crime Prevention Strategies. </w:t>
      </w:r>
      <w:r w:rsidRPr="00681C62">
        <w:t xml:space="preserve">Available at: </w:t>
      </w:r>
      <w:hyperlink r:id="rId48" w:history="1">
        <w:r w:rsidRPr="00681C62">
          <w:rPr>
            <w:rStyle w:val="Hyperlink"/>
          </w:rPr>
          <w:t>https://unitedlocksmith.net/blog/3-most-effective-crime-prevention-strategies</w:t>
        </w:r>
      </w:hyperlink>
      <w:r w:rsidRPr="00681C62">
        <w:t xml:space="preserve"> (Accessed: 28</w:t>
      </w:r>
      <w:r w:rsidRPr="00681C62">
        <w:rPr>
          <w:vertAlign w:val="superscript"/>
        </w:rPr>
        <w:t>th</w:t>
      </w:r>
      <w:r w:rsidRPr="00681C62">
        <w:t xml:space="preserve"> February 2023).</w:t>
      </w:r>
    </w:p>
    <w:p w14:paraId="5391A921" w14:textId="77777777" w:rsidR="00681C62" w:rsidRPr="00681C62" w:rsidRDefault="00681C62" w:rsidP="00681C62">
      <w:r w:rsidRPr="00681C62">
        <w:t xml:space="preserve">Wolter, C. </w:t>
      </w:r>
      <w:proofErr w:type="spellStart"/>
      <w:r w:rsidRPr="00681C62">
        <w:t>Renneberg</w:t>
      </w:r>
      <w:proofErr w:type="spellEnd"/>
      <w:r w:rsidRPr="00681C62">
        <w:t xml:space="preserve">, B. (2020) </w:t>
      </w:r>
      <w:r w:rsidRPr="00681C62">
        <w:rPr>
          <w:i/>
          <w:iCs/>
        </w:rPr>
        <w:t>Reducing work-related burnout among police officers: The impact of job rewards and health-oriented leadership.</w:t>
      </w:r>
      <w:r w:rsidRPr="00681C62">
        <w:t xml:space="preserve"> Available at: </w:t>
      </w:r>
      <w:hyperlink r:id="rId49" w:history="1">
        <w:r w:rsidRPr="00681C62">
          <w:rPr>
            <w:rStyle w:val="Hyperlink"/>
          </w:rPr>
          <w:t>https://journals.sagepub.com/doi/full/10.1177/0032258X20946805</w:t>
        </w:r>
      </w:hyperlink>
      <w:r w:rsidRPr="00681C62">
        <w:t xml:space="preserve"> (Accessed: 19</w:t>
      </w:r>
      <w:r w:rsidRPr="00681C62">
        <w:rPr>
          <w:vertAlign w:val="superscript"/>
        </w:rPr>
        <w:t>th</w:t>
      </w:r>
      <w:r w:rsidRPr="00681C62">
        <w:t xml:space="preserve"> March 2023).</w:t>
      </w:r>
    </w:p>
    <w:p w14:paraId="16123C38" w14:textId="77777777" w:rsidR="00681C62" w:rsidRPr="00681C62" w:rsidRDefault="00681C62" w:rsidP="00681C62">
      <w:r w:rsidRPr="00681C62">
        <w:t xml:space="preserve">World Health Organisation (2022) </w:t>
      </w:r>
      <w:r w:rsidRPr="00681C62">
        <w:rPr>
          <w:i/>
          <w:iCs/>
        </w:rPr>
        <w:t>Mental Health at Work.</w:t>
      </w:r>
      <w:r w:rsidRPr="00681C62">
        <w:t xml:space="preserve"> Available at: </w:t>
      </w:r>
      <w:hyperlink r:id="rId50" w:history="1">
        <w:r w:rsidRPr="00681C62">
          <w:rPr>
            <w:rStyle w:val="Hyperlink"/>
          </w:rPr>
          <w:t>https://www.who.int/news-room/fact-sheets/detail/mental-health-at-work</w:t>
        </w:r>
      </w:hyperlink>
      <w:r w:rsidRPr="00681C62">
        <w:t xml:space="preserve"> (Accessed: 19</w:t>
      </w:r>
      <w:r w:rsidRPr="00681C62">
        <w:rPr>
          <w:vertAlign w:val="superscript"/>
        </w:rPr>
        <w:t>th</w:t>
      </w:r>
      <w:r w:rsidRPr="00681C62">
        <w:t xml:space="preserve"> March 2023).</w:t>
      </w:r>
    </w:p>
    <w:p w14:paraId="549CF307" w14:textId="77777777" w:rsidR="00681C62" w:rsidRPr="00681C62" w:rsidRDefault="00681C62" w:rsidP="00681C62">
      <w:r w:rsidRPr="00681C62">
        <w:t xml:space="preserve">Wortley, R. and McFarlane, M. (2011) </w:t>
      </w:r>
      <w:r w:rsidRPr="00681C62">
        <w:rPr>
          <w:i/>
          <w:iCs/>
        </w:rPr>
        <w:t xml:space="preserve">The role of territoriality in crime prevention: A field experiment. </w:t>
      </w:r>
      <w:r w:rsidRPr="00681C62">
        <w:t xml:space="preserve">Available at: </w:t>
      </w:r>
      <w:hyperlink r:id="rId51" w:history="1">
        <w:r w:rsidRPr="00681C62">
          <w:rPr>
            <w:rStyle w:val="Hyperlink"/>
          </w:rPr>
          <w:t>https://www.researchgate.net/publication/40269038_The_role_of_territoriality_in_crime_prevention_A_field_experiment</w:t>
        </w:r>
      </w:hyperlink>
      <w:r w:rsidRPr="00681C62">
        <w:t xml:space="preserve"> (Accessed: 1st March 2023).</w:t>
      </w:r>
    </w:p>
    <w:p w14:paraId="242446B6" w14:textId="77777777" w:rsidR="00681C62" w:rsidRPr="00681C62" w:rsidRDefault="00681C62" w:rsidP="00681C62">
      <w:proofErr w:type="spellStart"/>
      <w:r w:rsidRPr="00681C62">
        <w:t>Zoppi</w:t>
      </w:r>
      <w:proofErr w:type="spellEnd"/>
      <w:r w:rsidRPr="00681C62">
        <w:t xml:space="preserve">, L. (2020) </w:t>
      </w:r>
      <w:r w:rsidRPr="00681C62">
        <w:rPr>
          <w:i/>
          <w:iCs/>
        </w:rPr>
        <w:t>What is Mental Health Stigma?</w:t>
      </w:r>
      <w:r w:rsidRPr="00681C62">
        <w:t xml:space="preserve"> Available at: </w:t>
      </w:r>
      <w:hyperlink r:id="rId52" w:anchor="effects" w:history="1">
        <w:r w:rsidRPr="00681C62">
          <w:rPr>
            <w:rStyle w:val="Hyperlink"/>
          </w:rPr>
          <w:t>https://www.medicalnewstoday.com/articles/mental-health-stigma#effects</w:t>
        </w:r>
      </w:hyperlink>
      <w:r w:rsidRPr="00681C62">
        <w:t xml:space="preserve"> (Accessed: 22</w:t>
      </w:r>
      <w:r w:rsidRPr="00681C62">
        <w:rPr>
          <w:vertAlign w:val="superscript"/>
        </w:rPr>
        <w:t>nd</w:t>
      </w:r>
      <w:r w:rsidRPr="00681C62">
        <w:t xml:space="preserve"> March 2023).</w:t>
      </w:r>
    </w:p>
    <w:p w14:paraId="27D151E1" w14:textId="77777777" w:rsidR="00681C62" w:rsidRPr="00681C62" w:rsidRDefault="00681C62" w:rsidP="00EB501A"/>
    <w:p w14:paraId="0069E4E9" w14:textId="77777777" w:rsidR="00681C62" w:rsidRDefault="00681C62" w:rsidP="00EB501A"/>
    <w:p w14:paraId="2B501CF0" w14:textId="77777777" w:rsidR="00EB501A" w:rsidRPr="00EB501A" w:rsidRDefault="00EB501A" w:rsidP="00EB501A"/>
    <w:sectPr w:rsidR="00EB501A" w:rsidRPr="00EB501A">
      <w:head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7688E" w14:textId="77777777" w:rsidR="00191162" w:rsidRDefault="00191162" w:rsidP="00EB501A">
      <w:pPr>
        <w:spacing w:after="0" w:line="240" w:lineRule="auto"/>
      </w:pPr>
      <w:r>
        <w:separator/>
      </w:r>
    </w:p>
  </w:endnote>
  <w:endnote w:type="continuationSeparator" w:id="0">
    <w:p w14:paraId="6662C506" w14:textId="77777777" w:rsidR="00191162" w:rsidRDefault="00191162" w:rsidP="00EB5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2AB18" w14:textId="77777777" w:rsidR="00191162" w:rsidRDefault="00191162" w:rsidP="00EB501A">
      <w:pPr>
        <w:spacing w:after="0" w:line="240" w:lineRule="auto"/>
      </w:pPr>
      <w:r>
        <w:separator/>
      </w:r>
    </w:p>
  </w:footnote>
  <w:footnote w:type="continuationSeparator" w:id="0">
    <w:p w14:paraId="717A574C" w14:textId="77777777" w:rsidR="00191162" w:rsidRDefault="00191162" w:rsidP="00EB50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8AD0" w14:textId="72DA0D9D" w:rsidR="00EB501A" w:rsidRDefault="00EB501A" w:rsidP="00EB501A">
    <w:pPr>
      <w:pStyle w:val="Header"/>
    </w:pPr>
    <w:r>
      <w:t>Adam Omar 2124953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01A"/>
    <w:rsid w:val="00040C2C"/>
    <w:rsid w:val="000A64FB"/>
    <w:rsid w:val="00160294"/>
    <w:rsid w:val="001842E7"/>
    <w:rsid w:val="00191162"/>
    <w:rsid w:val="001B54C0"/>
    <w:rsid w:val="001F4DCA"/>
    <w:rsid w:val="00243331"/>
    <w:rsid w:val="003351CB"/>
    <w:rsid w:val="00386A87"/>
    <w:rsid w:val="00413C65"/>
    <w:rsid w:val="006551EE"/>
    <w:rsid w:val="006609C0"/>
    <w:rsid w:val="00681C62"/>
    <w:rsid w:val="006F796B"/>
    <w:rsid w:val="00705202"/>
    <w:rsid w:val="0076455B"/>
    <w:rsid w:val="0095133B"/>
    <w:rsid w:val="009812B3"/>
    <w:rsid w:val="00B61068"/>
    <w:rsid w:val="00BF0EE6"/>
    <w:rsid w:val="00E636AA"/>
    <w:rsid w:val="00EB501A"/>
    <w:rsid w:val="00EE0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5B2CF"/>
  <w15:chartTrackingRefBased/>
  <w15:docId w15:val="{3B08C664-240B-4312-B9D6-25B8422AF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0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01A"/>
  </w:style>
  <w:style w:type="paragraph" w:styleId="Footer">
    <w:name w:val="footer"/>
    <w:basedOn w:val="Normal"/>
    <w:link w:val="FooterChar"/>
    <w:uiPriority w:val="99"/>
    <w:unhideWhenUsed/>
    <w:rsid w:val="00EB50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01A"/>
  </w:style>
  <w:style w:type="character" w:styleId="Hyperlink">
    <w:name w:val="Hyperlink"/>
    <w:basedOn w:val="DefaultParagraphFont"/>
    <w:uiPriority w:val="99"/>
    <w:unhideWhenUsed/>
    <w:rsid w:val="00681C62"/>
    <w:rPr>
      <w:color w:val="0563C1" w:themeColor="hyperlink"/>
      <w:u w:val="single"/>
    </w:rPr>
  </w:style>
  <w:style w:type="character" w:styleId="UnresolvedMention">
    <w:name w:val="Unresolved Mention"/>
    <w:basedOn w:val="DefaultParagraphFont"/>
    <w:uiPriority w:val="99"/>
    <w:semiHidden/>
    <w:unhideWhenUsed/>
    <w:rsid w:val="00681C62"/>
    <w:rPr>
      <w:color w:val="605E5C"/>
      <w:shd w:val="clear" w:color="auto" w:fill="E1DFDD"/>
    </w:rPr>
  </w:style>
  <w:style w:type="character" w:styleId="FollowedHyperlink">
    <w:name w:val="FollowedHyperlink"/>
    <w:basedOn w:val="DefaultParagraphFont"/>
    <w:uiPriority w:val="99"/>
    <w:semiHidden/>
    <w:unhideWhenUsed/>
    <w:rsid w:val="00681C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0032258X211049009" TargetMode="External"/><Relationship Id="rId18" Type="http://schemas.openxmlformats.org/officeDocument/2006/relationships/hyperlink" Target="https://www.college.police.uk/app/investigation/working-victims-and-witnesses" TargetMode="External"/><Relationship Id="rId26" Type="http://schemas.openxmlformats.org/officeDocument/2006/relationships/hyperlink" Target="https://safenow.org/crime-prevention-through-environmental-design/" TargetMode="External"/><Relationship Id="rId39" Type="http://schemas.openxmlformats.org/officeDocument/2006/relationships/hyperlink" Target="https://www.mind.org.uk/information-support/types-of-mental-health-problems/paranoia/about-paranoia/" TargetMode="External"/><Relationship Id="rId21" Type="http://schemas.openxmlformats.org/officeDocument/2006/relationships/hyperlink" Target="https://www.college.police.uk/app/major-investigation-and-public-protection/managing-sexual-offenders-and-violent-offenders/multi-agency-public-protection-arrangements-mappa" TargetMode="External"/><Relationship Id="rId34" Type="http://schemas.openxmlformats.org/officeDocument/2006/relationships/hyperlink" Target="https://www.healthline.com/health/depression/work-depression" TargetMode="External"/><Relationship Id="rId42" Type="http://schemas.openxmlformats.org/officeDocument/2006/relationships/hyperlink" Target="https://www.oscarkilo.org.uk/v" TargetMode="External"/><Relationship Id="rId47" Type="http://schemas.openxmlformats.org/officeDocument/2006/relationships/hyperlink" Target="https://academic.oup.com/policing/article-abstract/11/3/289/2965270?redirectedFrom=fulltext" TargetMode="External"/><Relationship Id="rId50" Type="http://schemas.openxmlformats.org/officeDocument/2006/relationships/hyperlink" Target="https://www.who.int/news-room/fact-sheets/detail/mental-health-at-work" TargetMode="External"/><Relationship Id="rId55"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ojp.gov/ncjrs/virtual-library/abstracts/police-cynicism-cancer-law-enforcement" TargetMode="External"/><Relationship Id="rId17" Type="http://schemas.openxmlformats.org/officeDocument/2006/relationships/hyperlink" Target="https://www.managers.org.uk/~/media/Files/PDF/Checklists/CHK-232-Understanding-organisational-culture.pdf" TargetMode="External"/><Relationship Id="rId25" Type="http://schemas.openxmlformats.org/officeDocument/2006/relationships/hyperlink" Target="https://www.taylorfrancis.com/chapters/edit/10.4324/9781315144528-4/natural-access-control-lawrence-fennelly-marianna-perry" TargetMode="External"/><Relationship Id="rId33" Type="http://schemas.openxmlformats.org/officeDocument/2006/relationships/hyperlink" Target="https://www.researchgate.net/publication/284134244_Police_Solidarity_and_Tolerance_for_Police_Misbehavior" TargetMode="External"/><Relationship Id="rId38" Type="http://schemas.openxmlformats.org/officeDocument/2006/relationships/hyperlink" Target="https://www.mind.org.uk/information-support/types-of-mental-health-problems/stress/what-is-stress/" TargetMode="External"/><Relationship Id="rId46" Type="http://schemas.openxmlformats.org/officeDocument/2006/relationships/hyperlink" Target="https://www.securedbydesign.com/" TargetMode="External"/><Relationship Id="rId2" Type="http://schemas.openxmlformats.org/officeDocument/2006/relationships/customXml" Target="../customXml/item2.xml"/><Relationship Id="rId16" Type="http://schemas.openxmlformats.org/officeDocument/2006/relationships/hyperlink" Target="https://www.researchgate.net/publication/12524660_Effectiveness_of_Crime_Prevention_Through_Environmental_Design_CPTED_in_Reducing_Robberies" TargetMode="External"/><Relationship Id="rId20" Type="http://schemas.openxmlformats.org/officeDocument/2006/relationships/hyperlink" Target="https://www.college.police.uk/research/crime-reduction-toolkit/environmental-design" TargetMode="External"/><Relationship Id="rId29" Type="http://schemas.openxmlformats.org/officeDocument/2006/relationships/hyperlink" Target="https://www.justiceinspectorates.gov.uk/hmiprobation/wp-content/uploads/sites/5/2022/07/A-joint-thematic-inspection-of-Multi-Agency-Public-Protection-Arrangements.pdf" TargetMode="External"/><Relationship Id="rId41" Type="http://schemas.openxmlformats.org/officeDocument/2006/relationships/hyperlink" Target="https://rems.ed.gov/docs/Mobile_docs/CPTED-Guidebook.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uk-wales-62813141" TargetMode="External"/><Relationship Id="rId24" Type="http://schemas.openxmlformats.org/officeDocument/2006/relationships/hyperlink" Target="https://www.independent.co.uk/news/uk/home-news/police-morale-low-uk-britain-federation-survey-pay-officer-numbers-assaults-treatement-terror-attacks-stress-injuries-a7918956.html" TargetMode="External"/><Relationship Id="rId32" Type="http://schemas.openxmlformats.org/officeDocument/2006/relationships/hyperlink" Target="https://www.kent.police.uk/foi-ai/kent-police/Policy/human-resources/trauma-risk-incident-management-trim-protocol-l11260/" TargetMode="External"/><Relationship Id="rId37" Type="http://schemas.openxmlformats.org/officeDocument/2006/relationships/hyperlink" Target="https://mentalhealth-uk.org/blog/the-stress-bucket/" TargetMode="External"/><Relationship Id="rId40" Type="http://schemas.openxmlformats.org/officeDocument/2006/relationships/hyperlink" Target="https://www.researchgate.net/publication/261731637_Deterrence_in_the_Twenty-First_Century" TargetMode="External"/><Relationship Id="rId45" Type="http://schemas.openxmlformats.org/officeDocument/2006/relationships/hyperlink" Target="https://www.verywellmind.com/stress-and-burnout-symptoms-and-causes-3144516" TargetMode="External"/><Relationship Id="rId53"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academic.oup.com/bjc/article-abstract/55/4/669/541835?redirectedFrom=fulltext" TargetMode="External"/><Relationship Id="rId23" Type="http://schemas.openxmlformats.org/officeDocument/2006/relationships/hyperlink" Target="https://journals.sagepub.com/doi/full/10.1177/1461355719868490" TargetMode="External"/><Relationship Id="rId28" Type="http://schemas.openxmlformats.org/officeDocument/2006/relationships/hyperlink" Target="https://www.justiceinspectorates.gov.uk/hmiprobation/research/the-evidence-base-probation/specific-types-of-delivery/mappa/" TargetMode="External"/><Relationship Id="rId36" Type="http://schemas.openxmlformats.org/officeDocument/2006/relationships/hyperlink" Target="https://mentalhealth-uk.org/burnout/" TargetMode="External"/><Relationship Id="rId49" Type="http://schemas.openxmlformats.org/officeDocument/2006/relationships/hyperlink" Target="https://journals.sagepub.com/doi/full/10.1177/0032258X20946805" TargetMode="External"/><Relationship Id="rId10" Type="http://schemas.openxmlformats.org/officeDocument/2006/relationships/hyperlink" Target="https://www.researchgate.net/publication/242476284_An_evaluation_of_secured_by_design_housing_within_West_Yorkshire" TargetMode="External"/><Relationship Id="rId19" Type="http://schemas.openxmlformats.org/officeDocument/2006/relationships/hyperlink" Target="https://www.college.police.uk/app/intelligence-management/analysis/analysis" TargetMode="External"/><Relationship Id="rId31" Type="http://schemas.openxmlformats.org/officeDocument/2006/relationships/hyperlink" Target="https://ca.indeed.com/career-advice/career-development/job-satisfaction" TargetMode="External"/><Relationship Id="rId44" Type="http://schemas.openxmlformats.org/officeDocument/2006/relationships/hyperlink" Target="https://www.ncbi.nlm.nih.gov/pmc/articles/PMC5380380/" TargetMode="External"/><Relationship Id="rId52" Type="http://schemas.openxmlformats.org/officeDocument/2006/relationships/hyperlink" Target="https://www.medicalnewstoday.com/articles/mental-health-stigma" TargetMode="External"/><Relationship Id="rId4" Type="http://schemas.openxmlformats.org/officeDocument/2006/relationships/styles" Target="styles.xml"/><Relationship Id="rId9" Type="http://schemas.openxmlformats.org/officeDocument/2006/relationships/hyperlink" Target="https://www.researchgate.net/publication/348779020_The_Role_of_Collaborative_Culture_in_Knowledge_Sharing_and_Creativity_among_Employees" TargetMode="External"/><Relationship Id="rId14" Type="http://schemas.openxmlformats.org/officeDocument/2006/relationships/hyperlink" Target="file:///C:/Users/408234/Downloads/reoffending-analysis-of-mappa-eligible-offenders.pdf" TargetMode="External"/><Relationship Id="rId22" Type="http://schemas.openxmlformats.org/officeDocument/2006/relationships/hyperlink" Target="https://www.collinsdictionary.com/dictionary/english/solidarity" TargetMode="External"/><Relationship Id="rId27" Type="http://schemas.openxmlformats.org/officeDocument/2006/relationships/hyperlink" Target="https://www.gwent.police.uk/police-forces/gwent-police/areas/careers/join-us/positive-action/#:~:text=Positive%20action%20refers%20to%20the%20initiatives%20that%20we,exclusively%29%3A%20Partnering%20with%20local%20communities%20groups%20and%20organisations" TargetMode="External"/><Relationship Id="rId30" Type="http://schemas.openxmlformats.org/officeDocument/2006/relationships/hyperlink" Target="https://www.ethnicity-facts-figures.service.gov.uk/crime-justice-and-the-law/policing/stop-and-search/latest#by-ethnicity" TargetMode="External"/><Relationship Id="rId35" Type="http://schemas.openxmlformats.org/officeDocument/2006/relationships/hyperlink" Target="https://www.rit.edu/liberalarts/sites/rit.edu.liberalarts/files/documents/our-work/2009-12.pdf" TargetMode="External"/><Relationship Id="rId43" Type="http://schemas.openxmlformats.org/officeDocument/2006/relationships/hyperlink" Target="https://www.polfed.org/Norfolk/information/demand-capacity-welfare/" TargetMode="External"/><Relationship Id="rId48" Type="http://schemas.openxmlformats.org/officeDocument/2006/relationships/hyperlink" Target="https://unitedlocksmith.net/blog/3-most-effective-crime-prevention-strategies" TargetMode="External"/><Relationship Id="rId8" Type="http://schemas.openxmlformats.org/officeDocument/2006/relationships/endnotes" Target="endnotes.xml"/><Relationship Id="rId51" Type="http://schemas.openxmlformats.org/officeDocument/2006/relationships/hyperlink" Target="https://www.researchgate.net/publication/40269038_The_role_of_territoriality_in_crime_prevention_A_field_experiment"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5" ma:contentTypeDescription="Create a new document." ma:contentTypeScope="" ma:versionID="ab5fad596e179251bb90cc16e3e8cb5d">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2d3d1ca4dfadea5819a86d6b22ad797c"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E2101205-2844-4801-838B-BC345D382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5AFFBD-87E6-417F-82CF-22499A9AF6F0}">
  <ds:schemaRefs>
    <ds:schemaRef ds:uri="http://schemas.microsoft.com/sharepoint/v3/contenttype/forms"/>
  </ds:schemaRefs>
</ds:datastoreItem>
</file>

<file path=customXml/itemProps3.xml><?xml version="1.0" encoding="utf-8"?>
<ds:datastoreItem xmlns:ds="http://schemas.openxmlformats.org/officeDocument/2006/customXml" ds:itemID="{3034A8F0-ECC3-4009-BE56-8354BDC06546}">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f2ed4215-e64b-4aca-8446-9d3ad9713ca0"/>
    <ds:schemaRef ds:uri="7ab15484-31d3-43d7-8879-7b8c8f345b7a"/>
    <ds:schemaRef ds:uri="http://purl.org/dc/terms/"/>
    <ds:schemaRef ds:uri="http://www.w3.org/XML/1998/namespace"/>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6263</Words>
  <Characters>35704</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Adam</dc:creator>
  <cp:keywords/>
  <dc:description/>
  <cp:lastModifiedBy>Omar, Adam</cp:lastModifiedBy>
  <cp:revision>2</cp:revision>
  <dcterms:created xsi:type="dcterms:W3CDTF">2023-08-24T20:26:00Z</dcterms:created>
  <dcterms:modified xsi:type="dcterms:W3CDTF">2023-08-24T20:26:00Z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2023-08-21T17:53:51Z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501aee83-af04-4dd5-8d32-421abc54249c</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