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1020"/>
        <w:tblW w:w="1546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997"/>
        <w:gridCol w:w="1858"/>
        <w:gridCol w:w="2168"/>
        <w:gridCol w:w="2012"/>
        <w:gridCol w:w="2013"/>
        <w:gridCol w:w="1858"/>
        <w:gridCol w:w="1857"/>
        <w:gridCol w:w="1704"/>
      </w:tblGrid>
      <w:tr w:rsidR="00B73C24" w14:paraId="3583858B" w14:textId="77777777" w:rsidTr="00B73C24">
        <w:trPr>
          <w:trHeight w:val="507"/>
        </w:trPr>
        <w:tc>
          <w:tcPr>
            <w:tcW w:w="1997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4282EA50" w14:textId="77777777" w:rsidR="00B73C24" w:rsidRPr="00C10FAF" w:rsidRDefault="00B73C24" w:rsidP="00B73C24">
            <w:pPr>
              <w:rPr>
                <w:smallCaps/>
              </w:rPr>
            </w:pPr>
            <w:r>
              <w:rPr>
                <w:smallCaps/>
              </w:rPr>
              <w:t>Question</w:t>
            </w:r>
          </w:p>
        </w:tc>
        <w:tc>
          <w:tcPr>
            <w:tcW w:w="1858" w:type="dxa"/>
            <w:tcBorders>
              <w:top w:val="double" w:sz="4" w:space="0" w:color="auto"/>
              <w:bottom w:val="double" w:sz="4" w:space="0" w:color="auto"/>
            </w:tcBorders>
          </w:tcPr>
          <w:p w14:paraId="3363C918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Exceptional</w:t>
            </w:r>
          </w:p>
          <w:p w14:paraId="162662E1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7</w:t>
            </w:r>
          </w:p>
        </w:tc>
        <w:tc>
          <w:tcPr>
            <w:tcW w:w="2168" w:type="dxa"/>
            <w:tcBorders>
              <w:top w:val="double" w:sz="4" w:space="0" w:color="auto"/>
              <w:bottom w:val="double" w:sz="4" w:space="0" w:color="auto"/>
            </w:tcBorders>
          </w:tcPr>
          <w:p w14:paraId="59AC1E50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Excellent</w:t>
            </w:r>
          </w:p>
          <w:p w14:paraId="3B13D554" w14:textId="45FC94B2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6</w:t>
            </w:r>
          </w:p>
        </w:tc>
        <w:tc>
          <w:tcPr>
            <w:tcW w:w="2012" w:type="dxa"/>
            <w:tcBorders>
              <w:top w:val="double" w:sz="4" w:space="0" w:color="auto"/>
              <w:bottom w:val="double" w:sz="4" w:space="0" w:color="auto"/>
            </w:tcBorders>
          </w:tcPr>
          <w:p w14:paraId="02EBD16F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Meritorious</w:t>
            </w:r>
          </w:p>
          <w:p w14:paraId="2BCE419A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5</w:t>
            </w:r>
          </w:p>
        </w:tc>
        <w:tc>
          <w:tcPr>
            <w:tcW w:w="2013" w:type="dxa"/>
            <w:tcBorders>
              <w:top w:val="double" w:sz="4" w:space="0" w:color="auto"/>
              <w:bottom w:val="double" w:sz="4" w:space="0" w:color="auto"/>
            </w:tcBorders>
          </w:tcPr>
          <w:p w14:paraId="22B78638" w14:textId="77777777" w:rsidR="00B73C24" w:rsidRDefault="00B73C24" w:rsidP="00B73C2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Competent</w:t>
            </w:r>
          </w:p>
          <w:p w14:paraId="75A4D195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4</w:t>
            </w:r>
          </w:p>
        </w:tc>
        <w:tc>
          <w:tcPr>
            <w:tcW w:w="1858" w:type="dxa"/>
            <w:tcBorders>
              <w:top w:val="double" w:sz="4" w:space="0" w:color="auto"/>
              <w:bottom w:val="double" w:sz="4" w:space="0" w:color="auto"/>
            </w:tcBorders>
          </w:tcPr>
          <w:p w14:paraId="4F0926A8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Satisfactory</w:t>
            </w:r>
          </w:p>
          <w:p w14:paraId="2D1CD9AB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3</w:t>
            </w:r>
          </w:p>
        </w:tc>
        <w:tc>
          <w:tcPr>
            <w:tcW w:w="1857" w:type="dxa"/>
            <w:tcBorders>
              <w:top w:val="double" w:sz="4" w:space="0" w:color="auto"/>
              <w:bottom w:val="double" w:sz="4" w:space="0" w:color="auto"/>
            </w:tcBorders>
            <w:shd w:val="clear" w:color="auto" w:fill="FFFFCC"/>
          </w:tcPr>
          <w:p w14:paraId="46D73868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Condonable</w:t>
            </w:r>
          </w:p>
          <w:p w14:paraId="499BCBF7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2</w:t>
            </w:r>
          </w:p>
        </w:tc>
        <w:tc>
          <w:tcPr>
            <w:tcW w:w="1704" w:type="dxa"/>
            <w:tcBorders>
              <w:top w:val="double" w:sz="4" w:space="0" w:color="auto"/>
              <w:bottom w:val="double" w:sz="4" w:space="0" w:color="auto"/>
            </w:tcBorders>
            <w:shd w:val="clear" w:color="auto" w:fill="FFCCCC"/>
          </w:tcPr>
          <w:p w14:paraId="78ECA8EE" w14:textId="77777777" w:rsidR="00B73C24" w:rsidRDefault="00B73C24" w:rsidP="00B73C2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Fail</w:t>
            </w:r>
          </w:p>
          <w:p w14:paraId="2A19A960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1</w:t>
            </w:r>
          </w:p>
        </w:tc>
      </w:tr>
      <w:tr w:rsidR="00B73C24" w14:paraId="045E9997" w14:textId="77777777" w:rsidTr="00B73C24">
        <w:trPr>
          <w:trHeight w:val="659"/>
        </w:trPr>
        <w:tc>
          <w:tcPr>
            <w:tcW w:w="1997" w:type="dxa"/>
            <w:tcBorders>
              <w:top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11A6EBC8" w14:textId="61DE5E04" w:rsidR="00B73C24" w:rsidRDefault="00B73C24" w:rsidP="00B73C24">
            <w:r>
              <w:t>Purpose &amp; practice of data mining</w:t>
            </w:r>
          </w:p>
          <w:p w14:paraId="4BB019AB" w14:textId="77777777" w:rsidR="00B73C24" w:rsidRDefault="00B73C24" w:rsidP="00B73C24">
            <w:r>
              <w:t>(10%)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3DD58FEF" w14:textId="1EB6EC41" w:rsidR="00B73C24" w:rsidRDefault="00B73C24" w:rsidP="00B73C24">
            <w:r>
              <w:t>Professional-level description</w:t>
            </w:r>
          </w:p>
        </w:tc>
        <w:tc>
          <w:tcPr>
            <w:tcW w:w="2168" w:type="dxa"/>
            <w:tcBorders>
              <w:top w:val="single" w:sz="4" w:space="0" w:color="auto"/>
              <w:bottom w:val="single" w:sz="4" w:space="0" w:color="auto"/>
            </w:tcBorders>
          </w:tcPr>
          <w:p w14:paraId="44FFA35C" w14:textId="7D4096E7" w:rsidR="00B73C24" w:rsidRDefault="00B73C24" w:rsidP="00B73C24">
            <w:r>
              <w:t>Gives examples of techniques that can be used</w:t>
            </w:r>
          </w:p>
        </w:tc>
        <w:tc>
          <w:tcPr>
            <w:tcW w:w="2012" w:type="dxa"/>
            <w:tcBorders>
              <w:top w:val="single" w:sz="4" w:space="0" w:color="auto"/>
              <w:bottom w:val="single" w:sz="4" w:space="0" w:color="auto"/>
            </w:tcBorders>
          </w:tcPr>
          <w:p w14:paraId="1E2ACA9A" w14:textId="31EA0A83" w:rsidR="00B73C24" w:rsidRDefault="00186772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29E30D8F" wp14:editId="06A96DDA">
                      <wp:simplePos x="0" y="0"/>
                      <wp:positionH relativeFrom="column">
                        <wp:posOffset>-685564</wp:posOffset>
                      </wp:positionH>
                      <wp:positionV relativeFrom="paragraph">
                        <wp:posOffset>32385</wp:posOffset>
                      </wp:positionV>
                      <wp:extent cx="1238250" cy="433388"/>
                      <wp:effectExtent l="19050" t="19050" r="19050" b="24130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433388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7CF9D04F" id="Oval 1" o:spid="_x0000_s1026" style="position:absolute;margin-left:-54pt;margin-top:2.55pt;width:97.5pt;height:34.1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Identifies links between statistics, ML and DB fields</w:t>
            </w:r>
          </w:p>
        </w:tc>
        <w:tc>
          <w:tcPr>
            <w:tcW w:w="2013" w:type="dxa"/>
            <w:tcBorders>
              <w:top w:val="single" w:sz="4" w:space="0" w:color="auto"/>
              <w:bottom w:val="single" w:sz="4" w:space="0" w:color="auto"/>
            </w:tcBorders>
          </w:tcPr>
          <w:p w14:paraId="6AAB490A" w14:textId="77777777" w:rsidR="00B73C24" w:rsidRDefault="00B73C24" w:rsidP="00B73C24">
            <w:r>
              <w:t>Provides suitable examples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481DEF55" w14:textId="77777777" w:rsidR="00B73C24" w:rsidRDefault="00B73C24" w:rsidP="00B73C24">
            <w:r>
              <w:t>Recognises the search for hidden patterns in data</w:t>
            </w:r>
          </w:p>
        </w:tc>
        <w:tc>
          <w:tcPr>
            <w:tcW w:w="185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CC"/>
          </w:tcPr>
          <w:p w14:paraId="3F735C88" w14:textId="77777777" w:rsidR="00B73C24" w:rsidRDefault="00B73C24" w:rsidP="00B73C24">
            <w:r>
              <w:t>Techniques for handling large data sets</w:t>
            </w:r>
          </w:p>
        </w:tc>
        <w:tc>
          <w:tcPr>
            <w:tcW w:w="170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CCCC"/>
          </w:tcPr>
          <w:p w14:paraId="47B1A047" w14:textId="77777777" w:rsidR="00B73C24" w:rsidRDefault="00B73C24" w:rsidP="00B73C24">
            <w:r>
              <w:t>Modern data processing method</w:t>
            </w:r>
          </w:p>
        </w:tc>
      </w:tr>
      <w:tr w:rsidR="00B73C24" w14:paraId="74FAC5BB" w14:textId="77777777" w:rsidTr="00B73C24">
        <w:trPr>
          <w:trHeight w:val="1097"/>
        </w:trPr>
        <w:tc>
          <w:tcPr>
            <w:tcW w:w="1997" w:type="dxa"/>
            <w:tcBorders>
              <w:top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3C36E882" w14:textId="1BAB0453" w:rsidR="00B73C24" w:rsidRDefault="00B73C24" w:rsidP="00B73C24">
            <w:r>
              <w:t>Dataset description (15%)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218294FA" w14:textId="2C1A572B" w:rsidR="00B73C24" w:rsidRDefault="00B73C24" w:rsidP="00B73C24">
            <w:r>
              <w:t>Professional-level description</w:t>
            </w:r>
          </w:p>
        </w:tc>
        <w:tc>
          <w:tcPr>
            <w:tcW w:w="2168" w:type="dxa"/>
            <w:tcBorders>
              <w:top w:val="single" w:sz="4" w:space="0" w:color="auto"/>
              <w:bottom w:val="single" w:sz="4" w:space="0" w:color="auto"/>
            </w:tcBorders>
          </w:tcPr>
          <w:p w14:paraId="2999F4D1" w14:textId="2E58DB0B" w:rsidR="00B73C24" w:rsidRDefault="00B73C24" w:rsidP="00B73C24">
            <w:r>
              <w:t>Infers multiple pre-processing AND analysis techniques from descriptive statistics</w:t>
            </w:r>
          </w:p>
        </w:tc>
        <w:tc>
          <w:tcPr>
            <w:tcW w:w="2012" w:type="dxa"/>
            <w:tcBorders>
              <w:top w:val="single" w:sz="4" w:space="0" w:color="auto"/>
              <w:bottom w:val="single" w:sz="4" w:space="0" w:color="auto"/>
            </w:tcBorders>
          </w:tcPr>
          <w:p w14:paraId="1251C008" w14:textId="72D14734" w:rsidR="00B73C24" w:rsidRDefault="00B73C24" w:rsidP="00B73C24">
            <w:r>
              <w:t>Infers pre-processing OR analysis techniques from descriptive statistics</w:t>
            </w:r>
          </w:p>
        </w:tc>
        <w:tc>
          <w:tcPr>
            <w:tcW w:w="2013" w:type="dxa"/>
            <w:tcBorders>
              <w:top w:val="single" w:sz="4" w:space="0" w:color="auto"/>
              <w:bottom w:val="single" w:sz="4" w:space="0" w:color="auto"/>
            </w:tcBorders>
          </w:tcPr>
          <w:p w14:paraId="6540BF08" w14:textId="0AD1A605" w:rsidR="00B73C24" w:rsidRDefault="00864CAC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4437F4DB" wp14:editId="4CCD84BC">
                      <wp:simplePos x="0" y="0"/>
                      <wp:positionH relativeFrom="column">
                        <wp:posOffset>-685741</wp:posOffset>
                      </wp:positionH>
                      <wp:positionV relativeFrom="paragraph">
                        <wp:posOffset>16348</wp:posOffset>
                      </wp:positionV>
                      <wp:extent cx="1238250" cy="700087"/>
                      <wp:effectExtent l="19050" t="19050" r="19050" b="24130"/>
                      <wp:wrapNone/>
                      <wp:docPr id="4" name="Oval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700087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C98A899" id="Oval 4" o:spid="_x0000_s1026" style="position:absolute;margin-left:-54pt;margin-top:1.3pt;width:97.5pt;height:55.1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Provides descriptive statistics for the dataset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7FED84B9" w14:textId="77777777" w:rsidR="00B73C24" w:rsidRDefault="00B73C24" w:rsidP="00B73C24">
            <w:r>
              <w:t>Correctly defines the data types; describes the original data source</w:t>
            </w:r>
          </w:p>
        </w:tc>
        <w:tc>
          <w:tcPr>
            <w:tcW w:w="185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CC"/>
          </w:tcPr>
          <w:p w14:paraId="56099FD9" w14:textId="77777777" w:rsidR="00B73C24" w:rsidRDefault="00B73C24" w:rsidP="00B73C24">
            <w:r>
              <w:t>Misinterprets data types and meanings</w:t>
            </w:r>
          </w:p>
          <w:p w14:paraId="4A461E60" w14:textId="77777777" w:rsidR="00B73C24" w:rsidRDefault="00B73C24" w:rsidP="00B73C24"/>
        </w:tc>
        <w:tc>
          <w:tcPr>
            <w:tcW w:w="170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CCCC"/>
          </w:tcPr>
          <w:p w14:paraId="7F081AD8" w14:textId="77777777" w:rsidR="00B73C24" w:rsidRDefault="00B73C24" w:rsidP="00B73C24">
            <w:r>
              <w:t>No discussion of the content of the dataset.</w:t>
            </w:r>
          </w:p>
        </w:tc>
      </w:tr>
      <w:tr w:rsidR="00B73C24" w14:paraId="5BF7E87A" w14:textId="77777777" w:rsidTr="00B73C24">
        <w:trPr>
          <w:trHeight w:val="1104"/>
        </w:trPr>
        <w:tc>
          <w:tcPr>
            <w:tcW w:w="1997" w:type="dxa"/>
            <w:tcBorders>
              <w:top w:val="single" w:sz="4" w:space="0" w:color="auto"/>
              <w:right w:val="double" w:sz="4" w:space="0" w:color="auto"/>
            </w:tcBorders>
          </w:tcPr>
          <w:p w14:paraId="53807B1D" w14:textId="7061C09A" w:rsidR="00B73C24" w:rsidRDefault="00B73C24" w:rsidP="00B73C24">
            <w:r>
              <w:t>Data pre-processing (25%):</w:t>
            </w:r>
          </w:p>
          <w:p w14:paraId="6DE3C03C" w14:textId="0EE71973" w:rsidR="00B73C24" w:rsidRDefault="00B73C24" w:rsidP="00B73C24"/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5552AD84" w14:textId="09E0F51D" w:rsidR="00B73C24" w:rsidRDefault="00B73C24" w:rsidP="00B73C24">
            <w:r>
              <w:t>Professional-level data handling</w:t>
            </w:r>
          </w:p>
        </w:tc>
        <w:tc>
          <w:tcPr>
            <w:tcW w:w="2168" w:type="dxa"/>
            <w:tcBorders>
              <w:top w:val="single" w:sz="4" w:space="0" w:color="auto"/>
              <w:bottom w:val="single" w:sz="4" w:space="0" w:color="auto"/>
            </w:tcBorders>
          </w:tcPr>
          <w:p w14:paraId="5FD77432" w14:textId="7126C9F4" w:rsidR="00B73C24" w:rsidRDefault="004D4F4B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2E1662FE" wp14:editId="406A8C57">
                      <wp:simplePos x="0" y="0"/>
                      <wp:positionH relativeFrom="column">
                        <wp:posOffset>-684766</wp:posOffset>
                      </wp:positionH>
                      <wp:positionV relativeFrom="paragraph">
                        <wp:posOffset>-9200</wp:posOffset>
                      </wp:positionV>
                      <wp:extent cx="1238250" cy="704850"/>
                      <wp:effectExtent l="19050" t="19050" r="19050" b="19050"/>
                      <wp:wrapNone/>
                      <wp:docPr id="2" name="Oval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704850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9D6C807" id="Oval 2" o:spid="_x0000_s1026" style="position:absolute;margin-left:-53.9pt;margin-top:-.7pt;width:97.5pt;height:55.5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Performs multiple complex primary pre-processing operations</w:t>
            </w:r>
          </w:p>
        </w:tc>
        <w:tc>
          <w:tcPr>
            <w:tcW w:w="2012" w:type="dxa"/>
            <w:tcBorders>
              <w:top w:val="single" w:sz="4" w:space="0" w:color="auto"/>
              <w:bottom w:val="single" w:sz="4" w:space="0" w:color="auto"/>
            </w:tcBorders>
          </w:tcPr>
          <w:p w14:paraId="67919ACC" w14:textId="71A5D596" w:rsidR="00B73C24" w:rsidRDefault="00864CAC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52B50FAB" wp14:editId="28770743">
                      <wp:simplePos x="0" y="0"/>
                      <wp:positionH relativeFrom="column">
                        <wp:posOffset>-658982</wp:posOffset>
                      </wp:positionH>
                      <wp:positionV relativeFrom="paragraph">
                        <wp:posOffset>804677</wp:posOffset>
                      </wp:positionV>
                      <wp:extent cx="1238250" cy="661670"/>
                      <wp:effectExtent l="19050" t="19050" r="19050" b="24130"/>
                      <wp:wrapNone/>
                      <wp:docPr id="5" name="Oval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661670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0BAC165" id="Oval 5" o:spid="_x0000_s1026" style="position:absolute;margin-left:-51.9pt;margin-top:63.35pt;width:97.5pt;height:52.1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 xml:space="preserve">Codes data sensibly and discusses any data removal or manipulation </w:t>
            </w:r>
          </w:p>
        </w:tc>
        <w:tc>
          <w:tcPr>
            <w:tcW w:w="2013" w:type="dxa"/>
            <w:tcBorders>
              <w:top w:val="single" w:sz="4" w:space="0" w:color="auto"/>
              <w:bottom w:val="single" w:sz="4" w:space="0" w:color="auto"/>
            </w:tcBorders>
          </w:tcPr>
          <w:p w14:paraId="57EC6EE2" w14:textId="77777777" w:rsidR="00B73C24" w:rsidRDefault="00B73C24" w:rsidP="00B73C24">
            <w:r>
              <w:t xml:space="preserve">Performs obvious coding (Yes/No) OR justifies data manipulation 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2466A7B9" w14:textId="77777777" w:rsidR="00B73C24" w:rsidRDefault="00B73C24" w:rsidP="00B73C24">
            <w:r>
              <w:t>Formats the data appropriately to the tool being used</w:t>
            </w:r>
          </w:p>
        </w:tc>
        <w:tc>
          <w:tcPr>
            <w:tcW w:w="185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CC"/>
          </w:tcPr>
          <w:p w14:paraId="113D32F6" w14:textId="77777777" w:rsidR="00B73C24" w:rsidRDefault="00B73C24" w:rsidP="00B73C24">
            <w:r>
              <w:t>Describes the data used but does not perform any significant pre-processing</w:t>
            </w:r>
          </w:p>
        </w:tc>
        <w:tc>
          <w:tcPr>
            <w:tcW w:w="170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CCCC"/>
          </w:tcPr>
          <w:p w14:paraId="73D8B72B" w14:textId="77777777" w:rsidR="00B73C24" w:rsidRDefault="00B73C24" w:rsidP="00B73C24">
            <w:r>
              <w:t>Performs no primary pre-processing</w:t>
            </w:r>
          </w:p>
        </w:tc>
      </w:tr>
      <w:tr w:rsidR="00B73C24" w14:paraId="697533A4" w14:textId="77777777" w:rsidTr="00B73C24">
        <w:trPr>
          <w:trHeight w:val="1087"/>
        </w:trPr>
        <w:tc>
          <w:tcPr>
            <w:tcW w:w="1997" w:type="dxa"/>
            <w:vMerge w:val="restart"/>
            <w:tcBorders>
              <w:top w:val="single" w:sz="4" w:space="0" w:color="auto"/>
              <w:right w:val="double" w:sz="4" w:space="0" w:color="auto"/>
            </w:tcBorders>
          </w:tcPr>
          <w:p w14:paraId="1FA15880" w14:textId="15C2EA5E" w:rsidR="00B73C24" w:rsidRDefault="00B73C24" w:rsidP="00B73C24">
            <w:r>
              <w:t xml:space="preserve">Data analysis (30%): </w:t>
            </w:r>
          </w:p>
          <w:p w14:paraId="0BCCF374" w14:textId="77777777" w:rsidR="00B73C24" w:rsidRPr="006D5D4B" w:rsidRDefault="00B73C24" w:rsidP="00B73C24">
            <w:pPr>
              <w:rPr>
                <w:i/>
              </w:rPr>
            </w:pPr>
            <w:r w:rsidRPr="006D5D4B">
              <w:rPr>
                <w:i/>
              </w:rPr>
              <w:t>Visual exploration</w:t>
            </w:r>
          </w:p>
          <w:p w14:paraId="50A47185" w14:textId="77777777" w:rsidR="00B73C24" w:rsidRPr="006D5D4B" w:rsidRDefault="00B73C24" w:rsidP="00B73C24">
            <w:pPr>
              <w:rPr>
                <w:i/>
              </w:rPr>
            </w:pPr>
            <w:r>
              <w:rPr>
                <w:i/>
              </w:rPr>
              <w:t>(15</w:t>
            </w:r>
            <w:r w:rsidRPr="006D5D4B">
              <w:rPr>
                <w:i/>
              </w:rPr>
              <w:t>%)</w:t>
            </w:r>
          </w:p>
          <w:p w14:paraId="4FA3E6FD" w14:textId="76733851" w:rsidR="00B73C24" w:rsidRDefault="00B73C24" w:rsidP="00B73C24">
            <w:pPr>
              <w:rPr>
                <w:i/>
              </w:rPr>
            </w:pPr>
          </w:p>
          <w:p w14:paraId="5DE1526C" w14:textId="1D44366F" w:rsidR="00B73C24" w:rsidRPr="006D5D4B" w:rsidRDefault="00B73C24" w:rsidP="00B73C24">
            <w:pPr>
              <w:rPr>
                <w:i/>
              </w:rPr>
            </w:pPr>
            <w:r w:rsidRPr="006D5D4B">
              <w:rPr>
                <w:i/>
              </w:rPr>
              <w:t>Data mining approaches</w:t>
            </w:r>
          </w:p>
          <w:p w14:paraId="2823E342" w14:textId="77777777" w:rsidR="00B73C24" w:rsidRPr="006D5D4B" w:rsidRDefault="00B73C24" w:rsidP="00B73C24">
            <w:pPr>
              <w:rPr>
                <w:i/>
              </w:rPr>
            </w:pPr>
            <w:r>
              <w:rPr>
                <w:i/>
              </w:rPr>
              <w:t>(15</w:t>
            </w:r>
            <w:r w:rsidRPr="006D5D4B">
              <w:rPr>
                <w:i/>
              </w:rPr>
              <w:t>%)</w:t>
            </w:r>
          </w:p>
          <w:p w14:paraId="03D235A5" w14:textId="77777777" w:rsidR="00B73C24" w:rsidRDefault="00B73C24" w:rsidP="00B73C24"/>
        </w:tc>
        <w:tc>
          <w:tcPr>
            <w:tcW w:w="1858" w:type="dxa"/>
            <w:tcBorders>
              <w:top w:val="single" w:sz="4" w:space="0" w:color="auto"/>
            </w:tcBorders>
          </w:tcPr>
          <w:p w14:paraId="3260A62D" w14:textId="3B00F60A" w:rsidR="00B73C24" w:rsidRDefault="00B73C24" w:rsidP="00B73C24">
            <w:r>
              <w:t>Professional-level data visualisation</w:t>
            </w:r>
          </w:p>
        </w:tc>
        <w:tc>
          <w:tcPr>
            <w:tcW w:w="2168" w:type="dxa"/>
            <w:tcBorders>
              <w:top w:val="single" w:sz="4" w:space="0" w:color="auto"/>
            </w:tcBorders>
          </w:tcPr>
          <w:p w14:paraId="40D3DEC5" w14:textId="2C682CD9" w:rsidR="00B73C24" w:rsidRDefault="00B73C24" w:rsidP="00B73C24">
            <w:r>
              <w:t>All of: demographics, relationships, trends, forecasts</w:t>
            </w:r>
          </w:p>
        </w:tc>
        <w:tc>
          <w:tcPr>
            <w:tcW w:w="2012" w:type="dxa"/>
            <w:tcBorders>
              <w:top w:val="single" w:sz="4" w:space="0" w:color="auto"/>
            </w:tcBorders>
          </w:tcPr>
          <w:p w14:paraId="1B15FDEA" w14:textId="7E7EF551" w:rsidR="00B73C24" w:rsidRDefault="00B73C24" w:rsidP="00B73C24">
            <w:r>
              <w:t>Any 3 of: demographics, relationships, trends, forecasts</w:t>
            </w:r>
          </w:p>
        </w:tc>
        <w:tc>
          <w:tcPr>
            <w:tcW w:w="2013" w:type="dxa"/>
            <w:tcBorders>
              <w:top w:val="single" w:sz="4" w:space="0" w:color="auto"/>
            </w:tcBorders>
          </w:tcPr>
          <w:p w14:paraId="35BAC563" w14:textId="3F1439BE" w:rsidR="00B73C24" w:rsidRDefault="00B73C24" w:rsidP="00B73C24">
            <w:r>
              <w:t>Any 2 of: demographics, relationships, trends, forecasts</w:t>
            </w:r>
          </w:p>
        </w:tc>
        <w:tc>
          <w:tcPr>
            <w:tcW w:w="1858" w:type="dxa"/>
            <w:tcBorders>
              <w:top w:val="single" w:sz="4" w:space="0" w:color="auto"/>
            </w:tcBorders>
          </w:tcPr>
          <w:p w14:paraId="59333676" w14:textId="77777777" w:rsidR="00B73C24" w:rsidRDefault="00B73C24" w:rsidP="00B73C24">
            <w:r>
              <w:t>Any 1 of: demographics, relationships, trends, forecasts</w:t>
            </w:r>
          </w:p>
        </w:tc>
        <w:tc>
          <w:tcPr>
            <w:tcW w:w="1857" w:type="dxa"/>
            <w:tcBorders>
              <w:top w:val="single" w:sz="4" w:space="0" w:color="auto"/>
            </w:tcBorders>
            <w:shd w:val="clear" w:color="auto" w:fill="FFFFCC"/>
          </w:tcPr>
          <w:p w14:paraId="1CBD425B" w14:textId="77777777" w:rsidR="00B73C24" w:rsidRDefault="00B73C24" w:rsidP="00B73C24">
            <w:r>
              <w:t>Simple plot of full dataset</w:t>
            </w:r>
          </w:p>
        </w:tc>
        <w:tc>
          <w:tcPr>
            <w:tcW w:w="1704" w:type="dxa"/>
            <w:tcBorders>
              <w:top w:val="single" w:sz="4" w:space="0" w:color="auto"/>
            </w:tcBorders>
            <w:shd w:val="clear" w:color="auto" w:fill="FFCCCC"/>
          </w:tcPr>
          <w:p w14:paraId="23A76FB5" w14:textId="77777777" w:rsidR="00B73C24" w:rsidRDefault="00B73C24" w:rsidP="00B73C24">
            <w:r>
              <w:t xml:space="preserve">Performs no visual exploration </w:t>
            </w:r>
          </w:p>
        </w:tc>
      </w:tr>
      <w:tr w:rsidR="00B73C24" w14:paraId="3ABA2784" w14:textId="77777777" w:rsidTr="00B73C24">
        <w:trPr>
          <w:trHeight w:val="1087"/>
        </w:trPr>
        <w:tc>
          <w:tcPr>
            <w:tcW w:w="1997" w:type="dxa"/>
            <w:vMerge/>
            <w:tcBorders>
              <w:right w:val="double" w:sz="4" w:space="0" w:color="auto"/>
            </w:tcBorders>
          </w:tcPr>
          <w:p w14:paraId="504AFFF5" w14:textId="77777777" w:rsidR="00B73C24" w:rsidRDefault="00B73C24" w:rsidP="00B73C24"/>
        </w:tc>
        <w:tc>
          <w:tcPr>
            <w:tcW w:w="1858" w:type="dxa"/>
            <w:tcBorders>
              <w:top w:val="single" w:sz="4" w:space="0" w:color="auto"/>
            </w:tcBorders>
          </w:tcPr>
          <w:p w14:paraId="684A2AA0" w14:textId="440DE9F5" w:rsidR="00B73C24" w:rsidRDefault="00B73C24" w:rsidP="00B73C24">
            <w:r>
              <w:t>Full and detailed discussion of the selected model</w:t>
            </w:r>
          </w:p>
        </w:tc>
        <w:tc>
          <w:tcPr>
            <w:tcW w:w="2168" w:type="dxa"/>
            <w:tcBorders>
              <w:top w:val="single" w:sz="4" w:space="0" w:color="auto"/>
            </w:tcBorders>
          </w:tcPr>
          <w:p w14:paraId="0052270D" w14:textId="699ACEC9" w:rsidR="00B73C24" w:rsidRDefault="006371C4" w:rsidP="00B73C24">
            <w:r>
              <w:t>Compares at least 3</w:t>
            </w:r>
            <w:r w:rsidR="00B73C24">
              <w:t xml:space="preserve"> algorithms AND uses multiple methods other than decision trees</w:t>
            </w:r>
          </w:p>
        </w:tc>
        <w:tc>
          <w:tcPr>
            <w:tcW w:w="2012" w:type="dxa"/>
            <w:tcBorders>
              <w:top w:val="single" w:sz="4" w:space="0" w:color="auto"/>
            </w:tcBorders>
          </w:tcPr>
          <w:p w14:paraId="6AB0D8EA" w14:textId="1EB7565D" w:rsidR="00B73C24" w:rsidRDefault="00967D5F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7CB93B63" wp14:editId="0C0A4622">
                      <wp:simplePos x="0" y="0"/>
                      <wp:positionH relativeFrom="column">
                        <wp:posOffset>-648689</wp:posOffset>
                      </wp:positionH>
                      <wp:positionV relativeFrom="paragraph">
                        <wp:posOffset>26670</wp:posOffset>
                      </wp:positionV>
                      <wp:extent cx="1238250" cy="733425"/>
                      <wp:effectExtent l="19050" t="19050" r="19050" b="28575"/>
                      <wp:wrapNone/>
                      <wp:docPr id="6" name="Oval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733425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76933C7" id="Oval 6" o:spid="_x0000_s1026" style="position:absolute;margin-left:-51.1pt;margin-top:2.1pt;width:97.5pt;height:57.75pt;z-index:2516797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6371C4">
              <w:t>Compares at least 3</w:t>
            </w:r>
            <w:r w:rsidR="00B73C24">
              <w:t xml:space="preserve"> algorithms OR uses multiple methods other than decision trees</w:t>
            </w:r>
          </w:p>
        </w:tc>
        <w:tc>
          <w:tcPr>
            <w:tcW w:w="2013" w:type="dxa"/>
            <w:tcBorders>
              <w:top w:val="single" w:sz="4" w:space="0" w:color="auto"/>
            </w:tcBorders>
          </w:tcPr>
          <w:p w14:paraId="1D7E75E2" w14:textId="77777777" w:rsidR="00B73C24" w:rsidRDefault="00B73C24" w:rsidP="00B73C24">
            <w:r>
              <w:t>Provides description of the selected model; discusses the confusion matrix</w:t>
            </w:r>
          </w:p>
        </w:tc>
        <w:tc>
          <w:tcPr>
            <w:tcW w:w="1858" w:type="dxa"/>
            <w:tcBorders>
              <w:top w:val="single" w:sz="4" w:space="0" w:color="auto"/>
            </w:tcBorders>
          </w:tcPr>
          <w:p w14:paraId="177D1E0B" w14:textId="77777777" w:rsidR="00B73C24" w:rsidRDefault="00B73C24" w:rsidP="00B73C24">
            <w:r>
              <w:t>Provides accuracies for algorithms used; recommends a model</w:t>
            </w:r>
          </w:p>
        </w:tc>
        <w:tc>
          <w:tcPr>
            <w:tcW w:w="1857" w:type="dxa"/>
            <w:tcBorders>
              <w:top w:val="single" w:sz="4" w:space="0" w:color="auto"/>
            </w:tcBorders>
            <w:shd w:val="clear" w:color="auto" w:fill="FFFFCC"/>
          </w:tcPr>
          <w:p w14:paraId="35F655A7" w14:textId="77777777" w:rsidR="00B73C24" w:rsidRDefault="00B73C24" w:rsidP="00B73C24">
            <w:r>
              <w:t>Builds a single model</w:t>
            </w:r>
          </w:p>
        </w:tc>
        <w:tc>
          <w:tcPr>
            <w:tcW w:w="1704" w:type="dxa"/>
            <w:tcBorders>
              <w:top w:val="single" w:sz="4" w:space="0" w:color="auto"/>
            </w:tcBorders>
            <w:shd w:val="clear" w:color="auto" w:fill="FFCCCC"/>
          </w:tcPr>
          <w:p w14:paraId="4640B059" w14:textId="77777777" w:rsidR="00B73C24" w:rsidRDefault="00B73C24" w:rsidP="00B73C24">
            <w:r>
              <w:t>Incorrect or misleading</w:t>
            </w:r>
          </w:p>
        </w:tc>
      </w:tr>
      <w:tr w:rsidR="00B73C24" w14:paraId="77EEF6A3" w14:textId="77777777" w:rsidTr="00B73C24">
        <w:trPr>
          <w:trHeight w:val="878"/>
        </w:trPr>
        <w:tc>
          <w:tcPr>
            <w:tcW w:w="1997" w:type="dxa"/>
            <w:tcBorders>
              <w:top w:val="single" w:sz="4" w:space="0" w:color="auto"/>
              <w:right w:val="double" w:sz="4" w:space="0" w:color="auto"/>
            </w:tcBorders>
          </w:tcPr>
          <w:p w14:paraId="128ABCFC" w14:textId="289F6E3A" w:rsidR="00B73C24" w:rsidRDefault="00B73C24" w:rsidP="00B73C24">
            <w:r>
              <w:t>Business recommendations (10%)</w:t>
            </w:r>
          </w:p>
        </w:tc>
        <w:tc>
          <w:tcPr>
            <w:tcW w:w="1858" w:type="dxa"/>
            <w:tcBorders>
              <w:top w:val="single" w:sz="4" w:space="0" w:color="auto"/>
            </w:tcBorders>
          </w:tcPr>
          <w:p w14:paraId="6F80D4B4" w14:textId="29E5F4D8" w:rsidR="00B73C24" w:rsidRDefault="00B73C24" w:rsidP="00B73C24">
            <w:r>
              <w:t>Full and detailed recommendations with multiple options</w:t>
            </w:r>
          </w:p>
        </w:tc>
        <w:tc>
          <w:tcPr>
            <w:tcW w:w="2168" w:type="dxa"/>
            <w:tcBorders>
              <w:top w:val="single" w:sz="4" w:space="0" w:color="auto"/>
            </w:tcBorders>
          </w:tcPr>
          <w:p w14:paraId="3C6CF055" w14:textId="555BFD36" w:rsidR="00B73C24" w:rsidRDefault="00967D5F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3840" behindDoc="0" locked="0" layoutInCell="1" allowOverlap="1" wp14:anchorId="2C807036" wp14:editId="3FAA9261">
                      <wp:simplePos x="0" y="0"/>
                      <wp:positionH relativeFrom="column">
                        <wp:posOffset>654537</wp:posOffset>
                      </wp:positionH>
                      <wp:positionV relativeFrom="paragraph">
                        <wp:posOffset>558800</wp:posOffset>
                      </wp:positionV>
                      <wp:extent cx="1238250" cy="695325"/>
                      <wp:effectExtent l="19050" t="19050" r="19050" b="28575"/>
                      <wp:wrapNone/>
                      <wp:docPr id="8" name="Oval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695325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1444817" id="Oval 8" o:spid="_x0000_s1026" style="position:absolute;margin-left:51.55pt;margin-top:44pt;width:97.5pt;height:54.75pt;z-index:2516838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" filled="f" strokecolor="red" strokeweight="3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 wp14:anchorId="48E3F517" wp14:editId="4E8B7D2E">
                      <wp:simplePos x="0" y="0"/>
                      <wp:positionH relativeFrom="column">
                        <wp:posOffset>48482</wp:posOffset>
                      </wp:positionH>
                      <wp:positionV relativeFrom="paragraph">
                        <wp:posOffset>-12567</wp:posOffset>
                      </wp:positionV>
                      <wp:extent cx="1238250" cy="571500"/>
                      <wp:effectExtent l="19050" t="19050" r="19050" b="19050"/>
                      <wp:wrapNone/>
                      <wp:docPr id="7" name="Oval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571500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F1DF5C9" id="Oval 7" o:spid="_x0000_s1026" style="position:absolute;margin-left:3.8pt;margin-top:-1pt;width:97.5pt;height:45pt;z-index:2516817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Discusses and justifies the recommendation</w:t>
            </w:r>
          </w:p>
        </w:tc>
        <w:tc>
          <w:tcPr>
            <w:tcW w:w="2012" w:type="dxa"/>
            <w:tcBorders>
              <w:top w:val="single" w:sz="4" w:space="0" w:color="auto"/>
            </w:tcBorders>
          </w:tcPr>
          <w:p w14:paraId="3A4CB8EF" w14:textId="0A64FF72" w:rsidR="00B73C24" w:rsidRDefault="00B73C24" w:rsidP="00B73C24">
            <w:r>
              <w:t>Explains how the model can be used in practice AND includes B/B items</w:t>
            </w:r>
          </w:p>
        </w:tc>
        <w:tc>
          <w:tcPr>
            <w:tcW w:w="2013" w:type="dxa"/>
            <w:tcBorders>
              <w:top w:val="single" w:sz="4" w:space="0" w:color="auto"/>
            </w:tcBorders>
          </w:tcPr>
          <w:p w14:paraId="2C5F6A50" w14:textId="77777777" w:rsidR="00B73C24" w:rsidRDefault="00B73C24" w:rsidP="00B73C24">
            <w:r>
              <w:t>Explains how the model can be used in practice OR includes B/B items</w:t>
            </w:r>
          </w:p>
        </w:tc>
        <w:tc>
          <w:tcPr>
            <w:tcW w:w="1858" w:type="dxa"/>
            <w:tcBorders>
              <w:top w:val="single" w:sz="4" w:space="0" w:color="auto"/>
            </w:tcBorders>
          </w:tcPr>
          <w:p w14:paraId="637E4F75" w14:textId="77777777" w:rsidR="00B73C24" w:rsidRDefault="00B73C24" w:rsidP="00B73C24">
            <w:r>
              <w:t>Provides a business recommendation based on the A/A items</w:t>
            </w:r>
          </w:p>
        </w:tc>
        <w:tc>
          <w:tcPr>
            <w:tcW w:w="1857" w:type="dxa"/>
            <w:tcBorders>
              <w:top w:val="single" w:sz="4" w:space="0" w:color="auto"/>
            </w:tcBorders>
            <w:shd w:val="clear" w:color="auto" w:fill="FFFFCC"/>
          </w:tcPr>
          <w:p w14:paraId="7FBB37E2" w14:textId="77777777" w:rsidR="00B73C24" w:rsidRDefault="00B73C24" w:rsidP="00B73C24">
            <w:r>
              <w:t>Misleading recommendation</w:t>
            </w:r>
          </w:p>
        </w:tc>
        <w:tc>
          <w:tcPr>
            <w:tcW w:w="1704" w:type="dxa"/>
            <w:tcBorders>
              <w:top w:val="single" w:sz="4" w:space="0" w:color="auto"/>
            </w:tcBorders>
            <w:shd w:val="clear" w:color="auto" w:fill="FFCCCC"/>
          </w:tcPr>
          <w:p w14:paraId="4C5BC705" w14:textId="77777777" w:rsidR="00B73C24" w:rsidRDefault="00B73C24" w:rsidP="00B73C24">
            <w:r>
              <w:t>Incorrect recommendation</w:t>
            </w:r>
          </w:p>
        </w:tc>
      </w:tr>
      <w:tr w:rsidR="00B73C24" w14:paraId="1D47C8D1" w14:textId="77777777" w:rsidTr="00B73C24">
        <w:trPr>
          <w:trHeight w:val="1104"/>
        </w:trPr>
        <w:tc>
          <w:tcPr>
            <w:tcW w:w="1997" w:type="dxa"/>
            <w:tcBorders>
              <w:top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2578B3AB" w14:textId="5F2624BB" w:rsidR="00B73C24" w:rsidRDefault="00B73C24" w:rsidP="00B73C24">
            <w:r>
              <w:t>Reflection</w:t>
            </w:r>
          </w:p>
          <w:p w14:paraId="229162B1" w14:textId="77777777" w:rsidR="00B73C24" w:rsidRDefault="00B73C24" w:rsidP="00B73C24">
            <w:r>
              <w:t>(10%)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3E83E349" w14:textId="3E3CE7FD" w:rsidR="00B73C24" w:rsidRDefault="00B73C24" w:rsidP="00B73C24">
            <w:r>
              <w:t>Linkage to other modules</w:t>
            </w:r>
          </w:p>
        </w:tc>
        <w:tc>
          <w:tcPr>
            <w:tcW w:w="2168" w:type="dxa"/>
            <w:tcBorders>
              <w:top w:val="single" w:sz="4" w:space="0" w:color="auto"/>
              <w:bottom w:val="single" w:sz="4" w:space="0" w:color="auto"/>
            </w:tcBorders>
          </w:tcPr>
          <w:p w14:paraId="64B35031" w14:textId="52E48674" w:rsidR="00B73C24" w:rsidRDefault="00B73C24" w:rsidP="00B73C24">
            <w:r>
              <w:t>Discussion of how the research might be repeated AND extended</w:t>
            </w:r>
          </w:p>
        </w:tc>
        <w:tc>
          <w:tcPr>
            <w:tcW w:w="2012" w:type="dxa"/>
            <w:tcBorders>
              <w:top w:val="single" w:sz="4" w:space="0" w:color="auto"/>
              <w:bottom w:val="single" w:sz="4" w:space="0" w:color="auto"/>
            </w:tcBorders>
          </w:tcPr>
          <w:p w14:paraId="4E185E7D" w14:textId="77777777" w:rsidR="00B73C24" w:rsidRDefault="00B73C24" w:rsidP="00B73C24">
            <w:r>
              <w:t>Discussion of how the research might be repeated OR extended.</w:t>
            </w:r>
          </w:p>
        </w:tc>
        <w:tc>
          <w:tcPr>
            <w:tcW w:w="2013" w:type="dxa"/>
            <w:tcBorders>
              <w:top w:val="single" w:sz="4" w:space="0" w:color="auto"/>
              <w:bottom w:val="single" w:sz="4" w:space="0" w:color="auto"/>
            </w:tcBorders>
          </w:tcPr>
          <w:p w14:paraId="17EDB076" w14:textId="77777777" w:rsidR="00B73C24" w:rsidRDefault="00B73C24" w:rsidP="00B73C24">
            <w:r>
              <w:t>Discussion of satisfying analyses AND problems encountered.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14976A8C" w14:textId="77777777" w:rsidR="00B73C24" w:rsidRDefault="00B73C24" w:rsidP="00B73C24">
            <w:r>
              <w:t>Discussion of satisfying analyses OR problems encountered.</w:t>
            </w:r>
          </w:p>
        </w:tc>
        <w:tc>
          <w:tcPr>
            <w:tcW w:w="185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CC"/>
          </w:tcPr>
          <w:p w14:paraId="0FDF41DF" w14:textId="77777777" w:rsidR="00B73C24" w:rsidRDefault="00B73C24" w:rsidP="00B73C24">
            <w:r>
              <w:t>List of skills learned.</w:t>
            </w:r>
          </w:p>
        </w:tc>
        <w:tc>
          <w:tcPr>
            <w:tcW w:w="170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CCCC"/>
          </w:tcPr>
          <w:p w14:paraId="02EEC6A8" w14:textId="77777777" w:rsidR="00B73C24" w:rsidRDefault="00B73C24" w:rsidP="00B73C24">
            <w:r>
              <w:t>Incorrect or misleading.</w:t>
            </w:r>
          </w:p>
        </w:tc>
      </w:tr>
    </w:tbl>
    <w:p w14:paraId="65EFACBA" w14:textId="77777777" w:rsidR="00B91D6A" w:rsidRPr="00B73C24" w:rsidRDefault="00B73C24">
      <w:pPr>
        <w:rPr>
          <w:i/>
        </w:rPr>
      </w:pPr>
      <w:r w:rsidRPr="00B73C24">
        <w:rPr>
          <w:i/>
        </w:rPr>
        <w:t>Data Warehousing &amp; Data Mining Assignment 2</w:t>
      </w:r>
    </w:p>
    <w:p w14:paraId="36C25242" w14:textId="0259E706" w:rsidR="00B73C24" w:rsidRDefault="00B73C24" w:rsidP="00B73C24">
      <w:pPr>
        <w:tabs>
          <w:tab w:val="left" w:pos="2835"/>
          <w:tab w:val="left" w:pos="10773"/>
          <w:tab w:val="left" w:pos="13041"/>
        </w:tabs>
        <w:rPr>
          <w:b/>
          <w:sz w:val="36"/>
        </w:rPr>
      </w:pPr>
      <w:r w:rsidRPr="00B73C24">
        <w:rPr>
          <w:b/>
          <w:sz w:val="36"/>
        </w:rPr>
        <w:t>Student</w:t>
      </w:r>
      <w:r>
        <w:rPr>
          <w:b/>
          <w:sz w:val="36"/>
        </w:rPr>
        <w:tab/>
      </w:r>
      <w:r w:rsidR="002143B3">
        <w:rPr>
          <w:b/>
          <w:sz w:val="36"/>
        </w:rPr>
        <w:t>Kieran Brown</w:t>
      </w:r>
      <w:r w:rsidRPr="00B73C24">
        <w:rPr>
          <w:b/>
          <w:sz w:val="36"/>
        </w:rPr>
        <w:tab/>
        <w:t>Grade</w:t>
      </w:r>
      <w:r w:rsidR="00C72016">
        <w:rPr>
          <w:b/>
          <w:sz w:val="36"/>
        </w:rPr>
        <w:tab/>
      </w:r>
      <w:r w:rsidR="001C7EF1">
        <w:rPr>
          <w:b/>
          <w:sz w:val="36"/>
        </w:rPr>
        <w:t>73</w:t>
      </w:r>
      <w:r w:rsidR="00C72016">
        <w:rPr>
          <w:b/>
          <w:sz w:val="36"/>
        </w:rPr>
        <w:t>%</w:t>
      </w:r>
    </w:p>
    <w:p w14:paraId="57DA7D06" w14:textId="77777777" w:rsidR="00B73C24" w:rsidRDefault="00B73C24">
      <w:pPr>
        <w:rPr>
          <w:b/>
        </w:rPr>
      </w:pPr>
      <w:r>
        <w:rPr>
          <w:b/>
        </w:rPr>
        <w:br w:type="page"/>
      </w:r>
    </w:p>
    <w:p w14:paraId="73FB4138" w14:textId="77777777" w:rsidR="00B73C24" w:rsidRPr="00B73C24" w:rsidRDefault="00B73C24" w:rsidP="00B73C24">
      <w:pPr>
        <w:tabs>
          <w:tab w:val="left" w:pos="2835"/>
          <w:tab w:val="left" w:pos="10773"/>
          <w:tab w:val="left" w:pos="13041"/>
        </w:tabs>
        <w:spacing w:after="0"/>
        <w:rPr>
          <w:b/>
        </w:rPr>
      </w:pPr>
      <w:r w:rsidRPr="00B73C24">
        <w:rPr>
          <w:b/>
        </w:rPr>
        <w:lastRenderedPageBreak/>
        <w:t>Comments</w:t>
      </w:r>
    </w:p>
    <w:p w14:paraId="54EDD4B4" w14:textId="19F02A56" w:rsidR="00C72016" w:rsidRDefault="00186772" w:rsidP="00B73C24">
      <w:pPr>
        <w:tabs>
          <w:tab w:val="left" w:pos="2835"/>
          <w:tab w:val="left" w:pos="10773"/>
          <w:tab w:val="left" w:pos="13041"/>
        </w:tabs>
      </w:pPr>
      <w:r>
        <w:t>Nice structure on the introduction. A table showing the attributes would be useful</w:t>
      </w:r>
      <w:r w:rsidR="00864CAC">
        <w:t xml:space="preserve">, as would some more descriptive statistics. </w:t>
      </w:r>
      <w:r w:rsidR="004D4F4B">
        <w:t xml:space="preserve">Good identification of the data leakage problem. </w:t>
      </w:r>
      <w:r w:rsidR="00967D5F">
        <w:t>Good use of a wide range of techniques, but to improve it further you should have compared multiple classification algorithms at the same time and identified the best one with a pre-selected performance metric, then tested it on a test set of data rather than relying on accuracy alone. Inclusion of recall is good though. Nice use of association analysis.</w:t>
      </w:r>
    </w:p>
    <w:p w14:paraId="1A2F7EBC" w14:textId="77777777" w:rsidR="00C72016" w:rsidRPr="00B73C24" w:rsidRDefault="00C72016" w:rsidP="00B73C24">
      <w:pPr>
        <w:tabs>
          <w:tab w:val="left" w:pos="2835"/>
          <w:tab w:val="left" w:pos="10773"/>
          <w:tab w:val="left" w:pos="13041"/>
        </w:tabs>
      </w:pPr>
    </w:p>
    <w:sectPr w:rsidR="00C72016" w:rsidRPr="00B73C24" w:rsidSect="00B73C24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73C24"/>
    <w:rsid w:val="00013B75"/>
    <w:rsid w:val="00064988"/>
    <w:rsid w:val="000932DD"/>
    <w:rsid w:val="000C2C3B"/>
    <w:rsid w:val="001109E0"/>
    <w:rsid w:val="00112BD9"/>
    <w:rsid w:val="00113391"/>
    <w:rsid w:val="00171E40"/>
    <w:rsid w:val="00186772"/>
    <w:rsid w:val="001B3B45"/>
    <w:rsid w:val="001C7EF1"/>
    <w:rsid w:val="002143B3"/>
    <w:rsid w:val="00255D45"/>
    <w:rsid w:val="00265BE3"/>
    <w:rsid w:val="002B6497"/>
    <w:rsid w:val="00347B4C"/>
    <w:rsid w:val="003A11A6"/>
    <w:rsid w:val="003B3CFA"/>
    <w:rsid w:val="003C38DD"/>
    <w:rsid w:val="003E444F"/>
    <w:rsid w:val="003F326D"/>
    <w:rsid w:val="0040307C"/>
    <w:rsid w:val="00425D88"/>
    <w:rsid w:val="004C76F0"/>
    <w:rsid w:val="004D4F4B"/>
    <w:rsid w:val="00540462"/>
    <w:rsid w:val="00561549"/>
    <w:rsid w:val="00593EB5"/>
    <w:rsid w:val="006371C4"/>
    <w:rsid w:val="00646242"/>
    <w:rsid w:val="006B3573"/>
    <w:rsid w:val="006E6C3D"/>
    <w:rsid w:val="006F423E"/>
    <w:rsid w:val="007A2B38"/>
    <w:rsid w:val="007E5E79"/>
    <w:rsid w:val="00850F1F"/>
    <w:rsid w:val="00864CAC"/>
    <w:rsid w:val="00967D5F"/>
    <w:rsid w:val="009B0BAA"/>
    <w:rsid w:val="00A121C4"/>
    <w:rsid w:val="00A3028C"/>
    <w:rsid w:val="00A7020D"/>
    <w:rsid w:val="00A759F2"/>
    <w:rsid w:val="00A772D6"/>
    <w:rsid w:val="00A91C88"/>
    <w:rsid w:val="00AD537F"/>
    <w:rsid w:val="00B41F80"/>
    <w:rsid w:val="00B42509"/>
    <w:rsid w:val="00B73C24"/>
    <w:rsid w:val="00B91D6A"/>
    <w:rsid w:val="00BB3017"/>
    <w:rsid w:val="00C72016"/>
    <w:rsid w:val="00CA6EC9"/>
    <w:rsid w:val="00DC338F"/>
    <w:rsid w:val="00E17BBC"/>
    <w:rsid w:val="00E326C5"/>
    <w:rsid w:val="00F92E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F6E860"/>
  <w15:chartTrackingRefBased/>
  <w15:docId w15:val="{319DFD1B-573D-4564-A0FF-9E199D809F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B73C2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</TotalTime>
  <Pages>2</Pages>
  <Words>506</Words>
  <Characters>2888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3</cp:revision>
  <dcterms:created xsi:type="dcterms:W3CDTF">2026-04-02T11:10:00Z</dcterms:created>
  <dcterms:modified xsi:type="dcterms:W3CDTF">2026-04-02T17:28:00Z</dcterms:modified>
</cp:coreProperties>
</file>