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B26A8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59377F">
              <w:rPr>
                <w:b/>
                <w:color w:val="auto"/>
                <w:sz w:val="32"/>
              </w:rPr>
              <w:t xml:space="preserve">NATHAN GRIFFITHS </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B62D82" w:rsidR="005A1BA3" w:rsidRDefault="005A1BA3" w:rsidP="0022001B">
            <w:pPr>
              <w:overflowPunct/>
              <w:autoSpaceDE/>
              <w:autoSpaceDN/>
              <w:adjustRightInd/>
              <w:ind w:right="-330"/>
              <w:textAlignment w:val="auto"/>
              <w:rPr>
                <w:b/>
                <w:color w:val="auto"/>
                <w:sz w:val="32"/>
              </w:rPr>
            </w:pPr>
            <w:r>
              <w:rPr>
                <w:b/>
                <w:color w:val="auto"/>
                <w:sz w:val="32"/>
              </w:rPr>
              <w:t>___</w:t>
            </w:r>
            <w:r w:rsidR="0059377F">
              <w:rPr>
                <w:b/>
                <w:color w:val="auto"/>
                <w:sz w:val="32"/>
              </w:rPr>
              <w:t>2236482</w:t>
            </w:r>
            <w:r>
              <w:rPr>
                <w:b/>
                <w:color w:val="auto"/>
                <w:sz w:val="32"/>
              </w:rPr>
              <w:t>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7536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D66D4D7" w14:textId="77777777" w:rsidR="0059377F" w:rsidRDefault="0059377F" w:rsidP="00FF7EBB">
      <w:pPr>
        <w:jc w:val="both"/>
        <w:rPr>
          <w:b/>
          <w:sz w:val="24"/>
          <w:szCs w:val="24"/>
        </w:rPr>
      </w:pPr>
    </w:p>
    <w:p w14:paraId="52F95694" w14:textId="77777777" w:rsidR="00D756F4" w:rsidRDefault="00D756F4" w:rsidP="00D756F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59377F">
        <w:rPr>
          <w:rFonts w:asciiTheme="minorHAnsi" w:eastAsiaTheme="minorHAnsi" w:hAnsiTheme="minorHAnsi" w:cstheme="minorBidi"/>
          <w:color w:val="auto"/>
          <w:kern w:val="2"/>
          <w:sz w:val="22"/>
          <w:szCs w:val="22"/>
          <w:lang w:eastAsia="en-US"/>
          <w14:ligatures w14:val="standardContextual"/>
        </w:rPr>
        <w:t>Focusing on the initial 6 months of learning I have hoped to find a way to cope with both well-being and resilience in how I cope with stress. Policing can be a very stressful and extremely demanding during the majority of your career and no more than in your initial few years as a constable. It is therefore incredibly important to find coping strategies to develop that resilience and try to minimise any stress. I will show in this essay the strategies that I have used during the past 6 months and how they have impacted on my stress levels and mental health.</w:t>
      </w:r>
    </w:p>
    <w:p w14:paraId="6D91B142" w14:textId="77777777" w:rsidR="009D16FB" w:rsidRDefault="009D16FB" w:rsidP="00D756F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69E0005D" w14:textId="25975B74" w:rsidR="0073701D" w:rsidRDefault="00F97A76" w:rsidP="00D756F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To define coping strategies, they are psychological strategies or behaviours that we could use to deal with both stress and trauma. They can either be positive or negative, problem- focused</w:t>
      </w:r>
      <w:r w:rsidR="00103871">
        <w:rPr>
          <w:rFonts w:asciiTheme="minorHAnsi" w:eastAsiaTheme="minorHAnsi" w:hAnsiTheme="minorHAnsi" w:cstheme="minorBidi"/>
          <w:color w:val="auto"/>
          <w:kern w:val="2"/>
          <w:sz w:val="22"/>
          <w:szCs w:val="22"/>
          <w:lang w:eastAsia="en-US"/>
          <w14:ligatures w14:val="standardContextual"/>
        </w:rPr>
        <w:t xml:space="preserve"> or emotion-focused or intentional or unconscious. Coping mechanisms can help us adjust to stressful events and maintain our emotional wellbeing, or they can harm our mental health and wellbeing if they are maladaptive. </w:t>
      </w:r>
      <w:r w:rsidR="00843FFA">
        <w:rPr>
          <w:rFonts w:asciiTheme="minorHAnsi" w:eastAsiaTheme="minorHAnsi" w:hAnsiTheme="minorHAnsi" w:cstheme="minorBidi"/>
          <w:color w:val="auto"/>
          <w:kern w:val="2"/>
          <w:sz w:val="22"/>
          <w:szCs w:val="22"/>
          <w:lang w:eastAsia="en-US"/>
          <w14:ligatures w14:val="standardContextual"/>
        </w:rPr>
        <w:t>(Bailey, 2022)</w:t>
      </w:r>
    </w:p>
    <w:p w14:paraId="435C98AD" w14:textId="7AA1DEF1" w:rsidR="00016354" w:rsidRDefault="00016354" w:rsidP="00D756F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Adaptive coping mechanisms can push you to change a stressful situation or to help you change your emotional response to the stress.  Some of the types of coping mechanisms are:-</w:t>
      </w:r>
    </w:p>
    <w:p w14:paraId="3294718E" w14:textId="0D932EAB"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Deep breathing.</w:t>
      </w:r>
    </w:p>
    <w:p w14:paraId="60E085D9" w14:textId="62721F2D"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Meditation.</w:t>
      </w:r>
    </w:p>
    <w:p w14:paraId="7590836F" w14:textId="07D22B84"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Exercise.</w:t>
      </w:r>
    </w:p>
    <w:p w14:paraId="6DE73441" w14:textId="4F22DF02"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Talking with friends.</w:t>
      </w:r>
    </w:p>
    <w:p w14:paraId="06B4804A" w14:textId="3807604D"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Positive thoughts.</w:t>
      </w:r>
    </w:p>
    <w:p w14:paraId="20E8D0CD" w14:textId="220415B4"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Reading a book.</w:t>
      </w:r>
    </w:p>
    <w:p w14:paraId="431C698F" w14:textId="6952F8F3"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Aromatherapy.</w:t>
      </w:r>
    </w:p>
    <w:p w14:paraId="4A485A2B" w14:textId="1046F78A" w:rsidR="00016354" w:rsidRDefault="00016354" w:rsidP="00016354">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Trips away.</w:t>
      </w:r>
    </w:p>
    <w:p w14:paraId="2DDCFDE1" w14:textId="1038FC11" w:rsidR="00016354" w:rsidRDefault="00016354" w:rsidP="0001635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The maladaptive coping mechanisms which I have mentioned above are negative ways for people to deal with stress. It is believed that these commonly occur in people who have dealt with childhood trauma or abuse. These coping mechanisms may temporarily distract you from stress but could lead to further issues moving further which could include physical or emotional harm. </w:t>
      </w:r>
    </w:p>
    <w:p w14:paraId="090C923A" w14:textId="5C7A0137" w:rsidR="00016354" w:rsidRDefault="00016354" w:rsidP="0001635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Examples include</w:t>
      </w:r>
    </w:p>
    <w:p w14:paraId="01E1384B" w14:textId="1CBBA7A2" w:rsidR="00016354" w:rsidRDefault="00016354" w:rsidP="00016354">
      <w:pPr>
        <w:pStyle w:val="ListParagraph"/>
        <w:numPr>
          <w:ilvl w:val="0"/>
          <w:numId w:val="50"/>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Drinking excessive amount of alcohol.</w:t>
      </w:r>
    </w:p>
    <w:p w14:paraId="2B4A6AE4" w14:textId="28963853" w:rsidR="00016354" w:rsidRDefault="00016354" w:rsidP="00016354">
      <w:pPr>
        <w:pStyle w:val="ListParagraph"/>
        <w:numPr>
          <w:ilvl w:val="0"/>
          <w:numId w:val="50"/>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Using drugs.</w:t>
      </w:r>
    </w:p>
    <w:p w14:paraId="3DFBC78E" w14:textId="29988E50" w:rsidR="00016354" w:rsidRDefault="00016354" w:rsidP="00016354">
      <w:pPr>
        <w:pStyle w:val="ListParagraph"/>
        <w:numPr>
          <w:ilvl w:val="0"/>
          <w:numId w:val="50"/>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lastRenderedPageBreak/>
        <w:t>Anger outbursts.</w:t>
      </w:r>
    </w:p>
    <w:p w14:paraId="5CD08006" w14:textId="48F946F7" w:rsidR="00016354" w:rsidRDefault="00843FFA" w:rsidP="00016354">
      <w:pPr>
        <w:pStyle w:val="ListParagraph"/>
        <w:numPr>
          <w:ilvl w:val="0"/>
          <w:numId w:val="50"/>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Self-harm.</w:t>
      </w:r>
    </w:p>
    <w:p w14:paraId="6FDBC413" w14:textId="0298F4F0" w:rsidR="00843FFA" w:rsidRDefault="00843FFA" w:rsidP="00016354">
      <w:pPr>
        <w:pStyle w:val="ListParagraph"/>
        <w:numPr>
          <w:ilvl w:val="0"/>
          <w:numId w:val="50"/>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Negative thoughts.</w:t>
      </w:r>
    </w:p>
    <w:p w14:paraId="39BE453D" w14:textId="7CDCAF41" w:rsidR="00843FFA" w:rsidRDefault="00843FFA" w:rsidP="00016354">
      <w:pPr>
        <w:pStyle w:val="ListParagraph"/>
        <w:numPr>
          <w:ilvl w:val="0"/>
          <w:numId w:val="50"/>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Isolating yourself.</w:t>
      </w:r>
    </w:p>
    <w:p w14:paraId="4D3CF9C4" w14:textId="34AE3E15" w:rsidR="007C5AAE" w:rsidRDefault="007C5AAE" w:rsidP="00016354">
      <w:pPr>
        <w:pStyle w:val="ListParagraph"/>
        <w:numPr>
          <w:ilvl w:val="0"/>
          <w:numId w:val="50"/>
        </w:num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Eating high amounts of bad foods.</w:t>
      </w:r>
    </w:p>
    <w:p w14:paraId="125FFE24" w14:textId="370B664F" w:rsidR="007C5AAE" w:rsidRPr="007C5AAE" w:rsidRDefault="007C5AAE" w:rsidP="007C5AA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With eating high amounts of sugary food it can release chemicals in the brain called neurotransmitters which can make you feel good, this will have an instant effect on your mood, however, it is only a temporary fix. ( Bailey, 2022) I have found a number of these coping mechanisms have worked for me, albeit, some have been maladaptive. </w:t>
      </w:r>
    </w:p>
    <w:p w14:paraId="115A7841" w14:textId="77777777" w:rsidR="00D756F4" w:rsidRDefault="00D756F4" w:rsidP="00D756F4">
      <w:pPr>
        <w:overflowPunct/>
        <w:autoSpaceDE/>
        <w:autoSpaceDN/>
        <w:adjustRightInd/>
        <w:spacing w:after="160" w:line="259" w:lineRule="auto"/>
        <w:textAlignment w:val="auto"/>
        <w:rPr>
          <w:rFonts w:eastAsiaTheme="minorHAnsi"/>
          <w:i/>
          <w:iCs/>
          <w:color w:val="2C2D30"/>
          <w:kern w:val="2"/>
          <w:sz w:val="27"/>
          <w:szCs w:val="27"/>
          <w:lang w:eastAsia="en-US"/>
          <w14:ligatures w14:val="standardContextual"/>
        </w:rPr>
      </w:pPr>
      <w:r w:rsidRPr="0059377F">
        <w:rPr>
          <w:rFonts w:asciiTheme="minorHAnsi" w:eastAsiaTheme="minorHAnsi" w:hAnsiTheme="minorHAnsi" w:cstheme="minorHAnsi"/>
          <w:color w:val="auto"/>
          <w:kern w:val="2"/>
          <w:sz w:val="22"/>
          <w:szCs w:val="22"/>
          <w:lang w:eastAsia="en-US"/>
          <w14:ligatures w14:val="standardContextual"/>
        </w:rPr>
        <w:t xml:space="preserve">The definition of Well-being is; </w:t>
      </w:r>
      <w:r w:rsidRPr="0059377F">
        <w:rPr>
          <w:rFonts w:asciiTheme="minorHAnsi" w:eastAsiaTheme="minorHAnsi" w:hAnsiTheme="minorHAnsi" w:cstheme="minorHAnsi"/>
          <w:i/>
          <w:iCs/>
          <w:color w:val="auto"/>
          <w:kern w:val="2"/>
          <w:sz w:val="22"/>
          <w:szCs w:val="22"/>
          <w:lang w:eastAsia="en-US"/>
          <w14:ligatures w14:val="standardContextual"/>
        </w:rPr>
        <w:t>“Well-being is the experience of health, </w:t>
      </w:r>
      <w:hyperlink r:id="rId14" w:tooltip="Psychology Today looks at happiness" w:history="1">
        <w:r w:rsidRPr="0059377F">
          <w:rPr>
            <w:rFonts w:asciiTheme="minorHAnsi" w:eastAsiaTheme="minorHAnsi" w:hAnsiTheme="minorHAnsi" w:cstheme="minorHAnsi"/>
            <w:i/>
            <w:iCs/>
            <w:color w:val="auto"/>
            <w:kern w:val="2"/>
            <w:sz w:val="22"/>
            <w:szCs w:val="22"/>
            <w:lang w:eastAsia="en-US"/>
            <w14:ligatures w14:val="standardContextual"/>
          </w:rPr>
          <w:t>happiness</w:t>
        </w:r>
      </w:hyperlink>
      <w:r w:rsidRPr="0059377F">
        <w:rPr>
          <w:rFonts w:asciiTheme="minorHAnsi" w:eastAsiaTheme="minorHAnsi" w:hAnsiTheme="minorHAnsi" w:cstheme="minorHAnsi"/>
          <w:i/>
          <w:iCs/>
          <w:color w:val="auto"/>
          <w:kern w:val="2"/>
          <w:sz w:val="22"/>
          <w:szCs w:val="22"/>
          <w:lang w:eastAsia="en-US"/>
          <w14:ligatures w14:val="standardContextual"/>
        </w:rPr>
        <w:t>, and prosperity. It includes having good mental health, high life satisfaction, a sense of meaning or purpose, and the </w:t>
      </w:r>
      <w:hyperlink r:id="rId15" w:history="1">
        <w:r w:rsidRPr="0059377F">
          <w:rPr>
            <w:rFonts w:asciiTheme="minorHAnsi" w:eastAsiaTheme="minorHAnsi" w:hAnsiTheme="minorHAnsi" w:cstheme="minorHAnsi"/>
            <w:i/>
            <w:iCs/>
            <w:color w:val="auto"/>
            <w:kern w:val="2"/>
            <w:sz w:val="22"/>
            <w:szCs w:val="22"/>
            <w:lang w:eastAsia="en-US"/>
            <w14:ligatures w14:val="standardContextual"/>
          </w:rPr>
          <w:t>ability to manage stress</w:t>
        </w:r>
      </w:hyperlink>
      <w:r w:rsidRPr="0059377F">
        <w:rPr>
          <w:rFonts w:asciiTheme="minorHAnsi" w:eastAsiaTheme="minorHAnsi" w:hAnsiTheme="minorHAnsi" w:cstheme="minorHAnsi"/>
          <w:i/>
          <w:iCs/>
          <w:color w:val="auto"/>
          <w:kern w:val="2"/>
          <w:sz w:val="22"/>
          <w:szCs w:val="22"/>
          <w:lang w:eastAsia="en-US"/>
          <w14:ligatures w14:val="standardContextual"/>
        </w:rPr>
        <w:t>. More generally, well-being is just feeling well</w:t>
      </w:r>
      <w:r w:rsidRPr="0059377F">
        <w:rPr>
          <w:rFonts w:eastAsiaTheme="minorHAnsi"/>
          <w:i/>
          <w:iCs/>
          <w:color w:val="2C2D30"/>
          <w:kern w:val="2"/>
          <w:sz w:val="27"/>
          <w:szCs w:val="27"/>
          <w:lang w:eastAsia="en-US"/>
          <w14:ligatures w14:val="standardContextual"/>
        </w:rPr>
        <w:t>”</w:t>
      </w:r>
      <w:r>
        <w:rPr>
          <w:rFonts w:eastAsiaTheme="minorHAnsi"/>
          <w:i/>
          <w:iCs/>
          <w:color w:val="2C2D30"/>
          <w:kern w:val="2"/>
          <w:sz w:val="27"/>
          <w:szCs w:val="27"/>
          <w:lang w:eastAsia="en-US"/>
          <w14:ligatures w14:val="standardContextual"/>
        </w:rPr>
        <w:t xml:space="preserve"> </w:t>
      </w:r>
      <w:r w:rsidRPr="001E1434">
        <w:rPr>
          <w:rFonts w:asciiTheme="minorHAnsi" w:eastAsiaTheme="minorHAnsi" w:hAnsiTheme="minorHAnsi" w:cstheme="minorHAnsi"/>
          <w:color w:val="2C2D30"/>
          <w:kern w:val="2"/>
          <w:sz w:val="22"/>
          <w:szCs w:val="22"/>
          <w:lang w:eastAsia="en-US"/>
          <w14:ligatures w14:val="standardContextual"/>
        </w:rPr>
        <w:t>(DAVIS, 2019)</w:t>
      </w:r>
      <w:r>
        <w:rPr>
          <w:rFonts w:asciiTheme="minorHAnsi" w:eastAsiaTheme="minorHAnsi" w:hAnsiTheme="minorHAnsi" w:cstheme="minorHAnsi"/>
          <w:color w:val="2C2D30"/>
          <w:kern w:val="2"/>
          <w:sz w:val="22"/>
          <w:szCs w:val="22"/>
          <w:lang w:eastAsia="en-US"/>
          <w14:ligatures w14:val="standardContextual"/>
        </w:rPr>
        <w:t>.</w:t>
      </w:r>
      <w:r w:rsidRPr="0059377F">
        <w:rPr>
          <w:rFonts w:eastAsiaTheme="minorHAnsi"/>
          <w:i/>
          <w:iCs/>
          <w:color w:val="2C2D30"/>
          <w:kern w:val="2"/>
          <w:sz w:val="27"/>
          <w:szCs w:val="27"/>
          <w:lang w:eastAsia="en-US"/>
          <w14:ligatures w14:val="standardContextual"/>
        </w:rPr>
        <w:t xml:space="preserve"> </w:t>
      </w:r>
    </w:p>
    <w:p w14:paraId="56C41B85" w14:textId="77777777" w:rsidR="00D756F4" w:rsidRPr="0059377F" w:rsidRDefault="00D756F4" w:rsidP="00D756F4">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In policing it is often difficult to have all of these factors go in your favour. But it is incredibly important for police officers to get these factors right to have overall job satisfaction and to have the best possible performance. A drop</w:t>
      </w:r>
      <w:r>
        <w:rPr>
          <w:rFonts w:asciiTheme="minorHAnsi" w:eastAsiaTheme="minorHAnsi" w:hAnsiTheme="minorHAnsi" w:cstheme="minorHAnsi"/>
          <w:color w:val="2C2D30"/>
          <w:kern w:val="2"/>
          <w:sz w:val="22"/>
          <w:szCs w:val="22"/>
          <w:lang w:eastAsia="en-US"/>
          <w14:ligatures w14:val="standardContextual"/>
        </w:rPr>
        <w:t xml:space="preserve"> in</w:t>
      </w:r>
      <w:r w:rsidRPr="0059377F">
        <w:rPr>
          <w:rFonts w:asciiTheme="minorHAnsi" w:eastAsiaTheme="minorHAnsi" w:hAnsiTheme="minorHAnsi" w:cstheme="minorHAnsi"/>
          <w:color w:val="2C2D30"/>
          <w:kern w:val="2"/>
          <w:sz w:val="22"/>
          <w:szCs w:val="22"/>
          <w:lang w:eastAsia="en-US"/>
          <w14:ligatures w14:val="standardContextual"/>
        </w:rPr>
        <w:t xml:space="preserve"> mental health or by having poor coping strategies with stress can have a negative effect on how you do your job. Once being deployed as a police officer you can end up going to a number of stressful incidents which could have a massive baring on your stress levels. In the initial 6 months, during training, you get tested at different set of incidents. These can help identify how you handle the incident at the time and post incident. </w:t>
      </w:r>
    </w:p>
    <w:p w14:paraId="63486C09" w14:textId="77777777" w:rsidR="00D756F4" w:rsidRPr="0059377F" w:rsidRDefault="00D756F4" w:rsidP="00D756F4">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There are also a number of influences that can have an impact on your wellbeing and stress levels. These can include physical, mental and emotional. During training we have had officer safety training, this has had an impact on my physical wellbeing as I was injured during it. This then resulted in an impact on my mental wellbeing as I was unable to participate in some of the training. There have also been a number of occasions where there have been impacts on my emotional wellbeing. The amount of legislation and definitions that have been given to us to learn has been non-stop. To learn them for exams and going forward has been extremely difficult, it has had me worried and very anxious on times which has then had an impact on my emotional wellbeing. </w:t>
      </w:r>
    </w:p>
    <w:p w14:paraId="0AF6F040" w14:textId="77777777" w:rsidR="00D756F4" w:rsidRPr="0059377F" w:rsidRDefault="00D756F4" w:rsidP="00D756F4">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Throughout the entire 6 months of training you know you will be heading out into a job which is a high stress environment and also that you will be exposed, potentially on a daily basis to traumatic events. As an ex PCSO I know full well about these as I was exposed to traumatic events on a number of occasions. I believe that in all previous job roles they have given me the experience to deal with almost anything moving forward into my role as a PC. I have always been in roles where they have been public facing, so experience there will help me engage with anyone. I feel that it is one of the most vital attributes a person can bring to the job, if you can talk to people, it will help you in almost any situation. </w:t>
      </w:r>
    </w:p>
    <w:p w14:paraId="3E6B8E5B" w14:textId="77777777" w:rsidR="00D756F4" w:rsidRPr="0059377F" w:rsidRDefault="00D756F4" w:rsidP="00D756F4">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One aspect moving forward is the thought of going back onto shift work. The 6 months of training have been starting at 8am and finishing at random times of the day, not being any later than 4pm. The thought of being on a response shift working day which would be 7am-4pm, afternoons being 3pm-11pm and nights being 10pm-7am. Having never worked a night shift before it does make me slightly nervous wondering how I will adjust to this new way of life. Sleeping patterns will change and with being a type 1 diabetic this will also bring an added impact to my lifestyle and way of life</w:t>
      </w:r>
      <w:r>
        <w:rPr>
          <w:rFonts w:asciiTheme="minorHAnsi" w:eastAsiaTheme="minorHAnsi" w:hAnsiTheme="minorHAnsi" w:cstheme="minorHAnsi"/>
          <w:color w:val="2C2D30"/>
          <w:kern w:val="2"/>
          <w:sz w:val="22"/>
          <w:szCs w:val="22"/>
          <w:lang w:eastAsia="en-US"/>
          <w14:ligatures w14:val="standardContextual"/>
        </w:rPr>
        <w:t xml:space="preserve"> (BT1, 2016)</w:t>
      </w:r>
      <w:r w:rsidRPr="0059377F">
        <w:rPr>
          <w:rFonts w:asciiTheme="minorHAnsi" w:eastAsiaTheme="minorHAnsi" w:hAnsiTheme="minorHAnsi" w:cstheme="minorHAnsi"/>
          <w:color w:val="2C2D30"/>
          <w:kern w:val="2"/>
          <w:sz w:val="22"/>
          <w:szCs w:val="22"/>
          <w:lang w:eastAsia="en-US"/>
          <w14:ligatures w14:val="standardContextual"/>
        </w:rPr>
        <w:t xml:space="preserve">. One of the main aspects that worries me more though is trying to balance personal life and the demands that the job will bring. I am fully aware of the fact that days off could be cancelled at any time with very little notice. If days are cancelled on days where I have an event with potentially </w:t>
      </w:r>
      <w:r w:rsidRPr="0059377F">
        <w:rPr>
          <w:rFonts w:asciiTheme="minorHAnsi" w:eastAsiaTheme="minorHAnsi" w:hAnsiTheme="minorHAnsi" w:cstheme="minorHAnsi"/>
          <w:color w:val="2C2D30"/>
          <w:kern w:val="2"/>
          <w:sz w:val="22"/>
          <w:szCs w:val="22"/>
          <w:lang w:eastAsia="en-US"/>
          <w14:ligatures w14:val="standardContextual"/>
        </w:rPr>
        <w:lastRenderedPageBreak/>
        <w:t xml:space="preserve">family or friends, this could have an added strain on those relationships and friendships as people may not fully understand. </w:t>
      </w:r>
    </w:p>
    <w:p w14:paraId="3F41215C" w14:textId="77777777" w:rsidR="00D756F4" w:rsidRPr="0059377F" w:rsidRDefault="00D756F4" w:rsidP="00D756F4">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During the 6 months of training, I tried to make connections with people as much as possible with the aim of the next 3 years doing the degree work and future commitments thereafter. Having a group of friends who work within the job, a group who are in the same boat as you and going through the same stress and struggles can have a positive impact. This can give your mental wellbeing the support it needs during stressful times of doing university work. </w:t>
      </w:r>
    </w:p>
    <w:p w14:paraId="40A99A44" w14:textId="77777777" w:rsidR="00D756F4" w:rsidRPr="0059377F" w:rsidRDefault="00D756F4" w:rsidP="00D756F4">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To conclude, the initial 6 months in policing for officers are a crucial time for officers to develop resilience and wellbeing moving forward</w:t>
      </w:r>
      <w:r>
        <w:rPr>
          <w:rFonts w:asciiTheme="minorHAnsi" w:eastAsiaTheme="minorHAnsi" w:hAnsiTheme="minorHAnsi" w:cstheme="minorHAnsi"/>
          <w:color w:val="2C2D30"/>
          <w:kern w:val="2"/>
          <w:sz w:val="22"/>
          <w:szCs w:val="22"/>
          <w:lang w:eastAsia="en-US"/>
          <w14:ligatures w14:val="standardContextual"/>
        </w:rPr>
        <w:t xml:space="preserve"> Cross, Dillon, Greenberg, 2021)</w:t>
      </w:r>
      <w:r w:rsidRPr="0059377F">
        <w:rPr>
          <w:rFonts w:asciiTheme="minorHAnsi" w:eastAsiaTheme="minorHAnsi" w:hAnsiTheme="minorHAnsi" w:cstheme="minorHAnsi"/>
          <w:color w:val="2C2D30"/>
          <w:kern w:val="2"/>
          <w:sz w:val="22"/>
          <w:szCs w:val="22"/>
          <w:lang w:eastAsia="en-US"/>
          <w14:ligatures w14:val="standardContextual"/>
        </w:rPr>
        <w:t>. By putting in effective coping strategies to help with your wellbeing and mindset, it can give you essential support that can last you throughout your career. By getting this right at an early stage it can minimise stress levels</w:t>
      </w:r>
      <w:r>
        <w:rPr>
          <w:rFonts w:asciiTheme="minorHAnsi" w:eastAsiaTheme="minorHAnsi" w:hAnsiTheme="minorHAnsi" w:cstheme="minorHAnsi"/>
          <w:color w:val="2C2D30"/>
          <w:kern w:val="2"/>
          <w:sz w:val="22"/>
          <w:szCs w:val="22"/>
          <w:lang w:eastAsia="en-US"/>
          <w14:ligatures w14:val="standardContextual"/>
        </w:rPr>
        <w:t xml:space="preserve"> (Mind, 2022)</w:t>
      </w:r>
      <w:r w:rsidRPr="0059377F">
        <w:rPr>
          <w:rFonts w:asciiTheme="minorHAnsi" w:eastAsiaTheme="minorHAnsi" w:hAnsiTheme="minorHAnsi" w:cstheme="minorHAnsi"/>
          <w:color w:val="2C2D30"/>
          <w:kern w:val="2"/>
          <w:sz w:val="22"/>
          <w:szCs w:val="22"/>
          <w:lang w:eastAsia="en-US"/>
          <w14:ligatures w14:val="standardContextual"/>
        </w:rPr>
        <w:t>. I believe it is important for police organisations to recognise how important it is to invest in officers’ wellbeing. This will only have a positive impact on an individual’s police work</w:t>
      </w:r>
      <w:r w:rsidRPr="0059377F">
        <w:rPr>
          <w:rFonts w:eastAsiaTheme="minorHAnsi"/>
          <w:color w:val="2C2D30"/>
          <w:kern w:val="2"/>
          <w:sz w:val="27"/>
          <w:szCs w:val="27"/>
          <w:lang w:eastAsia="en-US"/>
          <w14:ligatures w14:val="standardContextual"/>
        </w:rPr>
        <w:t xml:space="preserve"> </w:t>
      </w:r>
      <w:r w:rsidRPr="0059377F">
        <w:rPr>
          <w:rFonts w:asciiTheme="minorHAnsi" w:eastAsiaTheme="minorHAnsi" w:hAnsiTheme="minorHAnsi" w:cstheme="minorHAnsi"/>
          <w:color w:val="2C2D30"/>
          <w:kern w:val="2"/>
          <w:sz w:val="22"/>
          <w:szCs w:val="22"/>
          <w:lang w:eastAsia="en-US"/>
          <w14:ligatures w14:val="standardContextual"/>
        </w:rPr>
        <w:t xml:space="preserve">and have a greater impact on how you serve the communities that you work. </w:t>
      </w:r>
    </w:p>
    <w:p w14:paraId="4590065C" w14:textId="77777777" w:rsidR="00D756F4" w:rsidRPr="0059377F" w:rsidRDefault="00D756F4" w:rsidP="00D756F4">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p>
    <w:p w14:paraId="4150C13A" w14:textId="77777777" w:rsidR="00D756F4" w:rsidRPr="00E4195A" w:rsidRDefault="00D756F4" w:rsidP="00D756F4">
      <w:pPr>
        <w:overflowPunct/>
        <w:autoSpaceDE/>
        <w:autoSpaceDN/>
        <w:adjustRightInd/>
        <w:spacing w:after="160" w:line="259" w:lineRule="auto"/>
        <w:textAlignment w:val="auto"/>
        <w:rPr>
          <w:rFonts w:asciiTheme="minorHAnsi" w:eastAsiaTheme="minorHAnsi" w:hAnsiTheme="minorHAnsi" w:cstheme="minorHAnsi"/>
          <w:b/>
          <w:bCs/>
          <w:color w:val="2C2D30"/>
          <w:kern w:val="2"/>
          <w:sz w:val="22"/>
          <w:szCs w:val="22"/>
          <w:lang w:eastAsia="en-US"/>
          <w14:ligatures w14:val="standardContextual"/>
        </w:rPr>
      </w:pPr>
      <w:r w:rsidRPr="00E4195A">
        <w:rPr>
          <w:rFonts w:asciiTheme="minorHAnsi" w:eastAsiaTheme="minorHAnsi" w:hAnsiTheme="minorHAnsi" w:cstheme="minorHAnsi"/>
          <w:b/>
          <w:bCs/>
          <w:color w:val="2C2D30"/>
          <w:kern w:val="2"/>
          <w:sz w:val="22"/>
          <w:szCs w:val="22"/>
          <w:lang w:eastAsia="en-US"/>
          <w14:ligatures w14:val="standardContextual"/>
        </w:rPr>
        <w:t>[Word count: 1037]</w:t>
      </w:r>
    </w:p>
    <w:p w14:paraId="641ADBD4" w14:textId="77777777" w:rsidR="0059377F" w:rsidRPr="00025650" w:rsidRDefault="0059377F"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036FBF0" w14:textId="77777777" w:rsidR="002144F9" w:rsidRDefault="002144F9"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3AF714E" w14:textId="07094FEB" w:rsidR="000E353C" w:rsidRPr="000E353C" w:rsidRDefault="002144F9"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bookmarkStart w:id="0" w:name="_Hlk147748747"/>
      <w:r>
        <w:rPr>
          <w:rFonts w:asciiTheme="minorHAnsi" w:eastAsiaTheme="minorHAnsi" w:hAnsiTheme="minorHAnsi" w:cstheme="minorBidi"/>
          <w:color w:val="auto"/>
          <w:sz w:val="22"/>
          <w:szCs w:val="22"/>
          <w:lang w:eastAsia="en-US"/>
        </w:rPr>
        <w:t>I</w:t>
      </w:r>
      <w:r w:rsidR="000E353C" w:rsidRPr="000E353C">
        <w:rPr>
          <w:rFonts w:asciiTheme="minorHAnsi" w:eastAsiaTheme="minorHAnsi" w:hAnsiTheme="minorHAnsi" w:cstheme="minorBidi"/>
          <w:color w:val="auto"/>
          <w:sz w:val="22"/>
          <w:szCs w:val="22"/>
          <w:lang w:eastAsia="en-US"/>
        </w:rPr>
        <w:t>n the initial first month of being a police officer I have been involved in many incidents. Incidents that vary with different types of threat, risk and potential harm to different individuals. Also, incidents that vary in ages of individuals involved in incidents. Before coming out of training you have an idea of what incidents you will be going to, however, I don’t think anything can prepare you for what you will be dealing with when out</w:t>
      </w:r>
      <w:r>
        <w:rPr>
          <w:rFonts w:asciiTheme="minorHAnsi" w:eastAsiaTheme="minorHAnsi" w:hAnsiTheme="minorHAnsi" w:cstheme="minorBidi"/>
          <w:color w:val="auto"/>
          <w:sz w:val="22"/>
          <w:szCs w:val="22"/>
          <w:lang w:eastAsia="en-US"/>
        </w:rPr>
        <w:t xml:space="preserve"> as</w:t>
      </w:r>
      <w:r w:rsidR="000E353C" w:rsidRPr="000E353C">
        <w:rPr>
          <w:rFonts w:asciiTheme="minorHAnsi" w:eastAsiaTheme="minorHAnsi" w:hAnsiTheme="minorHAnsi" w:cstheme="minorBidi"/>
          <w:color w:val="auto"/>
          <w:sz w:val="22"/>
          <w:szCs w:val="22"/>
          <w:lang w:eastAsia="en-US"/>
        </w:rPr>
        <w:t xml:space="preserve"> a police constable. It was part of the reasoning behind becoming a police constable, not knowing what you will be dealing with from one day to another. You could turn up to work one day and be dealing with thefts from stores or missing people, incidents that could just involve an individual. The next day you could be dealing with riots, assaults or even murder that involves a number of individuals. </w:t>
      </w:r>
    </w:p>
    <w:p w14:paraId="6C9A79BA"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D3CBDD7"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E353C">
        <w:rPr>
          <w:rFonts w:asciiTheme="minorHAnsi" w:eastAsiaTheme="minorHAnsi" w:hAnsiTheme="minorHAnsi" w:cstheme="minorBidi"/>
          <w:color w:val="auto"/>
          <w:sz w:val="22"/>
          <w:szCs w:val="22"/>
          <w:lang w:eastAsia="en-US"/>
        </w:rPr>
        <w:t xml:space="preserve">A policing incident where I have played a significant role which has involved conflict has been a mental health call where a female was attempting to jump off a bridge. The initial call was that a female whose details were unknown had been sighted by security at a shopping centre, she was believed to be extremely emotional and upset and was not cooperating or engaging with security. We were asked to attend on a G1 and the location that we were going to was approximately 8 </w:t>
      </w:r>
      <w:r w:rsidRPr="000E353C">
        <w:rPr>
          <w:rFonts w:asciiTheme="minorHAnsi" w:eastAsiaTheme="minorHAnsi" w:hAnsiTheme="minorHAnsi" w:cstheme="minorBidi"/>
          <w:color w:val="auto"/>
          <w:sz w:val="22"/>
          <w:szCs w:val="22"/>
          <w:lang w:eastAsia="en-US"/>
        </w:rPr>
        <w:lastRenderedPageBreak/>
        <w:t>minutes away. On the drive to the location, it allowed me to process how exactly I was going to deal with this incident, officer safety and the safety of the female was paramount. It was essential to get as much information from people on scene as early as possible, where exactly was the female, who was currently talking to the female, did we have any details in regard to who the female was and to make a threat/risk assessment based on the information we had (College of Policing, 2020).</w:t>
      </w:r>
    </w:p>
    <w:p w14:paraId="1E4BE941"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14017BC"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E353C">
        <w:rPr>
          <w:rFonts w:asciiTheme="minorHAnsi" w:eastAsiaTheme="minorHAnsi" w:hAnsiTheme="minorHAnsi" w:cstheme="minorBidi"/>
          <w:color w:val="auto"/>
          <w:sz w:val="22"/>
          <w:szCs w:val="22"/>
          <w:lang w:eastAsia="en-US"/>
        </w:rPr>
        <w:t xml:space="preserve">On arrival I activated my Body Worn Video in line with force policy. From where we were we could see that there was no person standing on any bridge, which helped with my mindset and decision making on what actions we had to take next. On getting closer to the bridge, we could see that there were 2 members of security from the shopping centre standing next to a female who was sat down and crying. She was positioned on a stairway which led into the shopping centre. On speaking to a member of security it allowed me to gain full circumstances of what had happened immediately, and I could then pass these details over the air to the control room. There were also further units present which allowed us to control the area by keeping any crowd back and having no distractions for the female to be able to focus her attention on who we were and what we were there for. </w:t>
      </w:r>
    </w:p>
    <w:p w14:paraId="72DB7F2E"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9AAF986" w14:textId="38462309"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E353C">
        <w:rPr>
          <w:rFonts w:asciiTheme="minorHAnsi" w:eastAsiaTheme="minorHAnsi" w:hAnsiTheme="minorHAnsi" w:cstheme="minorBidi"/>
          <w:color w:val="auto"/>
          <w:sz w:val="22"/>
          <w:szCs w:val="22"/>
          <w:lang w:eastAsia="en-US"/>
        </w:rPr>
        <w:t>When I</w:t>
      </w:r>
      <w:r w:rsidR="003C57ED">
        <w:rPr>
          <w:rFonts w:asciiTheme="minorHAnsi" w:eastAsiaTheme="minorHAnsi" w:hAnsiTheme="minorHAnsi" w:cstheme="minorBidi"/>
          <w:color w:val="auto"/>
          <w:sz w:val="22"/>
          <w:szCs w:val="22"/>
          <w:lang w:eastAsia="en-US"/>
        </w:rPr>
        <w:t>’ve</w:t>
      </w:r>
      <w:r w:rsidRPr="000E353C">
        <w:rPr>
          <w:rFonts w:asciiTheme="minorHAnsi" w:eastAsiaTheme="minorHAnsi" w:hAnsiTheme="minorHAnsi" w:cstheme="minorBidi"/>
          <w:color w:val="auto"/>
          <w:sz w:val="22"/>
          <w:szCs w:val="22"/>
          <w:lang w:eastAsia="en-US"/>
        </w:rPr>
        <w:t xml:space="preserve"> started speaking to the female, she quickly looked up at me. Her speech was fast, and she began shouting at me. I have approached the female from directly in front so she could see me at every move. At this point her behaviour was quite erratic. I wanted to try control her speech and behaviour by engaging with her fully and by going down onto one knee, so I was not standing over her. I made sure my distance from the female was enough so I could fully hear her but would allow me to have plenty of time to move or quickly stand if she approached me. I wanted to have a calm attitude towards the female. I wanted to use my training, especially with </w:t>
      </w:r>
      <w:proofErr w:type="spellStart"/>
      <w:r w:rsidRPr="000E353C">
        <w:rPr>
          <w:rFonts w:asciiTheme="minorHAnsi" w:eastAsiaTheme="minorHAnsi" w:hAnsiTheme="minorHAnsi" w:cstheme="minorBidi"/>
          <w:color w:val="auto"/>
          <w:sz w:val="22"/>
          <w:szCs w:val="22"/>
          <w:lang w:eastAsia="en-US"/>
        </w:rPr>
        <w:t>Betaris</w:t>
      </w:r>
      <w:proofErr w:type="spellEnd"/>
      <w:r w:rsidRPr="000E353C">
        <w:rPr>
          <w:rFonts w:asciiTheme="minorHAnsi" w:eastAsiaTheme="minorHAnsi" w:hAnsiTheme="minorHAnsi" w:cstheme="minorBidi"/>
          <w:color w:val="auto"/>
          <w:sz w:val="22"/>
          <w:szCs w:val="22"/>
          <w:lang w:eastAsia="en-US"/>
        </w:rPr>
        <w:t xml:space="preserve"> </w:t>
      </w:r>
      <w:r w:rsidR="005A54D4">
        <w:rPr>
          <w:rFonts w:asciiTheme="minorHAnsi" w:eastAsiaTheme="minorHAnsi" w:hAnsiTheme="minorHAnsi" w:cstheme="minorBidi"/>
          <w:color w:val="auto"/>
          <w:sz w:val="22"/>
          <w:szCs w:val="22"/>
          <w:lang w:eastAsia="en-US"/>
        </w:rPr>
        <w:t>B</w:t>
      </w:r>
      <w:r w:rsidRPr="000E353C">
        <w:rPr>
          <w:rFonts w:asciiTheme="minorHAnsi" w:eastAsiaTheme="minorHAnsi" w:hAnsiTheme="minorHAnsi" w:cstheme="minorBidi"/>
          <w:color w:val="auto"/>
          <w:sz w:val="22"/>
          <w:szCs w:val="22"/>
          <w:lang w:eastAsia="en-US"/>
        </w:rPr>
        <w:t xml:space="preserve">ox. The idea around </w:t>
      </w:r>
      <w:proofErr w:type="spellStart"/>
      <w:r w:rsidRPr="000E353C">
        <w:rPr>
          <w:rFonts w:asciiTheme="minorHAnsi" w:eastAsiaTheme="minorHAnsi" w:hAnsiTheme="minorHAnsi" w:cstheme="minorBidi"/>
          <w:color w:val="auto"/>
          <w:sz w:val="22"/>
          <w:szCs w:val="22"/>
          <w:lang w:eastAsia="en-US"/>
        </w:rPr>
        <w:t>Betaris</w:t>
      </w:r>
      <w:proofErr w:type="spellEnd"/>
      <w:r w:rsidRPr="000E353C">
        <w:rPr>
          <w:rFonts w:asciiTheme="minorHAnsi" w:eastAsiaTheme="minorHAnsi" w:hAnsiTheme="minorHAnsi" w:cstheme="minorBidi"/>
          <w:color w:val="auto"/>
          <w:sz w:val="22"/>
          <w:szCs w:val="22"/>
          <w:lang w:eastAsia="en-US"/>
        </w:rPr>
        <w:t xml:space="preserve"> </w:t>
      </w:r>
      <w:r w:rsidR="005A54D4">
        <w:rPr>
          <w:rFonts w:asciiTheme="minorHAnsi" w:eastAsiaTheme="minorHAnsi" w:hAnsiTheme="minorHAnsi" w:cstheme="minorBidi"/>
          <w:color w:val="auto"/>
          <w:sz w:val="22"/>
          <w:szCs w:val="22"/>
          <w:lang w:eastAsia="en-US"/>
        </w:rPr>
        <w:t>B</w:t>
      </w:r>
      <w:r w:rsidRPr="000E353C">
        <w:rPr>
          <w:rFonts w:asciiTheme="minorHAnsi" w:eastAsiaTheme="minorHAnsi" w:hAnsiTheme="minorHAnsi" w:cstheme="minorBidi"/>
          <w:color w:val="auto"/>
          <w:sz w:val="22"/>
          <w:szCs w:val="22"/>
          <w:lang w:eastAsia="en-US"/>
        </w:rPr>
        <w:t xml:space="preserve">ox is to have a key conflict management system in place to help gain control or to try and defuse potential hostile situations (Farmer, 2019). In this instance, I believe the way I conducted myself at the start of my engagement with the female allowed me to help affect her attitude towards me. At no point did I take my eye off the female, one for my own safety and secondly to make sure that she could not put herself at any harm. </w:t>
      </w:r>
      <w:r w:rsidR="003C57ED">
        <w:rPr>
          <w:rFonts w:asciiTheme="minorHAnsi" w:eastAsiaTheme="minorHAnsi" w:hAnsiTheme="minorHAnsi" w:cstheme="minorBidi"/>
          <w:color w:val="auto"/>
          <w:sz w:val="22"/>
          <w:szCs w:val="22"/>
          <w:lang w:eastAsia="en-US"/>
        </w:rPr>
        <w:t>I wanted to make sure that I had made a full risk assessment of the situation to keep all safe.</w:t>
      </w:r>
    </w:p>
    <w:p w14:paraId="5F338695"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6BEFA76" w14:textId="0CCCC863" w:rsidR="000E353C" w:rsidRPr="000E353C" w:rsidRDefault="003C57ED"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The female was very aggressive in her actions and demeanour to begin with, shouting and throwing her arms around the place. She was kicking her foot out as if there was something there. However, a</w:t>
      </w:r>
      <w:r w:rsidR="000E353C" w:rsidRPr="000E353C">
        <w:rPr>
          <w:rFonts w:asciiTheme="minorHAnsi" w:eastAsiaTheme="minorHAnsi" w:hAnsiTheme="minorHAnsi" w:cstheme="minorBidi"/>
          <w:color w:val="auto"/>
          <w:sz w:val="22"/>
          <w:szCs w:val="22"/>
          <w:lang w:eastAsia="en-US"/>
        </w:rPr>
        <w:t xml:space="preserve">fter 5 minutes of attempting to speak with the female I was able to gain details of her name and date of birth through building a </w:t>
      </w:r>
      <w:r w:rsidR="005A54D4">
        <w:rPr>
          <w:rFonts w:asciiTheme="minorHAnsi" w:eastAsiaTheme="minorHAnsi" w:hAnsiTheme="minorHAnsi" w:cstheme="minorBidi"/>
          <w:color w:val="auto"/>
          <w:sz w:val="22"/>
          <w:szCs w:val="22"/>
          <w:lang w:eastAsia="en-US"/>
        </w:rPr>
        <w:t>R</w:t>
      </w:r>
      <w:r w:rsidR="000E353C" w:rsidRPr="000E353C">
        <w:rPr>
          <w:rFonts w:asciiTheme="minorHAnsi" w:eastAsiaTheme="minorHAnsi" w:hAnsiTheme="minorHAnsi" w:cstheme="minorBidi"/>
          <w:color w:val="auto"/>
          <w:sz w:val="22"/>
          <w:szCs w:val="22"/>
          <w:lang w:eastAsia="en-US"/>
        </w:rPr>
        <w:t xml:space="preserve">apport with her. This proved a massive step in taking further control of the situation and allowing us to get all relevant information on her. In previous months and years, many calls had come through to the force in regard to the female. There were many calls regarding mental health. The female had a history of mental health illness and was looked after by a home that was relatively local to our BCU. I was able to pass details of the address over to my colleague who was able to run further checks on the address to help us find out if there were any incidents that had triggered the female to have any breakdowns in her </w:t>
      </w:r>
      <w:r w:rsidR="005A54D4">
        <w:rPr>
          <w:rFonts w:asciiTheme="minorHAnsi" w:eastAsiaTheme="minorHAnsi" w:hAnsiTheme="minorHAnsi" w:cstheme="minorBidi"/>
          <w:color w:val="auto"/>
          <w:sz w:val="22"/>
          <w:szCs w:val="22"/>
          <w:lang w:eastAsia="en-US"/>
        </w:rPr>
        <w:t>M</w:t>
      </w:r>
      <w:r w:rsidR="000E353C" w:rsidRPr="000E353C">
        <w:rPr>
          <w:rFonts w:asciiTheme="minorHAnsi" w:eastAsiaTheme="minorHAnsi" w:hAnsiTheme="minorHAnsi" w:cstheme="minorBidi"/>
          <w:color w:val="auto"/>
          <w:sz w:val="22"/>
          <w:szCs w:val="22"/>
          <w:lang w:eastAsia="en-US"/>
        </w:rPr>
        <w:t xml:space="preserve">ental </w:t>
      </w:r>
      <w:r w:rsidR="005A54D4">
        <w:rPr>
          <w:rFonts w:asciiTheme="minorHAnsi" w:eastAsiaTheme="minorHAnsi" w:hAnsiTheme="minorHAnsi" w:cstheme="minorBidi"/>
          <w:color w:val="auto"/>
          <w:sz w:val="22"/>
          <w:szCs w:val="22"/>
          <w:lang w:eastAsia="en-US"/>
        </w:rPr>
        <w:t>H</w:t>
      </w:r>
      <w:r w:rsidR="000E353C" w:rsidRPr="000E353C">
        <w:rPr>
          <w:rFonts w:asciiTheme="minorHAnsi" w:eastAsiaTheme="minorHAnsi" w:hAnsiTheme="minorHAnsi" w:cstheme="minorBidi"/>
          <w:color w:val="auto"/>
          <w:sz w:val="22"/>
          <w:szCs w:val="22"/>
          <w:lang w:eastAsia="en-US"/>
        </w:rPr>
        <w:t xml:space="preserve">ealth. On speaking with the home where the female lives, we established that she had left early in the morning telling staff she was heading out to see her friend. Staff had asked where and with whom she was going but the female refused to answer. Staff were not in a position to keep her there so had no choice but to </w:t>
      </w:r>
      <w:r w:rsidR="000E353C" w:rsidRPr="000E353C">
        <w:rPr>
          <w:rFonts w:asciiTheme="minorHAnsi" w:eastAsiaTheme="minorHAnsi" w:hAnsiTheme="minorHAnsi" w:cstheme="minorBidi"/>
          <w:color w:val="auto"/>
          <w:sz w:val="22"/>
          <w:szCs w:val="22"/>
          <w:lang w:eastAsia="en-US"/>
        </w:rPr>
        <w:lastRenderedPageBreak/>
        <w:t xml:space="preserve">allow the female to leave. She made no indications to staff or to any residents there that she was unhappy or wanted to self-harm. </w:t>
      </w:r>
    </w:p>
    <w:p w14:paraId="779B7620"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20FB418"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E353C">
        <w:rPr>
          <w:rFonts w:asciiTheme="minorHAnsi" w:eastAsiaTheme="minorHAnsi" w:hAnsiTheme="minorHAnsi" w:cstheme="minorBidi"/>
          <w:color w:val="auto"/>
          <w:sz w:val="22"/>
          <w:szCs w:val="22"/>
          <w:lang w:eastAsia="en-US"/>
        </w:rPr>
        <w:t xml:space="preserve">During the whole interaction with the female, I could see that there were some issues that we would need to address. Firstly, how did she travel on this day, was she in a car with anyone or did she use public transport. This could help me find out what her mindset was like during the trip and if she made any threats to injure or harm herself during the travel. Also, what were her intentions when she arrived where we were, was she going to meet anyone. The female indicated to me that she had travelled by bus to this location and that she wanted to see the beach as she was a fan of the sand and the sea. She also mentioned wanting to travel to the library as it was her favourite library. </w:t>
      </w:r>
    </w:p>
    <w:p w14:paraId="4F7CC9F8"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15D135A" w14:textId="36F17C1B"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E353C">
        <w:rPr>
          <w:rFonts w:asciiTheme="minorHAnsi" w:eastAsiaTheme="minorHAnsi" w:hAnsiTheme="minorHAnsi" w:cstheme="minorBidi"/>
          <w:color w:val="auto"/>
          <w:sz w:val="22"/>
          <w:szCs w:val="22"/>
          <w:lang w:eastAsia="en-US"/>
        </w:rPr>
        <w:t xml:space="preserve">After a long period trying to interact, trying to understand the reason for the breakdown in </w:t>
      </w:r>
      <w:r w:rsidR="005A54D4">
        <w:rPr>
          <w:rFonts w:asciiTheme="minorHAnsi" w:eastAsiaTheme="minorHAnsi" w:hAnsiTheme="minorHAnsi" w:cstheme="minorBidi"/>
          <w:color w:val="auto"/>
          <w:sz w:val="22"/>
          <w:szCs w:val="22"/>
          <w:lang w:eastAsia="en-US"/>
        </w:rPr>
        <w:t>M</w:t>
      </w:r>
      <w:r w:rsidRPr="000E353C">
        <w:rPr>
          <w:rFonts w:asciiTheme="minorHAnsi" w:eastAsiaTheme="minorHAnsi" w:hAnsiTheme="minorHAnsi" w:cstheme="minorBidi"/>
          <w:color w:val="auto"/>
          <w:sz w:val="22"/>
          <w:szCs w:val="22"/>
          <w:lang w:eastAsia="en-US"/>
        </w:rPr>
        <w:t xml:space="preserve">ental </w:t>
      </w:r>
      <w:r w:rsidR="005A54D4">
        <w:rPr>
          <w:rFonts w:asciiTheme="minorHAnsi" w:eastAsiaTheme="minorHAnsi" w:hAnsiTheme="minorHAnsi" w:cstheme="minorBidi"/>
          <w:color w:val="auto"/>
          <w:sz w:val="22"/>
          <w:szCs w:val="22"/>
          <w:lang w:eastAsia="en-US"/>
        </w:rPr>
        <w:t>H</w:t>
      </w:r>
      <w:r w:rsidRPr="000E353C">
        <w:rPr>
          <w:rFonts w:asciiTheme="minorHAnsi" w:eastAsiaTheme="minorHAnsi" w:hAnsiTheme="minorHAnsi" w:cstheme="minorBidi"/>
          <w:color w:val="auto"/>
          <w:sz w:val="22"/>
          <w:szCs w:val="22"/>
          <w:lang w:eastAsia="en-US"/>
        </w:rPr>
        <w:t xml:space="preserve">ealth on this day and to trying to finalise this incident in a safe manner. The female decided to agree with officers to be taken back to her cared living facility. Staff there were well aware that we would be escorting the female back to her address and that we would not be taking the female to hospital as at that time we did not feel it would be in the best interests of the female. This incident is a long line of similar incidents that the female has been involved in. We were able to escort the female a short walk to our van where I sat in the back of the van with my body worn video recording the whole journey back to her home address. We did not feel that putting the female in the cage of the van would benefit the situation and could have further negative impacts on her </w:t>
      </w:r>
      <w:r w:rsidR="005A54D4">
        <w:rPr>
          <w:rFonts w:asciiTheme="minorHAnsi" w:eastAsiaTheme="minorHAnsi" w:hAnsiTheme="minorHAnsi" w:cstheme="minorBidi"/>
          <w:color w:val="auto"/>
          <w:sz w:val="22"/>
          <w:szCs w:val="22"/>
          <w:lang w:eastAsia="en-US"/>
        </w:rPr>
        <w:t>M</w:t>
      </w:r>
      <w:r w:rsidRPr="000E353C">
        <w:rPr>
          <w:rFonts w:asciiTheme="minorHAnsi" w:eastAsiaTheme="minorHAnsi" w:hAnsiTheme="minorHAnsi" w:cstheme="minorBidi"/>
          <w:color w:val="auto"/>
          <w:sz w:val="22"/>
          <w:szCs w:val="22"/>
          <w:lang w:eastAsia="en-US"/>
        </w:rPr>
        <w:t xml:space="preserve">ental </w:t>
      </w:r>
      <w:r w:rsidR="005A54D4">
        <w:rPr>
          <w:rFonts w:asciiTheme="minorHAnsi" w:eastAsiaTheme="minorHAnsi" w:hAnsiTheme="minorHAnsi" w:cstheme="minorBidi"/>
          <w:color w:val="auto"/>
          <w:sz w:val="22"/>
          <w:szCs w:val="22"/>
          <w:lang w:eastAsia="en-US"/>
        </w:rPr>
        <w:t>H</w:t>
      </w:r>
      <w:r w:rsidRPr="000E353C">
        <w:rPr>
          <w:rFonts w:asciiTheme="minorHAnsi" w:eastAsiaTheme="minorHAnsi" w:hAnsiTheme="minorHAnsi" w:cstheme="minorBidi"/>
          <w:color w:val="auto"/>
          <w:sz w:val="22"/>
          <w:szCs w:val="22"/>
          <w:lang w:eastAsia="en-US"/>
        </w:rPr>
        <w:t>ealth. Also, not at any point in any of the incident did we need to use any force on the female. Although her speech was still somewhat erratic, she was fully compliant with officers.</w:t>
      </w:r>
    </w:p>
    <w:p w14:paraId="6ABC1884" w14:textId="77777777"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D058254" w14:textId="03CB8B2D"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E353C">
        <w:rPr>
          <w:rFonts w:asciiTheme="minorHAnsi" w:eastAsiaTheme="minorHAnsi" w:hAnsiTheme="minorHAnsi" w:cstheme="minorBidi"/>
          <w:color w:val="auto"/>
          <w:sz w:val="22"/>
          <w:szCs w:val="22"/>
          <w:lang w:eastAsia="en-US"/>
        </w:rPr>
        <w:t xml:space="preserve">Throughout the incident I was able to use my knowledge of the National Decision Model and the Code of Ethics (College of policing, 2014) to help me both understand and help me to deal with the incident. I was able to gather information from the female and use that to help me assess any threat or risk to the female, myself, colleagues and members of the public. I considered some of the </w:t>
      </w:r>
      <w:r w:rsidR="005A54D4">
        <w:rPr>
          <w:rFonts w:asciiTheme="minorHAnsi" w:eastAsiaTheme="minorHAnsi" w:hAnsiTheme="minorHAnsi" w:cstheme="minorBidi"/>
          <w:color w:val="auto"/>
          <w:sz w:val="22"/>
          <w:szCs w:val="22"/>
          <w:lang w:eastAsia="en-US"/>
        </w:rPr>
        <w:t>C</w:t>
      </w:r>
      <w:r w:rsidRPr="000E353C">
        <w:rPr>
          <w:rFonts w:asciiTheme="minorHAnsi" w:eastAsiaTheme="minorHAnsi" w:hAnsiTheme="minorHAnsi" w:cstheme="minorBidi"/>
          <w:color w:val="auto"/>
          <w:sz w:val="22"/>
          <w:szCs w:val="22"/>
          <w:lang w:eastAsia="en-US"/>
        </w:rPr>
        <w:t xml:space="preserve">ode of </w:t>
      </w:r>
      <w:r w:rsidR="005A54D4">
        <w:rPr>
          <w:rFonts w:asciiTheme="minorHAnsi" w:eastAsiaTheme="minorHAnsi" w:hAnsiTheme="minorHAnsi" w:cstheme="minorBidi"/>
          <w:color w:val="auto"/>
          <w:sz w:val="22"/>
          <w:szCs w:val="22"/>
          <w:lang w:eastAsia="en-US"/>
        </w:rPr>
        <w:t>E</w:t>
      </w:r>
      <w:r w:rsidRPr="000E353C">
        <w:rPr>
          <w:rFonts w:asciiTheme="minorHAnsi" w:eastAsiaTheme="minorHAnsi" w:hAnsiTheme="minorHAnsi" w:cstheme="minorBidi"/>
          <w:color w:val="auto"/>
          <w:sz w:val="22"/>
          <w:szCs w:val="22"/>
          <w:lang w:eastAsia="en-US"/>
        </w:rPr>
        <w:t xml:space="preserve">thics practices available to me in terms of being honest with the female from the moment I identified myself to her, showing respect and courtesy and being able to give instructions and orders to her to help get her back to safety at her residence. Due to the mental health illnesses that the female suffers from we put in a </w:t>
      </w:r>
      <w:r w:rsidR="005A54D4">
        <w:rPr>
          <w:rFonts w:asciiTheme="minorHAnsi" w:eastAsiaTheme="minorHAnsi" w:hAnsiTheme="minorHAnsi" w:cstheme="minorBidi"/>
          <w:color w:val="auto"/>
          <w:sz w:val="22"/>
          <w:szCs w:val="22"/>
          <w:lang w:eastAsia="en-US"/>
        </w:rPr>
        <w:t>PPN</w:t>
      </w:r>
      <w:r w:rsidRPr="000E353C">
        <w:rPr>
          <w:rFonts w:asciiTheme="minorHAnsi" w:eastAsiaTheme="minorHAnsi" w:hAnsiTheme="minorHAnsi" w:cstheme="minorBidi"/>
          <w:color w:val="auto"/>
          <w:sz w:val="22"/>
          <w:szCs w:val="22"/>
          <w:lang w:eastAsia="en-US"/>
        </w:rPr>
        <w:t xml:space="preserve"> which allowed us to share information with partner agencies to ensure that the best help would be provided to this female. We were also able to engage with staff at her residential home to ensure that going forward better communication could be had between the staff and the female. I also feel that with the whole incident, having a background with mental health helped me have a better understanding of how to handle the incident and how I could engage with the female. </w:t>
      </w:r>
      <w:r w:rsidR="003C57ED">
        <w:rPr>
          <w:rFonts w:asciiTheme="minorHAnsi" w:eastAsiaTheme="minorHAnsi" w:hAnsiTheme="minorHAnsi" w:cstheme="minorBidi"/>
          <w:color w:val="auto"/>
          <w:sz w:val="22"/>
          <w:szCs w:val="22"/>
          <w:lang w:eastAsia="en-US"/>
        </w:rPr>
        <w:t>On reflection I am happy with how the incident unfolded, using the Gibbs reflective model will help me analyse on all future incidents I deal with to help me evaluate and come up with action plans to help with incidents such as this in my career. (Gibbs, 1998)</w:t>
      </w:r>
    </w:p>
    <w:bookmarkEnd w:id="0"/>
    <w:p w14:paraId="6765B7EA" w14:textId="21648FAE" w:rsidR="000E353C" w:rsidRPr="000E353C" w:rsidRDefault="000E353C" w:rsidP="000E353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E353C">
        <w:rPr>
          <w:rFonts w:asciiTheme="minorHAnsi" w:eastAsiaTheme="minorHAnsi" w:hAnsiTheme="minorHAnsi" w:cstheme="minorBidi"/>
          <w:color w:val="auto"/>
          <w:sz w:val="22"/>
          <w:szCs w:val="22"/>
          <w:lang w:eastAsia="en-US"/>
        </w:rPr>
        <w:t>[</w:t>
      </w:r>
      <w:r w:rsidRPr="000E353C">
        <w:rPr>
          <w:rFonts w:asciiTheme="minorHAnsi" w:eastAsiaTheme="minorHAnsi" w:hAnsiTheme="minorHAnsi" w:cstheme="minorBidi"/>
          <w:b/>
          <w:bCs/>
          <w:color w:val="auto"/>
          <w:sz w:val="22"/>
          <w:szCs w:val="22"/>
          <w:u w:val="single"/>
          <w:lang w:eastAsia="en-US"/>
        </w:rPr>
        <w:t>Word count:15</w:t>
      </w:r>
      <w:r w:rsidR="003C57ED">
        <w:rPr>
          <w:rFonts w:asciiTheme="minorHAnsi" w:eastAsiaTheme="minorHAnsi" w:hAnsiTheme="minorHAnsi" w:cstheme="minorBidi"/>
          <w:b/>
          <w:bCs/>
          <w:color w:val="auto"/>
          <w:sz w:val="22"/>
          <w:szCs w:val="22"/>
          <w:u w:val="single"/>
          <w:lang w:eastAsia="en-US"/>
        </w:rPr>
        <w:t>95</w:t>
      </w:r>
      <w:r w:rsidRPr="000E353C">
        <w:rPr>
          <w:rFonts w:asciiTheme="minorHAnsi" w:eastAsiaTheme="minorHAnsi" w:hAnsiTheme="minorHAnsi" w:cstheme="minorBidi"/>
          <w:color w:val="auto"/>
          <w:sz w:val="22"/>
          <w:szCs w:val="22"/>
          <w:lang w:eastAsia="en-US"/>
        </w:rPr>
        <w:t>]</w:t>
      </w:r>
    </w:p>
    <w:p w14:paraId="66C21F13" w14:textId="77777777" w:rsidR="0059377F" w:rsidRPr="00450C83" w:rsidRDefault="0059377F"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74C6647B" w14:textId="77777777" w:rsidR="00232378" w:rsidRDefault="00232378" w:rsidP="00711A70">
      <w:pPr>
        <w:jc w:val="both"/>
        <w:rPr>
          <w:b/>
          <w:sz w:val="24"/>
          <w:szCs w:val="24"/>
        </w:rPr>
      </w:pPr>
    </w:p>
    <w:p w14:paraId="3C9CF3D2"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bookmarkStart w:id="1" w:name="_Hlk147749482"/>
      <w:r w:rsidRPr="00232378">
        <w:rPr>
          <w:rFonts w:asciiTheme="minorHAnsi" w:eastAsiaTheme="minorHAnsi" w:hAnsiTheme="minorHAnsi" w:cstheme="minorBidi"/>
          <w:color w:val="auto"/>
          <w:kern w:val="2"/>
          <w:sz w:val="22"/>
          <w:szCs w:val="22"/>
          <w:lang w:eastAsia="en-US"/>
          <w14:ligatures w14:val="standardContextual"/>
        </w:rPr>
        <w:t>Description</w:t>
      </w:r>
    </w:p>
    <w:p w14:paraId="6C428EDC"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Bidi"/>
          <w:color w:val="auto"/>
          <w:kern w:val="2"/>
          <w:sz w:val="22"/>
          <w:szCs w:val="22"/>
          <w:lang w:eastAsia="en-US"/>
          <w14:ligatures w14:val="standardContextual"/>
        </w:rPr>
        <w:t xml:space="preserve">A policing incident in which I have played a significant role in lately has been an incident in which </w:t>
      </w:r>
      <w:proofErr w:type="spellStart"/>
      <w:r w:rsidRPr="00232378">
        <w:rPr>
          <w:rFonts w:asciiTheme="minorHAnsi" w:eastAsiaTheme="minorHAnsi" w:hAnsiTheme="minorHAnsi" w:cstheme="minorBidi"/>
          <w:color w:val="auto"/>
          <w:kern w:val="2"/>
          <w:sz w:val="22"/>
          <w:szCs w:val="22"/>
          <w:lang w:eastAsia="en-US"/>
          <w14:ligatures w14:val="standardContextual"/>
        </w:rPr>
        <w:t>a</w:t>
      </w:r>
      <w:proofErr w:type="spellEnd"/>
      <w:r w:rsidRPr="00232378">
        <w:rPr>
          <w:rFonts w:asciiTheme="minorHAnsi" w:eastAsiaTheme="minorHAnsi" w:hAnsiTheme="minorHAnsi" w:cstheme="minorBidi"/>
          <w:color w:val="auto"/>
          <w:kern w:val="2"/>
          <w:sz w:val="22"/>
          <w:szCs w:val="22"/>
          <w:lang w:eastAsia="en-US"/>
          <w14:ligatures w14:val="standardContextual"/>
        </w:rPr>
        <w:t xml:space="preserve"> elderly couple has come into the police station to report a theft. This incident is of a curious nature as from the very beginning, not a lot of it had made much sense to either the front desk staff at the police station or myself.  The couple had come in and reported to us that on a visit that day to a store nearby, they attempted to use a gift card that they were given by a well-known store and upon attempting to purchase a new item they were informed that the card had no money on it, and it appeared it had already been used. The couple have argued this point with the store manager and were informed if they were unhappy that they should report it to the police, at this point they have both left very shaken and distressed and travelled straight to the station. Officers these days are from one day to another met with a mix of incidents that can vary in their complexity. From experience, the thefts I have dealt with have been reasonably uncomplicated, however, nothing prepared me for the confusion that was about to meet all that would be involved in this matter. </w:t>
      </w:r>
    </w:p>
    <w:p w14:paraId="506F8A61"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621C79D6"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Bidi"/>
          <w:color w:val="auto"/>
          <w:kern w:val="2"/>
          <w:sz w:val="22"/>
          <w:szCs w:val="22"/>
          <w:lang w:eastAsia="en-US"/>
          <w14:ligatures w14:val="standardContextual"/>
        </w:rPr>
        <w:t>Responsibilities and Procedures</w:t>
      </w:r>
    </w:p>
    <w:p w14:paraId="797AF555"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7D22C1F9" w14:textId="1CD88AD3"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Bidi"/>
          <w:color w:val="auto"/>
          <w:kern w:val="2"/>
          <w:sz w:val="22"/>
          <w:szCs w:val="22"/>
          <w:lang w:eastAsia="en-US"/>
          <w14:ligatures w14:val="standardContextual"/>
        </w:rPr>
        <w:lastRenderedPageBreak/>
        <w:t>As previously mentioned, this had started out as a potential theft. Now under Section 1 (1) of the Theft Act (Theft act, 1968) there are a number of points to prove for this offence. They are as follows; dishonestly, appropriates, property, belonging to another, intention of permanently deprive the other of it (CPS, September 2022). Now immediately with these points to prove, I have looked at the full story from the elderly couple. They have pointed out to me that from the moment they have received t</w:t>
      </w:r>
      <w:r w:rsidR="005A54D4">
        <w:rPr>
          <w:rFonts w:asciiTheme="minorHAnsi" w:eastAsiaTheme="minorHAnsi" w:hAnsiTheme="minorHAnsi" w:cstheme="minorBidi"/>
          <w:color w:val="auto"/>
          <w:kern w:val="2"/>
          <w:sz w:val="22"/>
          <w:szCs w:val="22"/>
          <w:lang w:eastAsia="en-US"/>
          <w14:ligatures w14:val="standardContextual"/>
        </w:rPr>
        <w:t>he</w:t>
      </w:r>
      <w:r w:rsidRPr="00232378">
        <w:rPr>
          <w:rFonts w:asciiTheme="minorHAnsi" w:eastAsiaTheme="minorHAnsi" w:hAnsiTheme="minorHAnsi" w:cstheme="minorBidi"/>
          <w:color w:val="auto"/>
          <w:kern w:val="2"/>
          <w:sz w:val="22"/>
          <w:szCs w:val="22"/>
          <w:lang w:eastAsia="en-US"/>
          <w14:ligatures w14:val="standardContextual"/>
        </w:rPr>
        <w:t xml:space="preserve"> card from the store that the card has remained in the female’s purse, they have not looked to buy anything, have not been to any store to purchase anything during that time and no person had been in to their home address since having the card in a way that meant someone could have taken it and then put it back. Having spoken to both male and female separately they</w:t>
      </w:r>
      <w:r w:rsidR="005A54D4">
        <w:rPr>
          <w:rFonts w:asciiTheme="minorHAnsi" w:eastAsiaTheme="minorHAnsi" w:hAnsiTheme="minorHAnsi" w:cstheme="minorBidi"/>
          <w:color w:val="auto"/>
          <w:kern w:val="2"/>
          <w:sz w:val="22"/>
          <w:szCs w:val="22"/>
          <w:lang w:eastAsia="en-US"/>
          <w14:ligatures w14:val="standardContextual"/>
        </w:rPr>
        <w:t xml:space="preserve"> have</w:t>
      </w:r>
      <w:r w:rsidRPr="00232378">
        <w:rPr>
          <w:rFonts w:asciiTheme="minorHAnsi" w:eastAsiaTheme="minorHAnsi" w:hAnsiTheme="minorHAnsi" w:cstheme="minorBidi"/>
          <w:color w:val="auto"/>
          <w:kern w:val="2"/>
          <w:sz w:val="22"/>
          <w:szCs w:val="22"/>
          <w:lang w:eastAsia="en-US"/>
          <w14:ligatures w14:val="standardContextual"/>
        </w:rPr>
        <w:t xml:space="preserve"> both given me the exact same story. This has then led me to speak to the store directly, when speaking with the manager I had asked if they had any details of the card be</w:t>
      </w:r>
      <w:r w:rsidR="005A54D4">
        <w:rPr>
          <w:rFonts w:asciiTheme="minorHAnsi" w:eastAsiaTheme="minorHAnsi" w:hAnsiTheme="minorHAnsi" w:cstheme="minorBidi"/>
          <w:color w:val="auto"/>
          <w:kern w:val="2"/>
          <w:sz w:val="22"/>
          <w:szCs w:val="22"/>
          <w:lang w:eastAsia="en-US"/>
          <w14:ligatures w14:val="standardContextual"/>
        </w:rPr>
        <w:t>i</w:t>
      </w:r>
      <w:r w:rsidRPr="00232378">
        <w:rPr>
          <w:rFonts w:asciiTheme="minorHAnsi" w:eastAsiaTheme="minorHAnsi" w:hAnsiTheme="minorHAnsi" w:cstheme="minorBidi"/>
          <w:color w:val="auto"/>
          <w:kern w:val="2"/>
          <w:sz w:val="22"/>
          <w:szCs w:val="22"/>
          <w:lang w:eastAsia="en-US"/>
          <w14:ligatures w14:val="standardContextual"/>
        </w:rPr>
        <w:t>n</w:t>
      </w:r>
      <w:r w:rsidR="005A54D4">
        <w:rPr>
          <w:rFonts w:asciiTheme="minorHAnsi" w:eastAsiaTheme="minorHAnsi" w:hAnsiTheme="minorHAnsi" w:cstheme="minorBidi"/>
          <w:color w:val="auto"/>
          <w:kern w:val="2"/>
          <w:sz w:val="22"/>
          <w:szCs w:val="22"/>
          <w:lang w:eastAsia="en-US"/>
          <w14:ligatures w14:val="standardContextual"/>
        </w:rPr>
        <w:t>g</w:t>
      </w:r>
      <w:r w:rsidRPr="00232378">
        <w:rPr>
          <w:rFonts w:asciiTheme="minorHAnsi" w:eastAsiaTheme="minorHAnsi" w:hAnsiTheme="minorHAnsi" w:cstheme="minorBidi"/>
          <w:color w:val="auto"/>
          <w:kern w:val="2"/>
          <w:sz w:val="22"/>
          <w:szCs w:val="22"/>
          <w:lang w:eastAsia="en-US"/>
          <w14:ligatures w14:val="standardContextual"/>
        </w:rPr>
        <w:t xml:space="preserve"> used. I was told by the manager of the exact dates and times that the card had been used. I was informed of the items purchased using the card and their value. I was informed that items had been purchased online using the gift card and that something had also been purchased in-store.</w:t>
      </w:r>
    </w:p>
    <w:p w14:paraId="397876A7"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5D6CAE9F" w14:textId="6E8C796C"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Bidi"/>
          <w:color w:val="auto"/>
          <w:kern w:val="2"/>
          <w:sz w:val="22"/>
          <w:szCs w:val="22"/>
          <w:lang w:eastAsia="en-US"/>
          <w14:ligatures w14:val="standardContextual"/>
        </w:rPr>
        <w:t>Upon a request from myself the store in question has sent in CCTV showing the moments an item had been purchased in store using the card. It revealed a middle-aged female coming up to the counter, in her hand she had a piece of paper which had a large amount of numbers on. She had also used what appeared to be a staff discount card. Having had a still of the female and at that moment in time not knowing who she was, I had sent the image into the forces Automated Facial Recognition (AFR) to attempt to see if it would trigger any similarities in an attempt to find this female. There are a number of legislations that can come into play when AFR is used, some of which are Human Rights which is an act UK law passed in 1988, Data Protection legislation (Data Protection Act, 2018) this is a provision which helps the regulation of the processing of individuals information (UK Public General Acts 2018 c. 12) this act also looks at GDPR. The next part of the legislation is the Protection of Freedoms Act 2012, this looks at retention and destruction of materials under PACE, procedural requirements for use of CCTV and also looks at the regulation of Investigatory Powers Act (RIPA, 2000). The results from our use of AFR come up with negative results which left our investigation in the dark. I had gone back to the manager of the store to see if any further results had come back from her conversation with staff in the store.</w:t>
      </w:r>
    </w:p>
    <w:p w14:paraId="2D73EE51"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538A6A1F"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Bidi"/>
          <w:color w:val="auto"/>
          <w:kern w:val="2"/>
          <w:sz w:val="22"/>
          <w:szCs w:val="22"/>
          <w:lang w:eastAsia="en-US"/>
          <w14:ligatures w14:val="standardContextual"/>
        </w:rPr>
        <w:t xml:space="preserve">In the meantime, I had gone back to the victim to update them. In any investigation or incident victims are always at the forefront of our minds. The code of practice for victims of crime in the UK sets out all the responsibilities that relevant services have to abide by for victims of crime, there are also a further 12 separate victims’ rights; these can include rights from being able to understand and to be understood, to be given information about the outcome of the case, and to make complaints about any of the 12 rights not being met. The victim also had a right to make a Victim Personal Statement (VPS) this is something I considered for my victim as they had suffered quite a bit through this whole ordeal as they felt they had been made to feel guilty by all parties. </w:t>
      </w:r>
    </w:p>
    <w:p w14:paraId="00161928"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6ACFCA9A"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Bidi"/>
          <w:color w:val="auto"/>
          <w:kern w:val="2"/>
          <w:sz w:val="22"/>
          <w:szCs w:val="22"/>
          <w:lang w:eastAsia="en-US"/>
          <w14:ligatures w14:val="standardContextual"/>
        </w:rPr>
        <w:t xml:space="preserve">Upon looking further into this crime, I was able to send off a DPA form to the stores head office enabling me to have access to everything that had been purchased with this card, by whom and where anything online was sent to. It returned a lot of information, and the actual store was able to see the same information. It had shown that a female store worker had served the elderly couple from their first visit, at this point we were able to look back at CCTV which showed while the couple </w:t>
      </w:r>
      <w:r w:rsidRPr="00232378">
        <w:rPr>
          <w:rFonts w:asciiTheme="minorHAnsi" w:eastAsiaTheme="minorHAnsi" w:hAnsiTheme="minorHAnsi" w:cstheme="minorBidi"/>
          <w:color w:val="auto"/>
          <w:kern w:val="2"/>
          <w:sz w:val="22"/>
          <w:szCs w:val="22"/>
          <w:lang w:eastAsia="en-US"/>
          <w14:ligatures w14:val="standardContextual"/>
        </w:rPr>
        <w:lastRenderedPageBreak/>
        <w:t xml:space="preserve">had taken their eyes off the worker for 2 minutes, the female worker had taken a photo on her mobile phone of the gift card. This meant she didn’t need the physical card, and this helped us make sense of how the card was used. The female had made a lot of mistakes, her mother was used to enter the store to purchase further items, she had used her own staff discount card and she had items sent to her home address. This now meant we had a suspect. Again, upon finding this information out I went back to the victims to update them of our findings. </w:t>
      </w:r>
    </w:p>
    <w:p w14:paraId="409C6331"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4A962FFC" w14:textId="18ACADB8"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Bidi"/>
          <w:color w:val="auto"/>
          <w:kern w:val="2"/>
          <w:sz w:val="22"/>
          <w:szCs w:val="22"/>
          <w:lang w:eastAsia="en-US"/>
          <w14:ligatures w14:val="standardContextual"/>
        </w:rPr>
        <w:t>The store had also decided to hold an internal investigation, one of the issues we were having at this moment was the fact the suspect was on holidays in another country. During this time, I spoke with the manager to attempt to get some sort of payment or compensation made to the elderly couple as their main ambition was to get back the money they had lost. I couldn’t provide the couple with a full detail of the events to make sure that data protection was not breached. I have explained to the Victim regarding potential court cases and what could happen. The criminal justice system (CJS) is a collective body, and it is responsible for justice in the UK. The CJS is broken into 4 parts, police, prosecution, courts and prisons. From the initial report, there comes the investigation and then onto a charging decision. Less serious crimes can be charged by the police or for more serious crimes it will be passed onto the Cr</w:t>
      </w:r>
      <w:r w:rsidR="005A54D4">
        <w:rPr>
          <w:rFonts w:asciiTheme="minorHAnsi" w:eastAsiaTheme="minorHAnsi" w:hAnsiTheme="minorHAnsi" w:cstheme="minorBidi"/>
          <w:color w:val="auto"/>
          <w:kern w:val="2"/>
          <w:sz w:val="22"/>
          <w:szCs w:val="22"/>
          <w:lang w:eastAsia="en-US"/>
          <w14:ligatures w14:val="standardContextual"/>
        </w:rPr>
        <w:t>own</w:t>
      </w:r>
      <w:r w:rsidRPr="00232378">
        <w:rPr>
          <w:rFonts w:asciiTheme="minorHAnsi" w:eastAsiaTheme="minorHAnsi" w:hAnsiTheme="minorHAnsi" w:cstheme="minorBidi"/>
          <w:color w:val="auto"/>
          <w:kern w:val="2"/>
          <w:sz w:val="22"/>
          <w:szCs w:val="22"/>
          <w:lang w:eastAsia="en-US"/>
          <w14:ligatures w14:val="standardContextual"/>
        </w:rPr>
        <w:t xml:space="preserve"> prosecution service (CPS). For the CPS to charge there needs to be a 2-stage test, firstly is there sufficient evidence against a suspect for there to be a realistic prospect of a conviction and secondly is it in the public interest to prosecute the person. The CPS will then charge if both tests are met. This will then go to court where potential guilty or not guilty pleas will be made, this could lead to a trial and then onto the verdict and sentencing. It can be a long process for any victim of crime and something which be explained to them every step of the way.</w:t>
      </w:r>
    </w:p>
    <w:p w14:paraId="7EBBA093"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7F0C12EC"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p>
    <w:p w14:paraId="0D3EDAC1"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HAnsi"/>
          <w:sz w:val="22"/>
          <w:szCs w:val="22"/>
          <w:lang w:eastAsia="en-US"/>
          <w14:ligatures w14:val="standardContextual"/>
        </w:rPr>
      </w:pPr>
      <w:r w:rsidRPr="00232378">
        <w:rPr>
          <w:rFonts w:asciiTheme="minorHAnsi" w:eastAsiaTheme="minorHAnsi" w:hAnsiTheme="minorHAnsi" w:cstheme="minorHAnsi"/>
          <w:sz w:val="22"/>
          <w:szCs w:val="22"/>
          <w:highlight w:val="white"/>
          <w:lang w:eastAsia="en-US"/>
          <w14:ligatures w14:val="standardContextual"/>
        </w:rPr>
        <w:t>In this case, it sadly did not go as far as I and certainly the original victim might have hoped for. Whilst this was initially theft/fraud with an individual being the loser, this has been negated by the store who had decided to refund the initial reporting couple. The store along with NPT and response officers had conducted long and strenuous enquiries which finally led to a member of staff being identified as the person responsible. It also appears that the stored believed that this has been ongoing for some time. The staff member in question has been suspended initially whilst they conducted internal investigations, however she has since resigned. Due to the resignation the store, no longer wish to pursue the matter criminally.</w:t>
      </w:r>
      <w:r w:rsidRPr="00232378">
        <w:rPr>
          <w:rFonts w:asciiTheme="minorHAnsi" w:eastAsiaTheme="minorHAnsi" w:hAnsiTheme="minorHAnsi" w:cstheme="minorHAnsi"/>
          <w:sz w:val="22"/>
          <w:szCs w:val="22"/>
          <w:lang w:eastAsia="en-US"/>
          <w14:ligatures w14:val="standardContextual"/>
        </w:rPr>
        <w:t xml:space="preserve"> Due to this the matter was effectively dropped by the police and any potential criminal case which could have been brought against the female shop worker had ended. The key thing was the victim, all the way through they were looked after, and I had updated them at every stage. I had shown our policing principles throughout by being honest, open and respectful to the elderly couple and their struggles. I had followed all legal standards throughout the investigation. Unfortunately, as I will find out again during my career, not every investigation will have the desired outcome that police officers hope for. </w:t>
      </w:r>
    </w:p>
    <w:p w14:paraId="3F5ACAB2"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HAnsi"/>
          <w:sz w:val="22"/>
          <w:szCs w:val="22"/>
          <w:lang w:eastAsia="en-US"/>
          <w14:ligatures w14:val="standardContextual"/>
        </w:rPr>
      </w:pPr>
    </w:p>
    <w:p w14:paraId="191EEB6E" w14:textId="77777777" w:rsidR="00232378" w:rsidRPr="00232378" w:rsidRDefault="00232378" w:rsidP="00232378">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232378">
        <w:rPr>
          <w:rFonts w:asciiTheme="minorHAnsi" w:eastAsiaTheme="minorHAnsi" w:hAnsiTheme="minorHAnsi" w:cstheme="minorHAnsi"/>
          <w:sz w:val="22"/>
          <w:szCs w:val="22"/>
          <w:lang w:eastAsia="en-US"/>
          <w14:ligatures w14:val="standardContextual"/>
        </w:rPr>
        <w:t>[WORD COUNT=1578]</w:t>
      </w:r>
    </w:p>
    <w:bookmarkEnd w:id="1"/>
    <w:p w14:paraId="635B3213" w14:textId="77777777" w:rsidR="00232378" w:rsidRPr="00450C83" w:rsidRDefault="00232378"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6CDACFA3" w14:textId="77777777" w:rsidR="007F4712" w:rsidRDefault="007F4712" w:rsidP="003C458C">
      <w:pPr>
        <w:jc w:val="both"/>
        <w:rPr>
          <w:b/>
          <w:sz w:val="24"/>
          <w:szCs w:val="24"/>
        </w:rPr>
      </w:pPr>
    </w:p>
    <w:p w14:paraId="5CC0C7D9" w14:textId="5B679069" w:rsidR="007F4712" w:rsidRPr="007F4712" w:rsidRDefault="007F4712" w:rsidP="007F4712">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bookmarkStart w:id="2" w:name="_Hlk147749450"/>
      <w:r w:rsidRPr="007F4712">
        <w:rPr>
          <w:rFonts w:asciiTheme="minorHAnsi" w:eastAsiaTheme="minorHAnsi" w:hAnsiTheme="minorHAnsi" w:cstheme="minorBidi"/>
          <w:color w:val="auto"/>
          <w:kern w:val="2"/>
          <w:sz w:val="22"/>
          <w:szCs w:val="22"/>
          <w:lang w:eastAsia="en-US"/>
          <w14:ligatures w14:val="standardContextual"/>
        </w:rPr>
        <w:t xml:space="preserve">Having been involved in policing for the past 3 years, both as a Police </w:t>
      </w:r>
      <w:r w:rsidR="00FF102F">
        <w:rPr>
          <w:rFonts w:asciiTheme="minorHAnsi" w:eastAsiaTheme="minorHAnsi" w:hAnsiTheme="minorHAnsi" w:cstheme="minorBidi"/>
          <w:color w:val="auto"/>
          <w:kern w:val="2"/>
          <w:sz w:val="22"/>
          <w:szCs w:val="22"/>
          <w:lang w:eastAsia="en-US"/>
          <w14:ligatures w14:val="standardContextual"/>
        </w:rPr>
        <w:t>C</w:t>
      </w:r>
      <w:r w:rsidRPr="007F4712">
        <w:rPr>
          <w:rFonts w:asciiTheme="minorHAnsi" w:eastAsiaTheme="minorHAnsi" w:hAnsiTheme="minorHAnsi" w:cstheme="minorBidi"/>
          <w:color w:val="auto"/>
          <w:kern w:val="2"/>
          <w:sz w:val="22"/>
          <w:szCs w:val="22"/>
          <w:lang w:eastAsia="en-US"/>
          <w14:ligatures w14:val="standardContextual"/>
        </w:rPr>
        <w:t xml:space="preserve">ommunity </w:t>
      </w:r>
      <w:r w:rsidR="00FF102F">
        <w:rPr>
          <w:rFonts w:asciiTheme="minorHAnsi" w:eastAsiaTheme="minorHAnsi" w:hAnsiTheme="minorHAnsi" w:cstheme="minorBidi"/>
          <w:color w:val="auto"/>
          <w:kern w:val="2"/>
          <w:sz w:val="22"/>
          <w:szCs w:val="22"/>
          <w:lang w:eastAsia="en-US"/>
          <w14:ligatures w14:val="standardContextual"/>
        </w:rPr>
        <w:t>S</w:t>
      </w:r>
      <w:r w:rsidRPr="007F4712">
        <w:rPr>
          <w:rFonts w:asciiTheme="minorHAnsi" w:eastAsiaTheme="minorHAnsi" w:hAnsiTheme="minorHAnsi" w:cstheme="minorBidi"/>
          <w:color w:val="auto"/>
          <w:kern w:val="2"/>
          <w:sz w:val="22"/>
          <w:szCs w:val="22"/>
          <w:lang w:eastAsia="en-US"/>
          <w14:ligatures w14:val="standardContextual"/>
        </w:rPr>
        <w:t xml:space="preserve">upport </w:t>
      </w:r>
      <w:r w:rsidR="00FF102F">
        <w:rPr>
          <w:rFonts w:asciiTheme="minorHAnsi" w:eastAsiaTheme="minorHAnsi" w:hAnsiTheme="minorHAnsi" w:cstheme="minorBidi"/>
          <w:color w:val="auto"/>
          <w:kern w:val="2"/>
          <w:sz w:val="22"/>
          <w:szCs w:val="22"/>
          <w:lang w:eastAsia="en-US"/>
          <w14:ligatures w14:val="standardContextual"/>
        </w:rPr>
        <w:t>O</w:t>
      </w:r>
      <w:r w:rsidRPr="007F4712">
        <w:rPr>
          <w:rFonts w:asciiTheme="minorHAnsi" w:eastAsiaTheme="minorHAnsi" w:hAnsiTheme="minorHAnsi" w:cstheme="minorBidi"/>
          <w:color w:val="auto"/>
          <w:kern w:val="2"/>
          <w:sz w:val="22"/>
          <w:szCs w:val="22"/>
          <w:lang w:eastAsia="en-US"/>
          <w14:ligatures w14:val="standardContextual"/>
        </w:rPr>
        <w:t xml:space="preserve">fficer and now as a police constable, there are several incidents I have been involved in. For each incident that I attend, a key decision-making tool that I use is the </w:t>
      </w:r>
      <w:r w:rsidR="00FF102F">
        <w:rPr>
          <w:rFonts w:asciiTheme="minorHAnsi" w:eastAsiaTheme="minorHAnsi" w:hAnsiTheme="minorHAnsi" w:cstheme="minorBidi"/>
          <w:color w:val="auto"/>
          <w:kern w:val="2"/>
          <w:sz w:val="22"/>
          <w:szCs w:val="22"/>
          <w:lang w:eastAsia="en-US"/>
          <w14:ligatures w14:val="standardContextual"/>
        </w:rPr>
        <w:t>NDM</w:t>
      </w:r>
      <w:r w:rsidRPr="007F4712">
        <w:rPr>
          <w:rFonts w:asciiTheme="minorHAnsi" w:eastAsiaTheme="minorHAnsi" w:hAnsiTheme="minorHAnsi" w:cstheme="minorBidi"/>
          <w:color w:val="auto"/>
          <w:kern w:val="2"/>
          <w:sz w:val="22"/>
          <w:szCs w:val="22"/>
          <w:lang w:eastAsia="en-US"/>
          <w14:ligatures w14:val="standardContextual"/>
        </w:rPr>
        <w:t xml:space="preserve"> (College of Policing, 2014)’. This model allows me to identify any issues before or during, helps me to identify the powers or policies available to me and how to act. In this essay I will explain what my responsibilities were with regards to the Criminal Procedure and Investigations Act and explain how the responsibilities that each officer holds for this legislation. I will look to illustrate how certain policing values were engaged through analysis of the impact of bias on the decision-making process.  For one incident I attended it was working with several different partner agencies in order to help with a section 135 warrant under the Mental </w:t>
      </w:r>
      <w:r w:rsidR="00FF102F">
        <w:rPr>
          <w:rFonts w:asciiTheme="minorHAnsi" w:eastAsiaTheme="minorHAnsi" w:hAnsiTheme="minorHAnsi" w:cstheme="minorBidi"/>
          <w:color w:val="auto"/>
          <w:kern w:val="2"/>
          <w:sz w:val="22"/>
          <w:szCs w:val="22"/>
          <w:lang w:eastAsia="en-US"/>
          <w14:ligatures w14:val="standardContextual"/>
        </w:rPr>
        <w:t>H</w:t>
      </w:r>
      <w:r w:rsidRPr="007F4712">
        <w:rPr>
          <w:rFonts w:asciiTheme="minorHAnsi" w:eastAsiaTheme="minorHAnsi" w:hAnsiTheme="minorHAnsi" w:cstheme="minorBidi"/>
          <w:color w:val="auto"/>
          <w:kern w:val="2"/>
          <w:sz w:val="22"/>
          <w:szCs w:val="22"/>
          <w:lang w:eastAsia="en-US"/>
          <w14:ligatures w14:val="standardContextual"/>
        </w:rPr>
        <w:t xml:space="preserve">ealth </w:t>
      </w:r>
      <w:r w:rsidR="00FF102F">
        <w:rPr>
          <w:rFonts w:asciiTheme="minorHAnsi" w:eastAsiaTheme="minorHAnsi" w:hAnsiTheme="minorHAnsi" w:cstheme="minorBidi"/>
          <w:color w:val="auto"/>
          <w:kern w:val="2"/>
          <w:sz w:val="22"/>
          <w:szCs w:val="22"/>
          <w:lang w:eastAsia="en-US"/>
          <w14:ligatures w14:val="standardContextual"/>
        </w:rPr>
        <w:t>A</w:t>
      </w:r>
      <w:r w:rsidRPr="007F4712">
        <w:rPr>
          <w:rFonts w:asciiTheme="minorHAnsi" w:eastAsiaTheme="minorHAnsi" w:hAnsiTheme="minorHAnsi" w:cstheme="minorBidi"/>
          <w:color w:val="auto"/>
          <w:kern w:val="2"/>
          <w:sz w:val="22"/>
          <w:szCs w:val="22"/>
          <w:lang w:eastAsia="en-US"/>
          <w14:ligatures w14:val="standardContextual"/>
        </w:rPr>
        <w:t xml:space="preserve">ct (MHA, 1983). </w:t>
      </w:r>
    </w:p>
    <w:p w14:paraId="6ABFBA27" w14:textId="77777777" w:rsidR="007F4712" w:rsidRPr="007F4712" w:rsidRDefault="007F4712" w:rsidP="007F4712">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585560B4" w14:textId="77F241BD"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sidRPr="007F4712">
        <w:rPr>
          <w:rFonts w:asciiTheme="minorHAnsi" w:eastAsiaTheme="minorHAnsi" w:hAnsiTheme="minorHAnsi" w:cstheme="minorBidi"/>
          <w:color w:val="auto"/>
          <w:kern w:val="2"/>
          <w:sz w:val="22"/>
          <w:szCs w:val="22"/>
          <w:lang w:eastAsia="en-US"/>
          <w14:ligatures w14:val="standardContextual"/>
        </w:rPr>
        <w:t xml:space="preserve">The incident in question involved a female who had a long history of mental health illness. Several incidents had come through to the police over several months involving situations where there was conflict between this female and a number of residents living in the 2 separate areas around where she lived. </w:t>
      </w:r>
      <w:r w:rsidR="00FF102F">
        <w:rPr>
          <w:rFonts w:asciiTheme="minorHAnsi" w:eastAsiaTheme="minorHAnsi" w:hAnsiTheme="minorHAnsi" w:cstheme="minorBidi"/>
          <w:color w:val="auto"/>
          <w:kern w:val="2"/>
          <w:sz w:val="22"/>
          <w:szCs w:val="22"/>
          <w:lang w:eastAsia="en-US"/>
          <w14:ligatures w14:val="standardContextual"/>
        </w:rPr>
        <w:t>I</w:t>
      </w:r>
      <w:r w:rsidRPr="007F4712">
        <w:rPr>
          <w:rFonts w:asciiTheme="minorHAnsi" w:eastAsiaTheme="minorHAnsi" w:hAnsiTheme="minorHAnsi" w:cstheme="minorBidi"/>
          <w:color w:val="auto"/>
          <w:kern w:val="2"/>
          <w:sz w:val="22"/>
          <w:szCs w:val="22"/>
          <w:lang w:eastAsia="en-US"/>
          <w14:ligatures w14:val="standardContextual"/>
        </w:rPr>
        <w:t xml:space="preserve"> used the </w:t>
      </w:r>
      <w:r w:rsidR="00FF102F">
        <w:rPr>
          <w:rFonts w:asciiTheme="minorHAnsi" w:eastAsiaTheme="minorHAnsi" w:hAnsiTheme="minorHAnsi" w:cstheme="minorBidi"/>
          <w:color w:val="auto"/>
          <w:kern w:val="2"/>
          <w:sz w:val="22"/>
          <w:szCs w:val="22"/>
          <w:lang w:eastAsia="en-US"/>
          <w14:ligatures w14:val="standardContextual"/>
        </w:rPr>
        <w:t>N</w:t>
      </w:r>
      <w:r w:rsidRPr="007F4712">
        <w:rPr>
          <w:rFonts w:asciiTheme="minorHAnsi" w:eastAsiaTheme="minorHAnsi" w:hAnsiTheme="minorHAnsi" w:cstheme="minorBidi"/>
          <w:color w:val="auto"/>
          <w:kern w:val="2"/>
          <w:sz w:val="22"/>
          <w:szCs w:val="22"/>
          <w:lang w:eastAsia="en-US"/>
          <w14:ligatures w14:val="standardContextual"/>
        </w:rPr>
        <w:t xml:space="preserve">ational </w:t>
      </w:r>
      <w:r w:rsidR="00FF102F">
        <w:rPr>
          <w:rFonts w:asciiTheme="minorHAnsi" w:eastAsiaTheme="minorHAnsi" w:hAnsiTheme="minorHAnsi" w:cstheme="minorBidi"/>
          <w:color w:val="auto"/>
          <w:kern w:val="2"/>
          <w:sz w:val="22"/>
          <w:szCs w:val="22"/>
          <w:lang w:eastAsia="en-US"/>
          <w14:ligatures w14:val="standardContextual"/>
        </w:rPr>
        <w:t>D</w:t>
      </w:r>
      <w:r w:rsidRPr="007F4712">
        <w:rPr>
          <w:rFonts w:asciiTheme="minorHAnsi" w:eastAsiaTheme="minorHAnsi" w:hAnsiTheme="minorHAnsi" w:cstheme="minorBidi"/>
          <w:color w:val="auto"/>
          <w:kern w:val="2"/>
          <w:sz w:val="22"/>
          <w:szCs w:val="22"/>
          <w:lang w:eastAsia="en-US"/>
          <w14:ligatures w14:val="standardContextual"/>
        </w:rPr>
        <w:t xml:space="preserve">ecision </w:t>
      </w:r>
      <w:r w:rsidR="00FF102F">
        <w:rPr>
          <w:rFonts w:asciiTheme="minorHAnsi" w:eastAsiaTheme="minorHAnsi" w:hAnsiTheme="minorHAnsi" w:cstheme="minorBidi"/>
          <w:color w:val="auto"/>
          <w:kern w:val="2"/>
          <w:sz w:val="22"/>
          <w:szCs w:val="22"/>
          <w:lang w:eastAsia="en-US"/>
          <w14:ligatures w14:val="standardContextual"/>
        </w:rPr>
        <w:t>M</w:t>
      </w:r>
      <w:r w:rsidRPr="007F4712">
        <w:rPr>
          <w:rFonts w:asciiTheme="minorHAnsi" w:eastAsiaTheme="minorHAnsi" w:hAnsiTheme="minorHAnsi" w:cstheme="minorBidi"/>
          <w:color w:val="auto"/>
          <w:kern w:val="2"/>
          <w:sz w:val="22"/>
          <w:szCs w:val="22"/>
          <w:lang w:eastAsia="en-US"/>
          <w14:ligatures w14:val="standardContextual"/>
        </w:rPr>
        <w:t xml:space="preserve">odel to look at how </w:t>
      </w:r>
      <w:r w:rsidR="00FF102F">
        <w:rPr>
          <w:rFonts w:asciiTheme="minorHAnsi" w:eastAsiaTheme="minorHAnsi" w:hAnsiTheme="minorHAnsi" w:cstheme="minorBidi"/>
          <w:color w:val="auto"/>
          <w:kern w:val="2"/>
          <w:sz w:val="22"/>
          <w:szCs w:val="22"/>
          <w:lang w:eastAsia="en-US"/>
          <w14:ligatures w14:val="standardContextual"/>
        </w:rPr>
        <w:t>I</w:t>
      </w:r>
      <w:r w:rsidRPr="007F4712">
        <w:rPr>
          <w:rFonts w:asciiTheme="minorHAnsi" w:eastAsiaTheme="minorHAnsi" w:hAnsiTheme="minorHAnsi" w:cstheme="minorBidi"/>
          <w:color w:val="auto"/>
          <w:kern w:val="2"/>
          <w:sz w:val="22"/>
          <w:szCs w:val="22"/>
          <w:lang w:eastAsia="en-US"/>
          <w14:ligatures w14:val="standardContextual"/>
        </w:rPr>
        <w:t xml:space="preserve"> could help resolve these incidents in a safe and effective way all parties could be satisfied that </w:t>
      </w:r>
      <w:r w:rsidR="00FF102F">
        <w:rPr>
          <w:rFonts w:asciiTheme="minorHAnsi" w:eastAsiaTheme="minorHAnsi" w:hAnsiTheme="minorHAnsi" w:cstheme="minorBidi"/>
          <w:color w:val="auto"/>
          <w:kern w:val="2"/>
          <w:sz w:val="22"/>
          <w:szCs w:val="22"/>
          <w:lang w:eastAsia="en-US"/>
          <w14:ligatures w14:val="standardContextual"/>
        </w:rPr>
        <w:t>I</w:t>
      </w:r>
      <w:r w:rsidRPr="007F4712">
        <w:rPr>
          <w:rFonts w:asciiTheme="minorHAnsi" w:eastAsiaTheme="minorHAnsi" w:hAnsiTheme="minorHAnsi" w:cstheme="minorBidi"/>
          <w:color w:val="auto"/>
          <w:kern w:val="2"/>
          <w:sz w:val="22"/>
          <w:szCs w:val="22"/>
          <w:lang w:eastAsia="en-US"/>
          <w14:ligatures w14:val="standardContextual"/>
        </w:rPr>
        <w:t xml:space="preserve"> had done </w:t>
      </w:r>
      <w:r w:rsidR="00FF102F">
        <w:rPr>
          <w:rFonts w:asciiTheme="minorHAnsi" w:eastAsiaTheme="minorHAnsi" w:hAnsiTheme="minorHAnsi" w:cstheme="minorBidi"/>
          <w:color w:val="auto"/>
          <w:kern w:val="2"/>
          <w:sz w:val="22"/>
          <w:szCs w:val="22"/>
          <w:lang w:eastAsia="en-US"/>
          <w14:ligatures w14:val="standardContextual"/>
        </w:rPr>
        <w:t>my</w:t>
      </w:r>
      <w:r w:rsidRPr="007F4712">
        <w:rPr>
          <w:rFonts w:asciiTheme="minorHAnsi" w:eastAsiaTheme="minorHAnsi" w:hAnsiTheme="minorHAnsi" w:cstheme="minorBidi"/>
          <w:color w:val="auto"/>
          <w:kern w:val="2"/>
          <w:sz w:val="22"/>
          <w:szCs w:val="22"/>
          <w:lang w:eastAsia="en-US"/>
          <w14:ligatures w14:val="standardContextual"/>
        </w:rPr>
        <w:t xml:space="preserve"> best and to ensure no further incidents would occur. When sitting down with my training officer we have looked at the National </w:t>
      </w:r>
      <w:r w:rsidR="00FF102F">
        <w:rPr>
          <w:rFonts w:asciiTheme="minorHAnsi" w:eastAsiaTheme="minorHAnsi" w:hAnsiTheme="minorHAnsi" w:cstheme="minorBidi"/>
          <w:color w:val="auto"/>
          <w:kern w:val="2"/>
          <w:sz w:val="22"/>
          <w:szCs w:val="22"/>
          <w:lang w:eastAsia="en-US"/>
          <w14:ligatures w14:val="standardContextual"/>
        </w:rPr>
        <w:t>D</w:t>
      </w:r>
      <w:r w:rsidRPr="007F4712">
        <w:rPr>
          <w:rFonts w:asciiTheme="minorHAnsi" w:eastAsiaTheme="minorHAnsi" w:hAnsiTheme="minorHAnsi" w:cstheme="minorBidi"/>
          <w:color w:val="auto"/>
          <w:kern w:val="2"/>
          <w:sz w:val="22"/>
          <w:szCs w:val="22"/>
          <w:lang w:eastAsia="en-US"/>
          <w14:ligatures w14:val="standardContextual"/>
        </w:rPr>
        <w:t xml:space="preserve">ecision </w:t>
      </w:r>
      <w:r w:rsidR="00FF102F">
        <w:rPr>
          <w:rFonts w:asciiTheme="minorHAnsi" w:eastAsiaTheme="minorHAnsi" w:hAnsiTheme="minorHAnsi" w:cstheme="minorBidi"/>
          <w:color w:val="auto"/>
          <w:kern w:val="2"/>
          <w:sz w:val="22"/>
          <w:szCs w:val="22"/>
          <w:lang w:eastAsia="en-US"/>
          <w14:ligatures w14:val="standardContextual"/>
        </w:rPr>
        <w:t>M</w:t>
      </w:r>
      <w:r w:rsidRPr="007F4712">
        <w:rPr>
          <w:rFonts w:asciiTheme="minorHAnsi" w:eastAsiaTheme="minorHAnsi" w:hAnsiTheme="minorHAnsi" w:cstheme="minorBidi"/>
          <w:color w:val="auto"/>
          <w:kern w:val="2"/>
          <w:sz w:val="22"/>
          <w:szCs w:val="22"/>
          <w:lang w:eastAsia="en-US"/>
          <w14:ligatures w14:val="standardContextual"/>
        </w:rPr>
        <w:t>odel, where there are 5 points to it. These are</w:t>
      </w:r>
      <w:r w:rsidRPr="007F4712">
        <w:rPr>
          <w:rFonts w:asciiTheme="minorHAnsi" w:eastAsiaTheme="minorHAnsi" w:hAnsiTheme="minorHAnsi" w:cstheme="minorHAnsi"/>
          <w:color w:val="auto"/>
          <w:kern w:val="2"/>
          <w:sz w:val="22"/>
          <w:szCs w:val="22"/>
          <w:lang w:eastAsia="en-US"/>
          <w14:ligatures w14:val="standardContextual"/>
        </w:rPr>
        <w:t xml:space="preserve"> </w:t>
      </w:r>
      <w:r w:rsidRPr="007F4712">
        <w:rPr>
          <w:rFonts w:asciiTheme="minorHAnsi" w:hAnsiTheme="minorHAnsi" w:cstheme="minorHAnsi"/>
          <w:sz w:val="22"/>
          <w:szCs w:val="22"/>
        </w:rPr>
        <w:t xml:space="preserve">to gather information and intelligence, to </w:t>
      </w:r>
      <w:r w:rsidRPr="007F4712">
        <w:rPr>
          <w:rFonts w:asciiTheme="minorHAnsi" w:hAnsiTheme="minorHAnsi" w:cstheme="minorHAnsi"/>
          <w:sz w:val="22"/>
          <w:szCs w:val="22"/>
        </w:rPr>
        <w:lastRenderedPageBreak/>
        <w:t>assess the threat and risk and develop a working strategy, to consider our powers and policies, to identify options and contingencies and then to act and review what happened.</w:t>
      </w:r>
    </w:p>
    <w:p w14:paraId="5E6BC0DD"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66D2D891"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sidRPr="007F4712">
        <w:rPr>
          <w:rFonts w:asciiTheme="minorHAnsi" w:hAnsiTheme="minorHAnsi" w:cstheme="minorHAnsi"/>
          <w:sz w:val="22"/>
          <w:szCs w:val="22"/>
        </w:rPr>
        <w:t xml:space="preserve">In terms of gathering information and intelligence, I have sat down and reviewed all occurrences and as much information involving this female as possible. I have reviewed what occurrences she has been a subject or suspect in and what were the end results of each occurrence and if any action had been brought against her. I have looked at warning markers for the female, there were several warning markers involving mental health and weapons. This has helped me plan my course of action and how it can keep me, my colleague, the victim and other colleagues safe. By also looking at any intelligence that has come to our attention it can aid me in looking at vehicles the female may drive, where she frequents and who she hangs around with should she not be present at the time of our visit. </w:t>
      </w:r>
    </w:p>
    <w:p w14:paraId="41CB1D4D"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282FD8A8" w14:textId="65F5EF23"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sidRPr="007F4712">
        <w:rPr>
          <w:rFonts w:asciiTheme="minorHAnsi" w:hAnsiTheme="minorHAnsi" w:cstheme="minorHAnsi"/>
          <w:sz w:val="22"/>
          <w:szCs w:val="22"/>
        </w:rPr>
        <w:t xml:space="preserve">The next part of the NDM would be to assess threat and risk and develop a working strategy. For this I liaised with the </w:t>
      </w:r>
      <w:r w:rsidR="00FF102F">
        <w:rPr>
          <w:rFonts w:asciiTheme="minorHAnsi" w:hAnsiTheme="minorHAnsi" w:cstheme="minorHAnsi"/>
          <w:sz w:val="22"/>
          <w:szCs w:val="22"/>
        </w:rPr>
        <w:t>M</w:t>
      </w:r>
      <w:r w:rsidRPr="007F4712">
        <w:rPr>
          <w:rFonts w:asciiTheme="minorHAnsi" w:hAnsiTheme="minorHAnsi" w:cstheme="minorHAnsi"/>
          <w:sz w:val="22"/>
          <w:szCs w:val="22"/>
        </w:rPr>
        <w:t xml:space="preserve">ental </w:t>
      </w:r>
      <w:r w:rsidR="00FF102F">
        <w:rPr>
          <w:rFonts w:asciiTheme="minorHAnsi" w:hAnsiTheme="minorHAnsi" w:cstheme="minorHAnsi"/>
          <w:sz w:val="22"/>
          <w:szCs w:val="22"/>
        </w:rPr>
        <w:t>H</w:t>
      </w:r>
      <w:r w:rsidRPr="007F4712">
        <w:rPr>
          <w:rFonts w:asciiTheme="minorHAnsi" w:hAnsiTheme="minorHAnsi" w:cstheme="minorHAnsi"/>
          <w:sz w:val="22"/>
          <w:szCs w:val="22"/>
        </w:rPr>
        <w:t xml:space="preserve">ealth team in the hospital and with a social worker to enable us to work out from the outset how we could get this incident done as quickly and safely as possible. The idea behind this part of the NDM is to make sure that you eliminate any threat or risks to all sides enabling you to have a better working strategy to reach the desired outcome. For us in this instance, the desired outcome was to make sure that the female was taken from the property without any individuals coming to any harm. Our working strategy was to enter under the warrant and to have medical experts from social workers, doctors and mental health examiners to determine if the female needed to be taken to a place of safety. </w:t>
      </w:r>
    </w:p>
    <w:p w14:paraId="4E977C06"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247DC79A" w14:textId="2D73FFC0"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sidRPr="007F4712">
        <w:rPr>
          <w:rFonts w:asciiTheme="minorHAnsi" w:hAnsiTheme="minorHAnsi" w:cstheme="minorHAnsi"/>
          <w:sz w:val="22"/>
          <w:szCs w:val="22"/>
        </w:rPr>
        <w:t xml:space="preserve">In terms of the powers and policies of the NDM, the power in which </w:t>
      </w:r>
      <w:r w:rsidR="005743A2">
        <w:rPr>
          <w:rFonts w:asciiTheme="minorHAnsi" w:hAnsiTheme="minorHAnsi" w:cstheme="minorHAnsi"/>
          <w:sz w:val="22"/>
          <w:szCs w:val="22"/>
        </w:rPr>
        <w:t>I</w:t>
      </w:r>
      <w:r w:rsidRPr="007F4712">
        <w:rPr>
          <w:rFonts w:asciiTheme="minorHAnsi" w:hAnsiTheme="minorHAnsi" w:cstheme="minorHAnsi"/>
          <w:sz w:val="22"/>
          <w:szCs w:val="22"/>
        </w:rPr>
        <w:t xml:space="preserve"> have used for the warrant was 135 Mental Health Act (Mental Health Act, 1986), this act enables mental health professionals, along with doctors and police to enter a dwelling to remove a person to a place of safety or for the doctor and mental health practitioners to assess a person there and then. In this incident we were prepared to assess the female at first and then to determine whether she would need to be removed to a place of safety after the assessment. I now would like to go into our options and contingencies in reference to the NDM. As previously mentioned, our goal was to make sure that the health and safety of all involved was high on the agenda. Our main option was to enter and assess the female and then determine whether there was a need to remove to a place of safety. However, police officers were there to make sure that all were safe and that no harm would come to individuals from partner agencies or to the female. On previous incidents, the female has become hostile to certain individuals, so my colleague and I were aware that we could at any point be needed to assist in the removal to a place of safety. The hospital was made aware, and our control room were also made aware of potential need to remove the female and escort to a place of safety, in this instance that place would be the mental health unit at the hospital. </w:t>
      </w:r>
    </w:p>
    <w:p w14:paraId="085F151F"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42BA0640"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sidRPr="007F4712">
        <w:rPr>
          <w:rFonts w:asciiTheme="minorHAnsi" w:hAnsiTheme="minorHAnsi" w:cstheme="minorHAnsi"/>
          <w:sz w:val="22"/>
          <w:szCs w:val="22"/>
        </w:rPr>
        <w:t xml:space="preserve">The final part of the NDM is to act and review what had happened. The incident itself lasted around 2 hours. On initial attendance there was no answer at the door. We had knocked continuously having been told that the female was in the property. We had other officers attend a second property where she had lived recently. We used various techniques, knocking doors, shouting through letterboxes, attempting to try at the rear of the property.  However, after around 15 minutes, she finally opened the front door. She allowed the social worker and health practitioners to enter but was reluctant to allow police officers in. After around an hour and a half, social worker and </w:t>
      </w:r>
      <w:r w:rsidRPr="007F4712">
        <w:rPr>
          <w:rFonts w:asciiTheme="minorHAnsi" w:hAnsiTheme="minorHAnsi" w:cstheme="minorHAnsi"/>
          <w:sz w:val="22"/>
          <w:szCs w:val="22"/>
        </w:rPr>
        <w:lastRenderedPageBreak/>
        <w:t xml:space="preserve">a GP had come to the front door to tell me that she would be going into hospital. During their conversation, I had remained by the front door to make sure that there was no opportunity for anything to happen to any individual inside, the female was aware of where I was, and this did not lead to any further issues. I also wanted to make sure that I could be in a position where I could hear what was going on inside. At the end of the review, we were also asked if we could be used for transport since an ambulance could take up to 8 hours to arrive. </w:t>
      </w:r>
    </w:p>
    <w:p w14:paraId="758EA3BB"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7C2C3F01"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sidRPr="007F4712">
        <w:rPr>
          <w:rFonts w:asciiTheme="minorHAnsi" w:hAnsiTheme="minorHAnsi" w:cstheme="minorHAnsi"/>
          <w:sz w:val="22"/>
          <w:szCs w:val="22"/>
        </w:rPr>
        <w:t>Having done some research into mental health myself, I know the difficulties all organisations and agencies are under. Policing is under a massive strain in recent times due to mental health. We have a huge number of calls where we are asked to attend and help members of the public who are having difficulties with their mental health. In 2019, there were roughly 129 emergency calls to South Wales Police a day in reference to Mental Health (</w:t>
      </w:r>
      <w:proofErr w:type="spellStart"/>
      <w:r w:rsidRPr="007F4712">
        <w:rPr>
          <w:rFonts w:asciiTheme="minorHAnsi" w:hAnsiTheme="minorHAnsi" w:cstheme="minorHAnsi"/>
          <w:sz w:val="22"/>
          <w:szCs w:val="22"/>
        </w:rPr>
        <w:t>Gov.Wales</w:t>
      </w:r>
      <w:proofErr w:type="spellEnd"/>
      <w:r w:rsidRPr="007F4712">
        <w:rPr>
          <w:rFonts w:asciiTheme="minorHAnsi" w:hAnsiTheme="minorHAnsi" w:cstheme="minorHAnsi"/>
          <w:sz w:val="22"/>
          <w:szCs w:val="22"/>
        </w:rPr>
        <w:t xml:space="preserve">, 2019). Between 2020 and 2021 in England there were 53,239 new detentions under the mental health act. This goes to show the stress under each organisation. In August 2023 the commissioner of the Metropolitan police force had set a deadline for police officers to stop attending mental health calls. The aim for this was to allow officers to attend more crime fighting calls than attending calls where mental health staff would be better trained for (The Guardian, 2023). </w:t>
      </w:r>
    </w:p>
    <w:p w14:paraId="487A1627"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0EB0BBB3" w14:textId="23EE96F5" w:rsidR="007F4712" w:rsidRPr="007F4712" w:rsidRDefault="00FF102F"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Pr>
          <w:rFonts w:asciiTheme="minorHAnsi" w:hAnsiTheme="minorHAnsi" w:cstheme="minorHAnsi"/>
          <w:sz w:val="22"/>
          <w:szCs w:val="22"/>
        </w:rPr>
        <w:t>I</w:t>
      </w:r>
      <w:r w:rsidR="007F4712" w:rsidRPr="007F4712">
        <w:rPr>
          <w:rFonts w:asciiTheme="minorHAnsi" w:hAnsiTheme="minorHAnsi" w:cstheme="minorHAnsi"/>
          <w:sz w:val="22"/>
          <w:szCs w:val="22"/>
        </w:rPr>
        <w:t xml:space="preserve"> could also have gone down the criminal route with the female as a number of items were thrown at the beginning of our visit. However, due to the manner of the call we decided to use discretion. The Criminal Procedure and Investigations Act (CIPA, 1996) comes in to play when a person is charged for an offence, it regulates </w:t>
      </w:r>
      <w:r w:rsidR="007F4712" w:rsidRPr="007F4712">
        <w:rPr>
          <w:rFonts w:eastAsiaTheme="minorHAnsi"/>
          <w:color w:val="202122"/>
          <w:kern w:val="2"/>
          <w:sz w:val="21"/>
          <w:szCs w:val="21"/>
          <w:shd w:val="clear" w:color="auto" w:fill="FFFFFF"/>
          <w:lang w:eastAsia="en-US"/>
          <w14:ligatures w14:val="standardContextual"/>
        </w:rPr>
        <w:t>the procedures of investigating and prosecution of </w:t>
      </w:r>
      <w:hyperlink r:id="rId17" w:tooltip="Crime" w:history="1">
        <w:r w:rsidR="007F4712" w:rsidRPr="007F4712">
          <w:rPr>
            <w:rFonts w:eastAsiaTheme="minorHAnsi"/>
            <w:color w:val="auto"/>
            <w:kern w:val="2"/>
            <w:sz w:val="21"/>
            <w:szCs w:val="21"/>
            <w:shd w:val="clear" w:color="auto" w:fill="FFFFFF"/>
            <w:lang w:eastAsia="en-US"/>
            <w14:ligatures w14:val="standardContextual"/>
          </w:rPr>
          <w:t>criminal offences</w:t>
        </w:r>
      </w:hyperlink>
      <w:r w:rsidR="007F4712" w:rsidRPr="007F4712">
        <w:rPr>
          <w:rFonts w:eastAsiaTheme="minorHAnsi"/>
          <w:color w:val="auto"/>
          <w:kern w:val="2"/>
          <w:sz w:val="21"/>
          <w:szCs w:val="21"/>
          <w:shd w:val="clear" w:color="auto" w:fill="FFFFFF"/>
          <w:lang w:eastAsia="en-US"/>
          <w14:ligatures w14:val="standardContextual"/>
        </w:rPr>
        <w:t>. It covers criminal investigations, disclosure, preparatory hearing and rulings. This would have had a negative impact on her mental health.</w:t>
      </w:r>
    </w:p>
    <w:p w14:paraId="2D1D7A3A"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5EE6BF63" w14:textId="49602C1F"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r w:rsidRPr="007F4712">
        <w:rPr>
          <w:rFonts w:asciiTheme="minorHAnsi" w:hAnsiTheme="minorHAnsi" w:cstheme="minorHAnsi"/>
          <w:sz w:val="22"/>
          <w:szCs w:val="22"/>
        </w:rPr>
        <w:t xml:space="preserve">On reflection, this incident has allowed me to use a full range of models and skills that I have acquired while starting as a police officer. From day one as a police officer, you have the Code of Ethics and the standards of policing behaviour (College of </w:t>
      </w:r>
      <w:r w:rsidR="00FF102F">
        <w:rPr>
          <w:rFonts w:asciiTheme="minorHAnsi" w:hAnsiTheme="minorHAnsi" w:cstheme="minorHAnsi"/>
          <w:sz w:val="22"/>
          <w:szCs w:val="22"/>
        </w:rPr>
        <w:t>P</w:t>
      </w:r>
      <w:r w:rsidRPr="007F4712">
        <w:rPr>
          <w:rFonts w:asciiTheme="minorHAnsi" w:hAnsiTheme="minorHAnsi" w:cstheme="minorHAnsi"/>
          <w:sz w:val="22"/>
          <w:szCs w:val="22"/>
        </w:rPr>
        <w:t xml:space="preserve">olicing, 2014) thrust on you. I believe it is important to get this right from day one as it will set the standards for a long and sometimes difficult career. The standards cover a range of areas including, honesty and integrity, equality and diversity, conduct, use of force etc. The NDM is something we use daily and use it to make decisions on each incident we attend. Similarly, models such as </w:t>
      </w:r>
      <w:proofErr w:type="spellStart"/>
      <w:r w:rsidRPr="007F4712">
        <w:rPr>
          <w:rFonts w:asciiTheme="minorHAnsi" w:hAnsiTheme="minorHAnsi" w:cstheme="minorHAnsi"/>
          <w:sz w:val="22"/>
          <w:szCs w:val="22"/>
        </w:rPr>
        <w:t>Betaris</w:t>
      </w:r>
      <w:proofErr w:type="spellEnd"/>
      <w:r w:rsidRPr="007F4712">
        <w:rPr>
          <w:rFonts w:asciiTheme="minorHAnsi" w:hAnsiTheme="minorHAnsi" w:cstheme="minorHAnsi"/>
          <w:sz w:val="22"/>
          <w:szCs w:val="22"/>
        </w:rPr>
        <w:t xml:space="preserve"> </w:t>
      </w:r>
      <w:r w:rsidR="00FF102F">
        <w:rPr>
          <w:rFonts w:asciiTheme="minorHAnsi" w:hAnsiTheme="minorHAnsi" w:cstheme="minorHAnsi"/>
          <w:sz w:val="22"/>
          <w:szCs w:val="22"/>
        </w:rPr>
        <w:t>B</w:t>
      </w:r>
      <w:r w:rsidRPr="007F4712">
        <w:rPr>
          <w:rFonts w:asciiTheme="minorHAnsi" w:hAnsiTheme="minorHAnsi" w:cstheme="minorHAnsi"/>
          <w:sz w:val="22"/>
          <w:szCs w:val="22"/>
        </w:rPr>
        <w:t xml:space="preserve">ox (Marketing91, 2023) and acts such as the Mental Health </w:t>
      </w:r>
      <w:r w:rsidR="00FF102F">
        <w:rPr>
          <w:rFonts w:asciiTheme="minorHAnsi" w:hAnsiTheme="minorHAnsi" w:cstheme="minorHAnsi"/>
          <w:sz w:val="22"/>
          <w:szCs w:val="22"/>
        </w:rPr>
        <w:t>A</w:t>
      </w:r>
      <w:r w:rsidRPr="007F4712">
        <w:rPr>
          <w:rFonts w:asciiTheme="minorHAnsi" w:hAnsiTheme="minorHAnsi" w:cstheme="minorHAnsi"/>
          <w:sz w:val="22"/>
          <w:szCs w:val="22"/>
        </w:rPr>
        <w:t xml:space="preserve">ct in this instance will help us decide on how we can control an incident or situation and what powers we can utilise. Principles such as respect have been shown during this incident, there were clear signs of mental health struggles, however, we have shown courtesy, honesty and integrity to the female to gain her trust and allow us to do our job safely and without any issues. Use of force was not applied as the female has remained engaged with officers from the moment she had left the property. The incident has also left me feeling positive for any future Mental health calls and to reflect on how it went and ways to improve in future. </w:t>
      </w:r>
    </w:p>
    <w:p w14:paraId="55491B45" w14:textId="77777777"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sz w:val="22"/>
          <w:szCs w:val="22"/>
        </w:rPr>
      </w:pPr>
    </w:p>
    <w:p w14:paraId="70A80BE4" w14:textId="2269D6D8" w:rsidR="007F4712" w:rsidRPr="007F4712" w:rsidRDefault="007F4712" w:rsidP="007F4712">
      <w:pPr>
        <w:overflowPunct/>
        <w:autoSpaceDE/>
        <w:autoSpaceDN/>
        <w:adjustRightInd/>
        <w:spacing w:before="100" w:beforeAutospacing="1" w:after="100" w:afterAutospacing="1"/>
        <w:textAlignment w:val="auto"/>
        <w:rPr>
          <w:rFonts w:asciiTheme="minorHAnsi" w:hAnsiTheme="minorHAnsi" w:cstheme="minorHAnsi"/>
          <w:b/>
          <w:bCs/>
          <w:sz w:val="22"/>
          <w:szCs w:val="22"/>
        </w:rPr>
      </w:pPr>
      <w:r w:rsidRPr="007F4712">
        <w:rPr>
          <w:rFonts w:asciiTheme="minorHAnsi" w:hAnsiTheme="minorHAnsi" w:cstheme="minorHAnsi"/>
          <w:b/>
          <w:bCs/>
          <w:sz w:val="22"/>
          <w:szCs w:val="22"/>
        </w:rPr>
        <w:t>[WORD COUNT: 159</w:t>
      </w:r>
      <w:r w:rsidR="005743A2">
        <w:rPr>
          <w:rFonts w:asciiTheme="minorHAnsi" w:hAnsiTheme="minorHAnsi" w:cstheme="minorHAnsi"/>
          <w:b/>
          <w:bCs/>
          <w:sz w:val="22"/>
          <w:szCs w:val="22"/>
        </w:rPr>
        <w:t>0</w:t>
      </w:r>
      <w:r w:rsidRPr="007F4712">
        <w:rPr>
          <w:rFonts w:asciiTheme="minorHAnsi" w:hAnsiTheme="minorHAnsi" w:cstheme="minorHAnsi"/>
          <w:b/>
          <w:bCs/>
          <w:sz w:val="22"/>
          <w:szCs w:val="22"/>
        </w:rPr>
        <w:t>]</w:t>
      </w:r>
    </w:p>
    <w:bookmarkEnd w:id="2"/>
    <w:p w14:paraId="75FF432B" w14:textId="77777777" w:rsidR="007F4712" w:rsidRPr="00450C83" w:rsidRDefault="007F4712"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bookmarkStart w:id="3" w:name="_Hlk147749215"/>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803023" w:rsidRDefault="00220D06" w:rsidP="00FF7EBB">
            <w:pPr>
              <w:jc w:val="both"/>
              <w:rPr>
                <w:rFonts w:asciiTheme="minorHAnsi" w:hAnsiTheme="minorHAnsi" w:cstheme="minorHAnsi"/>
                <w:sz w:val="22"/>
                <w:szCs w:val="22"/>
              </w:rPr>
            </w:pPr>
          </w:p>
          <w:p w14:paraId="64A67A7E" w14:textId="77777777" w:rsidR="00DA724B" w:rsidRPr="00803023" w:rsidRDefault="00DA724B" w:rsidP="00FF7EBB">
            <w:pPr>
              <w:jc w:val="both"/>
              <w:rPr>
                <w:rFonts w:asciiTheme="minorHAnsi" w:hAnsiTheme="minorHAnsi" w:cstheme="minorHAnsi"/>
                <w:sz w:val="22"/>
                <w:szCs w:val="22"/>
              </w:rPr>
            </w:pPr>
            <w:r w:rsidRPr="00803023">
              <w:rPr>
                <w:rFonts w:asciiTheme="minorHAnsi" w:hAnsiTheme="minorHAnsi" w:cstheme="minorHAnsi"/>
                <w:b/>
                <w:bCs/>
                <w:sz w:val="22"/>
                <w:szCs w:val="22"/>
              </w:rPr>
              <w:t>Specific-</w:t>
            </w:r>
            <w:r w:rsidRPr="00803023">
              <w:rPr>
                <w:rFonts w:asciiTheme="minorHAnsi" w:hAnsiTheme="minorHAnsi" w:cstheme="minorHAnsi"/>
                <w:sz w:val="22"/>
                <w:szCs w:val="22"/>
              </w:rPr>
              <w:t xml:space="preserve"> </w:t>
            </w:r>
          </w:p>
          <w:p w14:paraId="66224223" w14:textId="3DC5F496" w:rsidR="00220D06" w:rsidRPr="00803023" w:rsidRDefault="00DA724B" w:rsidP="00FF7EBB">
            <w:pPr>
              <w:jc w:val="both"/>
              <w:rPr>
                <w:rFonts w:asciiTheme="minorHAnsi" w:hAnsiTheme="minorHAnsi" w:cstheme="minorHAnsi"/>
                <w:sz w:val="22"/>
                <w:szCs w:val="22"/>
              </w:rPr>
            </w:pPr>
            <w:r w:rsidRPr="00803023">
              <w:rPr>
                <w:rFonts w:asciiTheme="minorHAnsi" w:hAnsiTheme="minorHAnsi" w:cstheme="minorHAnsi"/>
                <w:sz w:val="22"/>
                <w:szCs w:val="22"/>
              </w:rPr>
              <w:t xml:space="preserve">PSU trained, this will give me </w:t>
            </w:r>
            <w:r w:rsidR="006F18B4" w:rsidRPr="00803023">
              <w:rPr>
                <w:rFonts w:asciiTheme="minorHAnsi" w:hAnsiTheme="minorHAnsi" w:cstheme="minorHAnsi"/>
                <w:sz w:val="22"/>
                <w:szCs w:val="22"/>
              </w:rPr>
              <w:t>better understanding of large scale events, give me better knowledge by mixing with more experienced officers and allow me to have more areas of skills and expertise.</w:t>
            </w:r>
            <w:r w:rsidRPr="00803023">
              <w:rPr>
                <w:rFonts w:asciiTheme="minorHAnsi" w:hAnsiTheme="minorHAnsi" w:cstheme="minorHAnsi"/>
                <w:sz w:val="22"/>
                <w:szCs w:val="22"/>
              </w:rPr>
              <w:t xml:space="preserve">  </w:t>
            </w:r>
          </w:p>
          <w:p w14:paraId="4B5016F9" w14:textId="77777777" w:rsidR="00220D06" w:rsidRPr="00803023" w:rsidRDefault="00220D06" w:rsidP="00FF7EBB">
            <w:pPr>
              <w:jc w:val="both"/>
              <w:rPr>
                <w:rFonts w:asciiTheme="minorHAnsi" w:hAnsiTheme="minorHAnsi" w:cstheme="minorHAnsi"/>
                <w:sz w:val="22"/>
                <w:szCs w:val="22"/>
              </w:rPr>
            </w:pPr>
          </w:p>
          <w:p w14:paraId="5A8E3BA0" w14:textId="77777777" w:rsidR="00220D06" w:rsidRPr="00803023" w:rsidRDefault="00220D06" w:rsidP="00FF7EBB">
            <w:pPr>
              <w:jc w:val="both"/>
              <w:rPr>
                <w:rFonts w:asciiTheme="minorHAnsi" w:hAnsiTheme="minorHAnsi" w:cstheme="minorHAnsi"/>
                <w:sz w:val="22"/>
                <w:szCs w:val="22"/>
              </w:rPr>
            </w:pPr>
          </w:p>
          <w:p w14:paraId="1D925BEB" w14:textId="77777777" w:rsidR="00220D06" w:rsidRPr="00803023" w:rsidRDefault="00220D06" w:rsidP="00FF7EBB">
            <w:pPr>
              <w:jc w:val="both"/>
              <w:rPr>
                <w:rFonts w:asciiTheme="minorHAnsi" w:hAnsiTheme="minorHAnsi" w:cstheme="minorHAnsi"/>
                <w:sz w:val="22"/>
                <w:szCs w:val="22"/>
              </w:rPr>
            </w:pPr>
          </w:p>
          <w:p w14:paraId="12DD0457" w14:textId="77777777" w:rsidR="00220D06" w:rsidRPr="00803023" w:rsidRDefault="00220D06" w:rsidP="00FF7EBB">
            <w:pPr>
              <w:jc w:val="both"/>
              <w:rPr>
                <w:rFonts w:asciiTheme="minorHAnsi" w:hAnsiTheme="minorHAnsi" w:cstheme="minorHAnsi"/>
                <w:sz w:val="22"/>
                <w:szCs w:val="22"/>
              </w:rPr>
            </w:pPr>
          </w:p>
          <w:p w14:paraId="43FC3966" w14:textId="77777777" w:rsidR="00220D06" w:rsidRPr="00803023" w:rsidRDefault="00220D06" w:rsidP="00FF7EBB">
            <w:pPr>
              <w:jc w:val="both"/>
              <w:rPr>
                <w:rFonts w:asciiTheme="minorHAnsi" w:hAnsiTheme="minorHAnsi" w:cstheme="minorHAnsi"/>
                <w:sz w:val="22"/>
                <w:szCs w:val="22"/>
              </w:rPr>
            </w:pPr>
          </w:p>
          <w:p w14:paraId="3E32D5F2" w14:textId="77777777" w:rsidR="00220D06" w:rsidRPr="00803023" w:rsidRDefault="00220D06" w:rsidP="00FF7EBB">
            <w:pPr>
              <w:jc w:val="both"/>
              <w:rPr>
                <w:rFonts w:asciiTheme="minorHAnsi" w:hAnsiTheme="minorHAnsi" w:cstheme="minorHAnsi"/>
                <w:sz w:val="22"/>
                <w:szCs w:val="22"/>
              </w:rPr>
            </w:pPr>
          </w:p>
          <w:p w14:paraId="3F46813A" w14:textId="77777777" w:rsidR="00220D06" w:rsidRPr="00803023" w:rsidRDefault="00220D06" w:rsidP="00FF7EBB">
            <w:pPr>
              <w:jc w:val="both"/>
              <w:rPr>
                <w:rFonts w:asciiTheme="minorHAnsi" w:hAnsiTheme="minorHAnsi" w:cstheme="minorHAnsi"/>
                <w:sz w:val="22"/>
                <w:szCs w:val="22"/>
              </w:rPr>
            </w:pPr>
          </w:p>
          <w:p w14:paraId="0ED85F85" w14:textId="77777777" w:rsidR="00220D06" w:rsidRPr="00803023" w:rsidRDefault="00220D06" w:rsidP="00FF7EBB">
            <w:pPr>
              <w:jc w:val="both"/>
              <w:rPr>
                <w:rFonts w:asciiTheme="minorHAnsi" w:hAnsiTheme="minorHAnsi" w:cstheme="minorHAnsi"/>
                <w:sz w:val="22"/>
                <w:szCs w:val="22"/>
              </w:rPr>
            </w:pPr>
          </w:p>
        </w:tc>
        <w:tc>
          <w:tcPr>
            <w:tcW w:w="2249" w:type="dxa"/>
            <w:shd w:val="clear" w:color="auto" w:fill="auto"/>
          </w:tcPr>
          <w:p w14:paraId="604FB7DB" w14:textId="0499FAE5" w:rsidR="00220D06" w:rsidRPr="00803023" w:rsidRDefault="006F18B4" w:rsidP="00FF7EBB">
            <w:pPr>
              <w:jc w:val="both"/>
              <w:rPr>
                <w:rFonts w:asciiTheme="minorHAnsi" w:hAnsiTheme="minorHAnsi" w:cstheme="minorHAnsi"/>
                <w:b/>
                <w:bCs/>
                <w:sz w:val="22"/>
                <w:szCs w:val="22"/>
              </w:rPr>
            </w:pPr>
            <w:r w:rsidRPr="00803023">
              <w:rPr>
                <w:rFonts w:asciiTheme="minorHAnsi" w:hAnsiTheme="minorHAnsi" w:cstheme="minorHAnsi"/>
                <w:b/>
                <w:bCs/>
                <w:sz w:val="22"/>
                <w:szCs w:val="22"/>
              </w:rPr>
              <w:t>Measurable</w:t>
            </w:r>
          </w:p>
          <w:p w14:paraId="03626DC0" w14:textId="31935D42" w:rsidR="006F18B4" w:rsidRPr="00803023" w:rsidRDefault="006F18B4" w:rsidP="00FF7EBB">
            <w:pPr>
              <w:jc w:val="both"/>
              <w:rPr>
                <w:rFonts w:asciiTheme="minorHAnsi" w:hAnsiTheme="minorHAnsi" w:cstheme="minorHAnsi"/>
                <w:b/>
                <w:bCs/>
                <w:sz w:val="22"/>
                <w:szCs w:val="22"/>
              </w:rPr>
            </w:pPr>
            <w:r w:rsidRPr="00803023">
              <w:rPr>
                <w:rFonts w:asciiTheme="minorHAnsi" w:hAnsiTheme="minorHAnsi" w:cstheme="minorHAnsi"/>
                <w:b/>
                <w:bCs/>
                <w:sz w:val="22"/>
                <w:szCs w:val="22"/>
              </w:rPr>
              <w:t xml:space="preserve">Achievable and Realistic: </w:t>
            </w:r>
            <w:r w:rsidRPr="00D756F4">
              <w:rPr>
                <w:rFonts w:asciiTheme="minorHAnsi" w:hAnsiTheme="minorHAnsi" w:cstheme="minorHAnsi"/>
                <w:sz w:val="22"/>
                <w:szCs w:val="22"/>
              </w:rPr>
              <w:t xml:space="preserve">This is measurable by passing this course on the initial basis. I can achieve this by using current colleagues to give me basic understanding of what PSU is. </w:t>
            </w:r>
          </w:p>
          <w:p w14:paraId="1DD535CE" w14:textId="0532A7F7" w:rsidR="006F18B4" w:rsidRPr="00803023" w:rsidRDefault="006F18B4" w:rsidP="00FF7EBB">
            <w:pPr>
              <w:jc w:val="both"/>
              <w:rPr>
                <w:rFonts w:asciiTheme="minorHAnsi" w:hAnsiTheme="minorHAnsi" w:cstheme="minorHAnsi"/>
                <w:sz w:val="22"/>
                <w:szCs w:val="22"/>
              </w:rPr>
            </w:pPr>
          </w:p>
        </w:tc>
        <w:tc>
          <w:tcPr>
            <w:tcW w:w="2230" w:type="dxa"/>
            <w:shd w:val="clear" w:color="auto" w:fill="auto"/>
          </w:tcPr>
          <w:p w14:paraId="177DD410" w14:textId="6550068E" w:rsidR="00220D06" w:rsidRPr="00803023" w:rsidRDefault="00DA724B" w:rsidP="00FF7EBB">
            <w:pPr>
              <w:jc w:val="both"/>
              <w:rPr>
                <w:rFonts w:asciiTheme="minorHAnsi" w:hAnsiTheme="minorHAnsi" w:cstheme="minorHAnsi"/>
                <w:sz w:val="22"/>
                <w:szCs w:val="22"/>
              </w:rPr>
            </w:pPr>
            <w:r w:rsidRPr="00803023">
              <w:rPr>
                <w:rFonts w:asciiTheme="minorHAnsi" w:hAnsiTheme="minorHAnsi" w:cstheme="minorHAnsi"/>
                <w:sz w:val="22"/>
                <w:szCs w:val="22"/>
              </w:rPr>
              <w:t xml:space="preserve">Officers that have been on PSU who can give me a brief idea of what it will entail and how my shift patterns and days off could be </w:t>
            </w:r>
            <w:r w:rsidR="00D756F4" w:rsidRPr="00803023">
              <w:rPr>
                <w:rFonts w:asciiTheme="minorHAnsi" w:hAnsiTheme="minorHAnsi" w:cstheme="minorHAnsi"/>
                <w:sz w:val="22"/>
                <w:szCs w:val="22"/>
              </w:rPr>
              <w:t>affected</w:t>
            </w:r>
            <w:r w:rsidRPr="00803023">
              <w:rPr>
                <w:rFonts w:asciiTheme="minorHAnsi" w:hAnsiTheme="minorHAnsi" w:cstheme="minorHAnsi"/>
                <w:sz w:val="22"/>
                <w:szCs w:val="22"/>
              </w:rPr>
              <w:t xml:space="preserve">. </w:t>
            </w:r>
          </w:p>
        </w:tc>
        <w:tc>
          <w:tcPr>
            <w:tcW w:w="2230" w:type="dxa"/>
            <w:shd w:val="clear" w:color="auto" w:fill="auto"/>
          </w:tcPr>
          <w:p w14:paraId="1F90E38B" w14:textId="7009694A" w:rsidR="62FE5CAF" w:rsidRPr="00803023" w:rsidRDefault="006F18B4" w:rsidP="62FE5CAF">
            <w:pPr>
              <w:jc w:val="both"/>
              <w:rPr>
                <w:rFonts w:asciiTheme="minorHAnsi" w:hAnsiTheme="minorHAnsi" w:cstheme="minorHAnsi"/>
                <w:b/>
                <w:bCs/>
                <w:sz w:val="22"/>
                <w:szCs w:val="22"/>
              </w:rPr>
            </w:pPr>
            <w:r w:rsidRPr="00803023">
              <w:rPr>
                <w:rFonts w:asciiTheme="minorHAnsi" w:hAnsiTheme="minorHAnsi" w:cstheme="minorHAnsi"/>
                <w:b/>
                <w:bCs/>
                <w:sz w:val="22"/>
                <w:szCs w:val="22"/>
              </w:rPr>
              <w:t xml:space="preserve">Timely: </w:t>
            </w:r>
            <w:r w:rsidRPr="00803023">
              <w:rPr>
                <w:rFonts w:asciiTheme="minorHAnsi" w:hAnsiTheme="minorHAnsi" w:cstheme="minorHAnsi"/>
                <w:sz w:val="22"/>
                <w:szCs w:val="22"/>
              </w:rPr>
              <w:t xml:space="preserve">This will be done in the short term as I will be on a PSU training course by the end of 2023. </w:t>
            </w:r>
          </w:p>
        </w:tc>
      </w:tr>
      <w:tr w:rsidR="00220D06" w:rsidRPr="00270EEB" w14:paraId="4DD6097A" w14:textId="77777777" w:rsidTr="6E3AA50A">
        <w:tc>
          <w:tcPr>
            <w:tcW w:w="2318" w:type="dxa"/>
            <w:shd w:val="clear" w:color="auto" w:fill="auto"/>
          </w:tcPr>
          <w:p w14:paraId="3411A998" w14:textId="77777777" w:rsidR="00220D06" w:rsidRPr="00803023" w:rsidRDefault="00220D06" w:rsidP="00FF7EBB">
            <w:pPr>
              <w:jc w:val="both"/>
              <w:rPr>
                <w:rFonts w:asciiTheme="minorHAnsi" w:hAnsiTheme="minorHAnsi" w:cstheme="minorHAnsi"/>
                <w:b/>
                <w:bCs/>
                <w:sz w:val="22"/>
                <w:szCs w:val="22"/>
              </w:rPr>
            </w:pPr>
          </w:p>
          <w:p w14:paraId="24A3FE31" w14:textId="1D5FC6F2" w:rsidR="00220D06" w:rsidRPr="00803023" w:rsidRDefault="006F18B4" w:rsidP="00FF7EBB">
            <w:pPr>
              <w:jc w:val="both"/>
              <w:rPr>
                <w:rFonts w:asciiTheme="minorHAnsi" w:hAnsiTheme="minorHAnsi" w:cstheme="minorHAnsi"/>
                <w:b/>
                <w:bCs/>
                <w:sz w:val="22"/>
                <w:szCs w:val="22"/>
              </w:rPr>
            </w:pPr>
            <w:r w:rsidRPr="00803023">
              <w:rPr>
                <w:rFonts w:asciiTheme="minorHAnsi" w:hAnsiTheme="minorHAnsi" w:cstheme="minorHAnsi"/>
                <w:b/>
                <w:bCs/>
                <w:sz w:val="22"/>
                <w:szCs w:val="22"/>
              </w:rPr>
              <w:t xml:space="preserve">Specific: </w:t>
            </w:r>
            <w:r w:rsidRPr="00803023">
              <w:rPr>
                <w:rFonts w:asciiTheme="minorHAnsi" w:hAnsiTheme="minorHAnsi" w:cstheme="minorHAnsi"/>
                <w:sz w:val="22"/>
                <w:szCs w:val="22"/>
              </w:rPr>
              <w:t>Gain more knowledge to help me deal with Domestic Violence</w:t>
            </w:r>
            <w:r w:rsidR="00803023" w:rsidRPr="00803023">
              <w:rPr>
                <w:rFonts w:asciiTheme="minorHAnsi" w:hAnsiTheme="minorHAnsi" w:cstheme="minorHAnsi"/>
                <w:sz w:val="22"/>
                <w:szCs w:val="22"/>
              </w:rPr>
              <w:t xml:space="preserve"> (DV)</w:t>
            </w:r>
            <w:r w:rsidRPr="00803023">
              <w:rPr>
                <w:rFonts w:asciiTheme="minorHAnsi" w:hAnsiTheme="minorHAnsi" w:cstheme="minorHAnsi"/>
                <w:sz w:val="22"/>
                <w:szCs w:val="22"/>
              </w:rPr>
              <w:t xml:space="preserve"> calls, and to give me a better understanding so I can support Victims.</w:t>
            </w:r>
          </w:p>
          <w:p w14:paraId="425B6CB3" w14:textId="77777777" w:rsidR="00220D06" w:rsidRPr="00803023" w:rsidRDefault="00220D06" w:rsidP="00FF7EBB">
            <w:pPr>
              <w:jc w:val="both"/>
              <w:rPr>
                <w:rFonts w:asciiTheme="minorHAnsi" w:hAnsiTheme="minorHAnsi" w:cstheme="minorHAnsi"/>
                <w:b/>
                <w:bCs/>
                <w:sz w:val="22"/>
                <w:szCs w:val="22"/>
              </w:rPr>
            </w:pPr>
          </w:p>
          <w:p w14:paraId="4865F322" w14:textId="77777777" w:rsidR="00220D06" w:rsidRPr="00803023" w:rsidRDefault="00220D06" w:rsidP="00FF7EBB">
            <w:pPr>
              <w:jc w:val="both"/>
              <w:rPr>
                <w:rFonts w:asciiTheme="minorHAnsi" w:hAnsiTheme="minorHAnsi" w:cstheme="minorHAnsi"/>
                <w:b/>
                <w:bCs/>
                <w:sz w:val="22"/>
                <w:szCs w:val="22"/>
              </w:rPr>
            </w:pPr>
          </w:p>
          <w:p w14:paraId="0A2D2C9B" w14:textId="77777777" w:rsidR="00220D06" w:rsidRPr="00803023" w:rsidRDefault="00220D06" w:rsidP="00FF7EBB">
            <w:pPr>
              <w:jc w:val="both"/>
              <w:rPr>
                <w:rFonts w:asciiTheme="minorHAnsi" w:hAnsiTheme="minorHAnsi" w:cstheme="minorHAnsi"/>
                <w:b/>
                <w:bCs/>
                <w:sz w:val="22"/>
                <w:szCs w:val="22"/>
              </w:rPr>
            </w:pPr>
          </w:p>
          <w:p w14:paraId="0214F434" w14:textId="77777777" w:rsidR="00220D06" w:rsidRPr="00803023" w:rsidRDefault="00220D06" w:rsidP="00FF7EBB">
            <w:pPr>
              <w:jc w:val="both"/>
              <w:rPr>
                <w:rFonts w:asciiTheme="minorHAnsi" w:hAnsiTheme="minorHAnsi" w:cstheme="minorHAnsi"/>
                <w:b/>
                <w:bCs/>
                <w:sz w:val="22"/>
                <w:szCs w:val="22"/>
              </w:rPr>
            </w:pPr>
          </w:p>
          <w:p w14:paraId="78E923B6" w14:textId="77777777" w:rsidR="00220D06" w:rsidRPr="00803023" w:rsidRDefault="00220D06" w:rsidP="00FF7EBB">
            <w:pPr>
              <w:jc w:val="both"/>
              <w:rPr>
                <w:rFonts w:asciiTheme="minorHAnsi" w:hAnsiTheme="minorHAnsi" w:cstheme="minorHAnsi"/>
                <w:b/>
                <w:bCs/>
                <w:sz w:val="22"/>
                <w:szCs w:val="22"/>
              </w:rPr>
            </w:pPr>
          </w:p>
          <w:p w14:paraId="230BFF7F" w14:textId="77777777" w:rsidR="00220D06" w:rsidRPr="00803023" w:rsidRDefault="00220D06" w:rsidP="00FF7EBB">
            <w:pPr>
              <w:jc w:val="both"/>
              <w:rPr>
                <w:rFonts w:asciiTheme="minorHAnsi" w:hAnsiTheme="minorHAnsi" w:cstheme="minorHAnsi"/>
                <w:b/>
                <w:bCs/>
                <w:sz w:val="22"/>
                <w:szCs w:val="22"/>
              </w:rPr>
            </w:pPr>
          </w:p>
          <w:p w14:paraId="1E5577CA" w14:textId="77777777" w:rsidR="00220D06" w:rsidRPr="00803023" w:rsidRDefault="00220D06" w:rsidP="00FF7EBB">
            <w:pPr>
              <w:jc w:val="both"/>
              <w:rPr>
                <w:rFonts w:asciiTheme="minorHAnsi" w:hAnsiTheme="minorHAnsi" w:cstheme="minorHAnsi"/>
                <w:b/>
                <w:bCs/>
                <w:sz w:val="22"/>
                <w:szCs w:val="22"/>
              </w:rPr>
            </w:pPr>
          </w:p>
          <w:p w14:paraId="4FE15341" w14:textId="77777777" w:rsidR="00220D06" w:rsidRPr="00803023" w:rsidRDefault="00220D06" w:rsidP="00FF7EBB">
            <w:pPr>
              <w:jc w:val="both"/>
              <w:rPr>
                <w:rFonts w:asciiTheme="minorHAnsi" w:hAnsiTheme="minorHAnsi" w:cstheme="minorHAnsi"/>
                <w:b/>
                <w:bCs/>
                <w:sz w:val="22"/>
                <w:szCs w:val="22"/>
              </w:rPr>
            </w:pPr>
          </w:p>
          <w:p w14:paraId="1243BA69" w14:textId="77777777" w:rsidR="00220D06" w:rsidRPr="00803023" w:rsidRDefault="00220D06" w:rsidP="00FF7EBB">
            <w:pPr>
              <w:jc w:val="both"/>
              <w:rPr>
                <w:rFonts w:asciiTheme="minorHAnsi" w:hAnsiTheme="minorHAnsi" w:cstheme="minorHAnsi"/>
                <w:b/>
                <w:bCs/>
                <w:sz w:val="22"/>
                <w:szCs w:val="22"/>
              </w:rPr>
            </w:pPr>
          </w:p>
          <w:p w14:paraId="4B5300CC" w14:textId="77777777" w:rsidR="00220D06" w:rsidRPr="00803023" w:rsidRDefault="00220D06" w:rsidP="00FF7EBB">
            <w:pPr>
              <w:jc w:val="both"/>
              <w:rPr>
                <w:rFonts w:asciiTheme="minorHAnsi" w:hAnsiTheme="minorHAnsi" w:cstheme="minorHAnsi"/>
                <w:b/>
                <w:bCs/>
                <w:sz w:val="22"/>
                <w:szCs w:val="22"/>
              </w:rPr>
            </w:pPr>
          </w:p>
        </w:tc>
        <w:tc>
          <w:tcPr>
            <w:tcW w:w="2249" w:type="dxa"/>
            <w:shd w:val="clear" w:color="auto" w:fill="auto"/>
          </w:tcPr>
          <w:p w14:paraId="4A5263DB" w14:textId="77D63A2D" w:rsidR="00220D06" w:rsidRPr="00803023" w:rsidRDefault="006F18B4" w:rsidP="00FF7EBB">
            <w:pPr>
              <w:jc w:val="both"/>
              <w:rPr>
                <w:rFonts w:asciiTheme="minorHAnsi" w:hAnsiTheme="minorHAnsi" w:cstheme="minorHAnsi"/>
                <w:b/>
                <w:bCs/>
                <w:sz w:val="22"/>
                <w:szCs w:val="22"/>
              </w:rPr>
            </w:pPr>
            <w:r w:rsidRPr="00803023">
              <w:rPr>
                <w:rFonts w:asciiTheme="minorHAnsi" w:hAnsiTheme="minorHAnsi" w:cstheme="minorHAnsi"/>
                <w:b/>
                <w:bCs/>
                <w:sz w:val="22"/>
                <w:szCs w:val="22"/>
              </w:rPr>
              <w:t>Measurable, Achievable and Realistic:</w:t>
            </w:r>
            <w:r w:rsidR="00803023" w:rsidRPr="00803023">
              <w:rPr>
                <w:rFonts w:asciiTheme="minorHAnsi" w:hAnsiTheme="minorHAnsi" w:cstheme="minorHAnsi"/>
                <w:b/>
                <w:bCs/>
                <w:sz w:val="22"/>
                <w:szCs w:val="22"/>
              </w:rPr>
              <w:t xml:space="preserve"> </w:t>
            </w:r>
            <w:r w:rsidR="00803023" w:rsidRPr="00803023">
              <w:rPr>
                <w:rFonts w:asciiTheme="minorHAnsi" w:hAnsiTheme="minorHAnsi" w:cstheme="minorHAnsi"/>
                <w:sz w:val="22"/>
                <w:szCs w:val="22"/>
              </w:rPr>
              <w:t>This can be measure</w:t>
            </w:r>
            <w:r w:rsidR="00803023">
              <w:rPr>
                <w:rFonts w:asciiTheme="minorHAnsi" w:hAnsiTheme="minorHAnsi" w:cstheme="minorHAnsi"/>
                <w:sz w:val="22"/>
                <w:szCs w:val="22"/>
              </w:rPr>
              <w:t>d</w:t>
            </w:r>
            <w:r w:rsidR="00803023" w:rsidRPr="00803023">
              <w:rPr>
                <w:rFonts w:asciiTheme="minorHAnsi" w:hAnsiTheme="minorHAnsi" w:cstheme="minorHAnsi"/>
                <w:sz w:val="22"/>
                <w:szCs w:val="22"/>
              </w:rPr>
              <w:t xml:space="preserve"> by the amount of DV calls I attend, by looking at occurrences</w:t>
            </w:r>
            <w:r w:rsidR="00803023">
              <w:rPr>
                <w:rFonts w:asciiTheme="minorHAnsi" w:hAnsiTheme="minorHAnsi" w:cstheme="minorHAnsi"/>
                <w:sz w:val="22"/>
                <w:szCs w:val="22"/>
              </w:rPr>
              <w:t xml:space="preserve"> and speaking with supervisors and also officers in different departments to see if I have made any mistakes and how to remedy that for future calls. This can be achieved by learning from workbooks, and previous work.</w:t>
            </w:r>
          </w:p>
        </w:tc>
        <w:tc>
          <w:tcPr>
            <w:tcW w:w="2230" w:type="dxa"/>
            <w:shd w:val="clear" w:color="auto" w:fill="auto"/>
          </w:tcPr>
          <w:p w14:paraId="55CDA8EA" w14:textId="03F01EEF" w:rsidR="00220D06" w:rsidRPr="00803023" w:rsidRDefault="00803023" w:rsidP="00FF7EBB">
            <w:pPr>
              <w:jc w:val="both"/>
              <w:rPr>
                <w:rFonts w:asciiTheme="minorHAnsi" w:hAnsiTheme="minorHAnsi" w:cstheme="minorHAnsi"/>
                <w:sz w:val="22"/>
                <w:szCs w:val="22"/>
              </w:rPr>
            </w:pPr>
            <w:r>
              <w:rPr>
                <w:rFonts w:asciiTheme="minorHAnsi" w:hAnsiTheme="minorHAnsi" w:cstheme="minorHAnsi"/>
                <w:sz w:val="22"/>
                <w:szCs w:val="22"/>
              </w:rPr>
              <w:t>Supervisors and colleagues would be an immediate support as they would have dealt with a number of incidents involving DV.</w:t>
            </w:r>
            <w:r w:rsidR="00517638">
              <w:rPr>
                <w:rFonts w:asciiTheme="minorHAnsi" w:hAnsiTheme="minorHAnsi" w:cstheme="minorHAnsi"/>
                <w:sz w:val="22"/>
                <w:szCs w:val="22"/>
              </w:rPr>
              <w:t xml:space="preserve"> Speaking to officers at Public Protection teams can give me further advice. Also engaging with various charities including </w:t>
            </w:r>
            <w:r w:rsidR="00D756F4">
              <w:rPr>
                <w:rFonts w:asciiTheme="minorHAnsi" w:hAnsiTheme="minorHAnsi" w:cstheme="minorHAnsi"/>
                <w:sz w:val="22"/>
                <w:szCs w:val="22"/>
              </w:rPr>
              <w:t>women’s</w:t>
            </w:r>
            <w:r w:rsidR="00517638">
              <w:rPr>
                <w:rFonts w:asciiTheme="minorHAnsi" w:hAnsiTheme="minorHAnsi" w:cstheme="minorHAnsi"/>
                <w:sz w:val="22"/>
                <w:szCs w:val="22"/>
              </w:rPr>
              <w:t xml:space="preserve"> aid and other DV charities.</w:t>
            </w:r>
          </w:p>
        </w:tc>
        <w:tc>
          <w:tcPr>
            <w:tcW w:w="2230" w:type="dxa"/>
            <w:shd w:val="clear" w:color="auto" w:fill="auto"/>
          </w:tcPr>
          <w:p w14:paraId="25AAFC86" w14:textId="10FAD713" w:rsidR="62FE5CAF" w:rsidRPr="00803023" w:rsidRDefault="006F18B4" w:rsidP="62FE5CAF">
            <w:pPr>
              <w:jc w:val="both"/>
              <w:rPr>
                <w:rFonts w:asciiTheme="minorHAnsi" w:hAnsiTheme="minorHAnsi" w:cstheme="minorHAnsi"/>
                <w:b/>
                <w:bCs/>
                <w:sz w:val="22"/>
                <w:szCs w:val="22"/>
              </w:rPr>
            </w:pPr>
            <w:r w:rsidRPr="00803023">
              <w:rPr>
                <w:rFonts w:asciiTheme="minorHAnsi" w:hAnsiTheme="minorHAnsi" w:cstheme="minorHAnsi"/>
                <w:b/>
                <w:bCs/>
                <w:sz w:val="22"/>
                <w:szCs w:val="22"/>
              </w:rPr>
              <w:t>Timely:</w:t>
            </w:r>
            <w:r w:rsidR="00517638">
              <w:rPr>
                <w:rFonts w:asciiTheme="minorHAnsi" w:hAnsiTheme="minorHAnsi" w:cstheme="minorHAnsi"/>
                <w:b/>
                <w:bCs/>
                <w:sz w:val="22"/>
                <w:szCs w:val="22"/>
              </w:rPr>
              <w:t xml:space="preserve"> </w:t>
            </w:r>
            <w:r w:rsidR="00517638" w:rsidRPr="00517638">
              <w:rPr>
                <w:rFonts w:asciiTheme="minorHAnsi" w:hAnsiTheme="minorHAnsi" w:cstheme="minorHAnsi"/>
                <w:sz w:val="22"/>
                <w:szCs w:val="22"/>
              </w:rPr>
              <w:t>I will look to achieve this within the next 6 months to 1 year. The more DV cases I deal with the more knowledgeable I will become.</w:t>
            </w:r>
          </w:p>
        </w:tc>
      </w:tr>
      <w:tr w:rsidR="00220D06" w:rsidRPr="00270EEB" w14:paraId="32973BBE" w14:textId="77777777" w:rsidTr="6E3AA50A">
        <w:tc>
          <w:tcPr>
            <w:tcW w:w="2318" w:type="dxa"/>
            <w:shd w:val="clear" w:color="auto" w:fill="auto"/>
          </w:tcPr>
          <w:p w14:paraId="27365973" w14:textId="331B8C79" w:rsidR="00220D06" w:rsidRDefault="007739E8" w:rsidP="00FF7EBB">
            <w:pPr>
              <w:jc w:val="both"/>
              <w:rPr>
                <w:rFonts w:asciiTheme="minorHAnsi" w:hAnsiTheme="minorHAnsi" w:cstheme="minorHAnsi"/>
                <w:b/>
                <w:bCs/>
                <w:sz w:val="22"/>
                <w:szCs w:val="22"/>
              </w:rPr>
            </w:pPr>
            <w:r w:rsidRPr="007739E8">
              <w:rPr>
                <w:rFonts w:asciiTheme="minorHAnsi" w:hAnsiTheme="minorHAnsi" w:cstheme="minorHAnsi"/>
                <w:b/>
                <w:bCs/>
                <w:sz w:val="22"/>
                <w:szCs w:val="22"/>
              </w:rPr>
              <w:lastRenderedPageBreak/>
              <w:t>Specific:</w:t>
            </w:r>
          </w:p>
          <w:p w14:paraId="78D9A838" w14:textId="338450F9" w:rsidR="007739E8" w:rsidRPr="007739E8" w:rsidRDefault="007739E8" w:rsidP="00FF7EBB">
            <w:pPr>
              <w:jc w:val="both"/>
              <w:rPr>
                <w:rFonts w:asciiTheme="minorHAnsi" w:hAnsiTheme="minorHAnsi" w:cstheme="minorHAnsi"/>
                <w:sz w:val="22"/>
                <w:szCs w:val="22"/>
              </w:rPr>
            </w:pPr>
            <w:r w:rsidRPr="007739E8">
              <w:rPr>
                <w:rFonts w:asciiTheme="minorHAnsi" w:hAnsiTheme="minorHAnsi" w:cstheme="minorHAnsi"/>
                <w:sz w:val="22"/>
                <w:szCs w:val="22"/>
              </w:rPr>
              <w:t xml:space="preserve">To get passed probation successfully and to move onto different areas of the force where possible such as search, firearms or even to gain sergeants role. </w:t>
            </w:r>
          </w:p>
          <w:p w14:paraId="6B12593B" w14:textId="77777777" w:rsidR="00220D06" w:rsidRPr="007739E8" w:rsidRDefault="00220D06" w:rsidP="00FF7EBB">
            <w:pPr>
              <w:jc w:val="both"/>
              <w:rPr>
                <w:rFonts w:asciiTheme="minorHAnsi" w:hAnsiTheme="minorHAnsi" w:cstheme="minorHAnsi"/>
                <w:b/>
                <w:bCs/>
                <w:sz w:val="22"/>
                <w:szCs w:val="22"/>
              </w:rPr>
            </w:pPr>
          </w:p>
          <w:p w14:paraId="39F61F13" w14:textId="77777777" w:rsidR="00220D06" w:rsidRPr="007739E8" w:rsidRDefault="00220D06" w:rsidP="00FF7EBB">
            <w:pPr>
              <w:jc w:val="both"/>
              <w:rPr>
                <w:rFonts w:asciiTheme="minorHAnsi" w:hAnsiTheme="minorHAnsi" w:cstheme="minorHAnsi"/>
                <w:b/>
                <w:bCs/>
                <w:sz w:val="22"/>
                <w:szCs w:val="22"/>
              </w:rPr>
            </w:pPr>
          </w:p>
          <w:p w14:paraId="3212F272" w14:textId="77777777" w:rsidR="00220D06" w:rsidRPr="007739E8" w:rsidRDefault="00220D06" w:rsidP="00FF7EBB">
            <w:pPr>
              <w:jc w:val="both"/>
              <w:rPr>
                <w:rFonts w:asciiTheme="minorHAnsi" w:hAnsiTheme="minorHAnsi" w:cstheme="minorHAnsi"/>
                <w:b/>
                <w:bCs/>
                <w:sz w:val="22"/>
                <w:szCs w:val="22"/>
              </w:rPr>
            </w:pPr>
          </w:p>
          <w:p w14:paraId="1BEBD163" w14:textId="77777777" w:rsidR="00220D06" w:rsidRPr="007739E8" w:rsidRDefault="00220D06" w:rsidP="00FF7EBB">
            <w:pPr>
              <w:jc w:val="both"/>
              <w:rPr>
                <w:rFonts w:asciiTheme="minorHAnsi" w:hAnsiTheme="minorHAnsi" w:cstheme="minorHAnsi"/>
                <w:b/>
                <w:bCs/>
                <w:sz w:val="22"/>
                <w:szCs w:val="22"/>
              </w:rPr>
            </w:pPr>
          </w:p>
          <w:p w14:paraId="40CC91DD" w14:textId="77777777" w:rsidR="00220D06" w:rsidRPr="007739E8" w:rsidRDefault="00220D06" w:rsidP="00FF7EBB">
            <w:pPr>
              <w:jc w:val="both"/>
              <w:rPr>
                <w:rFonts w:asciiTheme="minorHAnsi" w:hAnsiTheme="minorHAnsi" w:cstheme="minorHAnsi"/>
                <w:b/>
                <w:bCs/>
                <w:sz w:val="22"/>
                <w:szCs w:val="22"/>
              </w:rPr>
            </w:pPr>
          </w:p>
          <w:p w14:paraId="0304AF65" w14:textId="77777777" w:rsidR="00220D06" w:rsidRPr="007739E8" w:rsidRDefault="00220D06" w:rsidP="00FF7EBB">
            <w:pPr>
              <w:jc w:val="both"/>
              <w:rPr>
                <w:rFonts w:asciiTheme="minorHAnsi" w:hAnsiTheme="minorHAnsi" w:cstheme="minorHAnsi"/>
                <w:b/>
                <w:bCs/>
                <w:sz w:val="22"/>
                <w:szCs w:val="22"/>
              </w:rPr>
            </w:pPr>
          </w:p>
          <w:p w14:paraId="65C95C94" w14:textId="77777777" w:rsidR="00220D06" w:rsidRPr="007739E8" w:rsidRDefault="00220D06" w:rsidP="00FF7EBB">
            <w:pPr>
              <w:jc w:val="both"/>
              <w:rPr>
                <w:rFonts w:asciiTheme="minorHAnsi" w:hAnsiTheme="minorHAnsi" w:cstheme="minorHAnsi"/>
                <w:b/>
                <w:bCs/>
                <w:sz w:val="22"/>
                <w:szCs w:val="22"/>
              </w:rPr>
            </w:pPr>
          </w:p>
          <w:p w14:paraId="78F17E05" w14:textId="77777777" w:rsidR="00220D06" w:rsidRPr="007739E8" w:rsidRDefault="00220D06" w:rsidP="00FF7EBB">
            <w:pPr>
              <w:jc w:val="both"/>
              <w:rPr>
                <w:rFonts w:asciiTheme="minorHAnsi" w:hAnsiTheme="minorHAnsi" w:cstheme="minorHAnsi"/>
                <w:b/>
                <w:bCs/>
                <w:sz w:val="22"/>
                <w:szCs w:val="22"/>
              </w:rPr>
            </w:pPr>
          </w:p>
          <w:p w14:paraId="637C7801" w14:textId="77777777" w:rsidR="00220D06" w:rsidRPr="007739E8" w:rsidRDefault="00220D06" w:rsidP="00FF7EBB">
            <w:pPr>
              <w:jc w:val="both"/>
              <w:rPr>
                <w:rFonts w:asciiTheme="minorHAnsi" w:hAnsiTheme="minorHAnsi" w:cstheme="minorHAnsi"/>
                <w:b/>
                <w:bCs/>
                <w:sz w:val="22"/>
                <w:szCs w:val="22"/>
              </w:rPr>
            </w:pPr>
          </w:p>
          <w:p w14:paraId="3914B7AC" w14:textId="77777777" w:rsidR="00220D06" w:rsidRPr="007739E8" w:rsidRDefault="00220D06" w:rsidP="00FF7EBB">
            <w:pPr>
              <w:jc w:val="both"/>
              <w:rPr>
                <w:rFonts w:asciiTheme="minorHAnsi" w:hAnsiTheme="minorHAnsi" w:cstheme="minorHAnsi"/>
                <w:b/>
                <w:bCs/>
                <w:sz w:val="22"/>
                <w:szCs w:val="22"/>
              </w:rPr>
            </w:pPr>
          </w:p>
          <w:p w14:paraId="6AD71E3E" w14:textId="77777777" w:rsidR="00220D06" w:rsidRPr="007739E8" w:rsidRDefault="00220D06" w:rsidP="00FF7EBB">
            <w:pPr>
              <w:jc w:val="both"/>
              <w:rPr>
                <w:rFonts w:asciiTheme="minorHAnsi" w:hAnsiTheme="minorHAnsi" w:cstheme="minorHAnsi"/>
                <w:b/>
                <w:bCs/>
                <w:sz w:val="22"/>
                <w:szCs w:val="22"/>
              </w:rPr>
            </w:pPr>
          </w:p>
          <w:p w14:paraId="59B02BC7" w14:textId="77777777" w:rsidR="00220D06" w:rsidRPr="007739E8" w:rsidRDefault="00220D06" w:rsidP="00FF7EBB">
            <w:pPr>
              <w:jc w:val="both"/>
              <w:rPr>
                <w:rFonts w:asciiTheme="minorHAnsi" w:hAnsiTheme="minorHAnsi" w:cstheme="minorHAnsi"/>
                <w:b/>
                <w:bCs/>
                <w:sz w:val="22"/>
                <w:szCs w:val="22"/>
              </w:rPr>
            </w:pPr>
          </w:p>
        </w:tc>
        <w:tc>
          <w:tcPr>
            <w:tcW w:w="2249" w:type="dxa"/>
            <w:shd w:val="clear" w:color="auto" w:fill="auto"/>
          </w:tcPr>
          <w:p w14:paraId="568C69DA" w14:textId="707D0CED" w:rsidR="00220D06" w:rsidRPr="007739E8" w:rsidRDefault="007739E8" w:rsidP="00FF7EBB">
            <w:pPr>
              <w:jc w:val="both"/>
              <w:rPr>
                <w:rFonts w:asciiTheme="minorHAnsi" w:hAnsiTheme="minorHAnsi" w:cstheme="minorHAnsi"/>
                <w:b/>
                <w:bCs/>
                <w:sz w:val="22"/>
                <w:szCs w:val="22"/>
              </w:rPr>
            </w:pPr>
            <w:r w:rsidRPr="007739E8">
              <w:rPr>
                <w:rFonts w:asciiTheme="minorHAnsi" w:hAnsiTheme="minorHAnsi" w:cstheme="minorHAnsi"/>
                <w:b/>
                <w:bCs/>
                <w:sz w:val="22"/>
                <w:szCs w:val="22"/>
              </w:rPr>
              <w:t>Measurable, achievable and Realistic:</w:t>
            </w:r>
            <w:r>
              <w:rPr>
                <w:rFonts w:asciiTheme="minorHAnsi" w:hAnsiTheme="minorHAnsi" w:cstheme="minorHAnsi"/>
                <w:b/>
                <w:bCs/>
                <w:sz w:val="22"/>
                <w:szCs w:val="22"/>
              </w:rPr>
              <w:t xml:space="preserve"> </w:t>
            </w:r>
            <w:r w:rsidRPr="007739E8">
              <w:rPr>
                <w:rFonts w:asciiTheme="minorHAnsi" w:hAnsiTheme="minorHAnsi" w:cstheme="minorHAnsi"/>
                <w:sz w:val="22"/>
                <w:szCs w:val="22"/>
              </w:rPr>
              <w:t xml:space="preserve">The main part of passing my 3 year probation will come down to my university degree. I have been told by many to focus on that area, as I </w:t>
            </w:r>
            <w:r w:rsidR="00A16747" w:rsidRPr="007739E8">
              <w:rPr>
                <w:rFonts w:asciiTheme="minorHAnsi" w:hAnsiTheme="minorHAnsi" w:cstheme="minorHAnsi"/>
                <w:sz w:val="22"/>
                <w:szCs w:val="22"/>
              </w:rPr>
              <w:t>won’t</w:t>
            </w:r>
            <w:r w:rsidRPr="007739E8">
              <w:rPr>
                <w:rFonts w:asciiTheme="minorHAnsi" w:hAnsiTheme="minorHAnsi" w:cstheme="minorHAnsi"/>
                <w:sz w:val="22"/>
                <w:szCs w:val="22"/>
              </w:rPr>
              <w:t xml:space="preserve"> truly feel that I am a police officer until that part is over. I would feel that I can go on and have a great career once I am out of my probationary period.</w:t>
            </w:r>
            <w:r>
              <w:rPr>
                <w:rFonts w:asciiTheme="minorHAnsi" w:hAnsiTheme="minorHAnsi" w:cstheme="minorHAnsi"/>
                <w:b/>
                <w:bCs/>
                <w:sz w:val="22"/>
                <w:szCs w:val="22"/>
              </w:rPr>
              <w:t xml:space="preserve"> </w:t>
            </w:r>
          </w:p>
        </w:tc>
        <w:tc>
          <w:tcPr>
            <w:tcW w:w="2230" w:type="dxa"/>
            <w:shd w:val="clear" w:color="auto" w:fill="auto"/>
          </w:tcPr>
          <w:p w14:paraId="63C5B3FF" w14:textId="3BFBFA29" w:rsidR="00220D06" w:rsidRPr="007739E8" w:rsidRDefault="007739E8" w:rsidP="00FF7EBB">
            <w:pPr>
              <w:jc w:val="both"/>
              <w:rPr>
                <w:rFonts w:asciiTheme="minorHAnsi" w:hAnsiTheme="minorHAnsi" w:cstheme="minorHAnsi"/>
                <w:sz w:val="22"/>
                <w:szCs w:val="22"/>
              </w:rPr>
            </w:pPr>
            <w:r w:rsidRPr="007739E8">
              <w:rPr>
                <w:rFonts w:asciiTheme="minorHAnsi" w:hAnsiTheme="minorHAnsi" w:cstheme="minorHAnsi"/>
                <w:sz w:val="22"/>
                <w:szCs w:val="22"/>
              </w:rPr>
              <w:t xml:space="preserve">There are a number of individuals who will aid me with my probationary period, this will include my shift, my sergeant and inspector who will be on my shift. Other colleagues in the police who I have got a close connection with already. Tutors in the university will play a vital role. And also my family at home who can keep me grounded and help me during any difficult times. </w:t>
            </w:r>
          </w:p>
        </w:tc>
        <w:tc>
          <w:tcPr>
            <w:tcW w:w="2230" w:type="dxa"/>
            <w:shd w:val="clear" w:color="auto" w:fill="auto"/>
          </w:tcPr>
          <w:p w14:paraId="5A4090B6" w14:textId="6781CE14" w:rsidR="62FE5CAF" w:rsidRPr="007739E8" w:rsidRDefault="007739E8" w:rsidP="62FE5CAF">
            <w:pPr>
              <w:jc w:val="both"/>
              <w:rPr>
                <w:rFonts w:asciiTheme="minorHAnsi" w:hAnsiTheme="minorHAnsi" w:cstheme="minorHAnsi"/>
                <w:sz w:val="22"/>
                <w:szCs w:val="22"/>
              </w:rPr>
            </w:pPr>
            <w:r w:rsidRPr="007739E8">
              <w:rPr>
                <w:rFonts w:asciiTheme="minorHAnsi" w:hAnsiTheme="minorHAnsi" w:cstheme="minorHAnsi"/>
                <w:sz w:val="22"/>
                <w:szCs w:val="22"/>
              </w:rPr>
              <w:t xml:space="preserve">Timely: At the end of my probationary period which is in 2026. </w:t>
            </w:r>
          </w:p>
        </w:tc>
      </w:tr>
      <w:bookmarkEnd w:id="3"/>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B8E2B87" w14:textId="77777777" w:rsidR="00D756F4" w:rsidRDefault="00D756F4" w:rsidP="000B1E96">
      <w:pPr>
        <w:keepNext/>
        <w:jc w:val="center"/>
        <w:rPr>
          <w:b/>
          <w:sz w:val="24"/>
          <w:szCs w:val="24"/>
        </w:rPr>
      </w:pPr>
    </w:p>
    <w:p w14:paraId="35135782"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roofErr w:type="spellStart"/>
      <w:r w:rsidRPr="00A16747">
        <w:rPr>
          <w:rFonts w:asciiTheme="minorHAnsi" w:hAnsiTheme="minorHAnsi" w:cs="Times New Roman"/>
          <w:color w:val="auto"/>
          <w:kern w:val="2"/>
          <w:sz w:val="22"/>
          <w:szCs w:val="22"/>
          <w:lang w:eastAsia="en-US"/>
        </w:rPr>
        <w:t>Betaris</w:t>
      </w:r>
      <w:proofErr w:type="spellEnd"/>
      <w:r w:rsidRPr="00A16747">
        <w:rPr>
          <w:rFonts w:asciiTheme="minorHAnsi" w:hAnsiTheme="minorHAnsi" w:cs="Times New Roman"/>
          <w:color w:val="auto"/>
          <w:kern w:val="2"/>
          <w:sz w:val="22"/>
          <w:szCs w:val="22"/>
          <w:lang w:eastAsia="en-US"/>
        </w:rPr>
        <w:t xml:space="preserve"> Box, What is </w:t>
      </w:r>
      <w:proofErr w:type="spellStart"/>
      <w:r w:rsidRPr="00A16747">
        <w:rPr>
          <w:rFonts w:asciiTheme="minorHAnsi" w:hAnsiTheme="minorHAnsi" w:cs="Times New Roman"/>
          <w:color w:val="auto"/>
          <w:kern w:val="2"/>
          <w:sz w:val="22"/>
          <w:szCs w:val="22"/>
          <w:lang w:eastAsia="en-US"/>
        </w:rPr>
        <w:t>Betaris</w:t>
      </w:r>
      <w:proofErr w:type="spellEnd"/>
      <w:r w:rsidRPr="00A16747">
        <w:rPr>
          <w:rFonts w:asciiTheme="minorHAnsi" w:hAnsiTheme="minorHAnsi" w:cs="Times New Roman"/>
          <w:color w:val="auto"/>
          <w:kern w:val="2"/>
          <w:sz w:val="22"/>
          <w:szCs w:val="22"/>
          <w:lang w:eastAsia="en-US"/>
        </w:rPr>
        <w:t xml:space="preserve"> Box, Farmer 2019. Available at:</w:t>
      </w:r>
    </w:p>
    <w:p w14:paraId="4210DC0F"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18" w:history="1">
        <w:r w:rsidRPr="00A16747">
          <w:rPr>
            <w:rFonts w:asciiTheme="minorHAnsi" w:hAnsiTheme="minorHAnsi" w:cs="Times New Roman"/>
            <w:color w:val="0000FF"/>
            <w:kern w:val="2"/>
            <w:sz w:val="22"/>
            <w:szCs w:val="22"/>
            <w:u w:val="single"/>
            <w:lang w:eastAsia="en-US"/>
          </w:rPr>
          <w:t>https://corporatecoachgroup.com/blog/what-is-the-betari-box</w:t>
        </w:r>
      </w:hyperlink>
    </w:p>
    <w:p w14:paraId="1BD71061"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29</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249C266B" w14:textId="77777777" w:rsidR="00A16747" w:rsidRPr="00A16747" w:rsidRDefault="00A16747" w:rsidP="00A16747">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157A8DC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roofErr w:type="spellStart"/>
      <w:r w:rsidRPr="00A16747">
        <w:rPr>
          <w:rFonts w:asciiTheme="minorHAnsi" w:hAnsiTheme="minorHAnsi" w:cs="Times New Roman"/>
          <w:color w:val="auto"/>
          <w:kern w:val="2"/>
          <w:sz w:val="22"/>
          <w:szCs w:val="22"/>
          <w:lang w:eastAsia="en-US"/>
        </w:rPr>
        <w:t>Betaris</w:t>
      </w:r>
      <w:proofErr w:type="spellEnd"/>
      <w:r w:rsidRPr="00A16747">
        <w:rPr>
          <w:rFonts w:asciiTheme="minorHAnsi" w:hAnsiTheme="minorHAnsi" w:cs="Times New Roman"/>
          <w:color w:val="auto"/>
          <w:kern w:val="2"/>
          <w:sz w:val="22"/>
          <w:szCs w:val="22"/>
          <w:lang w:eastAsia="en-US"/>
        </w:rPr>
        <w:t xml:space="preserve"> box, marketing91. Available at:</w:t>
      </w:r>
    </w:p>
    <w:p w14:paraId="199E840F"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19" w:history="1">
        <w:r w:rsidRPr="00A16747">
          <w:rPr>
            <w:rFonts w:asciiTheme="minorHAnsi" w:hAnsiTheme="minorHAnsi" w:cs="Times New Roman"/>
            <w:color w:val="0000FF"/>
            <w:kern w:val="2"/>
            <w:sz w:val="22"/>
            <w:szCs w:val="22"/>
            <w:u w:val="single"/>
            <w:lang w:eastAsia="en-US"/>
          </w:rPr>
          <w:t>https://www.marketing91.com/betari-box/</w:t>
        </w:r>
      </w:hyperlink>
    </w:p>
    <w:p w14:paraId="713CE8B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48B8E0AA" w14:textId="77777777" w:rsidR="00A16747" w:rsidRPr="00A16747" w:rsidRDefault="00A16747" w:rsidP="00A16747">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778FC37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 xml:space="preserve">College of Policing (2014) Code of Ethics. Available at: </w:t>
      </w:r>
    </w:p>
    <w:p w14:paraId="614B2AD6"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0" w:history="1">
        <w:r w:rsidRPr="00A16747">
          <w:rPr>
            <w:rFonts w:asciiTheme="minorHAnsi" w:hAnsiTheme="minorHAnsi" w:cs="Times New Roman"/>
            <w:color w:val="0000FF"/>
            <w:kern w:val="2"/>
            <w:sz w:val="22"/>
            <w:szCs w:val="22"/>
            <w:u w:val="single"/>
            <w:lang w:eastAsia="en-US"/>
          </w:rPr>
          <w:t>https://www.college.police.uk/ethics/code-of-ethics</w:t>
        </w:r>
      </w:hyperlink>
      <w:r w:rsidRPr="00A16747">
        <w:rPr>
          <w:rFonts w:asciiTheme="minorHAnsi" w:hAnsiTheme="minorHAnsi" w:cs="Times New Roman"/>
          <w:color w:val="auto"/>
          <w:kern w:val="2"/>
          <w:sz w:val="22"/>
          <w:szCs w:val="22"/>
          <w:lang w:eastAsia="en-US"/>
        </w:rPr>
        <w:t xml:space="preserve"> </w:t>
      </w:r>
    </w:p>
    <w:p w14:paraId="1BB735FA"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19th of August 2023).</w:t>
      </w:r>
    </w:p>
    <w:p w14:paraId="5E9E7051" w14:textId="77777777" w:rsidR="00A16747" w:rsidRPr="00A16747" w:rsidRDefault="00A16747" w:rsidP="00A16747">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7F47AB9D"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College of policing, Code of Ethics manual July 2014. Available at:</w:t>
      </w:r>
    </w:p>
    <w:p w14:paraId="7B8F9E3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1" w:history="1">
        <w:r w:rsidRPr="00A16747">
          <w:rPr>
            <w:rFonts w:asciiTheme="minorHAnsi" w:hAnsiTheme="minorHAnsi" w:cs="Times New Roman"/>
            <w:color w:val="0000FF"/>
            <w:kern w:val="2"/>
            <w:sz w:val="22"/>
            <w:szCs w:val="22"/>
            <w:u w:val="single"/>
            <w:lang w:eastAsia="en-US"/>
          </w:rPr>
          <w:t>https://assets.college.police.uk/s3fs-public/2021-02/code_of_ethics.pdf</w:t>
        </w:r>
      </w:hyperlink>
    </w:p>
    <w:p w14:paraId="4FB5B1A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086DD98C" w14:textId="77777777" w:rsidR="00A16747" w:rsidRPr="00A16747" w:rsidRDefault="00A16747" w:rsidP="00A16747">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793F7CF7"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 xml:space="preserve">College of policing, code of ethics summary. Available at: </w:t>
      </w:r>
    </w:p>
    <w:p w14:paraId="13A9F6E9"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2" w:history="1">
        <w:r w:rsidRPr="00A16747">
          <w:rPr>
            <w:rFonts w:asciiTheme="minorHAnsi" w:hAnsiTheme="minorHAnsi" w:cs="Times New Roman"/>
            <w:color w:val="0000FF"/>
            <w:kern w:val="2"/>
            <w:sz w:val="22"/>
            <w:szCs w:val="22"/>
            <w:u w:val="single"/>
            <w:lang w:eastAsia="en-US"/>
          </w:rPr>
          <w:t>https://assets.college.police.uk/s3fs-public/2021-02/code_of_ethics_summary.pdf</w:t>
        </w:r>
      </w:hyperlink>
    </w:p>
    <w:p w14:paraId="7A7200C3"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29</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02943AEB" w14:textId="77777777" w:rsidR="00A16747" w:rsidRPr="00A16747" w:rsidRDefault="00A16747" w:rsidP="00A16747">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0BA50970"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College of policing (2014) competency and values: Available at:</w:t>
      </w:r>
    </w:p>
    <w:p w14:paraId="5567CCC7"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3" w:history="1">
        <w:r w:rsidRPr="00A16747">
          <w:rPr>
            <w:rFonts w:asciiTheme="minorHAnsi" w:hAnsiTheme="minorHAnsi" w:cs="Times New Roman"/>
            <w:color w:val="0000FF"/>
            <w:kern w:val="2"/>
            <w:sz w:val="22"/>
            <w:szCs w:val="22"/>
            <w:u w:val="single"/>
            <w:lang w:eastAsia="en-US"/>
          </w:rPr>
          <w:t>https://profdev.college.police.uk/competency-values/</w:t>
        </w:r>
      </w:hyperlink>
    </w:p>
    <w:p w14:paraId="0A27DCE2"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36517230" w14:textId="77777777" w:rsidR="00A16747" w:rsidRPr="00A16747" w:rsidRDefault="00A16747" w:rsidP="00A16747">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6D967C1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College of Policing (2014) National Decision Model. Available at:</w:t>
      </w:r>
    </w:p>
    <w:p w14:paraId="41238AB2"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4" w:history="1">
        <w:r w:rsidRPr="00A16747">
          <w:rPr>
            <w:rFonts w:asciiTheme="minorHAnsi" w:hAnsiTheme="minorHAnsi" w:cs="Times New Roman"/>
            <w:color w:val="0000FF"/>
            <w:kern w:val="2"/>
            <w:sz w:val="22"/>
            <w:szCs w:val="22"/>
            <w:u w:val="single"/>
            <w:lang w:eastAsia="en-US"/>
          </w:rPr>
          <w:t>https://www.college.police.uk/app/national-decision-model/national-decision-model</w:t>
        </w:r>
      </w:hyperlink>
    </w:p>
    <w:p w14:paraId="0B8CB0C0"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lastRenderedPageBreak/>
        <w:t>(Accessed August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2023)</w:t>
      </w:r>
    </w:p>
    <w:p w14:paraId="2F656050" w14:textId="77777777" w:rsidR="00A16747" w:rsidRPr="00A16747" w:rsidRDefault="00A16747" w:rsidP="00A16747">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5F2C9721"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4CAEC46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Conflict Management, College of Policing 2020. Available at:</w:t>
      </w:r>
    </w:p>
    <w:p w14:paraId="67B2519A"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5" w:history="1">
        <w:r w:rsidRPr="00A16747">
          <w:rPr>
            <w:rFonts w:asciiTheme="minorHAnsi" w:hAnsiTheme="minorHAnsi" w:cs="Times New Roman"/>
            <w:color w:val="0000FF"/>
            <w:kern w:val="2"/>
            <w:sz w:val="22"/>
            <w:szCs w:val="22"/>
            <w:u w:val="single"/>
            <w:lang w:eastAsia="en-US"/>
          </w:rPr>
          <w:t>https://www.college.police.uk/guidance/conflict-management/conflict-management-skills</w:t>
        </w:r>
      </w:hyperlink>
    </w:p>
    <w:p w14:paraId="3EF17024"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29</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4F67DDD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5EB61C87"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Coping Mechanisms. Available at:</w:t>
      </w:r>
    </w:p>
    <w:p w14:paraId="0B715351"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6" w:history="1">
        <w:r w:rsidRPr="00A16747">
          <w:rPr>
            <w:rFonts w:asciiTheme="minorHAnsi" w:hAnsiTheme="minorHAnsi" w:cs="Times New Roman"/>
            <w:color w:val="0000FF"/>
            <w:kern w:val="2"/>
            <w:sz w:val="22"/>
            <w:szCs w:val="22"/>
            <w:u w:val="single"/>
            <w:lang w:eastAsia="en-US"/>
          </w:rPr>
          <w:t>https://www.verywellhealth.com/coping-mechanisms-5272135</w:t>
        </w:r>
      </w:hyperlink>
    </w:p>
    <w:p w14:paraId="15960FF6"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6</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October 2023)</w:t>
      </w:r>
    </w:p>
    <w:p w14:paraId="38EF196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47AF21E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CPS- criminal justice system. Available at:</w:t>
      </w:r>
    </w:p>
    <w:p w14:paraId="24B429F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7" w:history="1">
        <w:r w:rsidRPr="00A16747">
          <w:rPr>
            <w:rFonts w:asciiTheme="minorHAnsi" w:hAnsiTheme="minorHAnsi" w:cs="Times New Roman"/>
            <w:color w:val="0000FF"/>
            <w:kern w:val="2"/>
            <w:sz w:val="22"/>
            <w:szCs w:val="22"/>
            <w:u w:val="single"/>
            <w:lang w:eastAsia="en-US"/>
          </w:rPr>
          <w:t>https://www.cps.gov.uk/about-cps/criminal-justice-system</w:t>
        </w:r>
      </w:hyperlink>
    </w:p>
    <w:p w14:paraId="2EBB493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61F4A450"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0150690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Criminal Procedure and Investigations Act. Available at:</w:t>
      </w:r>
    </w:p>
    <w:p w14:paraId="04DA14D4"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8" w:history="1">
        <w:r w:rsidRPr="00A16747">
          <w:rPr>
            <w:rFonts w:asciiTheme="minorHAnsi" w:hAnsiTheme="minorHAnsi" w:cs="Times New Roman"/>
            <w:color w:val="0000FF"/>
            <w:kern w:val="2"/>
            <w:sz w:val="22"/>
            <w:szCs w:val="22"/>
            <w:u w:val="single"/>
            <w:lang w:eastAsia="en-US"/>
          </w:rPr>
          <w:t>https://www.legislation.gov.uk/ukpga/1996/25/contents</w:t>
        </w:r>
      </w:hyperlink>
    </w:p>
    <w:p w14:paraId="3D5DAFF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4E35008A" w14:textId="77777777" w:rsid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6C931F9C" w14:textId="268C1F9C" w:rsid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Pr>
          <w:rFonts w:asciiTheme="minorHAnsi" w:hAnsiTheme="minorHAnsi" w:cs="Times New Roman"/>
          <w:color w:val="auto"/>
          <w:kern w:val="2"/>
          <w:sz w:val="22"/>
          <w:szCs w:val="22"/>
          <w:lang w:eastAsia="en-US"/>
        </w:rPr>
        <w:t>Gibbs reflective cycle. Available at:</w:t>
      </w:r>
    </w:p>
    <w:p w14:paraId="4BF55E07" w14:textId="516724B5" w:rsid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29" w:history="1">
        <w:r w:rsidRPr="002F7ED9">
          <w:rPr>
            <w:rStyle w:val="Hyperlink"/>
            <w:rFonts w:asciiTheme="minorHAnsi" w:hAnsiTheme="minorHAnsi" w:cs="Times New Roman"/>
            <w:kern w:val="2"/>
            <w:sz w:val="22"/>
            <w:szCs w:val="22"/>
            <w:lang w:eastAsia="en-US"/>
          </w:rPr>
          <w:t>https://libguides.cam.ac.uk/reflectivepracticetoolkit/models</w:t>
        </w:r>
      </w:hyperlink>
    </w:p>
    <w:p w14:paraId="4C758306" w14:textId="18A21289" w:rsid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Pr>
          <w:rFonts w:asciiTheme="minorHAnsi" w:hAnsiTheme="minorHAnsi" w:cs="Times New Roman"/>
          <w:color w:val="auto"/>
          <w:kern w:val="2"/>
          <w:sz w:val="22"/>
          <w:szCs w:val="22"/>
          <w:lang w:eastAsia="en-US"/>
        </w:rPr>
        <w:t>(Accessed 8</w:t>
      </w:r>
      <w:r w:rsidRPr="00A16747">
        <w:rPr>
          <w:rFonts w:asciiTheme="minorHAnsi" w:hAnsiTheme="minorHAnsi" w:cs="Times New Roman"/>
          <w:color w:val="auto"/>
          <w:kern w:val="2"/>
          <w:sz w:val="22"/>
          <w:szCs w:val="22"/>
          <w:vertAlign w:val="superscript"/>
          <w:lang w:eastAsia="en-US"/>
        </w:rPr>
        <w:t>th</w:t>
      </w:r>
      <w:r>
        <w:rPr>
          <w:rFonts w:asciiTheme="minorHAnsi" w:hAnsiTheme="minorHAnsi" w:cs="Times New Roman"/>
          <w:color w:val="auto"/>
          <w:kern w:val="2"/>
          <w:sz w:val="22"/>
          <w:szCs w:val="22"/>
          <w:lang w:eastAsia="en-US"/>
        </w:rPr>
        <w:t xml:space="preserve"> October 2023)</w:t>
      </w:r>
    </w:p>
    <w:p w14:paraId="55CA61A3"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62628C3E"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Government code of practice for Victims of Crime. Available at:</w:t>
      </w:r>
    </w:p>
    <w:p w14:paraId="79AB05C1"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0" w:history="1">
        <w:r w:rsidRPr="00A16747">
          <w:rPr>
            <w:rFonts w:asciiTheme="minorHAnsi" w:hAnsiTheme="minorHAnsi" w:cs="Times New Roman"/>
            <w:color w:val="0000FF"/>
            <w:kern w:val="2"/>
            <w:sz w:val="22"/>
            <w:szCs w:val="22"/>
            <w:u w:val="single"/>
            <w:lang w:eastAsia="en-US"/>
          </w:rPr>
          <w:t>https://www.gov.uk/government/publications/the-code-of-practice-for-victims-of-crime/code-of-practice-for-victims-of-crime-in-england-and-wales-victims-code</w:t>
        </w:r>
      </w:hyperlink>
    </w:p>
    <w:p w14:paraId="3108B826"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368D472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64F033C1"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roofErr w:type="spellStart"/>
      <w:r w:rsidRPr="00A16747">
        <w:rPr>
          <w:rFonts w:asciiTheme="minorHAnsi" w:hAnsiTheme="minorHAnsi" w:cs="Times New Roman"/>
          <w:color w:val="auto"/>
          <w:kern w:val="2"/>
          <w:sz w:val="22"/>
          <w:szCs w:val="22"/>
          <w:lang w:eastAsia="en-US"/>
        </w:rPr>
        <w:t>Gov.Wales</w:t>
      </w:r>
      <w:proofErr w:type="spellEnd"/>
      <w:r w:rsidRPr="00A16747">
        <w:rPr>
          <w:rFonts w:asciiTheme="minorHAnsi" w:hAnsiTheme="minorHAnsi" w:cs="Times New Roman"/>
          <w:color w:val="auto"/>
          <w:kern w:val="2"/>
          <w:sz w:val="22"/>
          <w:szCs w:val="22"/>
          <w:lang w:eastAsia="en-US"/>
        </w:rPr>
        <w:t xml:space="preserve"> (2019) mental health statistics. Available at:</w:t>
      </w:r>
    </w:p>
    <w:p w14:paraId="6DFE6BF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1" w:anchor=":~:text=People%20call%20South%20Wales%20Police%20through%20999%20%2853%29,welfare%20concern%20call%20the%20Welsh%20Ambulance%20Service%20142" w:history="1">
        <w:r w:rsidRPr="00A16747">
          <w:rPr>
            <w:rFonts w:asciiTheme="minorHAnsi" w:hAnsiTheme="minorHAnsi" w:cs="Times New Roman"/>
            <w:color w:val="0000FF"/>
            <w:kern w:val="2"/>
            <w:sz w:val="22"/>
            <w:szCs w:val="22"/>
            <w:u w:val="single"/>
            <w:lang w:eastAsia="en-US"/>
          </w:rPr>
          <w:t>https://www.gov.wales/sites/default/files/publications/2020-12/beyond-the-call.pdf#:~:text=People%20call%20South%20Wales%20Police%20through%20999%20%2853%29,welfare%20concern%20call%20the%20Welsh%20Ambulance%20Service%20142</w:t>
        </w:r>
      </w:hyperlink>
    </w:p>
    <w:p w14:paraId="548108C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lastRenderedPageBreak/>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753A5B2F"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5AC9104F"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Human Rights Act 1988. Available at:</w:t>
      </w:r>
    </w:p>
    <w:p w14:paraId="6E8398D0"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2" w:history="1">
        <w:r w:rsidRPr="00A16747">
          <w:rPr>
            <w:rFonts w:asciiTheme="minorHAnsi" w:hAnsiTheme="minorHAnsi" w:cs="Times New Roman"/>
            <w:color w:val="0000FF"/>
            <w:kern w:val="2"/>
            <w:sz w:val="22"/>
            <w:szCs w:val="22"/>
            <w:u w:val="single"/>
            <w:lang w:eastAsia="en-US"/>
          </w:rPr>
          <w:t>https://www.libertyhumanrights.org.uk/your-rights/the-human-rights-act/</w:t>
        </w:r>
      </w:hyperlink>
    </w:p>
    <w:p w14:paraId="498A55E7"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5B0E5FF3"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Mental Health Act section 135: Available at:</w:t>
      </w:r>
    </w:p>
    <w:p w14:paraId="5183CFB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3" w:history="1">
        <w:r w:rsidRPr="00A16747">
          <w:rPr>
            <w:rFonts w:asciiTheme="minorHAnsi" w:hAnsiTheme="minorHAnsi" w:cs="Times New Roman"/>
            <w:color w:val="0000FF"/>
            <w:kern w:val="2"/>
            <w:sz w:val="22"/>
            <w:szCs w:val="22"/>
            <w:u w:val="single"/>
            <w:lang w:eastAsia="en-US"/>
          </w:rPr>
          <w:t>https://www.lscft.nhs.uk/about-us/mental-health-act/understanding-mental-health-act/what-section-135-mental-health-act</w:t>
        </w:r>
      </w:hyperlink>
    </w:p>
    <w:p w14:paraId="48C52CB3"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4F509AD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62519681"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Mind charity on stress. Available at:</w:t>
      </w:r>
    </w:p>
    <w:p w14:paraId="6F07AF9F"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4" w:history="1">
        <w:r w:rsidRPr="00A16747">
          <w:rPr>
            <w:rFonts w:asciiTheme="minorHAnsi" w:hAnsiTheme="minorHAnsi" w:cs="Times New Roman"/>
            <w:color w:val="0000FF"/>
            <w:kern w:val="2"/>
            <w:sz w:val="22"/>
            <w:szCs w:val="22"/>
            <w:u w:val="single"/>
            <w:lang w:eastAsia="en-US"/>
          </w:rPr>
          <w:t>https://www.mind.org.uk/information-support/types-of-mental-health-problems/stress/managing-stress-and-building-resilience/</w:t>
        </w:r>
      </w:hyperlink>
    </w:p>
    <w:p w14:paraId="14E96206"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29</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58622C03"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493F52E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NHS UK (2021) statistics. Available at:</w:t>
      </w:r>
    </w:p>
    <w:p w14:paraId="1D5BF2EF"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5" w:history="1">
        <w:r w:rsidRPr="00A16747">
          <w:rPr>
            <w:rFonts w:asciiTheme="minorHAnsi" w:hAnsiTheme="minorHAnsi" w:cs="Times New Roman"/>
            <w:color w:val="0000FF"/>
            <w:kern w:val="2"/>
            <w:sz w:val="22"/>
            <w:szCs w:val="22"/>
            <w:u w:val="single"/>
            <w:lang w:eastAsia="en-US"/>
          </w:rPr>
          <w:t>https://digital.nhs.uk/data-and-information/publications/statistical/mental-health-act-statistics-annual-figures/2020-21-annual-figures</w:t>
        </w:r>
      </w:hyperlink>
    </w:p>
    <w:p w14:paraId="6B838932"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3033433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39A67F2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Point to prove for Theft. Available at:</w:t>
      </w:r>
    </w:p>
    <w:p w14:paraId="4368E3C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6" w:history="1">
        <w:r w:rsidRPr="00A16747">
          <w:rPr>
            <w:rFonts w:asciiTheme="minorHAnsi" w:hAnsiTheme="minorHAnsi" w:cs="Times New Roman"/>
            <w:color w:val="0000FF"/>
            <w:kern w:val="2"/>
            <w:sz w:val="22"/>
            <w:szCs w:val="22"/>
            <w:u w:val="single"/>
            <w:lang w:eastAsia="en-US"/>
          </w:rPr>
          <w:t>https://www.cps.gov.uk/legal-guidance/theft-act-offences</w:t>
        </w:r>
      </w:hyperlink>
    </w:p>
    <w:p w14:paraId="29F6C5E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7B13C1E7"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4002AC96"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Protection of freedoms. Available at:</w:t>
      </w:r>
    </w:p>
    <w:p w14:paraId="41A3BF19"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7" w:history="1">
        <w:r w:rsidRPr="00A16747">
          <w:rPr>
            <w:rFonts w:asciiTheme="minorHAnsi" w:hAnsiTheme="minorHAnsi" w:cs="Times New Roman"/>
            <w:color w:val="0000FF"/>
            <w:kern w:val="2"/>
            <w:sz w:val="22"/>
            <w:szCs w:val="22"/>
            <w:u w:val="single"/>
            <w:lang w:eastAsia="en-US"/>
          </w:rPr>
          <w:t>https://www.legislation.gov.uk/ukpga/2012/9/contents/enacted</w:t>
        </w:r>
      </w:hyperlink>
    </w:p>
    <w:p w14:paraId="41E6FC4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5569BDC2"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54A1A6A0"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Resilience and wellbeing. Available at:</w:t>
      </w:r>
    </w:p>
    <w:p w14:paraId="58821839"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8" w:anchor=":~:text=The%20ability%20to%20bounce%20back%20from%20setbacks%20is,as%20overall%20well-being%2C%20and%20can%20lower%20depression%20levels" w:history="1">
        <w:r w:rsidRPr="00A16747">
          <w:rPr>
            <w:rFonts w:asciiTheme="minorHAnsi" w:hAnsiTheme="minorHAnsi" w:cs="Times New Roman"/>
            <w:color w:val="0000FF"/>
            <w:kern w:val="2"/>
            <w:sz w:val="22"/>
            <w:szCs w:val="22"/>
            <w:u w:val="single"/>
            <w:lang w:eastAsia="en-US"/>
          </w:rPr>
          <w:t>https://hbr.org/2021/01/the-secret-to-building-resilience#:~:text=The%20ability%20to%20bounce%20back%20from%20setbacks%20is,as%20overall%20well-being%2C%20and%20can%20lower%20depression%20levels</w:t>
        </w:r>
      </w:hyperlink>
      <w:r w:rsidRPr="00A16747">
        <w:rPr>
          <w:rFonts w:asciiTheme="minorHAnsi" w:hAnsiTheme="minorHAnsi" w:cs="Times New Roman"/>
          <w:color w:val="auto"/>
          <w:kern w:val="2"/>
          <w:sz w:val="22"/>
          <w:szCs w:val="22"/>
          <w:lang w:eastAsia="en-US"/>
        </w:rPr>
        <w:t>.</w:t>
      </w:r>
    </w:p>
    <w:p w14:paraId="11E82338"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29</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119BCD06"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21152311"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42EF0C62"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Sleeping patterns on type 1 diabetics. Available at:</w:t>
      </w:r>
    </w:p>
    <w:p w14:paraId="67BAD0D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39" w:history="1">
        <w:r w:rsidRPr="00A16747">
          <w:rPr>
            <w:rFonts w:asciiTheme="minorHAnsi" w:hAnsiTheme="minorHAnsi" w:cs="Times New Roman"/>
            <w:color w:val="0000FF"/>
            <w:kern w:val="2"/>
            <w:sz w:val="22"/>
            <w:szCs w:val="22"/>
            <w:u w:val="single"/>
            <w:lang w:eastAsia="en-US"/>
          </w:rPr>
          <w:t>https://beyondtype1.org/how-can-type-1-diabetes-affect-sleep/</w:t>
        </w:r>
      </w:hyperlink>
    </w:p>
    <w:p w14:paraId="04EA754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29</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31A25FAA"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3D3CD70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South Wales Police AFR. Available at:</w:t>
      </w:r>
    </w:p>
    <w:p w14:paraId="6212BC7A"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40" w:history="1">
        <w:r w:rsidRPr="00A16747">
          <w:rPr>
            <w:rFonts w:asciiTheme="minorHAnsi" w:hAnsiTheme="minorHAnsi" w:cs="Times New Roman"/>
            <w:color w:val="0000FF"/>
            <w:kern w:val="2"/>
            <w:sz w:val="22"/>
            <w:szCs w:val="22"/>
            <w:u w:val="single"/>
            <w:lang w:eastAsia="en-US"/>
          </w:rPr>
          <w:t>https://www.gov.uk/government/news/automated-facial-recognition</w:t>
        </w:r>
      </w:hyperlink>
    </w:p>
    <w:p w14:paraId="03D57B5A"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2FE9D5CE"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38BC1CD3"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The Guardian Online article on Metropolitan Police Force battle with NHS not to attend Mental health calls. Available at:</w:t>
      </w:r>
    </w:p>
    <w:p w14:paraId="23AA8E17"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41" w:history="1">
        <w:r w:rsidRPr="00A16747">
          <w:rPr>
            <w:rFonts w:asciiTheme="minorHAnsi" w:hAnsiTheme="minorHAnsi" w:cs="Times New Roman"/>
            <w:color w:val="0000FF"/>
            <w:kern w:val="2"/>
            <w:sz w:val="22"/>
            <w:szCs w:val="22"/>
            <w:u w:val="single"/>
            <w:lang w:eastAsia="en-US"/>
          </w:rPr>
          <w:t>https://www.theguardian.com/uk-news/2023/aug/17/met-police-mental-health-calls-nhs-mark-rowley</w:t>
        </w:r>
      </w:hyperlink>
    </w:p>
    <w:p w14:paraId="6119CE1D"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30</w:t>
      </w:r>
      <w:r w:rsidRPr="00A16747">
        <w:rPr>
          <w:rFonts w:asciiTheme="minorHAnsi" w:hAnsiTheme="minorHAnsi" w:cs="Times New Roman"/>
          <w:color w:val="auto"/>
          <w:kern w:val="2"/>
          <w:sz w:val="22"/>
          <w:szCs w:val="22"/>
          <w:vertAlign w:val="superscript"/>
          <w:lang w:eastAsia="en-US"/>
        </w:rPr>
        <w:t>th</w:t>
      </w:r>
      <w:r w:rsidRPr="00A16747">
        <w:rPr>
          <w:rFonts w:asciiTheme="minorHAnsi" w:hAnsiTheme="minorHAnsi" w:cs="Times New Roman"/>
          <w:color w:val="auto"/>
          <w:kern w:val="2"/>
          <w:sz w:val="22"/>
          <w:szCs w:val="22"/>
          <w:lang w:eastAsia="en-US"/>
        </w:rPr>
        <w:t xml:space="preserve"> August 2023).</w:t>
      </w:r>
    </w:p>
    <w:p w14:paraId="36050C7F"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7ABD356E"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Theft Act 1968. Available at:</w:t>
      </w:r>
    </w:p>
    <w:p w14:paraId="47B7C03C"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42" w:history="1">
        <w:r w:rsidRPr="00A16747">
          <w:rPr>
            <w:rFonts w:asciiTheme="minorHAnsi" w:hAnsiTheme="minorHAnsi" w:cs="Times New Roman"/>
            <w:color w:val="0000FF"/>
            <w:kern w:val="2"/>
            <w:sz w:val="22"/>
            <w:szCs w:val="22"/>
            <w:u w:val="single"/>
            <w:lang w:eastAsia="en-US"/>
          </w:rPr>
          <w:t>https://www.legislation.gov.uk/ukpga/1968/60/contents</w:t>
        </w:r>
      </w:hyperlink>
    </w:p>
    <w:p w14:paraId="6F56A0A0"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695D0A5E"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316395E3"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Wellbeing definition. Available at:</w:t>
      </w:r>
    </w:p>
    <w:p w14:paraId="5479E1DB"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hyperlink r:id="rId43" w:history="1">
        <w:r w:rsidRPr="00A16747">
          <w:rPr>
            <w:rFonts w:asciiTheme="minorHAnsi" w:hAnsiTheme="minorHAnsi" w:cs="Times New Roman"/>
            <w:color w:val="0000FF"/>
            <w:kern w:val="2"/>
            <w:sz w:val="22"/>
            <w:szCs w:val="22"/>
            <w:u w:val="single"/>
            <w:lang w:eastAsia="en-US"/>
          </w:rPr>
          <w:t>https://www.psychologytoday.com/us/blog/click-here-happiness/201901/what-is-well-being-definition-types-and-well-being-skills</w:t>
        </w:r>
      </w:hyperlink>
    </w:p>
    <w:p w14:paraId="62DA77D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A16747">
        <w:rPr>
          <w:rFonts w:asciiTheme="minorHAnsi" w:hAnsiTheme="minorHAnsi" w:cs="Times New Roman"/>
          <w:color w:val="auto"/>
          <w:kern w:val="2"/>
          <w:sz w:val="22"/>
          <w:szCs w:val="22"/>
          <w:lang w:eastAsia="en-US"/>
        </w:rPr>
        <w:t>(Accessed 3</w:t>
      </w:r>
      <w:r w:rsidRPr="00A16747">
        <w:rPr>
          <w:rFonts w:asciiTheme="minorHAnsi" w:hAnsiTheme="minorHAnsi" w:cs="Times New Roman"/>
          <w:color w:val="auto"/>
          <w:kern w:val="2"/>
          <w:sz w:val="22"/>
          <w:szCs w:val="22"/>
          <w:vertAlign w:val="superscript"/>
          <w:lang w:eastAsia="en-US"/>
        </w:rPr>
        <w:t>rd</w:t>
      </w:r>
      <w:r w:rsidRPr="00A16747">
        <w:rPr>
          <w:rFonts w:asciiTheme="minorHAnsi" w:hAnsiTheme="minorHAnsi" w:cs="Times New Roman"/>
          <w:color w:val="auto"/>
          <w:kern w:val="2"/>
          <w:sz w:val="22"/>
          <w:szCs w:val="22"/>
          <w:lang w:eastAsia="en-US"/>
        </w:rPr>
        <w:t xml:space="preserve"> August 2023)</w:t>
      </w:r>
    </w:p>
    <w:p w14:paraId="72340815"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51270870" w14:textId="77777777" w:rsidR="00A16747" w:rsidRPr="00A16747" w:rsidRDefault="00A16747" w:rsidP="00A16747">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6ED77802" w14:textId="4EDAD0EE" w:rsidR="0093018C" w:rsidRPr="00294868" w:rsidRDefault="00BC5725" w:rsidP="00D756F4">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CB01568" w:rsidR="62FE5CAF" w:rsidRDefault="62FE5CAF" w:rsidP="62FE5CAF">
      <w:pPr>
        <w:jc w:val="both"/>
        <w:rPr>
          <w:sz w:val="24"/>
          <w:szCs w:val="24"/>
        </w:rPr>
      </w:pPr>
      <w:r w:rsidRPr="48DF4B50">
        <w:rPr>
          <w:sz w:val="24"/>
          <w:szCs w:val="24"/>
        </w:rPr>
        <w:t>Signed:  _</w:t>
      </w:r>
      <w:r w:rsidR="00D756F4">
        <w:rPr>
          <w:sz w:val="24"/>
          <w:szCs w:val="24"/>
        </w:rPr>
        <w:t>N.G</w:t>
      </w:r>
      <w:r w:rsidR="00401B97">
        <w:rPr>
          <w:sz w:val="24"/>
          <w:szCs w:val="24"/>
        </w:rPr>
        <w:t>RIFFITHS</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01EE1CB" w:rsidR="62FE5CAF" w:rsidRDefault="62FE5CAF" w:rsidP="62FE5CAF">
      <w:pPr>
        <w:jc w:val="both"/>
        <w:rPr>
          <w:sz w:val="24"/>
          <w:szCs w:val="24"/>
        </w:rPr>
      </w:pPr>
      <w:r w:rsidRPr="62FE5CAF">
        <w:rPr>
          <w:sz w:val="24"/>
          <w:szCs w:val="24"/>
        </w:rPr>
        <w:t>Date: _</w:t>
      </w:r>
      <w:r w:rsidR="00401B97">
        <w:rPr>
          <w:sz w:val="24"/>
          <w:szCs w:val="24"/>
        </w:rPr>
        <w:t>0</w:t>
      </w:r>
      <w:r w:rsidR="00A16747">
        <w:rPr>
          <w:sz w:val="24"/>
          <w:szCs w:val="24"/>
        </w:rPr>
        <w:t>9</w:t>
      </w:r>
      <w:r w:rsidR="00401B97">
        <w:rPr>
          <w:sz w:val="24"/>
          <w:szCs w:val="24"/>
        </w:rPr>
        <w:t>/</w:t>
      </w:r>
      <w:r w:rsidR="00A16747">
        <w:rPr>
          <w:sz w:val="24"/>
          <w:szCs w:val="24"/>
        </w:rPr>
        <w:t>10</w:t>
      </w:r>
      <w:r w:rsidR="00401B97">
        <w:rPr>
          <w:sz w:val="24"/>
          <w:szCs w:val="24"/>
        </w:rPr>
        <w:t>/2023</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3B33C2D"/>
    <w:multiLevelType w:val="hybridMultilevel"/>
    <w:tmpl w:val="9F504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310C66"/>
    <w:multiLevelType w:val="hybridMultilevel"/>
    <w:tmpl w:val="9950F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1579360">
    <w:abstractNumId w:val="32"/>
  </w:num>
  <w:num w:numId="2" w16cid:durableId="1613123676">
    <w:abstractNumId w:val="1"/>
    <w:lvlOverride w:ilvl="0">
      <w:lvl w:ilvl="0">
        <w:start w:val="1"/>
        <w:numFmt w:val="bullet"/>
        <w:lvlText w:val=""/>
        <w:lvlJc w:val="left"/>
        <w:pPr>
          <w:ind w:left="720" w:hanging="360"/>
        </w:pPr>
        <w:rPr>
          <w:rFonts w:ascii="Symbol" w:hAnsi="Symbol" w:hint="default"/>
        </w:rPr>
      </w:lvl>
    </w:lvlOverride>
  </w:num>
  <w:num w:numId="3" w16cid:durableId="1702439806">
    <w:abstractNumId w:val="22"/>
  </w:num>
  <w:num w:numId="4" w16cid:durableId="1619604425">
    <w:abstractNumId w:val="45"/>
  </w:num>
  <w:num w:numId="5" w16cid:durableId="2145196015">
    <w:abstractNumId w:val="48"/>
  </w:num>
  <w:num w:numId="6" w16cid:durableId="1760057744">
    <w:abstractNumId w:val="35"/>
  </w:num>
  <w:num w:numId="7" w16cid:durableId="330839006">
    <w:abstractNumId w:val="33"/>
  </w:num>
  <w:num w:numId="8" w16cid:durableId="67075787">
    <w:abstractNumId w:val="29"/>
  </w:num>
  <w:num w:numId="9" w16cid:durableId="244997109">
    <w:abstractNumId w:val="30"/>
  </w:num>
  <w:num w:numId="10" w16cid:durableId="961889209">
    <w:abstractNumId w:val="9"/>
  </w:num>
  <w:num w:numId="11" w16cid:durableId="1065302678">
    <w:abstractNumId w:val="34"/>
  </w:num>
  <w:num w:numId="12" w16cid:durableId="948853694">
    <w:abstractNumId w:val="16"/>
  </w:num>
  <w:num w:numId="13" w16cid:durableId="1778063074">
    <w:abstractNumId w:val="15"/>
  </w:num>
  <w:num w:numId="14" w16cid:durableId="1479178485">
    <w:abstractNumId w:val="26"/>
  </w:num>
  <w:num w:numId="15" w16cid:durableId="85083338">
    <w:abstractNumId w:val="7"/>
  </w:num>
  <w:num w:numId="16" w16cid:durableId="923300201">
    <w:abstractNumId w:val="25"/>
  </w:num>
  <w:num w:numId="17" w16cid:durableId="91166053">
    <w:abstractNumId w:val="14"/>
  </w:num>
  <w:num w:numId="18" w16cid:durableId="517931311">
    <w:abstractNumId w:val="12"/>
  </w:num>
  <w:num w:numId="19" w16cid:durableId="178757480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8644220">
    <w:abstractNumId w:val="23"/>
  </w:num>
  <w:num w:numId="21" w16cid:durableId="1836843796">
    <w:abstractNumId w:val="18"/>
  </w:num>
  <w:num w:numId="22" w16cid:durableId="1797067958">
    <w:abstractNumId w:val="13"/>
  </w:num>
  <w:num w:numId="23" w16cid:durableId="960840279">
    <w:abstractNumId w:val="10"/>
  </w:num>
  <w:num w:numId="24" w16cid:durableId="1784378230">
    <w:abstractNumId w:val="27"/>
  </w:num>
  <w:num w:numId="25" w16cid:durableId="1044132550">
    <w:abstractNumId w:val="19"/>
  </w:num>
  <w:num w:numId="26" w16cid:durableId="358624827">
    <w:abstractNumId w:val="41"/>
  </w:num>
  <w:num w:numId="27" w16cid:durableId="233054376">
    <w:abstractNumId w:val="36"/>
  </w:num>
  <w:num w:numId="28" w16cid:durableId="397284737">
    <w:abstractNumId w:val="40"/>
  </w:num>
  <w:num w:numId="29" w16cid:durableId="1778089350">
    <w:abstractNumId w:val="20"/>
  </w:num>
  <w:num w:numId="30" w16cid:durableId="222912053">
    <w:abstractNumId w:val="43"/>
  </w:num>
  <w:num w:numId="31" w16cid:durableId="680746111">
    <w:abstractNumId w:val="31"/>
  </w:num>
  <w:num w:numId="32" w16cid:durableId="34551707">
    <w:abstractNumId w:val="11"/>
  </w:num>
  <w:num w:numId="33" w16cid:durableId="89931763">
    <w:abstractNumId w:val="44"/>
  </w:num>
  <w:num w:numId="34" w16cid:durableId="799885598">
    <w:abstractNumId w:val="39"/>
  </w:num>
  <w:num w:numId="35" w16cid:durableId="1426850613">
    <w:abstractNumId w:val="4"/>
  </w:num>
  <w:num w:numId="36" w16cid:durableId="757948936">
    <w:abstractNumId w:val="46"/>
  </w:num>
  <w:num w:numId="37" w16cid:durableId="2022857822">
    <w:abstractNumId w:val="42"/>
  </w:num>
  <w:num w:numId="38" w16cid:durableId="1398239380">
    <w:abstractNumId w:val="37"/>
  </w:num>
  <w:num w:numId="39" w16cid:durableId="2248179">
    <w:abstractNumId w:val="38"/>
  </w:num>
  <w:num w:numId="40" w16cid:durableId="423039534">
    <w:abstractNumId w:val="3"/>
  </w:num>
  <w:num w:numId="41" w16cid:durableId="859197616">
    <w:abstractNumId w:val="5"/>
  </w:num>
  <w:num w:numId="42" w16cid:durableId="2070763333">
    <w:abstractNumId w:val="24"/>
  </w:num>
  <w:num w:numId="43" w16cid:durableId="1485243154">
    <w:abstractNumId w:val="6"/>
  </w:num>
  <w:num w:numId="44" w16cid:durableId="1775785385">
    <w:abstractNumId w:val="2"/>
  </w:num>
  <w:num w:numId="45" w16cid:durableId="1198472144">
    <w:abstractNumId w:val="0"/>
  </w:num>
  <w:num w:numId="46" w16cid:durableId="1929191752">
    <w:abstractNumId w:val="21"/>
  </w:num>
  <w:num w:numId="47" w16cid:durableId="390035528">
    <w:abstractNumId w:val="28"/>
  </w:num>
  <w:num w:numId="48" w16cid:durableId="1239289557">
    <w:abstractNumId w:val="49"/>
  </w:num>
  <w:num w:numId="49" w16cid:durableId="503397662">
    <w:abstractNumId w:val="47"/>
  </w:num>
  <w:num w:numId="50" w16cid:durableId="1235354063">
    <w:abstractNumId w:val="1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354"/>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53C"/>
    <w:rsid w:val="000F1599"/>
    <w:rsid w:val="000F1769"/>
    <w:rsid w:val="000F6196"/>
    <w:rsid w:val="000F7ECD"/>
    <w:rsid w:val="00102E64"/>
    <w:rsid w:val="0010312C"/>
    <w:rsid w:val="00103871"/>
    <w:rsid w:val="00103D6B"/>
    <w:rsid w:val="00106DC7"/>
    <w:rsid w:val="00112391"/>
    <w:rsid w:val="00114F52"/>
    <w:rsid w:val="001153F1"/>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1434"/>
    <w:rsid w:val="001E7592"/>
    <w:rsid w:val="001F2927"/>
    <w:rsid w:val="001F3878"/>
    <w:rsid w:val="001F4552"/>
    <w:rsid w:val="002019EB"/>
    <w:rsid w:val="002030F2"/>
    <w:rsid w:val="00205051"/>
    <w:rsid w:val="00211F65"/>
    <w:rsid w:val="002144F9"/>
    <w:rsid w:val="0022001B"/>
    <w:rsid w:val="00220D06"/>
    <w:rsid w:val="002246A0"/>
    <w:rsid w:val="00224AF9"/>
    <w:rsid w:val="0022793A"/>
    <w:rsid w:val="00230439"/>
    <w:rsid w:val="00232378"/>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1EBF"/>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57ED"/>
    <w:rsid w:val="003C6185"/>
    <w:rsid w:val="003D0D2D"/>
    <w:rsid w:val="003D4710"/>
    <w:rsid w:val="003E16D7"/>
    <w:rsid w:val="003E197E"/>
    <w:rsid w:val="00401B97"/>
    <w:rsid w:val="004046F0"/>
    <w:rsid w:val="0040668F"/>
    <w:rsid w:val="00412677"/>
    <w:rsid w:val="00417925"/>
    <w:rsid w:val="00417BC1"/>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7638"/>
    <w:rsid w:val="00521123"/>
    <w:rsid w:val="00521221"/>
    <w:rsid w:val="00536FA9"/>
    <w:rsid w:val="005414F4"/>
    <w:rsid w:val="00546187"/>
    <w:rsid w:val="005463F1"/>
    <w:rsid w:val="00546D3F"/>
    <w:rsid w:val="00557D77"/>
    <w:rsid w:val="00562EAA"/>
    <w:rsid w:val="00563B58"/>
    <w:rsid w:val="005640C4"/>
    <w:rsid w:val="0056684C"/>
    <w:rsid w:val="005743A2"/>
    <w:rsid w:val="00574A0C"/>
    <w:rsid w:val="00576E4C"/>
    <w:rsid w:val="0057780F"/>
    <w:rsid w:val="00581E0A"/>
    <w:rsid w:val="00586D89"/>
    <w:rsid w:val="005916B8"/>
    <w:rsid w:val="0059377F"/>
    <w:rsid w:val="005A1B4C"/>
    <w:rsid w:val="005A1BA3"/>
    <w:rsid w:val="005A545C"/>
    <w:rsid w:val="005A54D4"/>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B6F32"/>
    <w:rsid w:val="006C2EB5"/>
    <w:rsid w:val="006D18A3"/>
    <w:rsid w:val="006D5970"/>
    <w:rsid w:val="006E481E"/>
    <w:rsid w:val="006E795F"/>
    <w:rsid w:val="006F18B4"/>
    <w:rsid w:val="00700249"/>
    <w:rsid w:val="0070604C"/>
    <w:rsid w:val="007069CD"/>
    <w:rsid w:val="007110E6"/>
    <w:rsid w:val="00711A70"/>
    <w:rsid w:val="00712E6F"/>
    <w:rsid w:val="00712E90"/>
    <w:rsid w:val="00713B7E"/>
    <w:rsid w:val="007204AE"/>
    <w:rsid w:val="0072678F"/>
    <w:rsid w:val="00727C4C"/>
    <w:rsid w:val="00734809"/>
    <w:rsid w:val="0073701D"/>
    <w:rsid w:val="007406E1"/>
    <w:rsid w:val="00743E40"/>
    <w:rsid w:val="00751263"/>
    <w:rsid w:val="0075704F"/>
    <w:rsid w:val="00763B2D"/>
    <w:rsid w:val="00772924"/>
    <w:rsid w:val="007739E8"/>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5AAE"/>
    <w:rsid w:val="007C6A87"/>
    <w:rsid w:val="007C6C05"/>
    <w:rsid w:val="007C705D"/>
    <w:rsid w:val="007D0A07"/>
    <w:rsid w:val="007D0C96"/>
    <w:rsid w:val="007D133D"/>
    <w:rsid w:val="007D3EB4"/>
    <w:rsid w:val="007D3F16"/>
    <w:rsid w:val="007F3F7E"/>
    <w:rsid w:val="007F4712"/>
    <w:rsid w:val="007F5497"/>
    <w:rsid w:val="00803023"/>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3FFA"/>
    <w:rsid w:val="00844D98"/>
    <w:rsid w:val="00846D84"/>
    <w:rsid w:val="0085230E"/>
    <w:rsid w:val="008550A1"/>
    <w:rsid w:val="00861035"/>
    <w:rsid w:val="00861038"/>
    <w:rsid w:val="00865008"/>
    <w:rsid w:val="00866B50"/>
    <w:rsid w:val="008708F1"/>
    <w:rsid w:val="0087536F"/>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16FB"/>
    <w:rsid w:val="009D4365"/>
    <w:rsid w:val="009D4E3B"/>
    <w:rsid w:val="009D7BC9"/>
    <w:rsid w:val="009E1982"/>
    <w:rsid w:val="009E4D2C"/>
    <w:rsid w:val="009F0978"/>
    <w:rsid w:val="009F3AEC"/>
    <w:rsid w:val="00A00081"/>
    <w:rsid w:val="00A015F7"/>
    <w:rsid w:val="00A10D56"/>
    <w:rsid w:val="00A12AAE"/>
    <w:rsid w:val="00A16747"/>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56F4"/>
    <w:rsid w:val="00D81D06"/>
    <w:rsid w:val="00D8652C"/>
    <w:rsid w:val="00D876E6"/>
    <w:rsid w:val="00DA1025"/>
    <w:rsid w:val="00DA22EC"/>
    <w:rsid w:val="00DA5860"/>
    <w:rsid w:val="00DA724B"/>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7A76"/>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102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167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orporatecoachgroup.com/blog/what-is-the-betari-box" TargetMode="External"/><Relationship Id="rId26" Type="http://schemas.openxmlformats.org/officeDocument/2006/relationships/hyperlink" Target="https://www.verywellhealth.com/coping-mechanisms-5272135" TargetMode="External"/><Relationship Id="rId39" Type="http://schemas.openxmlformats.org/officeDocument/2006/relationships/hyperlink" Target="https://beyondtype1.org/how-can-type-1-diabetes-affect-sleep/" TargetMode="Externa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mind.org.uk/information-support/types-of-mental-health-problems/stress/managing-stress-and-building-resilience/" TargetMode="External"/><Relationship Id="rId42" Type="http://schemas.openxmlformats.org/officeDocument/2006/relationships/hyperlink" Target="https://www.legislation.gov.uk/ukpga/1968/60/conten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libguides.cam.ac.uk/reflectivepracticetoolkit/mode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libertyhumanrights.org.uk/your-rights/the-human-rights-act/" TargetMode="External"/><Relationship Id="rId37" Type="http://schemas.openxmlformats.org/officeDocument/2006/relationships/hyperlink" Target="https://www.legislation.gov.uk/ukpga/2012/9/contents/enacted" TargetMode="External"/><Relationship Id="rId40" Type="http://schemas.openxmlformats.org/officeDocument/2006/relationships/hyperlink" Target="https://www.gov.uk/government/news/automated-facial-recognition"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rkeleywellbeing.com/anti-stress.html" TargetMode="External"/><Relationship Id="rId23" Type="http://schemas.openxmlformats.org/officeDocument/2006/relationships/hyperlink" Target="https://profdev.college.police.uk/competency-values/" TargetMode="External"/><Relationship Id="rId28" Type="http://schemas.openxmlformats.org/officeDocument/2006/relationships/hyperlink" Target="https://www.legislation.gov.uk/ukpga/1996/25/contents" TargetMode="External"/><Relationship Id="rId36" Type="http://schemas.openxmlformats.org/officeDocument/2006/relationships/hyperlink" Target="https://www.cps.gov.uk/legal-guidance/theft-act-offences" TargetMode="External"/><Relationship Id="rId10" Type="http://schemas.openxmlformats.org/officeDocument/2006/relationships/endnotes" Target="endnotes.xml"/><Relationship Id="rId19" Type="http://schemas.openxmlformats.org/officeDocument/2006/relationships/hyperlink" Target="https://www.marketing91.com/betari-box/" TargetMode="External"/><Relationship Id="rId31" Type="http://schemas.openxmlformats.org/officeDocument/2006/relationships/hyperlink" Target="https://www.gov.wales/sites/default/files/publications/2020-12/beyond-the-call.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happiness" TargetMode="External"/><Relationship Id="rId22" Type="http://schemas.openxmlformats.org/officeDocument/2006/relationships/hyperlink" Target="https://assets.college.police.uk/s3fs-public/2021-02/code_of_ethics_summary.pdf" TargetMode="External"/><Relationship Id="rId27" Type="http://schemas.openxmlformats.org/officeDocument/2006/relationships/hyperlink" Target="https://www.cps.gov.uk/about-cps/criminal-justice-system"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hyperlink" Target="https://digital.nhs.uk/data-and-information/publications/statistical/mental-health-act-statistics-annual-figures/2020-21-annual-figures" TargetMode="External"/><Relationship Id="rId43" Type="http://schemas.openxmlformats.org/officeDocument/2006/relationships/hyperlink" Target="https://www.psychologytoday.com/us/blog/click-here-happiness/201901/what-is-well-being-definition-types-and-well-being-skill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en.wikipedia.org/wiki/Crime" TargetMode="Externa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lscft.nhs.uk/about-us/mental-health-act/understanding-mental-health-act/what-section-135-mental-health-act" TargetMode="External"/><Relationship Id="rId38" Type="http://schemas.openxmlformats.org/officeDocument/2006/relationships/hyperlink" Target="https://hbr.org/2021/01/the-secret-to-building-resilience" TargetMode="External"/><Relationship Id="rId20" Type="http://schemas.openxmlformats.org/officeDocument/2006/relationships/hyperlink" Target="https://www.college.police.uk/ethics/code-of-ethics" TargetMode="External"/><Relationship Id="rId41" Type="http://schemas.openxmlformats.org/officeDocument/2006/relationships/hyperlink" Target="https://www.theguardian.com/uk-news/2023/aug/17/met-police-mental-health-calls-nhs-mark-row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8326</Words>
  <Characters>46227</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Griffiths,Nathan swp8548</cp:lastModifiedBy>
  <cp:revision>2</cp:revision>
  <cp:lastPrinted>2014-08-26T08:55:00Z</cp:lastPrinted>
  <dcterms:created xsi:type="dcterms:W3CDTF">2023-10-09T13:08:00Z</dcterms:created>
  <dcterms:modified xsi:type="dcterms:W3CDTF">2023-10-09T13:08:00Z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2023-08-15T22:33:21Z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9abf2123-ae1e-48eb-8f6f-11feafc1be76</vt:lpwstr>
  </property>
  <property fmtid="{D5CDD505-2E9C-101B-9397-08002B2CF9AE}" pid="9" name="MSIP_Label_66cf8fe5-b7b7-4df7-b38d-1c61ac2f6639_ContentBits">
    <vt:lpwstr>0</vt:lpwstr>
  </property>
</Properties>
</file>