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50186" w14:textId="77777777" w:rsidR="00023FA3" w:rsidRDefault="00023FA3" w:rsidP="00372068">
      <w:pPr>
        <w:jc w:val="center"/>
        <w:rPr>
          <w:rFonts w:asciiTheme="majorBidi" w:hAnsiTheme="majorBidi" w:cstheme="majorBidi"/>
          <w:b/>
          <w:bCs/>
          <w:sz w:val="36"/>
          <w:szCs w:val="36"/>
          <w:u w:val="single"/>
        </w:rPr>
      </w:pPr>
    </w:p>
    <w:p w14:paraId="1F1D1609" w14:textId="1614EF17" w:rsidR="00372068" w:rsidRDefault="00372068" w:rsidP="00372068">
      <w:pPr>
        <w:jc w:val="center"/>
        <w:rPr>
          <w:rFonts w:asciiTheme="majorBidi" w:hAnsiTheme="majorBidi" w:cstheme="majorBidi"/>
          <w:b/>
          <w:bCs/>
          <w:sz w:val="36"/>
          <w:szCs w:val="36"/>
          <w:u w:val="single"/>
        </w:rPr>
      </w:pPr>
      <w:r>
        <w:rPr>
          <w:rFonts w:asciiTheme="majorBidi" w:hAnsiTheme="majorBidi" w:cstheme="majorBidi"/>
          <w:b/>
          <w:bCs/>
          <w:sz w:val="36"/>
          <w:szCs w:val="36"/>
          <w:u w:val="single"/>
        </w:rPr>
        <w:t>Cover Page</w:t>
      </w:r>
    </w:p>
    <w:p w14:paraId="39E31A8E" w14:textId="77777777" w:rsidR="00372068" w:rsidRDefault="00372068" w:rsidP="00372068">
      <w:pPr>
        <w:rPr>
          <w:rFonts w:asciiTheme="majorBidi" w:hAnsiTheme="majorBidi" w:cstheme="majorBidi"/>
          <w:sz w:val="36"/>
          <w:szCs w:val="36"/>
        </w:rPr>
      </w:pPr>
    </w:p>
    <w:p w14:paraId="587E97C5" w14:textId="77777777" w:rsidR="00372068" w:rsidRDefault="00372068" w:rsidP="00372068">
      <w:pPr>
        <w:jc w:val="center"/>
        <w:rPr>
          <w:rFonts w:asciiTheme="majorBidi" w:hAnsiTheme="majorBidi" w:cstheme="majorBidi"/>
          <w:sz w:val="36"/>
          <w:szCs w:val="36"/>
        </w:rPr>
      </w:pPr>
      <w:r>
        <w:rPr>
          <w:rFonts w:asciiTheme="majorBidi" w:hAnsiTheme="majorBidi" w:cstheme="majorBidi"/>
          <w:sz w:val="36"/>
          <w:szCs w:val="36"/>
        </w:rPr>
        <w:t>Zafar Atiq Qureshi</w:t>
      </w:r>
    </w:p>
    <w:p w14:paraId="5F54C41D" w14:textId="77777777" w:rsidR="00372068" w:rsidRPr="00501C75" w:rsidRDefault="00372068" w:rsidP="00372068">
      <w:pPr>
        <w:jc w:val="center"/>
        <w:rPr>
          <w:rFonts w:asciiTheme="majorBidi" w:hAnsiTheme="majorBidi" w:cstheme="majorBidi"/>
          <w:color w:val="000000" w:themeColor="text1"/>
          <w:sz w:val="36"/>
          <w:szCs w:val="36"/>
        </w:rPr>
      </w:pPr>
    </w:p>
    <w:p w14:paraId="51F4707D" w14:textId="77777777" w:rsidR="00372068" w:rsidRDefault="00372068" w:rsidP="00372068">
      <w:pPr>
        <w:jc w:val="center"/>
        <w:rPr>
          <w:rFonts w:asciiTheme="majorBidi" w:hAnsiTheme="majorBidi" w:cstheme="majorBidi"/>
          <w:sz w:val="36"/>
          <w:szCs w:val="36"/>
        </w:rPr>
      </w:pPr>
      <w:r>
        <w:rPr>
          <w:rFonts w:asciiTheme="majorBidi" w:hAnsiTheme="majorBidi" w:cstheme="majorBidi"/>
          <w:sz w:val="36"/>
          <w:szCs w:val="36"/>
        </w:rPr>
        <w:t>2014878</w:t>
      </w:r>
    </w:p>
    <w:p w14:paraId="298C5117" w14:textId="77777777" w:rsidR="00372068" w:rsidRDefault="00372068" w:rsidP="00372068">
      <w:pPr>
        <w:jc w:val="center"/>
        <w:rPr>
          <w:rFonts w:asciiTheme="majorBidi" w:hAnsiTheme="majorBidi" w:cstheme="majorBidi"/>
          <w:sz w:val="36"/>
          <w:szCs w:val="36"/>
        </w:rPr>
      </w:pPr>
    </w:p>
    <w:p w14:paraId="070FA57E" w14:textId="4237100B" w:rsidR="00372068" w:rsidRDefault="00372068" w:rsidP="00372068">
      <w:pPr>
        <w:spacing w:after="200" w:line="276" w:lineRule="auto"/>
        <w:jc w:val="center"/>
        <w:rPr>
          <w:rFonts w:asciiTheme="majorBidi" w:eastAsia="Calibri" w:hAnsiTheme="majorBidi" w:cstheme="majorBidi"/>
          <w:sz w:val="36"/>
          <w:szCs w:val="36"/>
        </w:rPr>
      </w:pPr>
      <w:r>
        <w:rPr>
          <w:rFonts w:asciiTheme="majorBidi" w:eastAsia="Calibri" w:hAnsiTheme="majorBidi" w:cstheme="majorBidi"/>
          <w:sz w:val="36"/>
          <w:szCs w:val="36"/>
        </w:rPr>
        <w:t>Change &amp; Stability Management</w:t>
      </w:r>
    </w:p>
    <w:p w14:paraId="7E4C86D8" w14:textId="15BD44F6" w:rsidR="00372068" w:rsidRPr="00023FA3" w:rsidRDefault="00372068" w:rsidP="00023FA3">
      <w:pPr>
        <w:spacing w:after="200" w:line="276" w:lineRule="auto"/>
        <w:jc w:val="center"/>
        <w:rPr>
          <w:rFonts w:asciiTheme="majorBidi" w:eastAsia="Calibri" w:hAnsiTheme="majorBidi" w:cstheme="majorBidi"/>
          <w:sz w:val="36"/>
          <w:szCs w:val="36"/>
        </w:rPr>
      </w:pPr>
      <w:r>
        <w:rPr>
          <w:rFonts w:asciiTheme="majorBidi" w:eastAsia="Calibri" w:hAnsiTheme="majorBidi" w:cstheme="majorBidi"/>
          <w:sz w:val="36"/>
          <w:szCs w:val="36"/>
        </w:rPr>
        <w:t>Final Report</w:t>
      </w:r>
    </w:p>
    <w:p w14:paraId="58DE15E3" w14:textId="77777777" w:rsidR="00372068" w:rsidRDefault="00372068" w:rsidP="00372068">
      <w:pPr>
        <w:rPr>
          <w:rFonts w:asciiTheme="majorBidi" w:hAnsiTheme="majorBidi" w:cstheme="majorBidi"/>
          <w:sz w:val="36"/>
          <w:szCs w:val="36"/>
        </w:rPr>
      </w:pPr>
    </w:p>
    <w:p w14:paraId="5AFA8466" w14:textId="77777777" w:rsidR="00372068" w:rsidRDefault="00372068" w:rsidP="00372068">
      <w:pPr>
        <w:jc w:val="center"/>
        <w:rPr>
          <w:rFonts w:asciiTheme="majorBidi" w:hAnsiTheme="majorBidi" w:cstheme="majorBidi"/>
          <w:sz w:val="36"/>
          <w:szCs w:val="36"/>
        </w:rPr>
      </w:pPr>
      <w:r>
        <w:rPr>
          <w:rFonts w:asciiTheme="majorBidi" w:eastAsia="Calibri" w:hAnsiTheme="majorBidi" w:cstheme="majorBidi"/>
          <w:sz w:val="36"/>
          <w:szCs w:val="36"/>
        </w:rPr>
        <w:t>BMMB7000D</w:t>
      </w:r>
    </w:p>
    <w:p w14:paraId="006537AF" w14:textId="77777777" w:rsidR="00372068" w:rsidRDefault="00372068" w:rsidP="00023FA3">
      <w:pPr>
        <w:rPr>
          <w:rFonts w:asciiTheme="majorBidi" w:hAnsiTheme="majorBidi" w:cstheme="majorBidi"/>
          <w:sz w:val="36"/>
          <w:szCs w:val="36"/>
        </w:rPr>
      </w:pPr>
    </w:p>
    <w:p w14:paraId="4615F5E9" w14:textId="77777777" w:rsidR="00372068" w:rsidRDefault="00372068" w:rsidP="00372068">
      <w:pPr>
        <w:jc w:val="center"/>
        <w:rPr>
          <w:rFonts w:asciiTheme="majorBidi" w:hAnsiTheme="majorBidi" w:cstheme="majorBidi"/>
          <w:sz w:val="36"/>
          <w:szCs w:val="36"/>
        </w:rPr>
      </w:pPr>
      <w:r>
        <w:rPr>
          <w:rFonts w:asciiTheme="majorBidi" w:hAnsiTheme="majorBidi" w:cstheme="majorBidi"/>
          <w:sz w:val="36"/>
          <w:szCs w:val="36"/>
        </w:rPr>
        <w:t>TUTOR: Dr. Roisin Mullins</w:t>
      </w:r>
    </w:p>
    <w:p w14:paraId="5387D478" w14:textId="77777777" w:rsidR="00372068" w:rsidRDefault="00372068" w:rsidP="00372068">
      <w:pPr>
        <w:jc w:val="center"/>
        <w:rPr>
          <w:rFonts w:asciiTheme="majorBidi" w:hAnsiTheme="majorBidi" w:cstheme="majorBidi"/>
          <w:sz w:val="36"/>
          <w:szCs w:val="36"/>
        </w:rPr>
      </w:pPr>
    </w:p>
    <w:p w14:paraId="1CEEEC3E" w14:textId="77777777" w:rsidR="00372068" w:rsidRDefault="00372068" w:rsidP="00372068">
      <w:pPr>
        <w:jc w:val="center"/>
        <w:rPr>
          <w:rFonts w:asciiTheme="majorBidi" w:hAnsiTheme="majorBidi" w:cstheme="majorBidi"/>
          <w:sz w:val="24"/>
          <w:szCs w:val="24"/>
        </w:rPr>
      </w:pPr>
    </w:p>
    <w:p w14:paraId="14E9C88A" w14:textId="29452E5A" w:rsidR="00372068" w:rsidRDefault="00372068" w:rsidP="00372068">
      <w:pPr>
        <w:jc w:val="center"/>
        <w:rPr>
          <w:rFonts w:asciiTheme="majorBidi" w:hAnsiTheme="majorBidi" w:cstheme="majorBidi"/>
          <w:sz w:val="24"/>
          <w:szCs w:val="24"/>
        </w:rPr>
      </w:pPr>
    </w:p>
    <w:p w14:paraId="5E0FF920" w14:textId="25D536F0" w:rsidR="00023FA3" w:rsidRDefault="00023FA3" w:rsidP="00372068">
      <w:pPr>
        <w:jc w:val="center"/>
        <w:rPr>
          <w:rFonts w:asciiTheme="majorBidi" w:hAnsiTheme="majorBidi" w:cstheme="majorBidi"/>
          <w:sz w:val="24"/>
          <w:szCs w:val="24"/>
        </w:rPr>
      </w:pPr>
    </w:p>
    <w:p w14:paraId="7FA967C1" w14:textId="20FE5DC3" w:rsidR="00023FA3" w:rsidRDefault="00023FA3" w:rsidP="00372068">
      <w:pPr>
        <w:jc w:val="center"/>
        <w:rPr>
          <w:rFonts w:asciiTheme="majorBidi" w:hAnsiTheme="majorBidi" w:cstheme="majorBidi"/>
          <w:sz w:val="24"/>
          <w:szCs w:val="24"/>
        </w:rPr>
      </w:pPr>
    </w:p>
    <w:p w14:paraId="595FC50D" w14:textId="4A175AF0" w:rsidR="00023FA3" w:rsidRDefault="00023FA3" w:rsidP="00372068">
      <w:pPr>
        <w:jc w:val="center"/>
        <w:rPr>
          <w:rFonts w:asciiTheme="majorBidi" w:hAnsiTheme="majorBidi" w:cstheme="majorBidi"/>
          <w:sz w:val="24"/>
          <w:szCs w:val="24"/>
        </w:rPr>
      </w:pPr>
    </w:p>
    <w:p w14:paraId="7D089382" w14:textId="77777777" w:rsidR="00023FA3" w:rsidRDefault="00023FA3" w:rsidP="00372068">
      <w:pPr>
        <w:jc w:val="center"/>
        <w:rPr>
          <w:rFonts w:asciiTheme="majorBidi" w:hAnsiTheme="majorBidi" w:cstheme="majorBidi"/>
          <w:sz w:val="24"/>
          <w:szCs w:val="24"/>
        </w:rPr>
      </w:pPr>
    </w:p>
    <w:p w14:paraId="67BF0A95" w14:textId="77777777" w:rsidR="00372068" w:rsidRDefault="00372068" w:rsidP="00372068">
      <w:pPr>
        <w:jc w:val="center"/>
        <w:rPr>
          <w:rFonts w:asciiTheme="majorBidi" w:hAnsiTheme="majorBidi" w:cstheme="majorBidi"/>
          <w:sz w:val="24"/>
          <w:szCs w:val="24"/>
        </w:rPr>
      </w:pPr>
    </w:p>
    <w:p w14:paraId="2705D5AA" w14:textId="77777777" w:rsidR="00372068" w:rsidRDefault="00372068" w:rsidP="00372068">
      <w:pPr>
        <w:jc w:val="center"/>
        <w:rPr>
          <w:rFonts w:asciiTheme="majorBidi" w:hAnsiTheme="majorBidi" w:cstheme="majorBidi"/>
          <w:sz w:val="24"/>
          <w:szCs w:val="24"/>
        </w:rPr>
      </w:pPr>
    </w:p>
    <w:p w14:paraId="25E2A4F0" w14:textId="77777777" w:rsidR="00372068" w:rsidRDefault="00372068" w:rsidP="00372068">
      <w:pPr>
        <w:jc w:val="center"/>
        <w:rPr>
          <w:rFonts w:asciiTheme="majorBidi" w:hAnsiTheme="majorBidi" w:cstheme="majorBidi"/>
          <w:sz w:val="24"/>
          <w:szCs w:val="24"/>
        </w:rPr>
      </w:pPr>
    </w:p>
    <w:p w14:paraId="02DE5E49" w14:textId="77777777" w:rsidR="00372068" w:rsidRDefault="00372068" w:rsidP="00372068">
      <w:pPr>
        <w:jc w:val="center"/>
        <w:rPr>
          <w:rFonts w:asciiTheme="majorBidi" w:hAnsiTheme="majorBidi" w:cstheme="majorBidi"/>
          <w:sz w:val="24"/>
          <w:szCs w:val="24"/>
        </w:rPr>
      </w:pPr>
    </w:p>
    <w:p w14:paraId="27D3DADB" w14:textId="77777777" w:rsidR="00372068" w:rsidRDefault="00372068" w:rsidP="00372068">
      <w:pPr>
        <w:jc w:val="center"/>
        <w:rPr>
          <w:rFonts w:asciiTheme="majorBidi" w:hAnsiTheme="majorBidi" w:cstheme="majorBidi"/>
          <w:sz w:val="24"/>
          <w:szCs w:val="24"/>
        </w:rPr>
      </w:pPr>
    </w:p>
    <w:p w14:paraId="657C365A" w14:textId="73FB9876" w:rsidR="00372068" w:rsidRDefault="00372068" w:rsidP="00372068">
      <w:pPr>
        <w:rPr>
          <w:rFonts w:asciiTheme="majorBidi" w:hAnsiTheme="majorBidi" w:cstheme="majorBidi"/>
          <w:sz w:val="24"/>
          <w:szCs w:val="24"/>
        </w:rPr>
      </w:pPr>
      <w:r>
        <w:rPr>
          <w:rFonts w:asciiTheme="majorBidi" w:hAnsiTheme="majorBidi" w:cstheme="majorBidi"/>
          <w:b/>
          <w:bCs/>
          <w:sz w:val="24"/>
          <w:szCs w:val="24"/>
          <w:u w:val="single"/>
        </w:rPr>
        <w:t>Table of Contents</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b/>
          <w:bCs/>
          <w:sz w:val="24"/>
          <w:szCs w:val="24"/>
          <w:u w:val="single"/>
        </w:rPr>
        <w:t>Page Numbers</w:t>
      </w:r>
    </w:p>
    <w:p w14:paraId="693DFB0D" w14:textId="77777777" w:rsidR="00372068" w:rsidRDefault="00372068" w:rsidP="00372068">
      <w:pPr>
        <w:rPr>
          <w:rFonts w:asciiTheme="majorBidi" w:hAnsiTheme="majorBidi" w:cstheme="majorBidi"/>
          <w:sz w:val="24"/>
          <w:szCs w:val="24"/>
        </w:rPr>
      </w:pPr>
    </w:p>
    <w:p w14:paraId="3B196E5B" w14:textId="1E8CAE67" w:rsidR="00505255" w:rsidRPr="00505255" w:rsidRDefault="00505255" w:rsidP="00372068">
      <w:pPr>
        <w:spacing w:line="480" w:lineRule="auto"/>
        <w:rPr>
          <w:rFonts w:asciiTheme="majorBidi" w:hAnsiTheme="majorBidi" w:cstheme="majorBidi"/>
          <w:sz w:val="24"/>
          <w:szCs w:val="24"/>
        </w:rPr>
      </w:pPr>
      <w:r>
        <w:rPr>
          <w:rFonts w:asciiTheme="majorBidi" w:hAnsiTheme="majorBidi" w:cstheme="majorBidi"/>
          <w:sz w:val="24"/>
          <w:szCs w:val="24"/>
        </w:rPr>
        <w:t>Executive summary----------------------------------------------------------3</w:t>
      </w:r>
    </w:p>
    <w:p w14:paraId="09D51232" w14:textId="21248125" w:rsidR="00372068" w:rsidRDefault="00372068" w:rsidP="00372068">
      <w:pPr>
        <w:spacing w:line="480" w:lineRule="auto"/>
        <w:rPr>
          <w:rFonts w:asciiTheme="majorBidi" w:hAnsiTheme="majorBidi" w:cstheme="majorBidi"/>
          <w:sz w:val="24"/>
          <w:szCs w:val="24"/>
        </w:rPr>
      </w:pPr>
      <w:r>
        <w:rPr>
          <w:rFonts w:asciiTheme="majorBidi" w:hAnsiTheme="majorBidi" w:cstheme="majorBidi"/>
          <w:sz w:val="24"/>
          <w:szCs w:val="24"/>
        </w:rPr>
        <w:t>Introduction</w:t>
      </w:r>
      <w:r w:rsidR="00505255">
        <w:rPr>
          <w:rFonts w:asciiTheme="majorBidi" w:hAnsiTheme="majorBidi" w:cstheme="majorBidi"/>
          <w:sz w:val="24"/>
          <w:szCs w:val="24"/>
        </w:rPr>
        <w:t xml:space="preserve"> and Background </w:t>
      </w:r>
      <w:r>
        <w:rPr>
          <w:rFonts w:asciiTheme="majorBidi" w:hAnsiTheme="majorBidi" w:cstheme="majorBidi"/>
          <w:sz w:val="24"/>
          <w:szCs w:val="24"/>
        </w:rPr>
        <w:t>----------------------------------------------3</w:t>
      </w:r>
    </w:p>
    <w:p w14:paraId="63484BEA" w14:textId="37585F62" w:rsidR="00372068" w:rsidRDefault="004D24F0" w:rsidP="00372068">
      <w:pPr>
        <w:spacing w:line="480" w:lineRule="auto"/>
        <w:rPr>
          <w:rFonts w:asciiTheme="majorBidi" w:hAnsiTheme="majorBidi" w:cstheme="majorBidi"/>
          <w:sz w:val="24"/>
          <w:szCs w:val="24"/>
        </w:rPr>
      </w:pPr>
      <w:r>
        <w:rPr>
          <w:rFonts w:asciiTheme="majorBidi" w:hAnsiTheme="majorBidi" w:cstheme="majorBidi"/>
          <w:sz w:val="24"/>
          <w:szCs w:val="24"/>
        </w:rPr>
        <w:t>SWOT Analysis</w:t>
      </w:r>
      <w:r w:rsidR="00372068">
        <w:rPr>
          <w:rFonts w:asciiTheme="majorBidi" w:hAnsiTheme="majorBidi" w:cstheme="majorBidi"/>
          <w:sz w:val="24"/>
          <w:szCs w:val="24"/>
        </w:rPr>
        <w:t>-------------------------</w:t>
      </w:r>
      <w:r>
        <w:rPr>
          <w:rFonts w:asciiTheme="majorBidi" w:hAnsiTheme="majorBidi" w:cstheme="majorBidi"/>
          <w:sz w:val="24"/>
          <w:szCs w:val="24"/>
        </w:rPr>
        <w:t>-------------------------------</w:t>
      </w:r>
      <w:r w:rsidR="00F02111">
        <w:rPr>
          <w:rFonts w:asciiTheme="majorBidi" w:hAnsiTheme="majorBidi" w:cstheme="majorBidi"/>
          <w:sz w:val="24"/>
          <w:szCs w:val="24"/>
        </w:rPr>
        <w:t>--</w:t>
      </w:r>
      <w:r>
        <w:rPr>
          <w:rFonts w:asciiTheme="majorBidi" w:hAnsiTheme="majorBidi" w:cstheme="majorBidi"/>
          <w:sz w:val="24"/>
          <w:szCs w:val="24"/>
        </w:rPr>
        <w:t>----3</w:t>
      </w:r>
      <w:r w:rsidR="00D42FBE">
        <w:rPr>
          <w:rFonts w:asciiTheme="majorBidi" w:hAnsiTheme="majorBidi" w:cstheme="majorBidi"/>
          <w:sz w:val="24"/>
          <w:szCs w:val="24"/>
        </w:rPr>
        <w:t>-</w:t>
      </w:r>
      <w:r w:rsidR="00372068">
        <w:rPr>
          <w:rFonts w:asciiTheme="majorBidi" w:hAnsiTheme="majorBidi" w:cstheme="majorBidi"/>
          <w:sz w:val="24"/>
          <w:szCs w:val="24"/>
        </w:rPr>
        <w:t>4</w:t>
      </w:r>
    </w:p>
    <w:p w14:paraId="679542A5" w14:textId="0A6F8755" w:rsidR="00372068" w:rsidRDefault="00372068" w:rsidP="00372068">
      <w:pPr>
        <w:spacing w:line="480" w:lineRule="auto"/>
        <w:rPr>
          <w:rFonts w:asciiTheme="majorBidi" w:hAnsiTheme="majorBidi" w:cstheme="majorBidi"/>
          <w:sz w:val="24"/>
          <w:szCs w:val="24"/>
        </w:rPr>
      </w:pPr>
      <w:r>
        <w:rPr>
          <w:rFonts w:asciiTheme="majorBidi" w:hAnsiTheme="majorBidi" w:cstheme="majorBidi"/>
          <w:sz w:val="24"/>
          <w:szCs w:val="24"/>
        </w:rPr>
        <w:t>Mckinsey 7S model---------------------------------------------------------</w:t>
      </w:r>
      <w:r w:rsidR="00D42FBE">
        <w:rPr>
          <w:rFonts w:asciiTheme="majorBidi" w:hAnsiTheme="majorBidi" w:cstheme="majorBidi"/>
          <w:sz w:val="24"/>
          <w:szCs w:val="24"/>
        </w:rPr>
        <w:t>-</w:t>
      </w:r>
      <w:r>
        <w:rPr>
          <w:rFonts w:asciiTheme="majorBidi" w:hAnsiTheme="majorBidi" w:cstheme="majorBidi"/>
          <w:sz w:val="24"/>
          <w:szCs w:val="24"/>
        </w:rPr>
        <w:t>4</w:t>
      </w:r>
      <w:r w:rsidR="00505255">
        <w:rPr>
          <w:rFonts w:asciiTheme="majorBidi" w:hAnsiTheme="majorBidi" w:cstheme="majorBidi"/>
          <w:sz w:val="24"/>
          <w:szCs w:val="24"/>
        </w:rPr>
        <w:t>-5</w:t>
      </w:r>
    </w:p>
    <w:p w14:paraId="642AB0B2" w14:textId="73A77CC7" w:rsidR="00372068" w:rsidRDefault="00372068" w:rsidP="00372068">
      <w:pPr>
        <w:spacing w:line="480" w:lineRule="auto"/>
        <w:rPr>
          <w:rFonts w:asciiTheme="majorBidi" w:hAnsiTheme="majorBidi" w:cstheme="majorBidi"/>
          <w:sz w:val="24"/>
          <w:szCs w:val="24"/>
        </w:rPr>
      </w:pPr>
      <w:r>
        <w:rPr>
          <w:rFonts w:asciiTheme="majorBidi" w:hAnsiTheme="majorBidi" w:cstheme="majorBidi"/>
          <w:sz w:val="24"/>
          <w:szCs w:val="24"/>
        </w:rPr>
        <w:t>Kotter’s model---------------------------------------------------------------</w:t>
      </w:r>
      <w:r w:rsidR="00D42FBE">
        <w:rPr>
          <w:rFonts w:asciiTheme="majorBidi" w:hAnsiTheme="majorBidi" w:cstheme="majorBidi"/>
          <w:sz w:val="24"/>
          <w:szCs w:val="24"/>
        </w:rPr>
        <w:t>-</w:t>
      </w:r>
      <w:r>
        <w:rPr>
          <w:rFonts w:asciiTheme="majorBidi" w:hAnsiTheme="majorBidi" w:cstheme="majorBidi"/>
          <w:sz w:val="24"/>
          <w:szCs w:val="24"/>
        </w:rPr>
        <w:t>5</w:t>
      </w:r>
      <w:r w:rsidR="00505255">
        <w:rPr>
          <w:rFonts w:asciiTheme="majorBidi" w:hAnsiTheme="majorBidi" w:cstheme="majorBidi"/>
          <w:sz w:val="24"/>
          <w:szCs w:val="24"/>
        </w:rPr>
        <w:t>-6</w:t>
      </w:r>
    </w:p>
    <w:p w14:paraId="54C98710" w14:textId="7B6AC145" w:rsidR="00372068" w:rsidRDefault="00372068" w:rsidP="00372068">
      <w:pPr>
        <w:spacing w:line="480" w:lineRule="auto"/>
        <w:rPr>
          <w:rFonts w:asciiTheme="majorBidi" w:hAnsiTheme="majorBidi" w:cstheme="majorBidi"/>
          <w:sz w:val="24"/>
          <w:szCs w:val="24"/>
        </w:rPr>
      </w:pPr>
      <w:r>
        <w:rPr>
          <w:rFonts w:asciiTheme="majorBidi" w:hAnsiTheme="majorBidi" w:cstheme="majorBidi"/>
          <w:sz w:val="24"/>
          <w:szCs w:val="24"/>
        </w:rPr>
        <w:t>Lewin’s Planned approach-------------------------------------------------</w:t>
      </w:r>
      <w:r w:rsidR="00D42FBE">
        <w:rPr>
          <w:rFonts w:asciiTheme="majorBidi" w:hAnsiTheme="majorBidi" w:cstheme="majorBidi"/>
          <w:sz w:val="24"/>
          <w:szCs w:val="24"/>
        </w:rPr>
        <w:t>-</w:t>
      </w:r>
      <w:r w:rsidR="00505255">
        <w:rPr>
          <w:rFonts w:asciiTheme="majorBidi" w:hAnsiTheme="majorBidi" w:cstheme="majorBidi"/>
          <w:sz w:val="24"/>
          <w:szCs w:val="24"/>
        </w:rPr>
        <w:t>6-7</w:t>
      </w:r>
    </w:p>
    <w:p w14:paraId="35DF7F13" w14:textId="545015BB" w:rsidR="00505255" w:rsidRDefault="00505255" w:rsidP="00372068">
      <w:pPr>
        <w:spacing w:line="480" w:lineRule="auto"/>
        <w:rPr>
          <w:rFonts w:asciiTheme="majorBidi" w:hAnsiTheme="majorBidi" w:cstheme="majorBidi"/>
          <w:sz w:val="24"/>
          <w:szCs w:val="24"/>
        </w:rPr>
      </w:pPr>
      <w:r>
        <w:rPr>
          <w:rFonts w:asciiTheme="majorBidi" w:hAnsiTheme="majorBidi" w:cstheme="majorBidi"/>
          <w:sz w:val="24"/>
          <w:szCs w:val="24"/>
        </w:rPr>
        <w:t>ADKAR change management model-------------------------------</w:t>
      </w:r>
      <w:r w:rsidR="00D42FBE">
        <w:rPr>
          <w:rFonts w:asciiTheme="majorBidi" w:hAnsiTheme="majorBidi" w:cstheme="majorBidi"/>
          <w:sz w:val="24"/>
          <w:szCs w:val="24"/>
        </w:rPr>
        <w:t>-</w:t>
      </w:r>
      <w:r>
        <w:rPr>
          <w:rFonts w:asciiTheme="majorBidi" w:hAnsiTheme="majorBidi" w:cstheme="majorBidi"/>
          <w:sz w:val="24"/>
          <w:szCs w:val="24"/>
        </w:rPr>
        <w:t>-----</w:t>
      </w:r>
      <w:r w:rsidR="00D42FBE">
        <w:rPr>
          <w:rFonts w:asciiTheme="majorBidi" w:hAnsiTheme="majorBidi" w:cstheme="majorBidi"/>
          <w:sz w:val="24"/>
          <w:szCs w:val="24"/>
        </w:rPr>
        <w:t>-</w:t>
      </w:r>
      <w:r>
        <w:rPr>
          <w:rFonts w:asciiTheme="majorBidi" w:hAnsiTheme="majorBidi" w:cstheme="majorBidi"/>
          <w:sz w:val="24"/>
          <w:szCs w:val="24"/>
        </w:rPr>
        <w:t>7</w:t>
      </w:r>
    </w:p>
    <w:p w14:paraId="524F47F4" w14:textId="1F5E8CB0" w:rsidR="00372068" w:rsidRDefault="00D42FBE" w:rsidP="00372068">
      <w:pPr>
        <w:spacing w:line="480" w:lineRule="auto"/>
        <w:rPr>
          <w:rFonts w:asciiTheme="majorBidi" w:hAnsiTheme="majorBidi" w:cstheme="majorBidi"/>
          <w:sz w:val="24"/>
          <w:szCs w:val="24"/>
        </w:rPr>
      </w:pPr>
      <w:r>
        <w:rPr>
          <w:rFonts w:asciiTheme="majorBidi" w:hAnsiTheme="majorBidi" w:cstheme="majorBidi"/>
          <w:sz w:val="24"/>
          <w:szCs w:val="24"/>
        </w:rPr>
        <w:t>Critical Analysis of resistance factors-----------</w:t>
      </w:r>
      <w:r w:rsidR="00372068">
        <w:rPr>
          <w:rFonts w:asciiTheme="majorBidi" w:hAnsiTheme="majorBidi" w:cstheme="majorBidi"/>
          <w:sz w:val="24"/>
          <w:szCs w:val="24"/>
        </w:rPr>
        <w:t>--------------------</w:t>
      </w:r>
      <w:r>
        <w:rPr>
          <w:rFonts w:asciiTheme="majorBidi" w:hAnsiTheme="majorBidi" w:cstheme="majorBidi"/>
          <w:sz w:val="24"/>
          <w:szCs w:val="24"/>
        </w:rPr>
        <w:t>-</w:t>
      </w:r>
      <w:r w:rsidR="00372068">
        <w:rPr>
          <w:rFonts w:asciiTheme="majorBidi" w:hAnsiTheme="majorBidi" w:cstheme="majorBidi"/>
          <w:sz w:val="24"/>
          <w:szCs w:val="24"/>
        </w:rPr>
        <w:t>---</w:t>
      </w:r>
      <w:r w:rsidR="00F02111">
        <w:rPr>
          <w:rFonts w:asciiTheme="majorBidi" w:hAnsiTheme="majorBidi" w:cstheme="majorBidi"/>
          <w:sz w:val="24"/>
          <w:szCs w:val="24"/>
        </w:rPr>
        <w:t>-</w:t>
      </w:r>
      <w:r w:rsidR="00372068">
        <w:rPr>
          <w:rFonts w:asciiTheme="majorBidi" w:hAnsiTheme="majorBidi" w:cstheme="majorBidi"/>
          <w:sz w:val="24"/>
          <w:szCs w:val="24"/>
        </w:rPr>
        <w:t>-</w:t>
      </w:r>
      <w:r w:rsidR="004D24F0">
        <w:rPr>
          <w:rFonts w:asciiTheme="majorBidi" w:hAnsiTheme="majorBidi" w:cstheme="majorBidi"/>
          <w:sz w:val="24"/>
          <w:szCs w:val="24"/>
        </w:rPr>
        <w:t>7</w:t>
      </w:r>
      <w:r>
        <w:rPr>
          <w:rFonts w:asciiTheme="majorBidi" w:hAnsiTheme="majorBidi" w:cstheme="majorBidi"/>
          <w:sz w:val="24"/>
          <w:szCs w:val="24"/>
        </w:rPr>
        <w:t>-8</w:t>
      </w:r>
    </w:p>
    <w:p w14:paraId="46883EFF" w14:textId="1C4C6E70" w:rsidR="00372068" w:rsidRDefault="00D42FBE" w:rsidP="00372068">
      <w:pPr>
        <w:spacing w:line="480" w:lineRule="auto"/>
        <w:rPr>
          <w:rFonts w:asciiTheme="majorBidi" w:hAnsiTheme="majorBidi" w:cstheme="majorBidi"/>
          <w:sz w:val="24"/>
          <w:szCs w:val="24"/>
        </w:rPr>
      </w:pPr>
      <w:r>
        <w:rPr>
          <w:rFonts w:asciiTheme="majorBidi" w:hAnsiTheme="majorBidi" w:cstheme="majorBidi"/>
          <w:sz w:val="24"/>
          <w:szCs w:val="24"/>
        </w:rPr>
        <w:t>Mapping stakeholders-------------------------</w:t>
      </w:r>
      <w:r w:rsidR="00372068">
        <w:rPr>
          <w:rFonts w:asciiTheme="majorBidi" w:hAnsiTheme="majorBidi" w:cstheme="majorBidi"/>
          <w:sz w:val="24"/>
          <w:szCs w:val="24"/>
        </w:rPr>
        <w:t>---------------------------</w:t>
      </w:r>
      <w:r>
        <w:rPr>
          <w:rFonts w:asciiTheme="majorBidi" w:hAnsiTheme="majorBidi" w:cstheme="majorBidi"/>
          <w:sz w:val="24"/>
          <w:szCs w:val="24"/>
        </w:rPr>
        <w:t>---8</w:t>
      </w:r>
      <w:r w:rsidR="004D24F0">
        <w:rPr>
          <w:rFonts w:asciiTheme="majorBidi" w:hAnsiTheme="majorBidi" w:cstheme="majorBidi"/>
          <w:sz w:val="24"/>
          <w:szCs w:val="24"/>
        </w:rPr>
        <w:t>-9</w:t>
      </w:r>
    </w:p>
    <w:p w14:paraId="73E590EE" w14:textId="2B8F9AF4" w:rsidR="00372068" w:rsidRDefault="00D42FBE" w:rsidP="00372068">
      <w:pPr>
        <w:spacing w:line="480" w:lineRule="auto"/>
        <w:rPr>
          <w:rFonts w:asciiTheme="majorBidi" w:hAnsiTheme="majorBidi" w:cstheme="majorBidi"/>
          <w:sz w:val="24"/>
          <w:szCs w:val="24"/>
        </w:rPr>
      </w:pPr>
      <w:r>
        <w:rPr>
          <w:rFonts w:asciiTheme="majorBidi" w:hAnsiTheme="majorBidi" w:cstheme="majorBidi"/>
          <w:sz w:val="24"/>
          <w:szCs w:val="24"/>
        </w:rPr>
        <w:t>Conclusions</w:t>
      </w:r>
      <w:r w:rsidR="00372068">
        <w:rPr>
          <w:rFonts w:asciiTheme="majorBidi" w:hAnsiTheme="majorBidi" w:cstheme="majorBidi"/>
          <w:sz w:val="24"/>
          <w:szCs w:val="24"/>
        </w:rPr>
        <w:t>----------------------------------------------------------------</w:t>
      </w:r>
      <w:r w:rsidR="00F02111">
        <w:rPr>
          <w:rFonts w:asciiTheme="majorBidi" w:hAnsiTheme="majorBidi" w:cstheme="majorBidi"/>
          <w:sz w:val="24"/>
          <w:szCs w:val="24"/>
        </w:rPr>
        <w:t>--</w:t>
      </w:r>
      <w:r w:rsidR="00372068">
        <w:rPr>
          <w:rFonts w:asciiTheme="majorBidi" w:hAnsiTheme="majorBidi" w:cstheme="majorBidi"/>
          <w:sz w:val="24"/>
          <w:szCs w:val="24"/>
        </w:rPr>
        <w:t>--</w:t>
      </w:r>
      <w:r w:rsidR="00047ACE">
        <w:rPr>
          <w:rFonts w:asciiTheme="majorBidi" w:hAnsiTheme="majorBidi" w:cstheme="majorBidi"/>
          <w:sz w:val="24"/>
          <w:szCs w:val="24"/>
        </w:rPr>
        <w:t>9</w:t>
      </w:r>
    </w:p>
    <w:p w14:paraId="66405E2E" w14:textId="2BE60883" w:rsidR="00D42FBE" w:rsidRDefault="00D42FBE" w:rsidP="00372068">
      <w:pPr>
        <w:spacing w:line="480" w:lineRule="auto"/>
        <w:rPr>
          <w:rFonts w:asciiTheme="majorBidi" w:hAnsiTheme="majorBidi" w:cstheme="majorBidi"/>
          <w:sz w:val="24"/>
          <w:szCs w:val="24"/>
        </w:rPr>
      </w:pPr>
      <w:r>
        <w:rPr>
          <w:rFonts w:asciiTheme="majorBidi" w:hAnsiTheme="majorBidi" w:cstheme="majorBidi"/>
          <w:sz w:val="24"/>
          <w:szCs w:val="24"/>
        </w:rPr>
        <w:t>Recommendations------------------------------------------------------------9</w:t>
      </w:r>
      <w:r w:rsidR="004D24F0">
        <w:rPr>
          <w:rFonts w:asciiTheme="majorBidi" w:hAnsiTheme="majorBidi" w:cstheme="majorBidi"/>
          <w:sz w:val="24"/>
          <w:szCs w:val="24"/>
        </w:rPr>
        <w:t>-10</w:t>
      </w:r>
    </w:p>
    <w:p w14:paraId="48F5E190" w14:textId="013FC077" w:rsidR="00372068" w:rsidRDefault="00372068" w:rsidP="00372068">
      <w:pPr>
        <w:spacing w:line="480" w:lineRule="auto"/>
        <w:rPr>
          <w:rFonts w:asciiTheme="majorBidi" w:hAnsiTheme="majorBidi" w:cstheme="majorBidi"/>
          <w:sz w:val="24"/>
          <w:szCs w:val="24"/>
        </w:rPr>
      </w:pPr>
      <w:r>
        <w:rPr>
          <w:rFonts w:asciiTheme="majorBidi" w:hAnsiTheme="majorBidi" w:cstheme="majorBidi"/>
          <w:sz w:val="24"/>
          <w:szCs w:val="24"/>
        </w:rPr>
        <w:t>References--------------------------------------------------------------------</w:t>
      </w:r>
      <w:r w:rsidR="004D24F0">
        <w:rPr>
          <w:rFonts w:asciiTheme="majorBidi" w:hAnsiTheme="majorBidi" w:cstheme="majorBidi"/>
          <w:sz w:val="24"/>
          <w:szCs w:val="24"/>
        </w:rPr>
        <w:t>11-12</w:t>
      </w:r>
    </w:p>
    <w:p w14:paraId="1BDB28C2" w14:textId="77777777" w:rsidR="00372068" w:rsidRDefault="00372068" w:rsidP="00372068">
      <w:pPr>
        <w:rPr>
          <w:rFonts w:asciiTheme="majorBidi" w:hAnsiTheme="majorBidi" w:cstheme="majorBidi"/>
          <w:sz w:val="24"/>
          <w:szCs w:val="24"/>
        </w:rPr>
      </w:pPr>
    </w:p>
    <w:p w14:paraId="41B74CFA" w14:textId="77777777" w:rsidR="00372068" w:rsidRDefault="00372068" w:rsidP="00372068">
      <w:pPr>
        <w:rPr>
          <w:rFonts w:asciiTheme="majorBidi" w:hAnsiTheme="majorBidi" w:cstheme="majorBidi"/>
          <w:color w:val="000000" w:themeColor="text1"/>
          <w:sz w:val="24"/>
          <w:szCs w:val="24"/>
        </w:rPr>
      </w:pPr>
    </w:p>
    <w:p w14:paraId="3010FCFF" w14:textId="77777777" w:rsidR="00372068" w:rsidRDefault="00372068" w:rsidP="00372068">
      <w:pPr>
        <w:rPr>
          <w:rFonts w:asciiTheme="majorBidi" w:hAnsiTheme="majorBidi" w:cstheme="majorBidi"/>
          <w:color w:val="000000" w:themeColor="text1"/>
          <w:sz w:val="24"/>
          <w:szCs w:val="24"/>
        </w:rPr>
      </w:pPr>
    </w:p>
    <w:p w14:paraId="16C684E0" w14:textId="77777777" w:rsidR="00372068" w:rsidRDefault="00372068" w:rsidP="00372068">
      <w:pPr>
        <w:rPr>
          <w:rFonts w:asciiTheme="majorBidi" w:hAnsiTheme="majorBidi" w:cstheme="majorBidi"/>
          <w:color w:val="000000" w:themeColor="text1"/>
          <w:sz w:val="24"/>
          <w:szCs w:val="24"/>
        </w:rPr>
      </w:pPr>
    </w:p>
    <w:p w14:paraId="6D8F41DD" w14:textId="2BDEAE74" w:rsidR="00372068" w:rsidRDefault="00372068" w:rsidP="00372068">
      <w:pPr>
        <w:rPr>
          <w:rFonts w:asciiTheme="majorBidi" w:hAnsiTheme="majorBidi" w:cstheme="majorBidi"/>
          <w:color w:val="000000" w:themeColor="text1"/>
          <w:sz w:val="24"/>
          <w:szCs w:val="24"/>
        </w:rPr>
      </w:pPr>
    </w:p>
    <w:p w14:paraId="26B8F98D" w14:textId="77777777" w:rsidR="004D24F0" w:rsidRDefault="004D24F0" w:rsidP="00372068">
      <w:pPr>
        <w:rPr>
          <w:rFonts w:asciiTheme="majorBidi" w:hAnsiTheme="majorBidi" w:cstheme="majorBidi"/>
          <w:b/>
          <w:bCs/>
          <w:color w:val="000000" w:themeColor="text1"/>
          <w:sz w:val="24"/>
          <w:szCs w:val="24"/>
          <w:u w:val="single"/>
        </w:rPr>
      </w:pPr>
    </w:p>
    <w:p w14:paraId="3DFC5B88" w14:textId="77777777" w:rsidR="004D24F0" w:rsidRDefault="004D24F0" w:rsidP="00372068">
      <w:pPr>
        <w:rPr>
          <w:rFonts w:asciiTheme="majorBidi" w:hAnsiTheme="majorBidi" w:cstheme="majorBidi"/>
          <w:b/>
          <w:bCs/>
          <w:color w:val="000000" w:themeColor="text1"/>
          <w:sz w:val="24"/>
          <w:szCs w:val="24"/>
          <w:u w:val="single"/>
        </w:rPr>
      </w:pPr>
    </w:p>
    <w:p w14:paraId="18D752AA" w14:textId="214A6473" w:rsidR="00372068" w:rsidRPr="00224F49" w:rsidRDefault="00420BEE" w:rsidP="00372068">
      <w:pPr>
        <w:rPr>
          <w:rFonts w:asciiTheme="majorBidi" w:hAnsiTheme="majorBidi" w:cstheme="majorBidi"/>
          <w:b/>
          <w:bCs/>
          <w:color w:val="000000" w:themeColor="text1"/>
          <w:sz w:val="24"/>
          <w:szCs w:val="24"/>
          <w:u w:val="single"/>
        </w:rPr>
      </w:pPr>
      <w:r w:rsidRPr="00224F49">
        <w:rPr>
          <w:rFonts w:asciiTheme="majorBidi" w:hAnsiTheme="majorBidi" w:cstheme="majorBidi"/>
          <w:b/>
          <w:bCs/>
          <w:color w:val="000000" w:themeColor="text1"/>
          <w:sz w:val="24"/>
          <w:szCs w:val="24"/>
          <w:u w:val="single"/>
        </w:rPr>
        <w:lastRenderedPageBreak/>
        <w:t>Executive Summary:</w:t>
      </w:r>
    </w:p>
    <w:p w14:paraId="79DBD1BD" w14:textId="43EE3B58" w:rsidR="00420BEE" w:rsidRDefault="00DC6B18" w:rsidP="00372068">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Manufacturing Concorde was an initiative to bring revolutionary change in the field of Aviation by the governments of France and Britain.</w:t>
      </w:r>
      <w:r w:rsidR="00933953">
        <w:rPr>
          <w:rFonts w:asciiTheme="majorBidi" w:hAnsiTheme="majorBidi" w:cstheme="majorBidi"/>
          <w:color w:val="000000" w:themeColor="text1"/>
          <w:sz w:val="24"/>
          <w:szCs w:val="24"/>
        </w:rPr>
        <w:t xml:space="preserve"> Having a strong business case to build first commercial super sonic plane only lasted for less then 3 decades. Inability of State-Owned Enterprises (SOEs) to aligned their interest resulted in failure to launch the sustainable change in aviation industry. </w:t>
      </w:r>
      <w:r w:rsidR="00855F20">
        <w:rPr>
          <w:rFonts w:asciiTheme="majorBidi" w:hAnsiTheme="majorBidi" w:cstheme="majorBidi"/>
          <w:color w:val="000000" w:themeColor="text1"/>
          <w:sz w:val="24"/>
          <w:szCs w:val="24"/>
        </w:rPr>
        <w:t>Political differences, lack of communication channels, competing int</w:t>
      </w:r>
      <w:r w:rsidR="00047B4F">
        <w:rPr>
          <w:rFonts w:asciiTheme="majorBidi" w:hAnsiTheme="majorBidi" w:cstheme="majorBidi"/>
          <w:color w:val="000000" w:themeColor="text1"/>
          <w:sz w:val="24"/>
          <w:szCs w:val="24"/>
        </w:rPr>
        <w:t>e</w:t>
      </w:r>
      <w:r w:rsidR="00855F20">
        <w:rPr>
          <w:rFonts w:asciiTheme="majorBidi" w:hAnsiTheme="majorBidi" w:cstheme="majorBidi"/>
          <w:color w:val="000000" w:themeColor="text1"/>
          <w:sz w:val="24"/>
          <w:szCs w:val="24"/>
        </w:rPr>
        <w:t>rests</w:t>
      </w:r>
      <w:r w:rsidR="00047B4F">
        <w:rPr>
          <w:rFonts w:asciiTheme="majorBidi" w:hAnsiTheme="majorBidi" w:cstheme="majorBidi"/>
          <w:color w:val="000000" w:themeColor="text1"/>
          <w:sz w:val="24"/>
          <w:szCs w:val="24"/>
        </w:rPr>
        <w:t xml:space="preserve">, inability to scan the current environment, failure to identify the right stake holders and technological and structural flaws undermined the attempt to launch the revolutionary sustainable change in aviation industry. </w:t>
      </w:r>
      <w:r w:rsidR="00420BEE">
        <w:rPr>
          <w:rFonts w:asciiTheme="majorBidi" w:hAnsiTheme="majorBidi" w:cstheme="majorBidi"/>
          <w:color w:val="000000" w:themeColor="text1"/>
          <w:sz w:val="24"/>
          <w:szCs w:val="24"/>
        </w:rPr>
        <w:t>This report</w:t>
      </w:r>
      <w:r w:rsidR="00383985">
        <w:rPr>
          <w:rFonts w:asciiTheme="majorBidi" w:hAnsiTheme="majorBidi" w:cstheme="majorBidi"/>
          <w:color w:val="000000" w:themeColor="text1"/>
          <w:sz w:val="24"/>
          <w:szCs w:val="24"/>
        </w:rPr>
        <w:t xml:space="preserve"> provides examples of applying change models on industrial level</w:t>
      </w:r>
      <w:r>
        <w:rPr>
          <w:rFonts w:asciiTheme="majorBidi" w:hAnsiTheme="majorBidi" w:cstheme="majorBidi"/>
          <w:color w:val="000000" w:themeColor="text1"/>
          <w:sz w:val="24"/>
          <w:szCs w:val="24"/>
        </w:rPr>
        <w:t>.</w:t>
      </w:r>
      <w:r w:rsidR="00AE477D">
        <w:rPr>
          <w:rFonts w:asciiTheme="majorBidi" w:hAnsiTheme="majorBidi" w:cstheme="majorBidi"/>
          <w:color w:val="000000" w:themeColor="text1"/>
          <w:sz w:val="24"/>
          <w:szCs w:val="24"/>
        </w:rPr>
        <w:t xml:space="preserve"> Application of Change models to Concorde provides spectrum of various dimensions</w:t>
      </w:r>
      <w:r w:rsidR="004E6485">
        <w:rPr>
          <w:rFonts w:asciiTheme="majorBidi" w:hAnsiTheme="majorBidi" w:cstheme="majorBidi"/>
          <w:color w:val="000000" w:themeColor="text1"/>
          <w:sz w:val="24"/>
          <w:szCs w:val="24"/>
        </w:rPr>
        <w:t xml:space="preserve"> to understand the change management in depth.</w:t>
      </w:r>
      <w:r w:rsidR="00BF3D5C">
        <w:rPr>
          <w:rFonts w:asciiTheme="majorBidi" w:hAnsiTheme="majorBidi" w:cstheme="majorBidi"/>
          <w:color w:val="000000" w:themeColor="text1"/>
          <w:sz w:val="24"/>
          <w:szCs w:val="24"/>
        </w:rPr>
        <w:t xml:space="preserve"> </w:t>
      </w:r>
      <w:r w:rsidR="004E6485">
        <w:rPr>
          <w:rFonts w:asciiTheme="majorBidi" w:hAnsiTheme="majorBidi" w:cstheme="majorBidi"/>
          <w:color w:val="000000" w:themeColor="text1"/>
          <w:sz w:val="24"/>
          <w:szCs w:val="24"/>
        </w:rPr>
        <w:t xml:space="preserve">SWOT </w:t>
      </w:r>
      <w:r>
        <w:rPr>
          <w:rFonts w:asciiTheme="majorBidi" w:hAnsiTheme="majorBidi" w:cstheme="majorBidi"/>
          <w:color w:val="000000" w:themeColor="text1"/>
          <w:sz w:val="24"/>
          <w:szCs w:val="24"/>
        </w:rPr>
        <w:t xml:space="preserve">analyses provides a strong </w:t>
      </w:r>
      <w:r w:rsidR="00AE477D">
        <w:rPr>
          <w:rFonts w:asciiTheme="majorBidi" w:hAnsiTheme="majorBidi" w:cstheme="majorBidi"/>
          <w:color w:val="000000" w:themeColor="text1"/>
          <w:sz w:val="24"/>
          <w:szCs w:val="24"/>
        </w:rPr>
        <w:t xml:space="preserve">political </w:t>
      </w:r>
      <w:r w:rsidR="004E6485">
        <w:rPr>
          <w:rFonts w:asciiTheme="majorBidi" w:hAnsiTheme="majorBidi" w:cstheme="majorBidi"/>
          <w:color w:val="000000" w:themeColor="text1"/>
          <w:sz w:val="24"/>
          <w:szCs w:val="24"/>
        </w:rPr>
        <w:t xml:space="preserve">but </w:t>
      </w:r>
      <w:r w:rsidR="00AE477D">
        <w:rPr>
          <w:rFonts w:asciiTheme="majorBidi" w:hAnsiTheme="majorBidi" w:cstheme="majorBidi"/>
          <w:color w:val="000000" w:themeColor="text1"/>
          <w:sz w:val="24"/>
          <w:szCs w:val="24"/>
        </w:rPr>
        <w:t xml:space="preserve">weak business </w:t>
      </w:r>
      <w:r>
        <w:rPr>
          <w:rFonts w:asciiTheme="majorBidi" w:hAnsiTheme="majorBidi" w:cstheme="majorBidi"/>
          <w:color w:val="000000" w:themeColor="text1"/>
          <w:sz w:val="24"/>
          <w:szCs w:val="24"/>
        </w:rPr>
        <w:t>case for the development of supersonic plane</w:t>
      </w:r>
      <w:r w:rsidR="00AE477D">
        <w:rPr>
          <w:rFonts w:asciiTheme="majorBidi" w:hAnsiTheme="majorBidi" w:cstheme="majorBidi"/>
          <w:color w:val="000000" w:themeColor="text1"/>
          <w:sz w:val="24"/>
          <w:szCs w:val="24"/>
        </w:rPr>
        <w:t>.</w:t>
      </w:r>
      <w:r w:rsidR="00855F20">
        <w:rPr>
          <w:rFonts w:asciiTheme="majorBidi" w:hAnsiTheme="majorBidi" w:cstheme="majorBidi"/>
          <w:color w:val="000000" w:themeColor="text1"/>
          <w:sz w:val="24"/>
          <w:szCs w:val="24"/>
        </w:rPr>
        <w:t xml:space="preserve"> </w:t>
      </w:r>
      <w:r w:rsidR="00BF3D5C">
        <w:rPr>
          <w:rFonts w:asciiTheme="majorBidi" w:hAnsiTheme="majorBidi" w:cstheme="majorBidi"/>
          <w:color w:val="000000" w:themeColor="text1"/>
          <w:sz w:val="24"/>
          <w:szCs w:val="24"/>
        </w:rPr>
        <w:t xml:space="preserve"> Critical analyses of the Concorde project in the view of change models suggests the applicability of these models on industrial level. </w:t>
      </w:r>
      <w:r w:rsidR="00AE477D">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 </w:t>
      </w:r>
    </w:p>
    <w:p w14:paraId="58DC9C64" w14:textId="5BDA5236" w:rsidR="007049F0" w:rsidRPr="00224F49" w:rsidRDefault="00D3347E" w:rsidP="00372068">
      <w:pPr>
        <w:rPr>
          <w:rFonts w:asciiTheme="majorBidi" w:hAnsiTheme="majorBidi" w:cstheme="majorBidi"/>
          <w:b/>
          <w:bCs/>
          <w:color w:val="000000" w:themeColor="text1"/>
          <w:sz w:val="24"/>
          <w:szCs w:val="24"/>
          <w:u w:val="single"/>
        </w:rPr>
      </w:pPr>
      <w:r>
        <w:rPr>
          <w:rFonts w:asciiTheme="majorBidi" w:hAnsiTheme="majorBidi" w:cstheme="majorBidi"/>
          <w:b/>
          <w:bCs/>
          <w:color w:val="000000" w:themeColor="text1"/>
          <w:sz w:val="24"/>
          <w:szCs w:val="24"/>
          <w:u w:val="single"/>
        </w:rPr>
        <w:t>I</w:t>
      </w:r>
      <w:r w:rsidR="007049F0" w:rsidRPr="00224F49">
        <w:rPr>
          <w:rFonts w:asciiTheme="majorBidi" w:hAnsiTheme="majorBidi" w:cstheme="majorBidi"/>
          <w:b/>
          <w:bCs/>
          <w:color w:val="000000" w:themeColor="text1"/>
          <w:sz w:val="24"/>
          <w:szCs w:val="24"/>
          <w:u w:val="single"/>
        </w:rPr>
        <w:t>ntroduction and background:</w:t>
      </w:r>
    </w:p>
    <w:p w14:paraId="212C29F8" w14:textId="0372DA16" w:rsidR="00011977" w:rsidRPr="00530856" w:rsidRDefault="00224F49" w:rsidP="00011977">
      <w:pPr>
        <w:rPr>
          <w:rFonts w:asciiTheme="majorBidi" w:hAnsiTheme="majorBidi" w:cstheme="majorBidi"/>
          <w:sz w:val="24"/>
          <w:szCs w:val="24"/>
        </w:rPr>
      </w:pPr>
      <w:r w:rsidRPr="00530856">
        <w:rPr>
          <w:rFonts w:asciiTheme="majorBidi" w:hAnsiTheme="majorBidi" w:cstheme="majorBidi"/>
          <w:color w:val="333333"/>
          <w:sz w:val="24"/>
          <w:szCs w:val="24"/>
          <w:shd w:val="clear" w:color="auto" w:fill="FFFFFF"/>
        </w:rPr>
        <w:t xml:space="preserve">Concorde, the first supersonic aircraft to cross Atlantic in 3.5 hours, was born in November of 1962 out of an agreement between the governments of France and Great Britain. </w:t>
      </w:r>
      <w:r w:rsidRPr="00530856">
        <w:rPr>
          <w:rFonts w:asciiTheme="majorBidi" w:hAnsiTheme="majorBidi" w:cstheme="majorBidi"/>
          <w:sz w:val="24"/>
          <w:szCs w:val="24"/>
        </w:rPr>
        <w:t>(Johnman and Lynch, 2002).</w:t>
      </w:r>
      <w:r w:rsidR="00011977">
        <w:rPr>
          <w:rFonts w:asciiTheme="majorBidi" w:hAnsiTheme="majorBidi" w:cstheme="majorBidi"/>
          <w:sz w:val="24"/>
          <w:szCs w:val="24"/>
        </w:rPr>
        <w:t xml:space="preserve"> </w:t>
      </w:r>
      <w:r w:rsidR="00011977" w:rsidRPr="00530856">
        <w:rPr>
          <w:rFonts w:asciiTheme="majorBidi" w:hAnsiTheme="majorBidi" w:cstheme="majorBidi"/>
          <w:color w:val="1A1A1A"/>
          <w:sz w:val="24"/>
          <w:szCs w:val="24"/>
          <w:shd w:val="clear" w:color="auto" w:fill="FFFFFF"/>
        </w:rPr>
        <w:t>It took Concorde almost 14 years when Concorde, on 21</w:t>
      </w:r>
      <w:r w:rsidR="00011977" w:rsidRPr="00530856">
        <w:rPr>
          <w:rFonts w:asciiTheme="majorBidi" w:hAnsiTheme="majorBidi" w:cstheme="majorBidi"/>
          <w:color w:val="1A1A1A"/>
          <w:sz w:val="24"/>
          <w:szCs w:val="24"/>
          <w:shd w:val="clear" w:color="auto" w:fill="FFFFFF"/>
          <w:vertAlign w:val="superscript"/>
        </w:rPr>
        <w:t>st</w:t>
      </w:r>
      <w:r w:rsidR="00011977" w:rsidRPr="00530856">
        <w:rPr>
          <w:rFonts w:asciiTheme="majorBidi" w:hAnsiTheme="majorBidi" w:cstheme="majorBidi"/>
          <w:color w:val="1A1A1A"/>
          <w:sz w:val="24"/>
          <w:szCs w:val="24"/>
          <w:shd w:val="clear" w:color="auto" w:fill="FFFFFF"/>
        </w:rPr>
        <w:t xml:space="preserve"> January 1976, under British Airways flew first commercial flight from London to Bahrain in 2.5 hours earlier than contemporary airplanes meanwhile Air France flew it from Paris to Rio de Janeiro.</w:t>
      </w:r>
      <w:r w:rsidR="00011977" w:rsidRPr="00530856">
        <w:rPr>
          <w:rFonts w:asciiTheme="majorBidi" w:hAnsiTheme="majorBidi" w:cstheme="majorBidi"/>
          <w:sz w:val="24"/>
          <w:szCs w:val="24"/>
        </w:rPr>
        <w:t xml:space="preserve"> (Dombrowski, 2011). </w:t>
      </w:r>
      <w:r w:rsidR="00011977">
        <w:rPr>
          <w:rFonts w:asciiTheme="majorBidi" w:hAnsiTheme="majorBidi" w:cstheme="majorBidi"/>
          <w:color w:val="000000" w:themeColor="text1"/>
          <w:sz w:val="24"/>
          <w:szCs w:val="24"/>
        </w:rPr>
        <w:t>Concorde is an amazing case study to understand the dynamics of change management, political repercussions, geo political issues and unquenched thirst of the nation to be at forefront on international political scenario.</w:t>
      </w:r>
      <w:r w:rsidR="00011977">
        <w:rPr>
          <w:rFonts w:asciiTheme="majorBidi" w:hAnsiTheme="majorBidi" w:cstheme="majorBidi"/>
          <w:color w:val="000000" w:themeColor="text1"/>
          <w:sz w:val="24"/>
          <w:szCs w:val="24"/>
        </w:rPr>
        <w:t xml:space="preserve"> </w:t>
      </w:r>
      <w:r w:rsidR="00011977">
        <w:rPr>
          <w:rFonts w:asciiTheme="majorBidi" w:hAnsiTheme="majorBidi" w:cstheme="majorBidi"/>
          <w:color w:val="000000" w:themeColor="text1"/>
          <w:sz w:val="24"/>
          <w:szCs w:val="24"/>
        </w:rPr>
        <w:t>Post WWII, Britain wants to keep its hegemony and superpower image. This required Britain to show to the world their supremacy in technological grounds</w:t>
      </w:r>
      <w:r w:rsidR="00011977" w:rsidRPr="00E132CA">
        <w:rPr>
          <w:rFonts w:asciiTheme="majorBidi" w:hAnsiTheme="majorBidi" w:cstheme="majorBidi"/>
          <w:color w:val="000000" w:themeColor="text1"/>
          <w:sz w:val="24"/>
          <w:szCs w:val="24"/>
        </w:rPr>
        <w:t xml:space="preserve">. </w:t>
      </w:r>
      <w:r w:rsidR="00011977" w:rsidRPr="00E132CA">
        <w:rPr>
          <w:rFonts w:asciiTheme="majorBidi" w:hAnsiTheme="majorBidi" w:cstheme="majorBidi"/>
          <w:sz w:val="24"/>
          <w:szCs w:val="24"/>
        </w:rPr>
        <w:t>(Meulen, 1997)</w:t>
      </w:r>
      <w:r w:rsidR="00011977">
        <w:rPr>
          <w:rFonts w:asciiTheme="majorBidi" w:hAnsiTheme="majorBidi" w:cstheme="majorBidi"/>
          <w:sz w:val="24"/>
          <w:szCs w:val="24"/>
        </w:rPr>
        <w:t>.</w:t>
      </w:r>
      <w:r w:rsidR="00B56E62">
        <w:rPr>
          <w:rFonts w:asciiTheme="majorBidi" w:hAnsiTheme="majorBidi" w:cstheme="majorBidi"/>
          <w:sz w:val="24"/>
          <w:szCs w:val="24"/>
        </w:rPr>
        <w:t xml:space="preserve"> US made an attempt to develop a super sonic plane, COMET but due to various reasons i.e., metal fatigue and engine designed etc. was grounded in 1954. </w:t>
      </w:r>
      <w:r w:rsidR="00982D4B" w:rsidRPr="00982D4B">
        <w:rPr>
          <w:rFonts w:asciiTheme="majorBidi" w:hAnsiTheme="majorBidi" w:cstheme="majorBidi"/>
          <w:sz w:val="24"/>
          <w:szCs w:val="24"/>
        </w:rPr>
        <w:t>(Johnman and Lynch, 2002</w:t>
      </w:r>
      <w:r w:rsidR="00982D4B">
        <w:t>)</w:t>
      </w:r>
      <w:r w:rsidR="00982D4B">
        <w:t xml:space="preserve">. </w:t>
      </w:r>
      <w:r w:rsidR="00B56E62">
        <w:rPr>
          <w:rFonts w:asciiTheme="majorBidi" w:hAnsiTheme="majorBidi" w:cstheme="majorBidi"/>
          <w:sz w:val="24"/>
          <w:szCs w:val="24"/>
        </w:rPr>
        <w:t>Britain reached US to assist in building supersonic which was declined by US</w:t>
      </w:r>
      <w:r w:rsidR="00982D4B">
        <w:rPr>
          <w:rFonts w:asciiTheme="majorBidi" w:hAnsiTheme="majorBidi" w:cstheme="majorBidi"/>
          <w:sz w:val="24"/>
          <w:szCs w:val="24"/>
        </w:rPr>
        <w:t xml:space="preserve">. Britain was alone not ready to take such a huge task hence France joined the project </w:t>
      </w:r>
      <w:r w:rsidR="0066711D">
        <w:rPr>
          <w:rFonts w:asciiTheme="majorBidi" w:hAnsiTheme="majorBidi" w:cstheme="majorBidi"/>
          <w:sz w:val="24"/>
          <w:szCs w:val="24"/>
        </w:rPr>
        <w:t>to build first commercial supersonic plane, Concorde.</w:t>
      </w:r>
    </w:p>
    <w:p w14:paraId="1B9D6248" w14:textId="3652CE69" w:rsidR="00224F49" w:rsidRDefault="00224F49" w:rsidP="00224F49">
      <w:pPr>
        <w:rPr>
          <w:rFonts w:asciiTheme="majorBidi" w:hAnsiTheme="majorBidi" w:cstheme="majorBidi"/>
          <w:color w:val="000000" w:themeColor="text1"/>
          <w:sz w:val="24"/>
          <w:szCs w:val="24"/>
        </w:rPr>
      </w:pPr>
      <w:r>
        <w:rPr>
          <w:rFonts w:asciiTheme="majorBidi" w:hAnsiTheme="majorBidi" w:cstheme="majorBidi"/>
          <w:sz w:val="24"/>
          <w:szCs w:val="24"/>
        </w:rPr>
        <w:t xml:space="preserve"> </w:t>
      </w:r>
      <w:r w:rsidR="007020DF">
        <w:rPr>
          <w:rFonts w:asciiTheme="majorBidi" w:hAnsiTheme="majorBidi" w:cstheme="majorBidi"/>
          <w:sz w:val="24"/>
          <w:szCs w:val="24"/>
        </w:rPr>
        <w:t>In 1976, First plane took off</w:t>
      </w:r>
      <w:r w:rsidR="00FE56F7">
        <w:rPr>
          <w:rFonts w:asciiTheme="majorBidi" w:hAnsiTheme="majorBidi" w:cstheme="majorBidi"/>
          <w:sz w:val="24"/>
          <w:szCs w:val="24"/>
        </w:rPr>
        <w:t xml:space="preserve"> and due to various political, economical, environmental and commercial reasons, Concorde was grounded forever in November 2003. </w:t>
      </w:r>
      <w:r w:rsidR="00FE56F7" w:rsidRPr="00FE56F7">
        <w:rPr>
          <w:rFonts w:asciiTheme="majorBidi" w:hAnsiTheme="majorBidi" w:cstheme="majorBidi"/>
          <w:sz w:val="24"/>
          <w:szCs w:val="24"/>
        </w:rPr>
        <w:t>(Chittum, 2018)</w:t>
      </w:r>
    </w:p>
    <w:p w14:paraId="0E6DCCD0" w14:textId="01B062DD" w:rsidR="00F23169" w:rsidRPr="00A26ACA" w:rsidRDefault="00A26ACA" w:rsidP="00372068">
      <w:pPr>
        <w:rPr>
          <w:rFonts w:asciiTheme="majorBidi" w:hAnsiTheme="majorBidi" w:cstheme="majorBidi"/>
          <w:b/>
          <w:bCs/>
          <w:color w:val="000000" w:themeColor="text1"/>
          <w:sz w:val="24"/>
          <w:szCs w:val="24"/>
          <w:u w:val="single"/>
        </w:rPr>
      </w:pPr>
      <w:r w:rsidRPr="00A26ACA">
        <w:rPr>
          <w:rFonts w:asciiTheme="majorBidi" w:hAnsiTheme="majorBidi" w:cstheme="majorBidi"/>
          <w:b/>
          <w:bCs/>
          <w:color w:val="000000" w:themeColor="text1"/>
          <w:sz w:val="24"/>
          <w:szCs w:val="24"/>
          <w:u w:val="single"/>
        </w:rPr>
        <w:t>SWOT analysis:</w:t>
      </w:r>
    </w:p>
    <w:p w14:paraId="43AEE02B" w14:textId="7EA8EBC1" w:rsidR="008D6EB1" w:rsidRPr="00B90A62" w:rsidRDefault="008D6EB1" w:rsidP="00855D53">
      <w:pPr>
        <w:rPr>
          <w:rFonts w:asciiTheme="majorBidi" w:hAnsiTheme="majorBidi" w:cstheme="majorBidi"/>
          <w:sz w:val="24"/>
          <w:szCs w:val="24"/>
        </w:rPr>
      </w:pPr>
      <w:r w:rsidRPr="00B90A62">
        <w:rPr>
          <w:rFonts w:asciiTheme="majorBidi" w:hAnsiTheme="majorBidi" w:cstheme="majorBidi"/>
          <w:color w:val="000000" w:themeColor="text1"/>
          <w:sz w:val="24"/>
          <w:szCs w:val="24"/>
        </w:rPr>
        <w:t>A business tool by Albert Humphrey in 1960, explains the assessment of the organization compare</w:t>
      </w:r>
      <w:r w:rsidR="00616F3B">
        <w:rPr>
          <w:rFonts w:asciiTheme="majorBidi" w:hAnsiTheme="majorBidi" w:cstheme="majorBidi"/>
          <w:color w:val="000000" w:themeColor="text1"/>
          <w:sz w:val="24"/>
          <w:szCs w:val="24"/>
        </w:rPr>
        <w:t>d</w:t>
      </w:r>
      <w:r w:rsidRPr="00B90A62">
        <w:rPr>
          <w:rFonts w:asciiTheme="majorBidi" w:hAnsiTheme="majorBidi" w:cstheme="majorBidi"/>
          <w:color w:val="000000" w:themeColor="text1"/>
          <w:sz w:val="24"/>
          <w:szCs w:val="24"/>
        </w:rPr>
        <w:t xml:space="preserve"> to its competition. </w:t>
      </w:r>
      <w:r w:rsidRPr="00B90A62">
        <w:rPr>
          <w:rFonts w:asciiTheme="majorBidi" w:hAnsiTheme="majorBidi" w:cstheme="majorBidi"/>
          <w:sz w:val="24"/>
          <w:szCs w:val="24"/>
        </w:rPr>
        <w:t xml:space="preserve">(Teoli et al., 2021). </w:t>
      </w:r>
    </w:p>
    <w:p w14:paraId="5D005841" w14:textId="19B4AD89" w:rsidR="008D6EB1" w:rsidRPr="00A41834" w:rsidRDefault="008D6EB1" w:rsidP="008D6EB1">
      <w:pPr>
        <w:rPr>
          <w:rFonts w:asciiTheme="majorBidi" w:hAnsiTheme="majorBidi" w:cstheme="majorBidi"/>
          <w:sz w:val="24"/>
          <w:szCs w:val="24"/>
        </w:rPr>
      </w:pPr>
      <w:r w:rsidRPr="00B90A62">
        <w:rPr>
          <w:rFonts w:asciiTheme="majorBidi" w:hAnsiTheme="majorBidi" w:cstheme="majorBidi"/>
          <w:sz w:val="24"/>
          <w:szCs w:val="24"/>
        </w:rPr>
        <w:t xml:space="preserve">Strength: Concorde </w:t>
      </w:r>
      <w:r w:rsidR="004C0951" w:rsidRPr="00B90A62">
        <w:rPr>
          <w:rFonts w:asciiTheme="majorBidi" w:hAnsiTheme="majorBidi" w:cstheme="majorBidi"/>
          <w:sz w:val="24"/>
          <w:szCs w:val="24"/>
        </w:rPr>
        <w:t>was the first commercial super sonic plane to cross Atlantic in 3.5 hours.</w:t>
      </w:r>
      <w:r w:rsidR="00B25573" w:rsidRPr="00B90A62">
        <w:rPr>
          <w:rFonts w:asciiTheme="majorBidi" w:hAnsiTheme="majorBidi" w:cstheme="majorBidi"/>
          <w:sz w:val="24"/>
          <w:szCs w:val="24"/>
        </w:rPr>
        <w:t xml:space="preserve"> Unique features and high safety serve the exclusive class. </w:t>
      </w:r>
      <w:r w:rsidR="00B90A62" w:rsidRPr="00B90A62">
        <w:rPr>
          <w:rFonts w:asciiTheme="majorBidi" w:hAnsiTheme="majorBidi" w:cstheme="majorBidi"/>
          <w:sz w:val="24"/>
          <w:szCs w:val="24"/>
        </w:rPr>
        <w:t>(Kammler, n.d.)</w:t>
      </w:r>
      <w:r w:rsidR="00B84D39">
        <w:rPr>
          <w:rFonts w:asciiTheme="majorBidi" w:hAnsiTheme="majorBidi" w:cstheme="majorBidi"/>
          <w:sz w:val="24"/>
          <w:szCs w:val="24"/>
        </w:rPr>
        <w:t xml:space="preserve">. </w:t>
      </w:r>
      <w:r w:rsidR="00A41834" w:rsidRPr="00A41834">
        <w:rPr>
          <w:rFonts w:asciiTheme="majorBidi" w:hAnsiTheme="majorBidi" w:cstheme="majorBidi"/>
          <w:sz w:val="24"/>
          <w:szCs w:val="24"/>
        </w:rPr>
        <w:t>Building Concorde was the first attempt on international level to challenge the monopoly of American aviation industry.</w:t>
      </w:r>
      <w:r w:rsidR="005C7333">
        <w:rPr>
          <w:rFonts w:asciiTheme="majorBidi" w:hAnsiTheme="majorBidi" w:cstheme="majorBidi"/>
          <w:sz w:val="24"/>
          <w:szCs w:val="24"/>
        </w:rPr>
        <w:t xml:space="preserve"> </w:t>
      </w:r>
      <w:r w:rsidR="00A41834" w:rsidRPr="00A41834">
        <w:rPr>
          <w:rFonts w:asciiTheme="majorBidi" w:hAnsiTheme="majorBidi" w:cstheme="majorBidi"/>
          <w:sz w:val="24"/>
          <w:szCs w:val="24"/>
        </w:rPr>
        <w:t>Setting the new trends for super sonic planes to create new market and customers.</w:t>
      </w:r>
      <w:r w:rsidR="0000650B">
        <w:rPr>
          <w:rFonts w:asciiTheme="majorBidi" w:hAnsiTheme="majorBidi" w:cstheme="majorBidi"/>
          <w:sz w:val="24"/>
          <w:szCs w:val="24"/>
        </w:rPr>
        <w:t xml:space="preserve"> (WofordIII, 2020)</w:t>
      </w:r>
    </w:p>
    <w:p w14:paraId="59154033" w14:textId="4EB09675" w:rsidR="00B25573" w:rsidRPr="004E3C8E" w:rsidRDefault="00B25573" w:rsidP="004E3C8E">
      <w:pPr>
        <w:rPr>
          <w:rFonts w:asciiTheme="majorBidi" w:hAnsiTheme="majorBidi" w:cstheme="majorBidi"/>
          <w:sz w:val="24"/>
          <w:szCs w:val="24"/>
        </w:rPr>
      </w:pPr>
      <w:r w:rsidRPr="00B90A62">
        <w:rPr>
          <w:rFonts w:asciiTheme="majorBidi" w:hAnsiTheme="majorBidi" w:cstheme="majorBidi"/>
          <w:color w:val="000000" w:themeColor="text1"/>
          <w:sz w:val="24"/>
          <w:szCs w:val="24"/>
        </w:rPr>
        <w:lastRenderedPageBreak/>
        <w:t xml:space="preserve">Weaknesses: High price tickets due to </w:t>
      </w:r>
      <w:r w:rsidR="00C225E5" w:rsidRPr="00B90A62">
        <w:rPr>
          <w:rFonts w:asciiTheme="majorBidi" w:hAnsiTheme="majorBidi" w:cstheme="majorBidi"/>
          <w:color w:val="000000" w:themeColor="text1"/>
          <w:sz w:val="24"/>
          <w:szCs w:val="24"/>
        </w:rPr>
        <w:t>high fuel consumption. High maintenance cost. Noise pollution and low seat capacity were few of the weaknesses.</w:t>
      </w:r>
      <w:r w:rsidR="00B90A62" w:rsidRPr="00B90A62">
        <w:rPr>
          <w:rFonts w:asciiTheme="majorBidi" w:hAnsiTheme="majorBidi" w:cstheme="majorBidi"/>
          <w:sz w:val="24"/>
          <w:szCs w:val="24"/>
        </w:rPr>
        <w:t xml:space="preserve"> (Kammler, n.d.)</w:t>
      </w:r>
      <w:r w:rsidR="0000650B">
        <w:rPr>
          <w:rFonts w:asciiTheme="majorBidi" w:hAnsiTheme="majorBidi" w:cstheme="majorBidi"/>
          <w:sz w:val="24"/>
          <w:szCs w:val="24"/>
        </w:rPr>
        <w:t xml:space="preserve">. United Kingdom had concerns regarding economic viability </w:t>
      </w:r>
      <w:r w:rsidR="004E3C8E">
        <w:rPr>
          <w:rFonts w:asciiTheme="majorBidi" w:hAnsiTheme="majorBidi" w:cstheme="majorBidi"/>
          <w:sz w:val="24"/>
          <w:szCs w:val="24"/>
        </w:rPr>
        <w:t>which caused British Airways to stop operating Concorde.</w:t>
      </w:r>
      <w:r w:rsidR="00855D53">
        <w:rPr>
          <w:rFonts w:asciiTheme="majorBidi" w:hAnsiTheme="majorBidi" w:cstheme="majorBidi"/>
          <w:sz w:val="24"/>
          <w:szCs w:val="24"/>
        </w:rPr>
        <w:t xml:space="preserve"> US had a failed attempt to manufacture super sonic plane, COMET. Britain should have learned the lesson from US mistake.</w:t>
      </w:r>
      <w:r w:rsidR="004E3C8E">
        <w:rPr>
          <w:rFonts w:asciiTheme="majorBidi" w:hAnsiTheme="majorBidi" w:cstheme="majorBidi"/>
          <w:sz w:val="24"/>
          <w:szCs w:val="24"/>
        </w:rPr>
        <w:t xml:space="preserve"> </w:t>
      </w:r>
      <w:r w:rsidR="004E3C8E" w:rsidRPr="00811592">
        <w:rPr>
          <w:rFonts w:asciiTheme="majorBidi" w:hAnsiTheme="majorBidi" w:cstheme="majorBidi"/>
          <w:sz w:val="24"/>
          <w:szCs w:val="24"/>
        </w:rPr>
        <w:t>(European Commission. Directorate General for Research and Innovation., 2018)</w:t>
      </w:r>
    </w:p>
    <w:p w14:paraId="5BE19793" w14:textId="7F1F1A01" w:rsidR="00C225E5" w:rsidRPr="00F65413" w:rsidRDefault="00C225E5" w:rsidP="00B25573">
      <w:pPr>
        <w:rPr>
          <w:rFonts w:asciiTheme="majorBidi" w:hAnsiTheme="majorBidi" w:cstheme="majorBidi"/>
          <w:color w:val="000000" w:themeColor="text1"/>
          <w:sz w:val="24"/>
          <w:szCs w:val="24"/>
        </w:rPr>
      </w:pPr>
      <w:r w:rsidRPr="00B90A62">
        <w:rPr>
          <w:rFonts w:asciiTheme="majorBidi" w:hAnsiTheme="majorBidi" w:cstheme="majorBidi"/>
          <w:color w:val="000000" w:themeColor="text1"/>
          <w:sz w:val="24"/>
          <w:szCs w:val="24"/>
        </w:rPr>
        <w:t xml:space="preserve">Opportunities: </w:t>
      </w:r>
      <w:r w:rsidR="001D2656">
        <w:rPr>
          <w:rFonts w:asciiTheme="majorBidi" w:hAnsiTheme="majorBidi" w:cstheme="majorBidi"/>
          <w:color w:val="000000" w:themeColor="text1"/>
          <w:sz w:val="24"/>
          <w:szCs w:val="24"/>
        </w:rPr>
        <w:t>The development of a super sonic plane would pave the way for future development for the space industry while c</w:t>
      </w:r>
      <w:r w:rsidR="003A784F" w:rsidRPr="00B90A62">
        <w:rPr>
          <w:rFonts w:asciiTheme="majorBidi" w:hAnsiTheme="majorBidi" w:cstheme="majorBidi"/>
          <w:color w:val="000000" w:themeColor="text1"/>
          <w:sz w:val="24"/>
          <w:szCs w:val="24"/>
        </w:rPr>
        <w:t xml:space="preserve">reating </w:t>
      </w:r>
      <w:r w:rsidR="001D2656">
        <w:rPr>
          <w:rFonts w:asciiTheme="majorBidi" w:hAnsiTheme="majorBidi" w:cstheme="majorBidi"/>
          <w:color w:val="000000" w:themeColor="text1"/>
          <w:sz w:val="24"/>
          <w:szCs w:val="24"/>
        </w:rPr>
        <w:t xml:space="preserve">a </w:t>
      </w:r>
      <w:r w:rsidR="003A784F" w:rsidRPr="00B90A62">
        <w:rPr>
          <w:rFonts w:asciiTheme="majorBidi" w:hAnsiTheme="majorBidi" w:cstheme="majorBidi"/>
          <w:color w:val="000000" w:themeColor="text1"/>
          <w:sz w:val="24"/>
          <w:szCs w:val="24"/>
        </w:rPr>
        <w:t xml:space="preserve">new </w:t>
      </w:r>
      <w:r w:rsidR="00D909E3" w:rsidRPr="00B90A62">
        <w:rPr>
          <w:rFonts w:asciiTheme="majorBidi" w:hAnsiTheme="majorBidi" w:cstheme="majorBidi"/>
          <w:color w:val="000000" w:themeColor="text1"/>
          <w:sz w:val="24"/>
          <w:szCs w:val="24"/>
        </w:rPr>
        <w:t>high-end</w:t>
      </w:r>
      <w:r w:rsidR="003A784F" w:rsidRPr="00B90A62">
        <w:rPr>
          <w:rFonts w:asciiTheme="majorBidi" w:hAnsiTheme="majorBidi" w:cstheme="majorBidi"/>
          <w:color w:val="000000" w:themeColor="text1"/>
          <w:sz w:val="24"/>
          <w:szCs w:val="24"/>
        </w:rPr>
        <w:t xml:space="preserve"> market </w:t>
      </w:r>
      <w:r w:rsidR="001D2656">
        <w:rPr>
          <w:rFonts w:asciiTheme="majorBidi" w:hAnsiTheme="majorBidi" w:cstheme="majorBidi"/>
          <w:color w:val="000000" w:themeColor="text1"/>
          <w:sz w:val="24"/>
          <w:szCs w:val="24"/>
        </w:rPr>
        <w:t>for</w:t>
      </w:r>
      <w:r w:rsidR="003A784F" w:rsidRPr="00B90A62">
        <w:rPr>
          <w:rFonts w:asciiTheme="majorBidi" w:hAnsiTheme="majorBidi" w:cstheme="majorBidi"/>
          <w:color w:val="000000" w:themeColor="text1"/>
          <w:sz w:val="24"/>
          <w:szCs w:val="24"/>
        </w:rPr>
        <w:t xml:space="preserve"> affluent clients</w:t>
      </w:r>
      <w:r w:rsidR="001D2656">
        <w:rPr>
          <w:rFonts w:asciiTheme="majorBidi" w:hAnsiTheme="majorBidi" w:cstheme="majorBidi"/>
          <w:color w:val="000000" w:themeColor="text1"/>
          <w:sz w:val="24"/>
          <w:szCs w:val="24"/>
        </w:rPr>
        <w:t xml:space="preserve"> </w:t>
      </w:r>
      <w:r w:rsidR="00B90A62" w:rsidRPr="00B90A62">
        <w:rPr>
          <w:rFonts w:asciiTheme="majorBidi" w:hAnsiTheme="majorBidi" w:cstheme="majorBidi"/>
          <w:sz w:val="24"/>
          <w:szCs w:val="24"/>
        </w:rPr>
        <w:t>(Kammler, n.d.)</w:t>
      </w:r>
      <w:r w:rsidR="004E3C8E">
        <w:rPr>
          <w:rFonts w:asciiTheme="majorBidi" w:hAnsiTheme="majorBidi" w:cstheme="majorBidi"/>
          <w:sz w:val="24"/>
          <w:szCs w:val="24"/>
        </w:rPr>
        <w:t xml:space="preserve">. </w:t>
      </w:r>
      <w:r w:rsidR="001D2656">
        <w:rPr>
          <w:rFonts w:asciiTheme="majorBidi" w:hAnsiTheme="majorBidi" w:cstheme="majorBidi"/>
          <w:sz w:val="24"/>
          <w:szCs w:val="24"/>
        </w:rPr>
        <w:t xml:space="preserve">This would allow </w:t>
      </w:r>
      <w:r w:rsidR="00F65413">
        <w:rPr>
          <w:rFonts w:asciiTheme="majorBidi" w:hAnsiTheme="majorBidi" w:cstheme="majorBidi"/>
          <w:sz w:val="24"/>
          <w:szCs w:val="24"/>
        </w:rPr>
        <w:t xml:space="preserve">France and Britain </w:t>
      </w:r>
      <w:r w:rsidR="001D2656">
        <w:rPr>
          <w:rFonts w:asciiTheme="majorBidi" w:hAnsiTheme="majorBidi" w:cstheme="majorBidi"/>
          <w:sz w:val="24"/>
          <w:szCs w:val="24"/>
        </w:rPr>
        <w:t>to emerge as</w:t>
      </w:r>
      <w:r w:rsidR="00F65413">
        <w:rPr>
          <w:rFonts w:asciiTheme="majorBidi" w:hAnsiTheme="majorBidi" w:cstheme="majorBidi"/>
          <w:sz w:val="24"/>
          <w:szCs w:val="24"/>
        </w:rPr>
        <w:t xml:space="preserve"> global leader</w:t>
      </w:r>
      <w:r w:rsidR="001D2656">
        <w:rPr>
          <w:rFonts w:asciiTheme="majorBidi" w:hAnsiTheme="majorBidi" w:cstheme="majorBidi"/>
          <w:sz w:val="24"/>
          <w:szCs w:val="24"/>
        </w:rPr>
        <w:t>s</w:t>
      </w:r>
      <w:r w:rsidR="00F65413">
        <w:rPr>
          <w:rFonts w:asciiTheme="majorBidi" w:hAnsiTheme="majorBidi" w:cstheme="majorBidi"/>
          <w:sz w:val="24"/>
          <w:szCs w:val="24"/>
        </w:rPr>
        <w:t xml:space="preserve"> in technological advancement</w:t>
      </w:r>
      <w:r w:rsidR="001D2656">
        <w:rPr>
          <w:rFonts w:asciiTheme="majorBidi" w:hAnsiTheme="majorBidi" w:cstheme="majorBidi"/>
          <w:sz w:val="24"/>
          <w:szCs w:val="24"/>
        </w:rPr>
        <w:t>, thus aiding the post war economy</w:t>
      </w:r>
      <w:r w:rsidR="00F65413">
        <w:rPr>
          <w:rFonts w:asciiTheme="majorBidi" w:hAnsiTheme="majorBidi" w:cstheme="majorBidi"/>
          <w:sz w:val="24"/>
          <w:szCs w:val="24"/>
        </w:rPr>
        <w:t xml:space="preserve"> </w:t>
      </w:r>
      <w:r w:rsidR="00F65413" w:rsidRPr="00F65413">
        <w:rPr>
          <w:rFonts w:asciiTheme="majorBidi" w:hAnsiTheme="majorBidi" w:cstheme="majorBidi"/>
          <w:sz w:val="24"/>
          <w:szCs w:val="24"/>
        </w:rPr>
        <w:t>(De Syon, 2003)</w:t>
      </w:r>
    </w:p>
    <w:p w14:paraId="0C124E51" w14:textId="127C73FF" w:rsidR="003A784F" w:rsidRDefault="003A784F" w:rsidP="009507C1">
      <w:pPr>
        <w:rPr>
          <w:rFonts w:asciiTheme="majorBidi" w:hAnsiTheme="majorBidi" w:cstheme="majorBidi"/>
          <w:sz w:val="24"/>
          <w:szCs w:val="24"/>
        </w:rPr>
      </w:pPr>
      <w:r w:rsidRPr="00B90A62">
        <w:rPr>
          <w:rFonts w:asciiTheme="majorBidi" w:hAnsiTheme="majorBidi" w:cstheme="majorBidi"/>
          <w:color w:val="000000" w:themeColor="text1"/>
          <w:sz w:val="24"/>
          <w:szCs w:val="24"/>
        </w:rPr>
        <w:t>Threats:</w:t>
      </w:r>
      <w:r w:rsidR="00F4506D">
        <w:rPr>
          <w:rFonts w:asciiTheme="majorBidi" w:hAnsiTheme="majorBidi" w:cstheme="majorBidi"/>
          <w:color w:val="000000" w:themeColor="text1"/>
          <w:sz w:val="24"/>
          <w:szCs w:val="24"/>
        </w:rPr>
        <w:t xml:space="preserve"> Main drivers of change i.e, Partners, Executives, demand from customers and cooperation from vendors was a missing link in order to launch the sustainable change in aviation industry. British and French governments already knew the fact that </w:t>
      </w:r>
      <w:r w:rsidR="009507C1">
        <w:rPr>
          <w:rFonts w:asciiTheme="majorBidi" w:hAnsiTheme="majorBidi" w:cstheme="majorBidi"/>
          <w:color w:val="000000" w:themeColor="text1"/>
          <w:sz w:val="24"/>
          <w:szCs w:val="24"/>
        </w:rPr>
        <w:t>Concorde</w:t>
      </w:r>
      <w:r w:rsidR="00F4506D">
        <w:rPr>
          <w:rFonts w:asciiTheme="majorBidi" w:hAnsiTheme="majorBidi" w:cstheme="majorBidi"/>
          <w:color w:val="000000" w:themeColor="text1"/>
          <w:sz w:val="24"/>
          <w:szCs w:val="24"/>
        </w:rPr>
        <w:t xml:space="preserve"> is not </w:t>
      </w:r>
      <w:r w:rsidR="00F55D09">
        <w:rPr>
          <w:rFonts w:asciiTheme="majorBidi" w:hAnsiTheme="majorBidi" w:cstheme="majorBidi"/>
          <w:color w:val="000000" w:themeColor="text1"/>
          <w:sz w:val="24"/>
          <w:szCs w:val="24"/>
        </w:rPr>
        <w:t>economically viable so they were not ready to boost up the moral of employees through incentives. Post World War II, New British government was reluctant to invest and wanted to shut the project but due to stringent conditions of agreement project had to be completed.</w:t>
      </w:r>
      <w:r w:rsidR="009507C1">
        <w:rPr>
          <w:rFonts w:asciiTheme="majorBidi" w:hAnsiTheme="majorBidi" w:cstheme="majorBidi"/>
          <w:color w:val="000000" w:themeColor="text1"/>
          <w:sz w:val="24"/>
          <w:szCs w:val="24"/>
        </w:rPr>
        <w:t xml:space="preserve"> </w:t>
      </w:r>
      <w:r w:rsidR="009507C1" w:rsidRPr="00811592">
        <w:rPr>
          <w:rFonts w:asciiTheme="majorBidi" w:hAnsiTheme="majorBidi" w:cstheme="majorBidi"/>
          <w:sz w:val="24"/>
          <w:szCs w:val="24"/>
        </w:rPr>
        <w:t>(European Commission. Directorate General for Research and Innovation., 2018)</w:t>
      </w:r>
      <w:r w:rsidR="009507C1">
        <w:rPr>
          <w:rFonts w:asciiTheme="majorBidi" w:hAnsiTheme="majorBidi" w:cstheme="majorBidi"/>
          <w:sz w:val="24"/>
          <w:szCs w:val="24"/>
        </w:rPr>
        <w:t>.</w:t>
      </w:r>
      <w:r w:rsidR="009507C1">
        <w:rPr>
          <w:rFonts w:asciiTheme="majorBidi" w:hAnsiTheme="majorBidi" w:cstheme="majorBidi"/>
          <w:color w:val="000000" w:themeColor="text1"/>
          <w:sz w:val="24"/>
          <w:szCs w:val="24"/>
        </w:rPr>
        <w:t xml:space="preserve"> </w:t>
      </w:r>
      <w:r w:rsidR="00F55D09">
        <w:rPr>
          <w:rFonts w:asciiTheme="majorBidi" w:hAnsiTheme="majorBidi" w:cstheme="majorBidi"/>
          <w:color w:val="000000" w:themeColor="text1"/>
          <w:sz w:val="24"/>
          <w:szCs w:val="24"/>
        </w:rPr>
        <w:t>Due</w:t>
      </w:r>
      <w:r w:rsidR="009507C1">
        <w:rPr>
          <w:rFonts w:asciiTheme="majorBidi" w:hAnsiTheme="majorBidi" w:cstheme="majorBidi"/>
          <w:color w:val="000000" w:themeColor="text1"/>
          <w:sz w:val="24"/>
          <w:szCs w:val="24"/>
        </w:rPr>
        <w:t xml:space="preserve"> to less seat capacity, price tickets had to be high which was another big obstacle to attract the customers.</w:t>
      </w:r>
      <w:r w:rsidRPr="00B90A62">
        <w:rPr>
          <w:rFonts w:asciiTheme="majorBidi" w:hAnsiTheme="majorBidi" w:cstheme="majorBidi"/>
          <w:color w:val="000000" w:themeColor="text1"/>
          <w:sz w:val="24"/>
          <w:szCs w:val="24"/>
        </w:rPr>
        <w:t xml:space="preserve"> </w:t>
      </w:r>
      <w:r w:rsidR="00B90A62" w:rsidRPr="00B90A62">
        <w:rPr>
          <w:rFonts w:asciiTheme="majorBidi" w:hAnsiTheme="majorBidi" w:cstheme="majorBidi"/>
          <w:sz w:val="24"/>
          <w:szCs w:val="24"/>
        </w:rPr>
        <w:t>(Kammler, n.d.)</w:t>
      </w:r>
      <w:r w:rsidR="00F65413">
        <w:rPr>
          <w:rFonts w:asciiTheme="majorBidi" w:hAnsiTheme="majorBidi" w:cstheme="majorBidi"/>
          <w:sz w:val="24"/>
          <w:szCs w:val="24"/>
        </w:rPr>
        <w:t xml:space="preserve">.  </w:t>
      </w:r>
      <w:r w:rsidR="009D244F">
        <w:rPr>
          <w:rFonts w:asciiTheme="majorBidi" w:hAnsiTheme="majorBidi" w:cstheme="majorBidi"/>
          <w:sz w:val="24"/>
          <w:szCs w:val="24"/>
        </w:rPr>
        <w:t xml:space="preserve">Supersonic modes of transportation were a threat to Ozone layer. </w:t>
      </w:r>
      <w:r w:rsidR="009D244F" w:rsidRPr="009D244F">
        <w:rPr>
          <w:rFonts w:asciiTheme="majorBidi" w:hAnsiTheme="majorBidi" w:cstheme="majorBidi"/>
          <w:sz w:val="24"/>
          <w:szCs w:val="24"/>
        </w:rPr>
        <w:t>(Fabian, 1978)</w:t>
      </w:r>
      <w:r w:rsidR="009D244F">
        <w:rPr>
          <w:rFonts w:asciiTheme="majorBidi" w:hAnsiTheme="majorBidi" w:cstheme="majorBidi"/>
          <w:sz w:val="24"/>
          <w:szCs w:val="24"/>
        </w:rPr>
        <w:t>. Many complaints were launched in New York by the residents regarding noise pollution and the damages caused by Concorde noise to the dwellings.</w:t>
      </w:r>
      <w:r w:rsidR="00586BE9">
        <w:rPr>
          <w:rFonts w:asciiTheme="majorBidi" w:hAnsiTheme="majorBidi" w:cstheme="majorBidi"/>
          <w:sz w:val="24"/>
          <w:szCs w:val="24"/>
        </w:rPr>
        <w:t xml:space="preserve"> </w:t>
      </w:r>
      <w:r w:rsidR="00586BE9" w:rsidRPr="00811592">
        <w:rPr>
          <w:rFonts w:asciiTheme="majorBidi" w:hAnsiTheme="majorBidi" w:cstheme="majorBidi"/>
          <w:sz w:val="24"/>
          <w:szCs w:val="24"/>
        </w:rPr>
        <w:t>(European Commission. Directorate General for Research and Innovation., 2018)</w:t>
      </w:r>
    </w:p>
    <w:p w14:paraId="2B817440" w14:textId="0D8B6DB1" w:rsidR="00E94DE0" w:rsidRDefault="00E94DE0" w:rsidP="00E94DE0">
      <w:pPr>
        <w:rPr>
          <w:rFonts w:asciiTheme="majorBidi" w:hAnsiTheme="majorBidi" w:cstheme="majorBidi"/>
          <w:b/>
          <w:bCs/>
          <w:color w:val="000000" w:themeColor="text1"/>
          <w:sz w:val="24"/>
          <w:szCs w:val="24"/>
          <w:u w:val="single"/>
        </w:rPr>
      </w:pPr>
      <w:r w:rsidRPr="00FB0E25">
        <w:rPr>
          <w:rFonts w:asciiTheme="majorBidi" w:hAnsiTheme="majorBidi" w:cstheme="majorBidi"/>
          <w:b/>
          <w:bCs/>
          <w:color w:val="000000" w:themeColor="text1"/>
          <w:sz w:val="24"/>
          <w:szCs w:val="24"/>
          <w:u w:val="single"/>
        </w:rPr>
        <w:t>The McKinsey 7S model:</w:t>
      </w:r>
    </w:p>
    <w:p w14:paraId="38FBDE2B" w14:textId="4B995440" w:rsidR="00327F40" w:rsidRPr="0013521D" w:rsidRDefault="00327F40" w:rsidP="00327F40">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Change in fashion industry due to covid is manifestation of Mckinsey 7S model. New technology ranging from touchless measurement, use of Artificial intelligence and robotics has brought dynamic change in the fashion industry. Organizations which are equipped to implement change as per Mckinsey 7S model will be able to survive in new competitive market. </w:t>
      </w:r>
      <w:r w:rsidRPr="006E30C9">
        <w:rPr>
          <w:rFonts w:asciiTheme="majorBidi" w:hAnsiTheme="majorBidi" w:cstheme="majorBidi"/>
          <w:sz w:val="24"/>
          <w:szCs w:val="24"/>
        </w:rPr>
        <w:t>(Begr and etall,2020)</w:t>
      </w:r>
      <w:r w:rsidRPr="006E30C9">
        <w:rPr>
          <w:rFonts w:asciiTheme="majorBidi" w:hAnsiTheme="majorBidi" w:cstheme="majorBidi"/>
          <w:color w:val="000000" w:themeColor="text1"/>
          <w:sz w:val="24"/>
          <w:szCs w:val="24"/>
        </w:rPr>
        <w:t xml:space="preserve"> </w:t>
      </w:r>
    </w:p>
    <w:p w14:paraId="290D5652" w14:textId="05B5F715" w:rsidR="00A4201B" w:rsidRPr="0071256B" w:rsidRDefault="00E94DE0" w:rsidP="0071256B">
      <w:pPr>
        <w:rPr>
          <w:rFonts w:asciiTheme="majorBidi" w:hAnsiTheme="majorBidi" w:cstheme="majorBidi"/>
          <w:sz w:val="24"/>
          <w:szCs w:val="24"/>
        </w:rPr>
      </w:pPr>
      <w:r w:rsidRPr="0071256B">
        <w:rPr>
          <w:rFonts w:asciiTheme="majorBidi" w:hAnsiTheme="majorBidi" w:cstheme="majorBidi"/>
          <w:color w:val="000000" w:themeColor="text1"/>
          <w:sz w:val="24"/>
          <w:szCs w:val="24"/>
        </w:rPr>
        <w:t>Mckinsey 7s model was developed in 70s to improve the effectiveness and achieve desired objectives related to change in organization through 7 key elements;</w:t>
      </w:r>
      <w:r w:rsidR="0071256B" w:rsidRPr="0071256B">
        <w:rPr>
          <w:rFonts w:asciiTheme="majorBidi" w:hAnsiTheme="majorBidi" w:cstheme="majorBidi"/>
          <w:color w:val="000000" w:themeColor="text1"/>
          <w:sz w:val="24"/>
          <w:szCs w:val="24"/>
        </w:rPr>
        <w:t xml:space="preserve"> Strategy,</w:t>
      </w:r>
      <w:r w:rsidRPr="0071256B">
        <w:rPr>
          <w:rFonts w:asciiTheme="majorBidi" w:hAnsiTheme="majorBidi" w:cstheme="majorBidi"/>
          <w:color w:val="000000" w:themeColor="text1"/>
          <w:sz w:val="24"/>
          <w:szCs w:val="24"/>
        </w:rPr>
        <w:t xml:space="preserve"> Structure,</w:t>
      </w:r>
      <w:r w:rsidR="004302F4">
        <w:rPr>
          <w:rFonts w:asciiTheme="majorBidi" w:hAnsiTheme="majorBidi" w:cstheme="majorBidi"/>
          <w:color w:val="000000" w:themeColor="text1"/>
          <w:sz w:val="24"/>
          <w:szCs w:val="24"/>
        </w:rPr>
        <w:t xml:space="preserve"> system</w:t>
      </w:r>
      <w:r w:rsidRPr="0071256B">
        <w:rPr>
          <w:rFonts w:asciiTheme="majorBidi" w:hAnsiTheme="majorBidi" w:cstheme="majorBidi"/>
          <w:color w:val="000000" w:themeColor="text1"/>
          <w:sz w:val="24"/>
          <w:szCs w:val="24"/>
        </w:rPr>
        <w:t xml:space="preserve"> Skill, Shared values</w:t>
      </w:r>
      <w:r w:rsidR="00FB752E">
        <w:rPr>
          <w:rFonts w:asciiTheme="majorBidi" w:hAnsiTheme="majorBidi" w:cstheme="majorBidi"/>
          <w:color w:val="000000" w:themeColor="text1"/>
          <w:sz w:val="24"/>
          <w:szCs w:val="24"/>
        </w:rPr>
        <w:t>,</w:t>
      </w:r>
      <w:r w:rsidR="00811592">
        <w:rPr>
          <w:rFonts w:asciiTheme="majorBidi" w:hAnsiTheme="majorBidi" w:cstheme="majorBidi"/>
          <w:color w:val="000000" w:themeColor="text1"/>
          <w:sz w:val="24"/>
          <w:szCs w:val="24"/>
        </w:rPr>
        <w:t xml:space="preserve"> </w:t>
      </w:r>
      <w:r w:rsidR="00FB752E">
        <w:rPr>
          <w:rFonts w:asciiTheme="majorBidi" w:hAnsiTheme="majorBidi" w:cstheme="majorBidi"/>
          <w:color w:val="000000" w:themeColor="text1"/>
          <w:sz w:val="24"/>
          <w:szCs w:val="24"/>
        </w:rPr>
        <w:t>style</w:t>
      </w:r>
      <w:r w:rsidRPr="0071256B">
        <w:rPr>
          <w:rFonts w:asciiTheme="majorBidi" w:hAnsiTheme="majorBidi" w:cstheme="majorBidi"/>
          <w:color w:val="000000" w:themeColor="text1"/>
          <w:sz w:val="24"/>
          <w:szCs w:val="24"/>
        </w:rPr>
        <w:t xml:space="preserve"> and Staff. </w:t>
      </w:r>
      <w:r w:rsidRPr="0071256B">
        <w:rPr>
          <w:rFonts w:asciiTheme="majorBidi" w:hAnsiTheme="majorBidi" w:cstheme="majorBidi"/>
          <w:sz w:val="24"/>
          <w:szCs w:val="24"/>
        </w:rPr>
        <w:t>(Cox et al., 2019).</w:t>
      </w:r>
      <w:r w:rsidR="0071256B" w:rsidRPr="0071256B">
        <w:rPr>
          <w:rFonts w:asciiTheme="majorBidi" w:hAnsiTheme="majorBidi" w:cstheme="majorBidi"/>
          <w:sz w:val="24"/>
          <w:szCs w:val="24"/>
        </w:rPr>
        <w:t xml:space="preserve"> </w:t>
      </w:r>
      <w:r w:rsidR="0071256B" w:rsidRPr="0071256B">
        <w:rPr>
          <w:rFonts w:asciiTheme="majorBidi" w:hAnsiTheme="majorBidi" w:cstheme="majorBidi"/>
          <w:color w:val="000000"/>
          <w:sz w:val="24"/>
          <w:szCs w:val="24"/>
          <w:shd w:val="clear" w:color="auto" w:fill="FFFFFF"/>
        </w:rPr>
        <w:t>The first three elements, ‘strategy’,</w:t>
      </w:r>
      <w:r w:rsidR="0071256B">
        <w:rPr>
          <w:rFonts w:asciiTheme="majorBidi" w:hAnsiTheme="majorBidi" w:cstheme="majorBidi"/>
          <w:color w:val="000000" w:themeColor="text1"/>
          <w:sz w:val="24"/>
          <w:szCs w:val="24"/>
          <w:shd w:val="clear" w:color="auto" w:fill="FFFFFF"/>
        </w:rPr>
        <w:t xml:space="preserve"> </w:t>
      </w:r>
      <w:r w:rsidR="009D6207">
        <w:rPr>
          <w:rFonts w:asciiTheme="majorBidi" w:hAnsiTheme="majorBidi" w:cstheme="majorBidi"/>
          <w:color w:val="000000" w:themeColor="text1"/>
          <w:sz w:val="24"/>
          <w:szCs w:val="24"/>
          <w:shd w:val="clear" w:color="auto" w:fill="FFFFFF"/>
        </w:rPr>
        <w:t>structure</w:t>
      </w:r>
      <w:r w:rsidR="009D6207" w:rsidRPr="0071256B">
        <w:rPr>
          <w:rFonts w:asciiTheme="majorBidi" w:hAnsiTheme="majorBidi" w:cstheme="majorBidi"/>
          <w:color w:val="000000"/>
          <w:sz w:val="24"/>
          <w:szCs w:val="24"/>
          <w:shd w:val="clear" w:color="auto" w:fill="FFFFFF"/>
        </w:rPr>
        <w:t>,</w:t>
      </w:r>
      <w:r w:rsidR="0071256B" w:rsidRPr="0071256B">
        <w:rPr>
          <w:rFonts w:asciiTheme="majorBidi" w:hAnsiTheme="majorBidi" w:cstheme="majorBidi"/>
          <w:color w:val="000000"/>
          <w:sz w:val="24"/>
          <w:szCs w:val="24"/>
          <w:shd w:val="clear" w:color="auto" w:fill="FFFFFF"/>
        </w:rPr>
        <w:t xml:space="preserve"> and ‘systems’, are hard elements </w:t>
      </w:r>
      <w:r w:rsidR="00C7509E">
        <w:rPr>
          <w:rFonts w:asciiTheme="majorBidi" w:hAnsiTheme="majorBidi" w:cstheme="majorBidi"/>
          <w:color w:val="000000"/>
          <w:sz w:val="24"/>
          <w:szCs w:val="24"/>
          <w:shd w:val="clear" w:color="auto" w:fill="FFFFFF"/>
        </w:rPr>
        <w:t>since</w:t>
      </w:r>
      <w:r w:rsidR="0071256B" w:rsidRPr="0071256B">
        <w:rPr>
          <w:rFonts w:asciiTheme="majorBidi" w:hAnsiTheme="majorBidi" w:cstheme="majorBidi"/>
          <w:color w:val="000000"/>
          <w:sz w:val="24"/>
          <w:szCs w:val="24"/>
          <w:shd w:val="clear" w:color="auto" w:fill="FFFFFF"/>
        </w:rPr>
        <w:t xml:space="preserve"> they influence the management</w:t>
      </w:r>
      <w:r w:rsidR="0071256B">
        <w:rPr>
          <w:rFonts w:asciiTheme="majorBidi" w:hAnsiTheme="majorBidi" w:cstheme="majorBidi"/>
          <w:color w:val="000000"/>
          <w:sz w:val="24"/>
          <w:szCs w:val="24"/>
          <w:shd w:val="clear" w:color="auto" w:fill="FFFFFF"/>
        </w:rPr>
        <w:t xml:space="preserve"> </w:t>
      </w:r>
      <w:r w:rsidR="00C7509E">
        <w:rPr>
          <w:rFonts w:asciiTheme="majorBidi" w:hAnsiTheme="majorBidi" w:cstheme="majorBidi"/>
          <w:color w:val="000000"/>
          <w:sz w:val="24"/>
          <w:szCs w:val="24"/>
          <w:shd w:val="clear" w:color="auto" w:fill="FFFFFF"/>
        </w:rPr>
        <w:t>whereas</w:t>
      </w:r>
      <w:r w:rsidR="0071256B" w:rsidRPr="0071256B">
        <w:rPr>
          <w:rFonts w:asciiTheme="majorBidi" w:hAnsiTheme="majorBidi" w:cstheme="majorBidi"/>
          <w:color w:val="000000"/>
          <w:sz w:val="24"/>
          <w:szCs w:val="24"/>
          <w:shd w:val="clear" w:color="auto" w:fill="FFFFFF"/>
        </w:rPr>
        <w:t>,</w:t>
      </w:r>
      <w:r w:rsidR="00C7509E">
        <w:rPr>
          <w:rFonts w:asciiTheme="majorBidi" w:hAnsiTheme="majorBidi" w:cstheme="majorBidi"/>
          <w:color w:val="000000"/>
          <w:sz w:val="24"/>
          <w:szCs w:val="24"/>
          <w:shd w:val="clear" w:color="auto" w:fill="FFFFFF"/>
        </w:rPr>
        <w:t xml:space="preserve"> rest of the four considered </w:t>
      </w:r>
      <w:r w:rsidR="0071256B" w:rsidRPr="0071256B">
        <w:rPr>
          <w:rFonts w:asciiTheme="majorBidi" w:hAnsiTheme="majorBidi" w:cstheme="majorBidi"/>
          <w:color w:val="000000"/>
          <w:sz w:val="24"/>
          <w:szCs w:val="24"/>
          <w:shd w:val="clear" w:color="auto" w:fill="FFFFFF"/>
        </w:rPr>
        <w:t xml:space="preserve">soft element </w:t>
      </w:r>
      <w:r w:rsidR="00C7509E">
        <w:rPr>
          <w:rFonts w:asciiTheme="majorBidi" w:hAnsiTheme="majorBidi" w:cstheme="majorBidi"/>
          <w:color w:val="000000"/>
          <w:sz w:val="24"/>
          <w:szCs w:val="24"/>
          <w:shd w:val="clear" w:color="auto" w:fill="FFFFFF"/>
        </w:rPr>
        <w:t>as they deal with culture and are more subjective in nature.</w:t>
      </w:r>
    </w:p>
    <w:p w14:paraId="6C2FF201" w14:textId="520C23DF" w:rsidR="00A4201B" w:rsidRDefault="0071256B" w:rsidP="004302F4">
      <w:pPr>
        <w:rPr>
          <w:rFonts w:asciiTheme="majorBidi" w:hAnsiTheme="majorBidi" w:cstheme="majorBidi"/>
          <w:sz w:val="24"/>
          <w:szCs w:val="24"/>
        </w:rPr>
      </w:pPr>
      <w:r w:rsidRPr="009D6207">
        <w:rPr>
          <w:rFonts w:asciiTheme="majorBidi" w:hAnsiTheme="majorBidi" w:cstheme="majorBidi"/>
          <w:color w:val="000000" w:themeColor="text1"/>
          <w:sz w:val="24"/>
          <w:szCs w:val="24"/>
        </w:rPr>
        <w:t>To bring change whether in organization or industry</w:t>
      </w:r>
      <w:r w:rsidR="009D6207">
        <w:rPr>
          <w:rFonts w:asciiTheme="majorBidi" w:hAnsiTheme="majorBidi" w:cstheme="majorBidi"/>
          <w:color w:val="000000" w:themeColor="text1"/>
          <w:sz w:val="24"/>
          <w:szCs w:val="24"/>
        </w:rPr>
        <w:t>,</w:t>
      </w:r>
      <w:r w:rsidRPr="009D6207">
        <w:rPr>
          <w:rFonts w:asciiTheme="majorBidi" w:hAnsiTheme="majorBidi" w:cstheme="majorBidi"/>
          <w:color w:val="000000" w:themeColor="text1"/>
          <w:sz w:val="24"/>
          <w:szCs w:val="24"/>
        </w:rPr>
        <w:t xml:space="preserve"> needs a thorough strategy</w:t>
      </w:r>
      <w:r w:rsidR="009D6207">
        <w:rPr>
          <w:rFonts w:asciiTheme="majorBidi" w:hAnsiTheme="majorBidi" w:cstheme="majorBidi"/>
          <w:color w:val="000000" w:themeColor="text1"/>
          <w:sz w:val="24"/>
          <w:szCs w:val="24"/>
        </w:rPr>
        <w:t xml:space="preserve"> from start to end encompa</w:t>
      </w:r>
      <w:r w:rsidR="00437D0C">
        <w:rPr>
          <w:rFonts w:asciiTheme="majorBidi" w:hAnsiTheme="majorBidi" w:cstheme="majorBidi"/>
          <w:color w:val="000000" w:themeColor="text1"/>
          <w:sz w:val="24"/>
          <w:szCs w:val="24"/>
        </w:rPr>
        <w:t>ssing all stages</w:t>
      </w:r>
      <w:r w:rsidR="009D6207" w:rsidRPr="009D6207">
        <w:rPr>
          <w:rFonts w:asciiTheme="majorBidi" w:hAnsiTheme="majorBidi" w:cstheme="majorBidi"/>
          <w:color w:val="000000" w:themeColor="text1"/>
          <w:sz w:val="24"/>
          <w:szCs w:val="24"/>
        </w:rPr>
        <w:t>.</w:t>
      </w:r>
      <w:r w:rsidR="009D6207" w:rsidRPr="009D6207">
        <w:rPr>
          <w:rFonts w:asciiTheme="majorBidi" w:hAnsiTheme="majorBidi" w:cstheme="majorBidi"/>
          <w:sz w:val="24"/>
          <w:szCs w:val="24"/>
        </w:rPr>
        <w:t xml:space="preserve"> (Williams and Wade-Golden, 2013)</w:t>
      </w:r>
      <w:r w:rsidR="009D6207">
        <w:rPr>
          <w:rFonts w:asciiTheme="majorBidi" w:hAnsiTheme="majorBidi" w:cstheme="majorBidi"/>
          <w:sz w:val="24"/>
          <w:szCs w:val="24"/>
        </w:rPr>
        <w:t xml:space="preserve">. </w:t>
      </w:r>
      <w:r w:rsidR="00437D0C">
        <w:rPr>
          <w:rFonts w:asciiTheme="majorBidi" w:hAnsiTheme="majorBidi" w:cstheme="majorBidi"/>
          <w:sz w:val="24"/>
          <w:szCs w:val="24"/>
        </w:rPr>
        <w:t>In the case of Conc</w:t>
      </w:r>
      <w:r w:rsidR="005D4B58">
        <w:rPr>
          <w:rFonts w:asciiTheme="majorBidi" w:hAnsiTheme="majorBidi" w:cstheme="majorBidi"/>
          <w:sz w:val="24"/>
          <w:szCs w:val="24"/>
        </w:rPr>
        <w:t>orde</w:t>
      </w:r>
      <w:r w:rsidR="00437D0C">
        <w:rPr>
          <w:rFonts w:asciiTheme="majorBidi" w:hAnsiTheme="majorBidi" w:cstheme="majorBidi"/>
          <w:sz w:val="24"/>
          <w:szCs w:val="24"/>
        </w:rPr>
        <w:t xml:space="preserve">, </w:t>
      </w:r>
      <w:r w:rsidR="005D4B58">
        <w:rPr>
          <w:rFonts w:asciiTheme="majorBidi" w:hAnsiTheme="majorBidi" w:cstheme="majorBidi"/>
          <w:sz w:val="24"/>
          <w:szCs w:val="24"/>
        </w:rPr>
        <w:t xml:space="preserve">no </w:t>
      </w:r>
      <w:r w:rsidR="00437D0C">
        <w:rPr>
          <w:rFonts w:asciiTheme="majorBidi" w:hAnsiTheme="majorBidi" w:cstheme="majorBidi"/>
          <w:sz w:val="24"/>
          <w:szCs w:val="24"/>
        </w:rPr>
        <w:t xml:space="preserve">strategy was developed </w:t>
      </w:r>
      <w:r w:rsidR="005D4B58">
        <w:rPr>
          <w:rFonts w:asciiTheme="majorBidi" w:hAnsiTheme="majorBidi" w:cstheme="majorBidi"/>
          <w:sz w:val="24"/>
          <w:szCs w:val="24"/>
        </w:rPr>
        <w:t>to get industry and other stake holders i.e., customers, supply chain partners and private financing companies, ready for big chang</w:t>
      </w:r>
      <w:r w:rsidR="00A57064">
        <w:rPr>
          <w:rFonts w:asciiTheme="majorBidi" w:hAnsiTheme="majorBidi" w:cstheme="majorBidi"/>
          <w:sz w:val="24"/>
          <w:szCs w:val="24"/>
        </w:rPr>
        <w:t xml:space="preserve">e. Both governments of France and Britain did not </w:t>
      </w:r>
      <w:r w:rsidR="004302F4">
        <w:rPr>
          <w:rFonts w:asciiTheme="majorBidi" w:hAnsiTheme="majorBidi" w:cstheme="majorBidi"/>
          <w:sz w:val="24"/>
          <w:szCs w:val="24"/>
        </w:rPr>
        <w:t>recognise</w:t>
      </w:r>
      <w:r w:rsidR="00A57064">
        <w:rPr>
          <w:rFonts w:asciiTheme="majorBidi" w:hAnsiTheme="majorBidi" w:cstheme="majorBidi"/>
          <w:sz w:val="24"/>
          <w:szCs w:val="24"/>
        </w:rPr>
        <w:t xml:space="preserve"> the importance of developing </w:t>
      </w:r>
      <w:r w:rsidR="004302F4">
        <w:rPr>
          <w:rFonts w:asciiTheme="majorBidi" w:hAnsiTheme="majorBidi" w:cstheme="majorBidi"/>
          <w:sz w:val="24"/>
          <w:szCs w:val="24"/>
        </w:rPr>
        <w:t>strategy</w:t>
      </w:r>
      <w:r w:rsidR="00A57064">
        <w:rPr>
          <w:rFonts w:asciiTheme="majorBidi" w:hAnsiTheme="majorBidi" w:cstheme="majorBidi"/>
          <w:sz w:val="24"/>
          <w:szCs w:val="24"/>
        </w:rPr>
        <w:t xml:space="preserve"> how to keep the project commercially</w:t>
      </w:r>
      <w:r w:rsidR="004302F4">
        <w:rPr>
          <w:rFonts w:asciiTheme="majorBidi" w:hAnsiTheme="majorBidi" w:cstheme="majorBidi"/>
          <w:sz w:val="24"/>
          <w:szCs w:val="24"/>
        </w:rPr>
        <w:t xml:space="preserve"> viable</w:t>
      </w:r>
      <w:r w:rsidR="00A57064">
        <w:rPr>
          <w:rFonts w:asciiTheme="majorBidi" w:hAnsiTheme="majorBidi" w:cstheme="majorBidi"/>
          <w:sz w:val="24"/>
          <w:szCs w:val="24"/>
        </w:rPr>
        <w:t xml:space="preserve"> since it was </w:t>
      </w:r>
      <w:r w:rsidR="004302F4">
        <w:rPr>
          <w:rFonts w:asciiTheme="majorBidi" w:hAnsiTheme="majorBidi" w:cstheme="majorBidi"/>
          <w:sz w:val="24"/>
          <w:szCs w:val="24"/>
        </w:rPr>
        <w:t>completely subsidised by both states. (Carr, 2005)</w:t>
      </w:r>
    </w:p>
    <w:p w14:paraId="36C90345" w14:textId="1C6E8985" w:rsidR="004302F4" w:rsidRPr="0031799C" w:rsidRDefault="004302F4" w:rsidP="0031799C">
      <w:pPr>
        <w:rPr>
          <w:rFonts w:asciiTheme="majorBidi" w:hAnsiTheme="majorBidi" w:cstheme="majorBidi"/>
          <w:sz w:val="24"/>
          <w:szCs w:val="24"/>
          <w:shd w:val="clear" w:color="auto" w:fill="FFFFFF"/>
        </w:rPr>
      </w:pPr>
      <w:r w:rsidRPr="0031799C">
        <w:rPr>
          <w:rFonts w:asciiTheme="majorBidi" w:hAnsiTheme="majorBidi" w:cstheme="majorBidi"/>
          <w:sz w:val="24"/>
          <w:szCs w:val="24"/>
        </w:rPr>
        <w:lastRenderedPageBreak/>
        <w:t>Post WWII Aviation industry structure was not ready for sustainable revolutionar</w:t>
      </w:r>
      <w:r w:rsidR="00D57CA9" w:rsidRPr="0031799C">
        <w:rPr>
          <w:rFonts w:asciiTheme="majorBidi" w:hAnsiTheme="majorBidi" w:cstheme="majorBidi"/>
          <w:sz w:val="24"/>
          <w:szCs w:val="24"/>
        </w:rPr>
        <w:t>y change</w:t>
      </w:r>
      <w:r w:rsidR="00D72DB0" w:rsidRPr="0031799C">
        <w:rPr>
          <w:rFonts w:asciiTheme="majorBidi" w:hAnsiTheme="majorBidi" w:cstheme="majorBidi"/>
          <w:sz w:val="24"/>
          <w:szCs w:val="24"/>
        </w:rPr>
        <w:t xml:space="preserve"> </w:t>
      </w:r>
      <w:r w:rsidR="008015E1">
        <w:rPr>
          <w:rFonts w:asciiTheme="majorBidi" w:hAnsiTheme="majorBidi" w:cstheme="majorBidi"/>
          <w:sz w:val="24"/>
          <w:szCs w:val="24"/>
        </w:rPr>
        <w:t xml:space="preserve">due to </w:t>
      </w:r>
      <w:r w:rsidR="00D72DB0" w:rsidRPr="0031799C">
        <w:rPr>
          <w:rFonts w:asciiTheme="majorBidi" w:hAnsiTheme="majorBidi" w:cstheme="majorBidi"/>
          <w:sz w:val="24"/>
          <w:szCs w:val="24"/>
        </w:rPr>
        <w:t>dependen</w:t>
      </w:r>
      <w:r w:rsidR="008015E1">
        <w:rPr>
          <w:rFonts w:asciiTheme="majorBidi" w:hAnsiTheme="majorBidi" w:cstheme="majorBidi"/>
          <w:sz w:val="24"/>
          <w:szCs w:val="24"/>
        </w:rPr>
        <w:t xml:space="preserve">cy </w:t>
      </w:r>
      <w:r w:rsidR="00D72DB0" w:rsidRPr="0031799C">
        <w:rPr>
          <w:rFonts w:asciiTheme="majorBidi" w:hAnsiTheme="majorBidi" w:cstheme="majorBidi"/>
          <w:sz w:val="24"/>
          <w:szCs w:val="24"/>
        </w:rPr>
        <w:t xml:space="preserve">on government subsidy. </w:t>
      </w:r>
      <w:r w:rsidR="00D72DB0" w:rsidRPr="0031799C">
        <w:rPr>
          <w:rFonts w:asciiTheme="majorBidi" w:hAnsiTheme="majorBidi" w:cstheme="majorBidi"/>
          <w:sz w:val="24"/>
          <w:szCs w:val="24"/>
          <w:shd w:val="clear" w:color="auto" w:fill="FFFFFF"/>
        </w:rPr>
        <w:t xml:space="preserve">In the aftermath of World War </w:t>
      </w:r>
      <w:r w:rsidR="00365B32" w:rsidRPr="0031799C">
        <w:rPr>
          <w:rFonts w:asciiTheme="majorBidi" w:hAnsiTheme="majorBidi" w:cstheme="majorBidi"/>
          <w:sz w:val="24"/>
          <w:szCs w:val="24"/>
          <w:shd w:val="clear" w:color="auto" w:fill="FFFFFF"/>
        </w:rPr>
        <w:t>II, United</w:t>
      </w:r>
      <w:r w:rsidR="00D72DB0" w:rsidRPr="0031799C">
        <w:rPr>
          <w:rFonts w:asciiTheme="majorBidi" w:hAnsiTheme="majorBidi" w:cstheme="majorBidi"/>
          <w:sz w:val="24"/>
          <w:szCs w:val="24"/>
          <w:shd w:val="clear" w:color="auto" w:fill="FFFFFF"/>
        </w:rPr>
        <w:t xml:space="preserve"> States developed public private partnerships to govern aviation industry to be more competitive and less dependent on governments subsidies</w:t>
      </w:r>
      <w:r w:rsidR="00365B32" w:rsidRPr="0031799C">
        <w:rPr>
          <w:rFonts w:asciiTheme="majorBidi" w:hAnsiTheme="majorBidi" w:cstheme="majorBidi"/>
          <w:sz w:val="24"/>
          <w:szCs w:val="24"/>
          <w:shd w:val="clear" w:color="auto" w:fill="FFFFFF"/>
        </w:rPr>
        <w:t xml:space="preserve"> through creating bilateral and multilateral institutions. In this scenario aviation market structure was more inclined for private companies.</w:t>
      </w:r>
      <w:r w:rsidR="00365B32" w:rsidRPr="0031799C">
        <w:rPr>
          <w:rFonts w:asciiTheme="majorBidi" w:hAnsiTheme="majorBidi" w:cstheme="majorBidi"/>
          <w:sz w:val="24"/>
          <w:szCs w:val="24"/>
        </w:rPr>
        <w:t xml:space="preserve"> (Richards, 2001)</w:t>
      </w:r>
      <w:r w:rsidR="00365B32" w:rsidRPr="0031799C">
        <w:rPr>
          <w:rFonts w:asciiTheme="majorBidi" w:hAnsiTheme="majorBidi" w:cstheme="majorBidi"/>
          <w:sz w:val="24"/>
          <w:szCs w:val="24"/>
          <w:shd w:val="clear" w:color="auto" w:fill="FFFFFF"/>
        </w:rPr>
        <w:t>.</w:t>
      </w:r>
    </w:p>
    <w:p w14:paraId="52CAEF31" w14:textId="533EA880" w:rsidR="00365B32" w:rsidRPr="00375BD3" w:rsidRDefault="00365B32" w:rsidP="00375BD3">
      <w:pPr>
        <w:rPr>
          <w:rFonts w:asciiTheme="majorBidi" w:hAnsiTheme="majorBidi" w:cstheme="majorBidi"/>
          <w:color w:val="000000" w:themeColor="text1"/>
          <w:sz w:val="24"/>
          <w:szCs w:val="24"/>
        </w:rPr>
      </w:pPr>
      <w:r w:rsidRPr="0031799C">
        <w:rPr>
          <w:rFonts w:asciiTheme="majorBidi" w:hAnsiTheme="majorBidi" w:cstheme="majorBidi"/>
          <w:sz w:val="24"/>
          <w:szCs w:val="24"/>
          <w:shd w:val="clear" w:color="auto" w:fill="FFFFFF"/>
        </w:rPr>
        <w:t xml:space="preserve">Systems </w:t>
      </w:r>
      <w:r w:rsidR="007F4DB8" w:rsidRPr="0031799C">
        <w:rPr>
          <w:rFonts w:asciiTheme="majorBidi" w:hAnsiTheme="majorBidi" w:cstheme="majorBidi"/>
          <w:sz w:val="24"/>
          <w:szCs w:val="24"/>
          <w:shd w:val="clear" w:color="auto" w:fill="FFFFFF"/>
        </w:rPr>
        <w:t>refers to S</w:t>
      </w:r>
      <w:r w:rsidR="008015E1">
        <w:rPr>
          <w:rFonts w:asciiTheme="majorBidi" w:hAnsiTheme="majorBidi" w:cstheme="majorBidi"/>
          <w:sz w:val="24"/>
          <w:szCs w:val="24"/>
          <w:shd w:val="clear" w:color="auto" w:fill="FFFFFF"/>
        </w:rPr>
        <w:t xml:space="preserve">tandard </w:t>
      </w:r>
      <w:r w:rsidR="007F4DB8" w:rsidRPr="0031799C">
        <w:rPr>
          <w:rFonts w:asciiTheme="majorBidi" w:hAnsiTheme="majorBidi" w:cstheme="majorBidi"/>
          <w:sz w:val="24"/>
          <w:szCs w:val="24"/>
          <w:shd w:val="clear" w:color="auto" w:fill="FFFFFF"/>
        </w:rPr>
        <w:t>O</w:t>
      </w:r>
      <w:r w:rsidR="008015E1">
        <w:rPr>
          <w:rFonts w:asciiTheme="majorBidi" w:hAnsiTheme="majorBidi" w:cstheme="majorBidi"/>
          <w:sz w:val="24"/>
          <w:szCs w:val="24"/>
          <w:shd w:val="clear" w:color="auto" w:fill="FFFFFF"/>
        </w:rPr>
        <w:t xml:space="preserve">perating </w:t>
      </w:r>
      <w:r w:rsidR="007F4DB8" w:rsidRPr="0031799C">
        <w:rPr>
          <w:rFonts w:asciiTheme="majorBidi" w:hAnsiTheme="majorBidi" w:cstheme="majorBidi"/>
          <w:sz w:val="24"/>
          <w:szCs w:val="24"/>
          <w:shd w:val="clear" w:color="auto" w:fill="FFFFFF"/>
        </w:rPr>
        <w:t>P</w:t>
      </w:r>
      <w:r w:rsidR="008015E1">
        <w:rPr>
          <w:rFonts w:asciiTheme="majorBidi" w:hAnsiTheme="majorBidi" w:cstheme="majorBidi"/>
          <w:sz w:val="24"/>
          <w:szCs w:val="24"/>
          <w:shd w:val="clear" w:color="auto" w:fill="FFFFFF"/>
        </w:rPr>
        <w:t>rocedure</w:t>
      </w:r>
      <w:r w:rsidR="007F4DB8" w:rsidRPr="0031799C">
        <w:rPr>
          <w:rFonts w:asciiTheme="majorBidi" w:hAnsiTheme="majorBidi" w:cstheme="majorBidi"/>
          <w:sz w:val="24"/>
          <w:szCs w:val="24"/>
          <w:shd w:val="clear" w:color="auto" w:fill="FFFFFF"/>
        </w:rPr>
        <w:t>s</w:t>
      </w:r>
      <w:r w:rsidR="008015E1">
        <w:rPr>
          <w:rFonts w:asciiTheme="majorBidi" w:hAnsiTheme="majorBidi" w:cstheme="majorBidi"/>
          <w:sz w:val="24"/>
          <w:szCs w:val="24"/>
          <w:shd w:val="clear" w:color="auto" w:fill="FFFFFF"/>
        </w:rPr>
        <w:t xml:space="preserve"> (SOPs)</w:t>
      </w:r>
      <w:r w:rsidR="007F4DB8" w:rsidRPr="0031799C">
        <w:rPr>
          <w:rFonts w:asciiTheme="majorBidi" w:hAnsiTheme="majorBidi" w:cstheme="majorBidi"/>
          <w:sz w:val="24"/>
          <w:szCs w:val="24"/>
          <w:shd w:val="clear" w:color="auto" w:fill="FFFFFF"/>
        </w:rPr>
        <w:t xml:space="preserve"> of the company’s daily activities</w:t>
      </w:r>
      <w:r w:rsidR="0031799C" w:rsidRPr="0031799C">
        <w:rPr>
          <w:rFonts w:asciiTheme="majorBidi" w:hAnsiTheme="majorBidi" w:cstheme="majorBidi"/>
          <w:sz w:val="24"/>
          <w:szCs w:val="24"/>
          <w:shd w:val="clear" w:color="auto" w:fill="FFFFFF"/>
        </w:rPr>
        <w:t xml:space="preserve"> such as management control system, performance measurement, planning, budgeting</w:t>
      </w:r>
      <w:r w:rsidR="007F4DB8" w:rsidRPr="0031799C">
        <w:rPr>
          <w:rFonts w:asciiTheme="majorBidi" w:hAnsiTheme="majorBidi" w:cstheme="majorBidi"/>
          <w:sz w:val="24"/>
          <w:szCs w:val="24"/>
          <w:shd w:val="clear" w:color="auto" w:fill="FFFFFF"/>
        </w:rPr>
        <w:t xml:space="preserve">. Such activities are evaluated on different levels to assess the possibilities of bringing and anchoring the change. </w:t>
      </w:r>
      <w:r w:rsidR="0031799C" w:rsidRPr="0031799C">
        <w:rPr>
          <w:rFonts w:asciiTheme="majorBidi" w:hAnsiTheme="majorBidi" w:cstheme="majorBidi"/>
          <w:sz w:val="24"/>
          <w:szCs w:val="24"/>
        </w:rPr>
        <w:t xml:space="preserve">(Kaplan, 2005). Since Concorde was manufactured by State owned companies, </w:t>
      </w:r>
      <w:r w:rsidR="0031799C">
        <w:rPr>
          <w:rFonts w:asciiTheme="majorBidi" w:hAnsiTheme="majorBidi" w:cstheme="majorBidi"/>
          <w:sz w:val="24"/>
          <w:szCs w:val="24"/>
        </w:rPr>
        <w:t>important aspect</w:t>
      </w:r>
      <w:r w:rsidR="00FB752E">
        <w:rPr>
          <w:rFonts w:asciiTheme="majorBidi" w:hAnsiTheme="majorBidi" w:cstheme="majorBidi"/>
          <w:sz w:val="24"/>
          <w:szCs w:val="24"/>
        </w:rPr>
        <w:t>s like budgeting and planning were ignored which plays an important role in implementing and anchoring the change.</w:t>
      </w:r>
      <w:r w:rsidR="00375BD3" w:rsidRPr="00375BD3">
        <w:rPr>
          <w:rFonts w:asciiTheme="majorBidi" w:hAnsiTheme="majorBidi" w:cstheme="majorBidi"/>
          <w:sz w:val="24"/>
          <w:szCs w:val="24"/>
        </w:rPr>
        <w:t xml:space="preserve"> </w:t>
      </w:r>
      <w:r w:rsidR="00375BD3" w:rsidRPr="00811592">
        <w:rPr>
          <w:rFonts w:asciiTheme="majorBidi" w:hAnsiTheme="majorBidi" w:cstheme="majorBidi"/>
          <w:sz w:val="24"/>
          <w:szCs w:val="24"/>
        </w:rPr>
        <w:t>(European Commission. Directorate General for Research and Innovation., 2018)</w:t>
      </w:r>
    </w:p>
    <w:p w14:paraId="1AF75AEF" w14:textId="3213B17B" w:rsidR="00586BE9" w:rsidRPr="004E6485" w:rsidRDefault="00811592" w:rsidP="004E6485">
      <w:pPr>
        <w:rPr>
          <w:rFonts w:asciiTheme="majorBidi" w:hAnsiTheme="majorBidi" w:cstheme="majorBidi"/>
          <w:sz w:val="24"/>
          <w:szCs w:val="24"/>
        </w:rPr>
      </w:pPr>
      <w:r w:rsidRPr="00811592">
        <w:rPr>
          <w:rFonts w:asciiTheme="majorBidi" w:hAnsiTheme="majorBidi" w:cstheme="majorBidi"/>
          <w:color w:val="000000" w:themeColor="text1"/>
          <w:sz w:val="24"/>
          <w:szCs w:val="24"/>
        </w:rPr>
        <w:t xml:space="preserve">Last four elements of Mckinsey </w:t>
      </w:r>
      <w:r>
        <w:rPr>
          <w:rFonts w:asciiTheme="majorBidi" w:hAnsiTheme="majorBidi" w:cstheme="majorBidi"/>
          <w:color w:val="000000" w:themeColor="text1"/>
          <w:sz w:val="24"/>
          <w:szCs w:val="24"/>
        </w:rPr>
        <w:t>7</w:t>
      </w:r>
      <w:r w:rsidRPr="00811592">
        <w:rPr>
          <w:rFonts w:asciiTheme="majorBidi" w:hAnsiTheme="majorBidi" w:cstheme="majorBidi"/>
          <w:color w:val="000000" w:themeColor="text1"/>
          <w:sz w:val="24"/>
          <w:szCs w:val="24"/>
        </w:rPr>
        <w:t xml:space="preserve">s systems were also compromised due to </w:t>
      </w:r>
      <w:r w:rsidR="00FB752E" w:rsidRPr="00811592">
        <w:rPr>
          <w:rFonts w:asciiTheme="majorBidi" w:hAnsiTheme="majorBidi" w:cstheme="majorBidi"/>
          <w:color w:val="000000" w:themeColor="text1"/>
          <w:sz w:val="24"/>
          <w:szCs w:val="24"/>
        </w:rPr>
        <w:t xml:space="preserve">Cultural and linguistic differences between the French and the UK teams. </w:t>
      </w:r>
      <w:r w:rsidRPr="00811592">
        <w:rPr>
          <w:rFonts w:asciiTheme="majorBidi" w:hAnsiTheme="majorBidi" w:cstheme="majorBidi"/>
          <w:sz w:val="24"/>
          <w:szCs w:val="24"/>
        </w:rPr>
        <w:t>(European Commission. Directorate General for Research and Innovation., 2018)</w:t>
      </w:r>
    </w:p>
    <w:p w14:paraId="4BC96A5B" w14:textId="07712725" w:rsidR="00375BD3" w:rsidRPr="00C52C51" w:rsidRDefault="00375BD3" w:rsidP="00C52C51">
      <w:pPr>
        <w:rPr>
          <w:rFonts w:asciiTheme="majorBidi" w:hAnsiTheme="majorBidi" w:cstheme="majorBidi"/>
          <w:sz w:val="24"/>
          <w:szCs w:val="24"/>
        </w:rPr>
      </w:pPr>
      <w:r w:rsidRPr="00375BD3">
        <w:rPr>
          <w:rFonts w:asciiTheme="majorBidi" w:hAnsiTheme="majorBidi" w:cstheme="majorBidi"/>
          <w:b/>
          <w:bCs/>
          <w:sz w:val="24"/>
          <w:szCs w:val="24"/>
          <w:u w:val="single"/>
        </w:rPr>
        <w:t>Kotter’s Change Model:</w:t>
      </w:r>
    </w:p>
    <w:p w14:paraId="7FA91881" w14:textId="66A27537" w:rsidR="00C52C51" w:rsidRPr="00404B71" w:rsidRDefault="008015E1" w:rsidP="00BF587E">
      <w:pPr>
        <w:rPr>
          <w:rFonts w:asciiTheme="majorBidi" w:hAnsiTheme="majorBidi" w:cstheme="majorBidi"/>
          <w:sz w:val="24"/>
          <w:szCs w:val="24"/>
        </w:rPr>
      </w:pPr>
      <w:r>
        <w:rPr>
          <w:rFonts w:asciiTheme="majorBidi" w:hAnsiTheme="majorBidi" w:cstheme="majorBidi"/>
          <w:sz w:val="24"/>
          <w:szCs w:val="24"/>
        </w:rPr>
        <w:t xml:space="preserve">The </w:t>
      </w:r>
      <w:r w:rsidR="00BF587E">
        <w:rPr>
          <w:rFonts w:asciiTheme="majorBidi" w:hAnsiTheme="majorBidi" w:cstheme="majorBidi"/>
          <w:sz w:val="24"/>
          <w:szCs w:val="24"/>
        </w:rPr>
        <w:t>Kotter change model (Appelbaum et al, 2012), developed in 1996 can be used to develop sustainable changes within an organization using the following steps:</w:t>
      </w:r>
    </w:p>
    <w:p w14:paraId="6A92ECAA" w14:textId="3794F646" w:rsidR="00A57A17" w:rsidRPr="00A57A17" w:rsidRDefault="00A57A17" w:rsidP="00C52C51">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Create Urgency</w:t>
      </w:r>
    </w:p>
    <w:p w14:paraId="151E002E" w14:textId="0B9191CC" w:rsidR="00C52C51" w:rsidRPr="00404B71"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Build coalition</w:t>
      </w:r>
    </w:p>
    <w:p w14:paraId="3AF9AD2B" w14:textId="2D57E87D" w:rsidR="00C52C51" w:rsidRPr="00A57A17" w:rsidRDefault="00C52C51" w:rsidP="00A57A17">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Develop vision</w:t>
      </w:r>
      <w:r w:rsidR="00A57A17">
        <w:rPr>
          <w:rFonts w:asciiTheme="majorBidi" w:eastAsia="Times New Roman" w:hAnsiTheme="majorBidi" w:cstheme="majorBidi"/>
          <w:color w:val="000000"/>
          <w:sz w:val="24"/>
          <w:szCs w:val="24"/>
          <w:lang w:val="en-US" w:eastAsia="en-US"/>
        </w:rPr>
        <w:t xml:space="preserve"> and strategy</w:t>
      </w:r>
    </w:p>
    <w:p w14:paraId="177516E7" w14:textId="77777777" w:rsidR="00C52C51" w:rsidRPr="00404B71"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Removing obstacles and empowering employees</w:t>
      </w:r>
    </w:p>
    <w:p w14:paraId="01FC4BF3" w14:textId="77777777" w:rsidR="00C52C51" w:rsidRPr="00404B71"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Short term wins</w:t>
      </w:r>
    </w:p>
    <w:p w14:paraId="46FA6D50" w14:textId="77777777" w:rsidR="00C52C51" w:rsidRPr="00404B71"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Communication</w:t>
      </w:r>
    </w:p>
    <w:p w14:paraId="10406D36" w14:textId="77777777" w:rsidR="00C52C51" w:rsidRPr="00404B71"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Consolidating gains</w:t>
      </w:r>
    </w:p>
    <w:p w14:paraId="12AA5E40" w14:textId="77777777" w:rsidR="00C52C51" w:rsidRPr="00F65EDD" w:rsidRDefault="00C52C51" w:rsidP="00C52C51">
      <w:pPr>
        <w:pStyle w:val="ListParagraph"/>
        <w:numPr>
          <w:ilvl w:val="0"/>
          <w:numId w:val="1"/>
        </w:numPr>
        <w:rPr>
          <w:rFonts w:asciiTheme="majorBidi" w:hAnsiTheme="majorBidi" w:cstheme="majorBidi"/>
          <w:sz w:val="24"/>
          <w:szCs w:val="24"/>
        </w:rPr>
      </w:pPr>
      <w:r w:rsidRPr="00404B71">
        <w:rPr>
          <w:rFonts w:asciiTheme="majorBidi" w:eastAsia="Times New Roman" w:hAnsiTheme="majorBidi" w:cstheme="majorBidi"/>
          <w:color w:val="000000"/>
          <w:sz w:val="24"/>
          <w:szCs w:val="24"/>
          <w:lang w:val="en-US" w:eastAsia="en-US"/>
        </w:rPr>
        <w:t>Anchor change</w:t>
      </w:r>
      <w:r w:rsidRPr="00404B71">
        <w:rPr>
          <w:rFonts w:asciiTheme="majorBidi" w:eastAsia="Times New Roman" w:hAnsiTheme="majorBidi" w:cstheme="majorBidi"/>
          <w:color w:val="000000"/>
          <w:sz w:val="24"/>
          <w:szCs w:val="24"/>
          <w:lang w:val="en-US" w:eastAsia="en-US"/>
        </w:rPr>
        <w:br/>
      </w:r>
    </w:p>
    <w:p w14:paraId="0177B825" w14:textId="77777777" w:rsidR="00A57A17" w:rsidRPr="00A57A17" w:rsidRDefault="00A57A17" w:rsidP="00A57A17">
      <w:pPr>
        <w:pStyle w:val="ListParagraph"/>
        <w:rPr>
          <w:rFonts w:asciiTheme="majorBidi" w:hAnsiTheme="majorBidi" w:cstheme="majorBidi"/>
          <w:color w:val="000000" w:themeColor="text1"/>
          <w:sz w:val="24"/>
          <w:szCs w:val="24"/>
        </w:rPr>
      </w:pPr>
      <w:r w:rsidRPr="00A57A17">
        <w:rPr>
          <w:rFonts w:asciiTheme="majorBidi" w:hAnsiTheme="majorBidi" w:cstheme="majorBidi"/>
          <w:color w:val="000000" w:themeColor="text1"/>
          <w:sz w:val="24"/>
          <w:szCs w:val="24"/>
          <w:lang w:val="en-US"/>
        </w:rPr>
        <w:t>Thomas and Olajide (2014) examined the influence of various change models on the Nigerian telecommunication industry. His cross analytical study determined that the Kotter model was the most appropriate method to institute and sustain change across industry.</w:t>
      </w:r>
    </w:p>
    <w:p w14:paraId="1B1B3B4C" w14:textId="1118E2A9" w:rsidR="00152093" w:rsidRDefault="00C52C51" w:rsidP="00152093">
      <w:pPr>
        <w:rPr>
          <w:rFonts w:asciiTheme="majorBidi" w:hAnsiTheme="majorBidi" w:cstheme="majorBidi"/>
          <w:sz w:val="24"/>
          <w:szCs w:val="24"/>
        </w:rPr>
      </w:pPr>
      <w:r w:rsidRPr="00C52C51">
        <w:rPr>
          <w:rFonts w:asciiTheme="majorBidi" w:hAnsiTheme="majorBidi" w:cstheme="majorBidi"/>
          <w:sz w:val="24"/>
          <w:szCs w:val="24"/>
        </w:rPr>
        <w:t>To launch change</w:t>
      </w:r>
      <w:r w:rsidR="00EB5F78">
        <w:rPr>
          <w:rFonts w:asciiTheme="majorBidi" w:hAnsiTheme="majorBidi" w:cstheme="majorBidi"/>
          <w:sz w:val="24"/>
          <w:szCs w:val="24"/>
        </w:rPr>
        <w:t>,</w:t>
      </w:r>
      <w:r>
        <w:rPr>
          <w:rFonts w:asciiTheme="majorBidi" w:hAnsiTheme="majorBidi" w:cstheme="majorBidi"/>
          <w:sz w:val="24"/>
          <w:szCs w:val="24"/>
        </w:rPr>
        <w:t xml:space="preserve"> stake </w:t>
      </w:r>
      <w:r w:rsidR="00EB5F78">
        <w:rPr>
          <w:rFonts w:asciiTheme="majorBidi" w:hAnsiTheme="majorBidi" w:cstheme="majorBidi"/>
          <w:sz w:val="24"/>
          <w:szCs w:val="24"/>
        </w:rPr>
        <w:t>holders,</w:t>
      </w:r>
      <w:r>
        <w:rPr>
          <w:rFonts w:asciiTheme="majorBidi" w:hAnsiTheme="majorBidi" w:cstheme="majorBidi"/>
          <w:sz w:val="24"/>
          <w:szCs w:val="24"/>
        </w:rPr>
        <w:t xml:space="preserve"> need to recognise the importance and value of change. This is achieved through creating urgency</w:t>
      </w:r>
      <w:r w:rsidR="00EB5F78">
        <w:rPr>
          <w:rFonts w:asciiTheme="majorBidi" w:hAnsiTheme="majorBidi" w:cstheme="majorBidi"/>
          <w:sz w:val="24"/>
          <w:szCs w:val="24"/>
        </w:rPr>
        <w:t xml:space="preserve">. </w:t>
      </w:r>
      <w:r w:rsidR="00EB5F78" w:rsidRPr="00EB5F78">
        <w:rPr>
          <w:rFonts w:asciiTheme="majorBidi" w:hAnsiTheme="majorBidi" w:cstheme="majorBidi"/>
          <w:sz w:val="24"/>
          <w:szCs w:val="24"/>
        </w:rPr>
        <w:t>(Mohiuddin and Mohteshamuddin, 2020)</w:t>
      </w:r>
      <w:r w:rsidR="00EB5F78">
        <w:rPr>
          <w:rFonts w:asciiTheme="majorBidi" w:hAnsiTheme="majorBidi" w:cstheme="majorBidi"/>
          <w:sz w:val="24"/>
          <w:szCs w:val="24"/>
        </w:rPr>
        <w:t xml:space="preserve">. In the case of Concorde, </w:t>
      </w:r>
      <w:r w:rsidR="00405A7B">
        <w:rPr>
          <w:rFonts w:asciiTheme="majorBidi" w:hAnsiTheme="majorBidi" w:cstheme="majorBidi"/>
          <w:sz w:val="24"/>
          <w:szCs w:val="24"/>
        </w:rPr>
        <w:t>Due to 1970 oil crisis, a</w:t>
      </w:r>
      <w:r w:rsidR="00EB5F78">
        <w:rPr>
          <w:rFonts w:asciiTheme="majorBidi" w:hAnsiTheme="majorBidi" w:cstheme="majorBidi"/>
          <w:sz w:val="24"/>
          <w:szCs w:val="24"/>
        </w:rPr>
        <w:t>viation industry was in need of</w:t>
      </w:r>
      <w:r w:rsidR="00405A7B">
        <w:rPr>
          <w:rFonts w:asciiTheme="majorBidi" w:hAnsiTheme="majorBidi" w:cstheme="majorBidi"/>
          <w:sz w:val="24"/>
          <w:szCs w:val="24"/>
        </w:rPr>
        <w:t xml:space="preserve"> fuel-efficient planes. </w:t>
      </w:r>
      <w:r w:rsidR="0068070B" w:rsidRPr="0068070B">
        <w:rPr>
          <w:rFonts w:asciiTheme="majorBidi" w:hAnsiTheme="majorBidi" w:cstheme="majorBidi"/>
          <w:sz w:val="24"/>
          <w:szCs w:val="24"/>
        </w:rPr>
        <w:t>(Graf and Skinner, 2018)</w:t>
      </w:r>
      <w:r w:rsidR="0068070B">
        <w:rPr>
          <w:rFonts w:asciiTheme="majorBidi" w:hAnsiTheme="majorBidi" w:cstheme="majorBidi"/>
          <w:sz w:val="24"/>
          <w:szCs w:val="24"/>
        </w:rPr>
        <w:t>. There was no demand in market to launch a plane which takes 3 times more fuel th</w:t>
      </w:r>
      <w:r w:rsidR="00CC3909">
        <w:rPr>
          <w:rFonts w:asciiTheme="majorBidi" w:hAnsiTheme="majorBidi" w:cstheme="majorBidi"/>
          <w:sz w:val="24"/>
          <w:szCs w:val="24"/>
        </w:rPr>
        <w:t>a</w:t>
      </w:r>
      <w:r w:rsidR="0068070B">
        <w:rPr>
          <w:rFonts w:asciiTheme="majorBidi" w:hAnsiTheme="majorBidi" w:cstheme="majorBidi"/>
          <w:sz w:val="24"/>
          <w:szCs w:val="24"/>
        </w:rPr>
        <w:t>n it</w:t>
      </w:r>
      <w:r w:rsidR="00BF587E">
        <w:rPr>
          <w:rFonts w:asciiTheme="majorBidi" w:hAnsiTheme="majorBidi" w:cstheme="majorBidi"/>
          <w:sz w:val="24"/>
          <w:szCs w:val="24"/>
        </w:rPr>
        <w:t>s</w:t>
      </w:r>
      <w:r w:rsidR="0068070B">
        <w:rPr>
          <w:rFonts w:asciiTheme="majorBidi" w:hAnsiTheme="majorBidi" w:cstheme="majorBidi"/>
          <w:sz w:val="24"/>
          <w:szCs w:val="24"/>
        </w:rPr>
        <w:t xml:space="preserve"> competitors hence no urgency could be created in the aviation industry to accept and anchor the change.</w:t>
      </w:r>
      <w:r w:rsidR="00937E83" w:rsidRPr="00937E83">
        <w:t xml:space="preserve"> </w:t>
      </w:r>
      <w:r w:rsidR="00937E83" w:rsidRPr="00937E83">
        <w:rPr>
          <w:rFonts w:asciiTheme="majorBidi" w:hAnsiTheme="majorBidi" w:cstheme="majorBidi"/>
          <w:sz w:val="24"/>
          <w:szCs w:val="24"/>
        </w:rPr>
        <w:t>(Johnman and Lynch, 2002)</w:t>
      </w:r>
      <w:r w:rsidR="00937E83">
        <w:rPr>
          <w:rFonts w:asciiTheme="majorBidi" w:hAnsiTheme="majorBidi" w:cstheme="majorBidi"/>
          <w:sz w:val="24"/>
          <w:szCs w:val="24"/>
        </w:rPr>
        <w:t xml:space="preserve">. </w:t>
      </w:r>
      <w:r w:rsidR="00BF587E">
        <w:rPr>
          <w:rFonts w:asciiTheme="majorBidi" w:hAnsiTheme="majorBidi" w:cstheme="majorBidi"/>
          <w:sz w:val="24"/>
          <w:szCs w:val="24"/>
        </w:rPr>
        <w:t>A s</w:t>
      </w:r>
      <w:r w:rsidR="00937E83">
        <w:rPr>
          <w:rFonts w:asciiTheme="majorBidi" w:hAnsiTheme="majorBidi" w:cstheme="majorBidi"/>
          <w:sz w:val="24"/>
          <w:szCs w:val="24"/>
        </w:rPr>
        <w:t>trong coalition need</w:t>
      </w:r>
      <w:r w:rsidR="00BF587E">
        <w:rPr>
          <w:rFonts w:asciiTheme="majorBidi" w:hAnsiTheme="majorBidi" w:cstheme="majorBidi"/>
          <w:sz w:val="24"/>
          <w:szCs w:val="24"/>
        </w:rPr>
        <w:t>ed</w:t>
      </w:r>
      <w:r w:rsidR="00937E83">
        <w:rPr>
          <w:rFonts w:asciiTheme="majorBidi" w:hAnsiTheme="majorBidi" w:cstheme="majorBidi"/>
          <w:sz w:val="24"/>
          <w:szCs w:val="24"/>
        </w:rPr>
        <w:t xml:space="preserve"> to be built between stakeholders to launch and anchor the change. </w:t>
      </w:r>
      <w:r w:rsidR="008C72C2">
        <w:t>(</w:t>
      </w:r>
      <w:r w:rsidR="008C72C2" w:rsidRPr="008C72C2">
        <w:rPr>
          <w:rFonts w:asciiTheme="majorBidi" w:hAnsiTheme="majorBidi" w:cstheme="majorBidi"/>
          <w:sz w:val="24"/>
          <w:szCs w:val="24"/>
        </w:rPr>
        <w:t>Appelbaum et al., 2012)</w:t>
      </w:r>
      <w:r w:rsidR="008C72C2">
        <w:rPr>
          <w:rFonts w:asciiTheme="majorBidi" w:hAnsiTheme="majorBidi" w:cstheme="majorBidi"/>
          <w:sz w:val="24"/>
          <w:szCs w:val="24"/>
        </w:rPr>
        <w:t xml:space="preserve">. Johnman and Lynch argues that building </w:t>
      </w:r>
      <w:r w:rsidR="00B047DD">
        <w:rPr>
          <w:rFonts w:asciiTheme="majorBidi" w:hAnsiTheme="majorBidi" w:cstheme="majorBidi"/>
          <w:sz w:val="24"/>
          <w:szCs w:val="24"/>
        </w:rPr>
        <w:t>Concorde</w:t>
      </w:r>
      <w:r w:rsidR="008C72C2">
        <w:rPr>
          <w:rFonts w:asciiTheme="majorBidi" w:hAnsiTheme="majorBidi" w:cstheme="majorBidi"/>
          <w:sz w:val="24"/>
          <w:szCs w:val="24"/>
        </w:rPr>
        <w:t xml:space="preserve"> was more of bilateral agreement between two governments rather </w:t>
      </w:r>
      <w:r w:rsidR="008C72C2">
        <w:rPr>
          <w:rFonts w:asciiTheme="majorBidi" w:hAnsiTheme="majorBidi" w:cstheme="majorBidi"/>
          <w:sz w:val="24"/>
          <w:szCs w:val="24"/>
        </w:rPr>
        <w:lastRenderedPageBreak/>
        <w:t xml:space="preserve">then a commercial project. Due to such nature of the project both governments didn’t take other players like US, Italy and Soviet Union onboard to build a </w:t>
      </w:r>
      <w:r w:rsidR="00B047DD">
        <w:rPr>
          <w:rFonts w:asciiTheme="majorBidi" w:hAnsiTheme="majorBidi" w:cstheme="majorBidi"/>
          <w:sz w:val="24"/>
          <w:szCs w:val="24"/>
        </w:rPr>
        <w:t>coalition</w:t>
      </w:r>
      <w:r w:rsidR="008C72C2">
        <w:rPr>
          <w:rFonts w:asciiTheme="majorBidi" w:hAnsiTheme="majorBidi" w:cstheme="majorBidi"/>
          <w:sz w:val="24"/>
          <w:szCs w:val="24"/>
        </w:rPr>
        <w:t xml:space="preserve"> to revolutionise aviation industry</w:t>
      </w:r>
      <w:r w:rsidR="00B047DD">
        <w:rPr>
          <w:rFonts w:asciiTheme="majorBidi" w:hAnsiTheme="majorBidi" w:cstheme="majorBidi"/>
          <w:sz w:val="24"/>
          <w:szCs w:val="24"/>
        </w:rPr>
        <w:t xml:space="preserve">. Even the vision and strategy of both key players (France and Britain) was not </w:t>
      </w:r>
      <w:r w:rsidR="00740246">
        <w:rPr>
          <w:rFonts w:asciiTheme="majorBidi" w:hAnsiTheme="majorBidi" w:cstheme="majorBidi"/>
          <w:sz w:val="24"/>
          <w:szCs w:val="24"/>
        </w:rPr>
        <w:t>in synch</w:t>
      </w:r>
      <w:r w:rsidR="00B047DD">
        <w:rPr>
          <w:rFonts w:asciiTheme="majorBidi" w:hAnsiTheme="majorBidi" w:cstheme="majorBidi"/>
          <w:sz w:val="24"/>
          <w:szCs w:val="24"/>
        </w:rPr>
        <w:t xml:space="preserve">. </w:t>
      </w:r>
      <w:r w:rsidR="00740246" w:rsidRPr="00152093">
        <w:rPr>
          <w:rFonts w:asciiTheme="majorBidi" w:hAnsiTheme="majorBidi" w:cstheme="majorBidi"/>
          <w:sz w:val="24"/>
          <w:szCs w:val="24"/>
        </w:rPr>
        <w:t xml:space="preserve">Many obstacles like </w:t>
      </w:r>
      <w:r w:rsidR="00B047DD" w:rsidRPr="00152093">
        <w:rPr>
          <w:rFonts w:asciiTheme="majorBidi" w:hAnsiTheme="majorBidi" w:cstheme="majorBidi"/>
          <w:sz w:val="24"/>
          <w:szCs w:val="24"/>
        </w:rPr>
        <w:t xml:space="preserve">the historical rivalry between France and the United </w:t>
      </w:r>
      <w:r w:rsidR="00152093" w:rsidRPr="00152093">
        <w:rPr>
          <w:rFonts w:asciiTheme="majorBidi" w:hAnsiTheme="majorBidi" w:cstheme="majorBidi"/>
          <w:sz w:val="24"/>
          <w:szCs w:val="24"/>
        </w:rPr>
        <w:t>Kingdom intentions</w:t>
      </w:r>
      <w:r w:rsidR="00740246" w:rsidRPr="00152093">
        <w:rPr>
          <w:rFonts w:asciiTheme="majorBidi" w:hAnsiTheme="majorBidi" w:cstheme="majorBidi"/>
          <w:sz w:val="24"/>
          <w:szCs w:val="24"/>
        </w:rPr>
        <w:t xml:space="preserve"> of</w:t>
      </w:r>
      <w:r w:rsidR="00B047DD" w:rsidRPr="00152093">
        <w:rPr>
          <w:rFonts w:asciiTheme="majorBidi" w:hAnsiTheme="majorBidi" w:cstheme="majorBidi"/>
          <w:sz w:val="24"/>
          <w:szCs w:val="24"/>
        </w:rPr>
        <w:t xml:space="preserve"> President de Gaulle to limit the UK’s economic influence on the project</w:t>
      </w:r>
      <w:r w:rsidR="00740246" w:rsidRPr="00152093">
        <w:rPr>
          <w:rFonts w:asciiTheme="majorBidi" w:hAnsiTheme="majorBidi" w:cstheme="majorBidi"/>
          <w:sz w:val="24"/>
          <w:szCs w:val="24"/>
        </w:rPr>
        <w:t xml:space="preserve"> and UK intentions to be the leader made it impossible to develop a combined vision and strategy to </w:t>
      </w:r>
      <w:r w:rsidR="00152093" w:rsidRPr="00152093">
        <w:rPr>
          <w:rFonts w:asciiTheme="majorBidi" w:hAnsiTheme="majorBidi" w:cstheme="majorBidi"/>
          <w:sz w:val="24"/>
          <w:szCs w:val="24"/>
        </w:rPr>
        <w:t>launch viable and sustainable change in aviation industry.</w:t>
      </w:r>
      <w:r w:rsidR="00740246" w:rsidRPr="00152093">
        <w:rPr>
          <w:rFonts w:asciiTheme="majorBidi" w:hAnsiTheme="majorBidi" w:cstheme="majorBidi"/>
          <w:sz w:val="24"/>
          <w:szCs w:val="24"/>
        </w:rPr>
        <w:t xml:space="preserve"> </w:t>
      </w:r>
      <w:r w:rsidR="00152093" w:rsidRPr="00811592">
        <w:rPr>
          <w:rFonts w:asciiTheme="majorBidi" w:hAnsiTheme="majorBidi" w:cstheme="majorBidi"/>
          <w:sz w:val="24"/>
          <w:szCs w:val="24"/>
        </w:rPr>
        <w:t>(European Commission. Directorate General for Research and Innovation., 2018)</w:t>
      </w:r>
      <w:r w:rsidR="00152093">
        <w:rPr>
          <w:rFonts w:asciiTheme="majorBidi" w:hAnsiTheme="majorBidi" w:cstheme="majorBidi"/>
          <w:sz w:val="24"/>
          <w:szCs w:val="24"/>
        </w:rPr>
        <w:t>.</w:t>
      </w:r>
    </w:p>
    <w:p w14:paraId="7429ECDF" w14:textId="27CE4969" w:rsidR="00586BE9" w:rsidRPr="004E6485" w:rsidRDefault="00E73312" w:rsidP="004E6485">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Lack of focus</w:t>
      </w:r>
      <w:r w:rsidR="00152093">
        <w:rPr>
          <w:rFonts w:asciiTheme="majorBidi" w:hAnsiTheme="majorBidi" w:cstheme="majorBidi"/>
          <w:color w:val="000000" w:themeColor="text1"/>
          <w:sz w:val="24"/>
          <w:szCs w:val="24"/>
        </w:rPr>
        <w:t xml:space="preserve"> to</w:t>
      </w:r>
      <w:r>
        <w:rPr>
          <w:rFonts w:asciiTheme="majorBidi" w:hAnsiTheme="majorBidi" w:cstheme="majorBidi"/>
          <w:color w:val="000000" w:themeColor="text1"/>
          <w:sz w:val="24"/>
          <w:szCs w:val="24"/>
        </w:rPr>
        <w:t xml:space="preserve"> develop a combined vision and a strategy which was more for their self interest rather then mutual gains</w:t>
      </w:r>
      <w:r w:rsidR="00FC2647">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t xml:space="preserve"> resulted in failure to create market for </w:t>
      </w:r>
      <w:r w:rsidR="0082074E">
        <w:rPr>
          <w:rFonts w:asciiTheme="majorBidi" w:hAnsiTheme="majorBidi" w:cstheme="majorBidi"/>
          <w:color w:val="000000" w:themeColor="text1"/>
          <w:sz w:val="24"/>
          <w:szCs w:val="24"/>
        </w:rPr>
        <w:t xml:space="preserve">Concorde. Linguistic barriers also amplified the differences between both partners hence resulted in poor communication channels. </w:t>
      </w:r>
      <w:r w:rsidR="00CC3909">
        <w:rPr>
          <w:rFonts w:asciiTheme="majorBidi" w:hAnsiTheme="majorBidi" w:cstheme="majorBidi"/>
          <w:color w:val="000000" w:themeColor="text1"/>
          <w:sz w:val="24"/>
          <w:szCs w:val="24"/>
        </w:rPr>
        <w:t xml:space="preserve">(May, 1979). </w:t>
      </w:r>
      <w:r w:rsidR="00FC2647">
        <w:rPr>
          <w:rFonts w:asciiTheme="majorBidi" w:hAnsiTheme="majorBidi" w:cstheme="majorBidi"/>
          <w:color w:val="000000" w:themeColor="text1"/>
          <w:sz w:val="24"/>
          <w:szCs w:val="24"/>
        </w:rPr>
        <w:t>Kotter’s model emphasis on removing obsta</w:t>
      </w:r>
      <w:r w:rsidR="00BB1BF7">
        <w:rPr>
          <w:rFonts w:asciiTheme="majorBidi" w:hAnsiTheme="majorBidi" w:cstheme="majorBidi"/>
          <w:color w:val="000000" w:themeColor="text1"/>
          <w:sz w:val="24"/>
          <w:szCs w:val="24"/>
        </w:rPr>
        <w:t>cles and empowering employees to anchor the change process</w:t>
      </w:r>
      <w:r w:rsidR="003E0EF6">
        <w:rPr>
          <w:rFonts w:asciiTheme="majorBidi" w:hAnsiTheme="majorBidi" w:cstheme="majorBidi"/>
          <w:color w:val="000000" w:themeColor="text1"/>
          <w:sz w:val="24"/>
          <w:szCs w:val="24"/>
        </w:rPr>
        <w:t xml:space="preserve">. </w:t>
      </w:r>
      <w:r w:rsidR="00BB1BF7">
        <w:rPr>
          <w:rFonts w:asciiTheme="majorBidi" w:hAnsiTheme="majorBidi" w:cstheme="majorBidi"/>
          <w:color w:val="000000" w:themeColor="text1"/>
          <w:sz w:val="24"/>
          <w:szCs w:val="24"/>
        </w:rPr>
        <w:t xml:space="preserve">Fuel crisis in 1970s initiated demand for fuel efficient modes of transportation. Concorde needed more funds for research and development to </w:t>
      </w:r>
      <w:r w:rsidR="003E0EF6">
        <w:rPr>
          <w:rFonts w:asciiTheme="majorBidi" w:hAnsiTheme="majorBidi" w:cstheme="majorBidi"/>
          <w:color w:val="000000" w:themeColor="text1"/>
          <w:sz w:val="24"/>
          <w:szCs w:val="24"/>
        </w:rPr>
        <w:t>make plane more fuel efficient and less noisy. Lack of financial resources and commitment from leadership to project Concorde was the biggest obstacle to anchor the change.</w:t>
      </w:r>
      <w:r w:rsidR="00CE2AA2" w:rsidRPr="00CE2AA2">
        <w:t xml:space="preserve"> </w:t>
      </w:r>
      <w:r w:rsidR="00CE2AA2" w:rsidRPr="00CE2AA2">
        <w:rPr>
          <w:rFonts w:asciiTheme="majorBidi" w:hAnsiTheme="majorBidi" w:cstheme="majorBidi"/>
          <w:sz w:val="24"/>
          <w:szCs w:val="24"/>
        </w:rPr>
        <w:t>(Wofford, 2020.)</w:t>
      </w:r>
    </w:p>
    <w:p w14:paraId="7B962DF0" w14:textId="1BB9BC12" w:rsidR="00B84804" w:rsidRDefault="00B84804" w:rsidP="00B84804">
      <w:pPr>
        <w:rPr>
          <w:rFonts w:asciiTheme="majorBidi" w:hAnsiTheme="majorBidi" w:cstheme="majorBidi"/>
          <w:b/>
          <w:bCs/>
          <w:color w:val="000000" w:themeColor="text1"/>
          <w:sz w:val="24"/>
          <w:szCs w:val="24"/>
          <w:u w:val="single"/>
          <w:lang w:val="en-US"/>
        </w:rPr>
      </w:pPr>
      <w:r w:rsidRPr="00D0180D">
        <w:rPr>
          <w:rFonts w:asciiTheme="majorBidi" w:hAnsiTheme="majorBidi" w:cstheme="majorBidi"/>
          <w:b/>
          <w:bCs/>
          <w:color w:val="000000" w:themeColor="text1"/>
          <w:sz w:val="24"/>
          <w:szCs w:val="24"/>
          <w:u w:val="single"/>
          <w:lang w:val="en-US"/>
        </w:rPr>
        <w:t>Lewin’s Planned Approach:</w:t>
      </w:r>
    </w:p>
    <w:p w14:paraId="3F70C6B2" w14:textId="0ADD71CF" w:rsidR="00A57A17" w:rsidRPr="00A57A17" w:rsidRDefault="00A57A17" w:rsidP="00A57A17">
      <w:pPr>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Beverland and Lindgreen (2007) examined lewin’s change model of Newzealand’s agricultural organizations to bring change in market orientation at industrial level. Contemporary practices and ideas about the nature of commodity product and influence of marketplace was unfreeze and the industry was introduced with new set of values involving new leadership and the use of market intelligence. Finally, sustainable and supportive set of measure were taken to refreeze the change. </w:t>
      </w:r>
    </w:p>
    <w:p w14:paraId="0A2FB2B8" w14:textId="4C811D85" w:rsidR="00B84804" w:rsidRDefault="00B84804" w:rsidP="00B84804">
      <w:pP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Lewin’s three step change model, Unfreeze, change and freeze, was highly criticized that it only relates to the small organizations and ignore</w:t>
      </w:r>
      <w:r w:rsidR="009A1B3E">
        <w:rPr>
          <w:rFonts w:asciiTheme="majorBidi" w:hAnsiTheme="majorBidi" w:cstheme="majorBidi"/>
          <w:color w:val="000000" w:themeColor="text1"/>
          <w:sz w:val="24"/>
          <w:szCs w:val="24"/>
          <w:lang w:val="en-US"/>
        </w:rPr>
        <w:t>s</w:t>
      </w:r>
      <w:r>
        <w:rPr>
          <w:rFonts w:asciiTheme="majorBidi" w:hAnsiTheme="majorBidi" w:cstheme="majorBidi"/>
          <w:color w:val="000000" w:themeColor="text1"/>
          <w:sz w:val="24"/>
          <w:szCs w:val="24"/>
          <w:lang w:val="en-US"/>
        </w:rPr>
        <w:t xml:space="preserve"> the bigger picture and influence of politics and cultural change. Burnes (2004) argued that Lewin’s model was applicable not only for organizations but also on national level. This also sets the ground to explore the Concorde project in the view of Lewin’s planned approach.</w:t>
      </w:r>
    </w:p>
    <w:p w14:paraId="5D7B8F49" w14:textId="2430058A" w:rsidR="001477D2" w:rsidRPr="00D938C3" w:rsidRDefault="001477D2" w:rsidP="007B36E8">
      <w:pP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 xml:space="preserve">First stage of unfreeze refers to the perception management where all the stakeholders </w:t>
      </w:r>
      <w:r w:rsidR="00AD779E">
        <w:rPr>
          <w:rFonts w:asciiTheme="majorBidi" w:hAnsiTheme="majorBidi" w:cstheme="majorBidi"/>
          <w:color w:val="000000" w:themeColor="text1"/>
          <w:sz w:val="24"/>
          <w:szCs w:val="24"/>
          <w:lang w:val="en-US"/>
        </w:rPr>
        <w:t>get</w:t>
      </w:r>
      <w:r>
        <w:rPr>
          <w:rFonts w:asciiTheme="majorBidi" w:hAnsiTheme="majorBidi" w:cstheme="majorBidi"/>
          <w:color w:val="000000" w:themeColor="text1"/>
          <w:sz w:val="24"/>
          <w:szCs w:val="24"/>
          <w:lang w:val="en-US"/>
        </w:rPr>
        <w:t xml:space="preserve"> involve and build the foundation of new change through creating urgency like Kotter’s model and communicating to all who could be impacted by the proposed change.</w:t>
      </w:r>
      <w:r w:rsidR="00AD779E">
        <w:rPr>
          <w:rFonts w:asciiTheme="majorBidi" w:hAnsiTheme="majorBidi" w:cstheme="majorBidi"/>
          <w:color w:val="000000" w:themeColor="text1"/>
          <w:sz w:val="24"/>
          <w:szCs w:val="24"/>
          <w:lang w:val="en-US"/>
        </w:rPr>
        <w:t xml:space="preserve"> Once the perception building is done, second step is to introduce the change. Success of this step depends on the flow of information and removing the obstacles to make change sustainable. Last step of refreezing deals with anchoring the change. </w:t>
      </w:r>
      <w:r w:rsidR="007B36E8">
        <w:rPr>
          <w:rFonts w:asciiTheme="majorBidi" w:hAnsiTheme="majorBidi" w:cstheme="majorBidi"/>
          <w:color w:val="000000" w:themeColor="text1"/>
          <w:sz w:val="24"/>
          <w:szCs w:val="24"/>
          <w:lang w:val="en-US"/>
        </w:rPr>
        <w:t>This is the stage where change has been implemented however reinforcement would be required by change management leaders to make it permanent and long lasting. Commitment from the top leadership and continuous evaluation of the change process would play an important role to convert the new change in to new normal.</w:t>
      </w:r>
      <w:r w:rsidR="00D938C3" w:rsidRPr="00D938C3">
        <w:t xml:space="preserve"> </w:t>
      </w:r>
      <w:r w:rsidR="00D938C3" w:rsidRPr="00D938C3">
        <w:rPr>
          <w:rFonts w:asciiTheme="majorBidi" w:hAnsiTheme="majorBidi" w:cstheme="majorBidi"/>
          <w:sz w:val="24"/>
          <w:szCs w:val="24"/>
        </w:rPr>
        <w:t>(Levasseur, 2001)</w:t>
      </w:r>
    </w:p>
    <w:p w14:paraId="59F66923" w14:textId="77777777" w:rsidR="007B36E8" w:rsidRDefault="007672A6" w:rsidP="00514AFB">
      <w:pPr>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lang w:val="en-US"/>
        </w:rPr>
        <w:t>To bring change organizations need to move</w:t>
      </w:r>
      <w:r w:rsidR="00CA01D0">
        <w:rPr>
          <w:rFonts w:asciiTheme="majorBidi" w:hAnsiTheme="majorBidi" w:cstheme="majorBidi"/>
          <w:color w:val="000000" w:themeColor="text1"/>
          <w:sz w:val="24"/>
          <w:szCs w:val="24"/>
          <w:lang w:val="en-US"/>
        </w:rPr>
        <w:t xml:space="preserve"> from current state to desired state</w:t>
      </w:r>
      <w:r>
        <w:rPr>
          <w:rFonts w:asciiTheme="majorBidi" w:hAnsiTheme="majorBidi" w:cstheme="majorBidi"/>
          <w:color w:val="000000" w:themeColor="text1"/>
          <w:sz w:val="24"/>
          <w:szCs w:val="24"/>
          <w:lang w:val="en-US"/>
        </w:rPr>
        <w:t xml:space="preserve">. This can only be done if the leadership of the organization is aware of the circumstances and have ability to scan the </w:t>
      </w:r>
      <w:r w:rsidR="002A7654">
        <w:rPr>
          <w:rFonts w:asciiTheme="majorBidi" w:hAnsiTheme="majorBidi" w:cstheme="majorBidi"/>
          <w:color w:val="000000" w:themeColor="text1"/>
          <w:sz w:val="24"/>
          <w:szCs w:val="24"/>
          <w:lang w:val="en-US"/>
        </w:rPr>
        <w:t>environment</w:t>
      </w:r>
      <w:r>
        <w:rPr>
          <w:rFonts w:asciiTheme="majorBidi" w:hAnsiTheme="majorBidi" w:cstheme="majorBidi"/>
          <w:color w:val="000000" w:themeColor="text1"/>
          <w:sz w:val="24"/>
          <w:szCs w:val="24"/>
          <w:lang w:val="en-US"/>
        </w:rPr>
        <w:t xml:space="preserve"> which demands change.</w:t>
      </w:r>
      <w:r w:rsidR="00EF0A2E">
        <w:rPr>
          <w:rFonts w:asciiTheme="majorBidi" w:hAnsiTheme="majorBidi" w:cstheme="majorBidi"/>
          <w:color w:val="000000" w:themeColor="text1"/>
          <w:sz w:val="24"/>
          <w:szCs w:val="24"/>
          <w:lang w:val="en-US"/>
        </w:rPr>
        <w:t xml:space="preserve"> </w:t>
      </w:r>
      <w:r w:rsidR="005119C4" w:rsidRPr="005119C4">
        <w:rPr>
          <w:rFonts w:asciiTheme="majorBidi" w:hAnsiTheme="majorBidi" w:cstheme="majorBidi"/>
          <w:sz w:val="24"/>
          <w:szCs w:val="24"/>
        </w:rPr>
        <w:t>(Hussain et al., 2018</w:t>
      </w:r>
      <w:r w:rsidR="005119C4">
        <w:t>)</w:t>
      </w:r>
      <w:r w:rsidR="00586BE9">
        <w:t xml:space="preserve">. </w:t>
      </w:r>
      <w:r w:rsidR="004764C7">
        <w:rPr>
          <w:rFonts w:asciiTheme="majorBidi" w:hAnsiTheme="majorBidi" w:cstheme="majorBidi"/>
          <w:color w:val="000000" w:themeColor="text1"/>
          <w:sz w:val="24"/>
          <w:szCs w:val="24"/>
          <w:lang w:val="en-US"/>
        </w:rPr>
        <w:t xml:space="preserve">Various theories and change </w:t>
      </w:r>
      <w:r w:rsidR="004764C7">
        <w:rPr>
          <w:rFonts w:asciiTheme="majorBidi" w:hAnsiTheme="majorBidi" w:cstheme="majorBidi"/>
          <w:color w:val="000000" w:themeColor="text1"/>
          <w:sz w:val="24"/>
          <w:szCs w:val="24"/>
          <w:lang w:val="en-US"/>
        </w:rPr>
        <w:lastRenderedPageBreak/>
        <w:t xml:space="preserve">models firmly </w:t>
      </w:r>
      <w:r w:rsidR="00B84D39">
        <w:rPr>
          <w:rFonts w:asciiTheme="majorBidi" w:hAnsiTheme="majorBidi" w:cstheme="majorBidi"/>
          <w:color w:val="000000" w:themeColor="text1"/>
          <w:sz w:val="24"/>
          <w:szCs w:val="24"/>
          <w:lang w:val="en-US"/>
        </w:rPr>
        <w:t>suggest</w:t>
      </w:r>
      <w:r w:rsidR="004764C7">
        <w:rPr>
          <w:rFonts w:asciiTheme="majorBidi" w:hAnsiTheme="majorBidi" w:cstheme="majorBidi"/>
          <w:color w:val="000000" w:themeColor="text1"/>
          <w:sz w:val="24"/>
          <w:szCs w:val="24"/>
          <w:lang w:val="en-US"/>
        </w:rPr>
        <w:t xml:space="preserve"> to build the structure through which leaders can monitor, evaluate and respond quickly to the continuous change in the environment</w:t>
      </w:r>
      <w:r w:rsidR="00B84D39">
        <w:rPr>
          <w:rFonts w:asciiTheme="majorBidi" w:hAnsiTheme="majorBidi" w:cstheme="majorBidi"/>
          <w:color w:val="000000" w:themeColor="text1"/>
          <w:sz w:val="24"/>
          <w:szCs w:val="24"/>
          <w:lang w:val="en-US"/>
        </w:rPr>
        <w:t xml:space="preserve">. (Van Ossten, 2006). </w:t>
      </w:r>
      <w:r w:rsidR="004764C7">
        <w:rPr>
          <w:rFonts w:asciiTheme="majorBidi" w:hAnsiTheme="majorBidi" w:cstheme="majorBidi"/>
          <w:color w:val="000000" w:themeColor="text1"/>
          <w:sz w:val="24"/>
          <w:szCs w:val="24"/>
          <w:lang w:val="en-US"/>
        </w:rPr>
        <w:t xml:space="preserve"> </w:t>
      </w:r>
      <w:r w:rsidR="00EF0A2E">
        <w:rPr>
          <w:rFonts w:asciiTheme="majorBidi" w:hAnsiTheme="majorBidi" w:cstheme="majorBidi"/>
          <w:color w:val="000000" w:themeColor="text1"/>
          <w:sz w:val="24"/>
          <w:szCs w:val="24"/>
          <w:lang w:val="en-US"/>
        </w:rPr>
        <w:t xml:space="preserve">Leadership provides ethical and structural support to complete the change process. (Durand and Calori, 2006). </w:t>
      </w:r>
    </w:p>
    <w:p w14:paraId="367EE28B" w14:textId="56C83718" w:rsidR="00CC3909" w:rsidRDefault="00EF0A2E" w:rsidP="00514AFB">
      <w:pPr>
        <w:rPr>
          <w:rFonts w:asciiTheme="majorBidi" w:hAnsiTheme="majorBidi" w:cstheme="majorBidi"/>
          <w:sz w:val="24"/>
          <w:szCs w:val="24"/>
        </w:rPr>
      </w:pPr>
      <w:r>
        <w:rPr>
          <w:rFonts w:asciiTheme="majorBidi" w:hAnsiTheme="majorBidi" w:cstheme="majorBidi"/>
          <w:color w:val="000000" w:themeColor="text1"/>
          <w:sz w:val="24"/>
          <w:szCs w:val="24"/>
          <w:lang w:val="en-US"/>
        </w:rPr>
        <w:t>In the case of Concorde, Leadership of Britain and France was able to unfreeze the current situation to bring change in the</w:t>
      </w:r>
      <w:r w:rsidR="00D6171B">
        <w:rPr>
          <w:rFonts w:asciiTheme="majorBidi" w:hAnsiTheme="majorBidi" w:cstheme="majorBidi"/>
          <w:color w:val="000000" w:themeColor="text1"/>
          <w:sz w:val="24"/>
          <w:szCs w:val="24"/>
          <w:lang w:val="en-US"/>
        </w:rPr>
        <w:t xml:space="preserve"> Aviation industry through introducing supersonic plane but</w:t>
      </w:r>
      <w:r>
        <w:rPr>
          <w:rFonts w:asciiTheme="majorBidi" w:hAnsiTheme="majorBidi" w:cstheme="majorBidi"/>
          <w:color w:val="000000" w:themeColor="text1"/>
          <w:sz w:val="24"/>
          <w:szCs w:val="24"/>
          <w:lang w:val="en-US"/>
        </w:rPr>
        <w:t xml:space="preserve"> couldn’t scan the current </w:t>
      </w:r>
      <w:r w:rsidR="00B84D39">
        <w:rPr>
          <w:rFonts w:asciiTheme="majorBidi" w:hAnsiTheme="majorBidi" w:cstheme="majorBidi"/>
          <w:color w:val="000000" w:themeColor="text1"/>
          <w:sz w:val="24"/>
          <w:szCs w:val="24"/>
          <w:lang w:val="en-US"/>
        </w:rPr>
        <w:t>environment</w:t>
      </w:r>
      <w:r w:rsidR="00D6171B">
        <w:rPr>
          <w:rFonts w:asciiTheme="majorBidi" w:hAnsiTheme="majorBidi" w:cstheme="majorBidi"/>
          <w:color w:val="000000" w:themeColor="text1"/>
          <w:sz w:val="24"/>
          <w:szCs w:val="24"/>
          <w:lang w:val="en-US"/>
        </w:rPr>
        <w:t xml:space="preserve"> which demands more fuel economical and commercially viable planes. </w:t>
      </w:r>
      <w:r w:rsidR="00D6171B" w:rsidRPr="00811592">
        <w:rPr>
          <w:rFonts w:asciiTheme="majorBidi" w:hAnsiTheme="majorBidi" w:cstheme="majorBidi"/>
          <w:sz w:val="24"/>
          <w:szCs w:val="24"/>
        </w:rPr>
        <w:t>(European Commission. Directorate General for Research and Innovation., 2018)</w:t>
      </w:r>
      <w:r w:rsidR="00D6171B">
        <w:rPr>
          <w:rFonts w:asciiTheme="majorBidi" w:hAnsiTheme="majorBidi" w:cstheme="majorBidi"/>
          <w:sz w:val="24"/>
          <w:szCs w:val="24"/>
        </w:rPr>
        <w:t xml:space="preserve">. </w:t>
      </w:r>
      <w:r w:rsidR="00514AFB">
        <w:rPr>
          <w:rFonts w:asciiTheme="majorBidi" w:hAnsiTheme="majorBidi" w:cstheme="majorBidi"/>
          <w:sz w:val="24"/>
          <w:szCs w:val="24"/>
        </w:rPr>
        <w:t>O</w:t>
      </w:r>
      <w:r w:rsidR="000B344E">
        <w:rPr>
          <w:rFonts w:asciiTheme="majorBidi" w:hAnsiTheme="majorBidi" w:cstheme="majorBidi"/>
          <w:sz w:val="24"/>
          <w:szCs w:val="24"/>
        </w:rPr>
        <w:t xml:space="preserve">nce status quo is broken, leadership need to stimulate the change process through educating, addressing, communicating and </w:t>
      </w:r>
      <w:r w:rsidR="00514AFB">
        <w:rPr>
          <w:rFonts w:asciiTheme="majorBidi" w:hAnsiTheme="majorBidi" w:cstheme="majorBidi"/>
          <w:sz w:val="24"/>
          <w:szCs w:val="24"/>
        </w:rPr>
        <w:t xml:space="preserve">participating in the process to anchor the change. (Pierce et all, 2002). Leadership of France and Britain were reluctant in investing and providing technological structural support to the project </w:t>
      </w:r>
      <w:r w:rsidR="00FC2647">
        <w:rPr>
          <w:rFonts w:asciiTheme="majorBidi" w:hAnsiTheme="majorBidi" w:cstheme="majorBidi"/>
          <w:sz w:val="24"/>
          <w:szCs w:val="24"/>
        </w:rPr>
        <w:t>C</w:t>
      </w:r>
      <w:r w:rsidR="00514AFB">
        <w:rPr>
          <w:rFonts w:asciiTheme="majorBidi" w:hAnsiTheme="majorBidi" w:cstheme="majorBidi"/>
          <w:sz w:val="24"/>
          <w:szCs w:val="24"/>
        </w:rPr>
        <w:t>oncorde hence a revolutionary change in</w:t>
      </w:r>
      <w:r w:rsidR="00710612">
        <w:rPr>
          <w:rFonts w:asciiTheme="majorBidi" w:hAnsiTheme="majorBidi" w:cstheme="majorBidi"/>
          <w:sz w:val="24"/>
          <w:szCs w:val="24"/>
        </w:rPr>
        <w:t xml:space="preserve"> aviation</w:t>
      </w:r>
      <w:r w:rsidR="00514AFB">
        <w:rPr>
          <w:rFonts w:asciiTheme="majorBidi" w:hAnsiTheme="majorBidi" w:cstheme="majorBidi"/>
          <w:sz w:val="24"/>
          <w:szCs w:val="24"/>
        </w:rPr>
        <w:t xml:space="preserve"> industry which need</w:t>
      </w:r>
      <w:r w:rsidR="00710612">
        <w:rPr>
          <w:rFonts w:asciiTheme="majorBidi" w:hAnsiTheme="majorBidi" w:cstheme="majorBidi"/>
          <w:sz w:val="24"/>
          <w:szCs w:val="24"/>
        </w:rPr>
        <w:t>ed</w:t>
      </w:r>
      <w:r w:rsidR="00514AFB">
        <w:rPr>
          <w:rFonts w:asciiTheme="majorBidi" w:hAnsiTheme="majorBidi" w:cstheme="majorBidi"/>
          <w:sz w:val="24"/>
          <w:szCs w:val="24"/>
        </w:rPr>
        <w:t xml:space="preserve"> to be refreeze through modifying the Concorde </w:t>
      </w:r>
      <w:r w:rsidR="00FC2647">
        <w:rPr>
          <w:rFonts w:asciiTheme="majorBidi" w:hAnsiTheme="majorBidi" w:cstheme="majorBidi"/>
          <w:sz w:val="24"/>
          <w:szCs w:val="24"/>
        </w:rPr>
        <w:t>failed miserably.</w:t>
      </w:r>
      <w:r w:rsidR="00514AFB">
        <w:rPr>
          <w:rFonts w:asciiTheme="majorBidi" w:hAnsiTheme="majorBidi" w:cstheme="majorBidi"/>
          <w:sz w:val="24"/>
          <w:szCs w:val="24"/>
        </w:rPr>
        <w:t xml:space="preserve"> </w:t>
      </w:r>
    </w:p>
    <w:p w14:paraId="2187AFC3" w14:textId="29645283" w:rsidR="00CE63A4" w:rsidRDefault="00CE63A4" w:rsidP="00514AFB">
      <w:pPr>
        <w:rPr>
          <w:rFonts w:asciiTheme="majorBidi" w:hAnsiTheme="majorBidi" w:cstheme="majorBidi"/>
          <w:b/>
          <w:bCs/>
          <w:sz w:val="24"/>
          <w:szCs w:val="24"/>
          <w:u w:val="single"/>
        </w:rPr>
      </w:pPr>
      <w:r w:rsidRPr="00CE63A4">
        <w:rPr>
          <w:rFonts w:asciiTheme="majorBidi" w:hAnsiTheme="majorBidi" w:cstheme="majorBidi"/>
          <w:b/>
          <w:bCs/>
          <w:sz w:val="24"/>
          <w:szCs w:val="24"/>
          <w:u w:val="single"/>
        </w:rPr>
        <w:t>ADKAR change management model:</w:t>
      </w:r>
    </w:p>
    <w:p w14:paraId="7E9AF392" w14:textId="55A8E6BB" w:rsidR="009665BF" w:rsidRDefault="00880D71" w:rsidP="0080241B">
      <w:pPr>
        <w:rPr>
          <w:rFonts w:asciiTheme="majorBidi" w:hAnsiTheme="majorBidi" w:cstheme="majorBidi"/>
          <w:sz w:val="24"/>
          <w:szCs w:val="24"/>
        </w:rPr>
      </w:pPr>
      <w:r>
        <w:rPr>
          <w:rFonts w:asciiTheme="majorBidi" w:hAnsiTheme="majorBidi" w:cstheme="majorBidi"/>
          <w:sz w:val="24"/>
          <w:szCs w:val="24"/>
        </w:rPr>
        <w:t>ADKAR;</w:t>
      </w:r>
      <w:r w:rsidR="009A1B3E">
        <w:rPr>
          <w:rFonts w:asciiTheme="majorBidi" w:hAnsiTheme="majorBidi" w:cstheme="majorBidi"/>
          <w:sz w:val="24"/>
          <w:szCs w:val="24"/>
        </w:rPr>
        <w:t xml:space="preserve"> a</w:t>
      </w:r>
      <w:r w:rsidR="009665BF">
        <w:rPr>
          <w:rFonts w:asciiTheme="majorBidi" w:hAnsiTheme="majorBidi" w:cstheme="majorBidi"/>
          <w:sz w:val="24"/>
          <w:szCs w:val="24"/>
        </w:rPr>
        <w:t>wareness, desire, knowledge, ability and reinforcement</w:t>
      </w:r>
      <w:r w:rsidR="009A1B3E">
        <w:rPr>
          <w:rFonts w:asciiTheme="majorBidi" w:hAnsiTheme="majorBidi" w:cstheme="majorBidi"/>
          <w:sz w:val="24"/>
          <w:szCs w:val="24"/>
        </w:rPr>
        <w:t xml:space="preserve">, </w:t>
      </w:r>
      <w:r w:rsidR="009665BF">
        <w:rPr>
          <w:rFonts w:asciiTheme="majorBidi" w:hAnsiTheme="majorBidi" w:cstheme="majorBidi"/>
          <w:sz w:val="24"/>
          <w:szCs w:val="24"/>
        </w:rPr>
        <w:t>was introduced by Jeff Hiatt in 2003</w:t>
      </w:r>
      <w:r w:rsidR="000927FD">
        <w:rPr>
          <w:rFonts w:asciiTheme="majorBidi" w:hAnsiTheme="majorBidi" w:cstheme="majorBidi"/>
          <w:sz w:val="24"/>
          <w:szCs w:val="24"/>
        </w:rPr>
        <w:t>,</w:t>
      </w:r>
      <w:r w:rsidR="009665BF">
        <w:rPr>
          <w:rFonts w:asciiTheme="majorBidi" w:hAnsiTheme="majorBidi" w:cstheme="majorBidi"/>
          <w:sz w:val="24"/>
          <w:szCs w:val="24"/>
        </w:rPr>
        <w:t xml:space="preserve"> founder of change management consultancy, Prosci. </w:t>
      </w:r>
      <w:r w:rsidR="000927FD" w:rsidRPr="000927FD">
        <w:rPr>
          <w:rFonts w:asciiTheme="majorBidi" w:hAnsiTheme="majorBidi" w:cstheme="majorBidi"/>
          <w:sz w:val="24"/>
          <w:szCs w:val="24"/>
        </w:rPr>
        <w:t>(ECONOMICS_2018.pdf, n.d.)</w:t>
      </w:r>
      <w:r w:rsidR="000927FD">
        <w:rPr>
          <w:rFonts w:asciiTheme="majorBidi" w:hAnsiTheme="majorBidi" w:cstheme="majorBidi"/>
          <w:sz w:val="24"/>
          <w:szCs w:val="24"/>
        </w:rPr>
        <w:t xml:space="preserve"> In order to bring a change, it is imperative to have awareness about the change and the environment surrounding the demands of the change itself. </w:t>
      </w:r>
      <w:r w:rsidR="009A1B3E">
        <w:rPr>
          <w:rFonts w:asciiTheme="majorBidi" w:hAnsiTheme="majorBidi" w:cstheme="majorBidi"/>
          <w:sz w:val="24"/>
          <w:szCs w:val="24"/>
        </w:rPr>
        <w:t>The</w:t>
      </w:r>
      <w:r w:rsidR="00E14D2E">
        <w:rPr>
          <w:rFonts w:asciiTheme="majorBidi" w:hAnsiTheme="majorBidi" w:cstheme="majorBidi"/>
          <w:sz w:val="24"/>
          <w:szCs w:val="24"/>
        </w:rPr>
        <w:t xml:space="preserve"> desire to bring the chang</w:t>
      </w:r>
      <w:r w:rsidR="009A1B3E">
        <w:rPr>
          <w:rFonts w:asciiTheme="majorBidi" w:hAnsiTheme="majorBidi" w:cstheme="majorBidi"/>
          <w:sz w:val="24"/>
          <w:szCs w:val="24"/>
        </w:rPr>
        <w:t>e,</w:t>
      </w:r>
      <w:r w:rsidR="00E14D2E">
        <w:rPr>
          <w:rFonts w:asciiTheme="majorBidi" w:hAnsiTheme="majorBidi" w:cstheme="majorBidi"/>
          <w:sz w:val="24"/>
          <w:szCs w:val="24"/>
        </w:rPr>
        <w:t xml:space="preserve"> </w:t>
      </w:r>
      <w:r w:rsidR="009A1B3E">
        <w:rPr>
          <w:rFonts w:asciiTheme="majorBidi" w:hAnsiTheme="majorBidi" w:cstheme="majorBidi"/>
          <w:sz w:val="24"/>
          <w:szCs w:val="24"/>
        </w:rPr>
        <w:t xml:space="preserve">which </w:t>
      </w:r>
      <w:r w:rsidR="00E14D2E">
        <w:rPr>
          <w:rFonts w:asciiTheme="majorBidi" w:hAnsiTheme="majorBidi" w:cstheme="majorBidi"/>
          <w:sz w:val="24"/>
          <w:szCs w:val="24"/>
        </w:rPr>
        <w:t xml:space="preserve">will </w:t>
      </w:r>
      <w:r w:rsidR="009A1B3E">
        <w:rPr>
          <w:rFonts w:asciiTheme="majorBidi" w:hAnsiTheme="majorBidi" w:cstheme="majorBidi"/>
          <w:sz w:val="24"/>
          <w:szCs w:val="24"/>
        </w:rPr>
        <w:t xml:space="preserve">require </w:t>
      </w:r>
      <w:r w:rsidR="00E14D2E">
        <w:rPr>
          <w:rFonts w:asciiTheme="majorBidi" w:hAnsiTheme="majorBidi" w:cstheme="majorBidi"/>
          <w:sz w:val="24"/>
          <w:szCs w:val="24"/>
        </w:rPr>
        <w:t>knowledge</w:t>
      </w:r>
      <w:r w:rsidR="0080241B">
        <w:rPr>
          <w:rFonts w:asciiTheme="majorBidi" w:hAnsiTheme="majorBidi" w:cstheme="majorBidi"/>
          <w:sz w:val="24"/>
          <w:szCs w:val="24"/>
        </w:rPr>
        <w:t xml:space="preserve">. Through Education and training required knowledge can be provided to entrench the change. All participants should be aware of their individual and team goal to initiate and anchor the change process. Only knowledge will not be enough to gauge the change process. It is very crucial to </w:t>
      </w:r>
      <w:r w:rsidR="00AD4826">
        <w:rPr>
          <w:rFonts w:asciiTheme="majorBidi" w:hAnsiTheme="majorBidi" w:cstheme="majorBidi"/>
          <w:sz w:val="24"/>
          <w:szCs w:val="24"/>
        </w:rPr>
        <w:t>evaluate</w:t>
      </w:r>
      <w:r w:rsidR="0080241B">
        <w:rPr>
          <w:rFonts w:asciiTheme="majorBidi" w:hAnsiTheme="majorBidi" w:cstheme="majorBidi"/>
          <w:sz w:val="24"/>
          <w:szCs w:val="24"/>
        </w:rPr>
        <w:t xml:space="preserve"> the ability of change </w:t>
      </w:r>
      <w:r w:rsidR="00AD4826">
        <w:rPr>
          <w:rFonts w:asciiTheme="majorBidi" w:hAnsiTheme="majorBidi" w:cstheme="majorBidi"/>
          <w:sz w:val="24"/>
          <w:szCs w:val="24"/>
        </w:rPr>
        <w:t>agents</w:t>
      </w:r>
      <w:r w:rsidR="0080241B">
        <w:rPr>
          <w:rFonts w:asciiTheme="majorBidi" w:hAnsiTheme="majorBidi" w:cstheme="majorBidi"/>
          <w:sz w:val="24"/>
          <w:szCs w:val="24"/>
        </w:rPr>
        <w:t xml:space="preserve"> </w:t>
      </w:r>
      <w:r w:rsidR="00AD4826">
        <w:rPr>
          <w:rFonts w:asciiTheme="majorBidi" w:hAnsiTheme="majorBidi" w:cstheme="majorBidi"/>
          <w:sz w:val="24"/>
          <w:szCs w:val="24"/>
        </w:rPr>
        <w:t xml:space="preserve">who are responsible for the change. And finally, like Lewin’s third step of change to refreeze, ADKAR model also demands the reinforcement to anchor the change. In the absence of reinforcement change is not sustainable. </w:t>
      </w:r>
      <w:r w:rsidR="00AD4826" w:rsidRPr="00AD4826">
        <w:rPr>
          <w:rFonts w:asciiTheme="majorBidi" w:hAnsiTheme="majorBidi" w:cstheme="majorBidi"/>
          <w:sz w:val="24"/>
          <w:szCs w:val="24"/>
        </w:rPr>
        <w:t>(Tang, 2019)</w:t>
      </w:r>
      <w:r w:rsidR="007D1067">
        <w:rPr>
          <w:rFonts w:asciiTheme="majorBidi" w:hAnsiTheme="majorBidi" w:cstheme="majorBidi"/>
          <w:sz w:val="24"/>
          <w:szCs w:val="24"/>
        </w:rPr>
        <w:t>.</w:t>
      </w:r>
    </w:p>
    <w:p w14:paraId="761296A6" w14:textId="656E1A4F" w:rsidR="00460943" w:rsidRPr="00047ACE" w:rsidRDefault="00D605A4" w:rsidP="00047ACE">
      <w:pPr>
        <w:rPr>
          <w:rFonts w:asciiTheme="majorBidi" w:hAnsiTheme="majorBidi" w:cstheme="majorBidi"/>
          <w:sz w:val="24"/>
          <w:szCs w:val="24"/>
        </w:rPr>
      </w:pPr>
      <w:r>
        <w:rPr>
          <w:rFonts w:asciiTheme="majorBidi" w:hAnsiTheme="majorBidi" w:cstheme="majorBidi"/>
          <w:sz w:val="24"/>
          <w:szCs w:val="24"/>
        </w:rPr>
        <w:t xml:space="preserve">It is worth noting that in the case of Concorde, first two elements to bring change, Awareness and desire were present but last three were missing. Knowledge </w:t>
      </w:r>
      <w:r w:rsidR="00953F2E">
        <w:rPr>
          <w:rFonts w:asciiTheme="majorBidi" w:hAnsiTheme="majorBidi" w:cstheme="majorBidi"/>
          <w:sz w:val="24"/>
          <w:szCs w:val="24"/>
        </w:rPr>
        <w:t xml:space="preserve">and ability </w:t>
      </w:r>
      <w:r>
        <w:rPr>
          <w:rFonts w:asciiTheme="majorBidi" w:hAnsiTheme="majorBidi" w:cstheme="majorBidi"/>
          <w:sz w:val="24"/>
          <w:szCs w:val="24"/>
        </w:rPr>
        <w:t xml:space="preserve">of updating the plane as per current demand of the market </w:t>
      </w:r>
      <w:r w:rsidR="00E4491B">
        <w:rPr>
          <w:rFonts w:asciiTheme="majorBidi" w:hAnsiTheme="majorBidi" w:cstheme="majorBidi"/>
          <w:sz w:val="24"/>
          <w:szCs w:val="24"/>
        </w:rPr>
        <w:t>was lacking in all the organization participated in manufacturing Concorde.</w:t>
      </w:r>
      <w:r w:rsidR="00006F9E">
        <w:rPr>
          <w:rFonts w:asciiTheme="majorBidi" w:hAnsiTheme="majorBidi" w:cstheme="majorBidi"/>
          <w:sz w:val="24"/>
          <w:szCs w:val="24"/>
        </w:rPr>
        <w:t xml:space="preserve"> Hirsh argues that </w:t>
      </w:r>
      <w:r w:rsidR="00953F2E">
        <w:rPr>
          <w:rFonts w:asciiTheme="majorBidi" w:hAnsiTheme="majorBidi" w:cstheme="majorBidi"/>
          <w:sz w:val="24"/>
          <w:szCs w:val="24"/>
        </w:rPr>
        <w:t>plane was</w:t>
      </w:r>
      <w:r w:rsidR="00006F9E">
        <w:rPr>
          <w:rFonts w:asciiTheme="majorBidi" w:hAnsiTheme="majorBidi" w:cstheme="majorBidi"/>
          <w:sz w:val="24"/>
          <w:szCs w:val="24"/>
        </w:rPr>
        <w:t xml:space="preserve"> an “Albatross”. It was technically flawed, </w:t>
      </w:r>
      <w:r w:rsidR="00953F2E">
        <w:rPr>
          <w:rFonts w:asciiTheme="majorBidi" w:hAnsiTheme="majorBidi" w:cstheme="majorBidi"/>
          <w:sz w:val="24"/>
          <w:szCs w:val="24"/>
        </w:rPr>
        <w:t>extremely</w:t>
      </w:r>
      <w:r w:rsidR="00006F9E">
        <w:rPr>
          <w:rFonts w:asciiTheme="majorBidi" w:hAnsiTheme="majorBidi" w:cstheme="majorBidi"/>
          <w:sz w:val="24"/>
          <w:szCs w:val="24"/>
        </w:rPr>
        <w:t xml:space="preserve"> expensive to build and operate</w:t>
      </w:r>
      <w:r w:rsidR="00953F2E">
        <w:rPr>
          <w:rFonts w:asciiTheme="majorBidi" w:hAnsiTheme="majorBidi" w:cstheme="majorBidi"/>
          <w:sz w:val="24"/>
          <w:szCs w:val="24"/>
        </w:rPr>
        <w:t xml:space="preserve">. </w:t>
      </w:r>
      <w:r w:rsidR="00953F2E" w:rsidRPr="00953F2E">
        <w:rPr>
          <w:rFonts w:asciiTheme="majorBidi" w:hAnsiTheme="majorBidi" w:cstheme="majorBidi"/>
          <w:sz w:val="24"/>
          <w:szCs w:val="24"/>
        </w:rPr>
        <w:t>(Hirsh, 1988)</w:t>
      </w:r>
      <w:r w:rsidR="00953F2E">
        <w:rPr>
          <w:rFonts w:asciiTheme="majorBidi" w:hAnsiTheme="majorBidi" w:cstheme="majorBidi"/>
          <w:sz w:val="24"/>
          <w:szCs w:val="24"/>
        </w:rPr>
        <w:t xml:space="preserve">. Finally, no change can sustain if it is not reinforced or anchored. Same was the case with Concorde. Aviation industry right from get go did not accept the change since it was not sustainable </w:t>
      </w:r>
      <w:r w:rsidR="00FC0076">
        <w:rPr>
          <w:rFonts w:asciiTheme="majorBidi" w:hAnsiTheme="majorBidi" w:cstheme="majorBidi"/>
          <w:sz w:val="24"/>
          <w:szCs w:val="24"/>
        </w:rPr>
        <w:t>due to economical and technical factors.</w:t>
      </w:r>
      <w:r w:rsidR="00FC0076" w:rsidRPr="00FC0076">
        <w:rPr>
          <w:rFonts w:asciiTheme="majorBidi" w:hAnsiTheme="majorBidi" w:cstheme="majorBidi"/>
          <w:sz w:val="24"/>
          <w:szCs w:val="24"/>
        </w:rPr>
        <w:t xml:space="preserve"> </w:t>
      </w:r>
      <w:r w:rsidR="00FC0076" w:rsidRPr="00CE2AA2">
        <w:rPr>
          <w:rFonts w:asciiTheme="majorBidi" w:hAnsiTheme="majorBidi" w:cstheme="majorBidi"/>
          <w:sz w:val="24"/>
          <w:szCs w:val="24"/>
        </w:rPr>
        <w:t>(Wofford, 2020)</w:t>
      </w:r>
    </w:p>
    <w:p w14:paraId="403E2E61" w14:textId="1EDF42CE" w:rsidR="00FC0076" w:rsidRDefault="00FC0076" w:rsidP="0080241B">
      <w:pPr>
        <w:rPr>
          <w:rFonts w:asciiTheme="majorBidi" w:hAnsiTheme="majorBidi" w:cstheme="majorBidi"/>
          <w:b/>
          <w:bCs/>
          <w:sz w:val="24"/>
          <w:szCs w:val="24"/>
          <w:u w:val="single"/>
        </w:rPr>
      </w:pPr>
      <w:r w:rsidRPr="00FC0076">
        <w:rPr>
          <w:rFonts w:asciiTheme="majorBidi" w:hAnsiTheme="majorBidi" w:cstheme="majorBidi"/>
          <w:b/>
          <w:bCs/>
          <w:sz w:val="24"/>
          <w:szCs w:val="24"/>
          <w:u w:val="single"/>
        </w:rPr>
        <w:t>Critical Analyses of resistance factors:</w:t>
      </w:r>
    </w:p>
    <w:p w14:paraId="31C6AF09" w14:textId="481A1816" w:rsidR="00376B7C" w:rsidRDefault="005F7A17" w:rsidP="00376B7C">
      <w:pPr>
        <w:rPr>
          <w:rFonts w:asciiTheme="majorBidi" w:hAnsiTheme="majorBidi" w:cstheme="majorBidi"/>
          <w:sz w:val="24"/>
          <w:szCs w:val="24"/>
        </w:rPr>
      </w:pPr>
      <w:r w:rsidRPr="005F7A17">
        <w:rPr>
          <w:rFonts w:asciiTheme="majorBidi" w:hAnsiTheme="majorBidi" w:cstheme="majorBidi"/>
          <w:sz w:val="24"/>
          <w:szCs w:val="24"/>
        </w:rPr>
        <w:t>Huczynski and Buc</w:t>
      </w:r>
      <w:r>
        <w:rPr>
          <w:rFonts w:asciiTheme="majorBidi" w:hAnsiTheme="majorBidi" w:cstheme="majorBidi"/>
          <w:sz w:val="24"/>
          <w:szCs w:val="24"/>
        </w:rPr>
        <w:t>h</w:t>
      </w:r>
      <w:r w:rsidRPr="005F7A17">
        <w:rPr>
          <w:rFonts w:asciiTheme="majorBidi" w:hAnsiTheme="majorBidi" w:cstheme="majorBidi"/>
          <w:sz w:val="24"/>
          <w:szCs w:val="24"/>
        </w:rPr>
        <w:t>anan</w:t>
      </w:r>
      <w:r>
        <w:rPr>
          <w:rFonts w:asciiTheme="majorBidi" w:hAnsiTheme="majorBidi" w:cstheme="majorBidi"/>
          <w:sz w:val="24"/>
          <w:szCs w:val="24"/>
        </w:rPr>
        <w:t xml:space="preserve"> argues that organizational culture plays an important role to successfully launch a change. </w:t>
      </w:r>
      <w:r w:rsidRPr="005F7A17">
        <w:rPr>
          <w:rFonts w:asciiTheme="majorBidi" w:hAnsiTheme="majorBidi" w:cstheme="majorBidi"/>
          <w:sz w:val="24"/>
          <w:szCs w:val="24"/>
        </w:rPr>
        <w:t>(Buchanan &amp; Huczynski, 2010)</w:t>
      </w:r>
      <w:r>
        <w:rPr>
          <w:rFonts w:asciiTheme="majorBidi" w:hAnsiTheme="majorBidi" w:cstheme="majorBidi"/>
          <w:sz w:val="24"/>
          <w:szCs w:val="24"/>
        </w:rPr>
        <w:t xml:space="preserve">. </w:t>
      </w:r>
      <w:r w:rsidR="00F0076E">
        <w:rPr>
          <w:rFonts w:asciiTheme="majorBidi" w:hAnsiTheme="majorBidi" w:cstheme="majorBidi"/>
          <w:sz w:val="24"/>
          <w:szCs w:val="24"/>
        </w:rPr>
        <w:t>In addition to organization</w:t>
      </w:r>
      <w:r w:rsidR="00BE0B3D">
        <w:rPr>
          <w:rFonts w:asciiTheme="majorBidi" w:hAnsiTheme="majorBidi" w:cstheme="majorBidi"/>
          <w:sz w:val="24"/>
          <w:szCs w:val="24"/>
        </w:rPr>
        <w:t xml:space="preserve">al </w:t>
      </w:r>
      <w:r w:rsidR="00F0076E">
        <w:rPr>
          <w:rFonts w:asciiTheme="majorBidi" w:hAnsiTheme="majorBidi" w:cstheme="majorBidi"/>
          <w:sz w:val="24"/>
          <w:szCs w:val="24"/>
        </w:rPr>
        <w:t>culture, technical, political and structural resistance could also be the reasons to launch a successful change.</w:t>
      </w:r>
      <w:r w:rsidR="00EB47A8">
        <w:rPr>
          <w:rFonts w:asciiTheme="majorBidi" w:hAnsiTheme="majorBidi" w:cstheme="majorBidi"/>
          <w:sz w:val="24"/>
          <w:szCs w:val="24"/>
        </w:rPr>
        <w:t xml:space="preserve"> Kee and Newcomer also suggests that diagnosing the cap</w:t>
      </w:r>
      <w:r w:rsidR="00376B7C">
        <w:rPr>
          <w:rFonts w:asciiTheme="majorBidi" w:hAnsiTheme="majorBidi" w:cstheme="majorBidi"/>
          <w:sz w:val="24"/>
          <w:szCs w:val="24"/>
        </w:rPr>
        <w:t>a</w:t>
      </w:r>
      <w:r w:rsidR="00EB47A8">
        <w:rPr>
          <w:rFonts w:asciiTheme="majorBidi" w:hAnsiTheme="majorBidi" w:cstheme="majorBidi"/>
          <w:sz w:val="24"/>
          <w:szCs w:val="24"/>
        </w:rPr>
        <w:t>cit</w:t>
      </w:r>
      <w:r w:rsidR="00376B7C">
        <w:rPr>
          <w:rFonts w:asciiTheme="majorBidi" w:hAnsiTheme="majorBidi" w:cstheme="majorBidi"/>
          <w:sz w:val="24"/>
          <w:szCs w:val="24"/>
        </w:rPr>
        <w:t xml:space="preserve">y of change organization, strategizing the case for change, implementing and reinforcing change through change-centric learning organization are key elements to implement a successful change. </w:t>
      </w:r>
      <w:r w:rsidR="00EB47A8" w:rsidRPr="00EB47A8">
        <w:t xml:space="preserve"> </w:t>
      </w:r>
      <w:r w:rsidR="00EB47A8" w:rsidRPr="00EB47A8">
        <w:rPr>
          <w:rFonts w:asciiTheme="majorBidi" w:hAnsiTheme="majorBidi" w:cstheme="majorBidi"/>
          <w:sz w:val="24"/>
          <w:szCs w:val="24"/>
        </w:rPr>
        <w:t>(Kee and Newcomer, 2008)</w:t>
      </w:r>
    </w:p>
    <w:p w14:paraId="44476B8A" w14:textId="19B5A60E" w:rsidR="00376B7C" w:rsidRDefault="00376B7C" w:rsidP="00376B7C">
      <w:pPr>
        <w:rPr>
          <w:rFonts w:asciiTheme="majorBidi" w:hAnsiTheme="majorBidi" w:cstheme="majorBidi"/>
          <w:sz w:val="24"/>
          <w:szCs w:val="24"/>
        </w:rPr>
      </w:pPr>
      <w:r>
        <w:rPr>
          <w:rFonts w:asciiTheme="majorBidi" w:hAnsiTheme="majorBidi" w:cstheme="majorBidi"/>
          <w:sz w:val="24"/>
          <w:szCs w:val="24"/>
        </w:rPr>
        <w:lastRenderedPageBreak/>
        <w:t>All four organizations involved in manufacturing Concorde were State owned</w:t>
      </w:r>
      <w:r w:rsidR="0095483B">
        <w:rPr>
          <w:rFonts w:asciiTheme="majorBidi" w:hAnsiTheme="majorBidi" w:cstheme="majorBidi"/>
          <w:sz w:val="24"/>
          <w:szCs w:val="24"/>
        </w:rPr>
        <w:t xml:space="preserve"> enterprises (S</w:t>
      </w:r>
      <w:r w:rsidR="000B60D3">
        <w:rPr>
          <w:rFonts w:asciiTheme="majorBidi" w:hAnsiTheme="majorBidi" w:cstheme="majorBidi"/>
          <w:sz w:val="24"/>
          <w:szCs w:val="24"/>
        </w:rPr>
        <w:t>OE</w:t>
      </w:r>
      <w:r w:rsidR="0095483B">
        <w:rPr>
          <w:rFonts w:asciiTheme="majorBidi" w:hAnsiTheme="majorBidi" w:cstheme="majorBidi"/>
          <w:sz w:val="24"/>
          <w:szCs w:val="24"/>
        </w:rPr>
        <w:t>s)</w:t>
      </w:r>
      <w:r>
        <w:rPr>
          <w:rFonts w:asciiTheme="majorBidi" w:hAnsiTheme="majorBidi" w:cstheme="majorBidi"/>
          <w:sz w:val="24"/>
          <w:szCs w:val="24"/>
        </w:rPr>
        <w:t xml:space="preserve">. </w:t>
      </w:r>
      <w:r w:rsidR="0095483B">
        <w:rPr>
          <w:rFonts w:asciiTheme="majorBidi" w:hAnsiTheme="majorBidi" w:cstheme="majorBidi"/>
          <w:sz w:val="24"/>
          <w:szCs w:val="24"/>
        </w:rPr>
        <w:t xml:space="preserve">Historically, </w:t>
      </w:r>
      <w:r>
        <w:rPr>
          <w:rFonts w:asciiTheme="majorBidi" w:hAnsiTheme="majorBidi" w:cstheme="majorBidi"/>
          <w:sz w:val="24"/>
          <w:szCs w:val="24"/>
        </w:rPr>
        <w:t xml:space="preserve">Culture </w:t>
      </w:r>
      <w:r w:rsidR="0095483B">
        <w:rPr>
          <w:rFonts w:asciiTheme="majorBidi" w:hAnsiTheme="majorBidi" w:cstheme="majorBidi"/>
          <w:sz w:val="24"/>
          <w:szCs w:val="24"/>
        </w:rPr>
        <w:t>of excellence, ability to compete and efficient performance have been seen much lesser in SEOs then private organizations. S</w:t>
      </w:r>
      <w:r w:rsidR="000B60D3">
        <w:rPr>
          <w:rFonts w:asciiTheme="majorBidi" w:hAnsiTheme="majorBidi" w:cstheme="majorBidi"/>
          <w:sz w:val="24"/>
          <w:szCs w:val="24"/>
        </w:rPr>
        <w:t>OE</w:t>
      </w:r>
      <w:r w:rsidR="0095483B">
        <w:rPr>
          <w:rFonts w:asciiTheme="majorBidi" w:hAnsiTheme="majorBidi" w:cstheme="majorBidi"/>
          <w:sz w:val="24"/>
          <w:szCs w:val="24"/>
        </w:rPr>
        <w:t xml:space="preserve">s </w:t>
      </w:r>
      <w:r w:rsidR="000B60D3">
        <w:rPr>
          <w:rFonts w:asciiTheme="majorBidi" w:hAnsiTheme="majorBidi" w:cstheme="majorBidi"/>
          <w:sz w:val="24"/>
          <w:szCs w:val="24"/>
        </w:rPr>
        <w:t>have deep pockets to spend, less accountability and monitoring over misuse of resources and political motivation create obstacles for efficient performance and productivity.</w:t>
      </w:r>
      <w:r w:rsidR="0095483B">
        <w:rPr>
          <w:rFonts w:asciiTheme="majorBidi" w:hAnsiTheme="majorBidi" w:cstheme="majorBidi"/>
          <w:sz w:val="24"/>
          <w:szCs w:val="24"/>
        </w:rPr>
        <w:t xml:space="preserve"> </w:t>
      </w:r>
      <w:r w:rsidR="0095483B" w:rsidRPr="0095483B">
        <w:rPr>
          <w:rFonts w:asciiTheme="majorBidi" w:hAnsiTheme="majorBidi" w:cstheme="majorBidi"/>
          <w:sz w:val="24"/>
          <w:szCs w:val="24"/>
        </w:rPr>
        <w:t>(Toninelli and Toninelli, 2000)</w:t>
      </w:r>
      <w:r w:rsidR="0095483B">
        <w:rPr>
          <w:rFonts w:asciiTheme="majorBidi" w:hAnsiTheme="majorBidi" w:cstheme="majorBidi"/>
          <w:sz w:val="24"/>
          <w:szCs w:val="24"/>
        </w:rPr>
        <w:t>.</w:t>
      </w:r>
      <w:r w:rsidR="00C032A9">
        <w:rPr>
          <w:rFonts w:asciiTheme="majorBidi" w:hAnsiTheme="majorBidi" w:cstheme="majorBidi"/>
          <w:sz w:val="24"/>
          <w:szCs w:val="24"/>
        </w:rPr>
        <w:t xml:space="preserve"> In the case of Concorde, </w:t>
      </w:r>
      <w:r w:rsidR="00F03761">
        <w:rPr>
          <w:rFonts w:asciiTheme="majorBidi" w:hAnsiTheme="majorBidi" w:cstheme="majorBidi"/>
          <w:sz w:val="24"/>
          <w:szCs w:val="24"/>
        </w:rPr>
        <w:t>drivers of change</w:t>
      </w:r>
      <w:r w:rsidR="00C65174">
        <w:rPr>
          <w:rFonts w:asciiTheme="majorBidi" w:hAnsiTheme="majorBidi" w:cstheme="majorBidi"/>
          <w:sz w:val="24"/>
          <w:szCs w:val="24"/>
        </w:rPr>
        <w:t xml:space="preserve"> </w:t>
      </w:r>
      <w:r w:rsidR="00F03761">
        <w:rPr>
          <w:rFonts w:asciiTheme="majorBidi" w:hAnsiTheme="majorBidi" w:cstheme="majorBidi"/>
          <w:sz w:val="24"/>
          <w:szCs w:val="24"/>
        </w:rPr>
        <w:t>i.e.,</w:t>
      </w:r>
      <w:r w:rsidR="00C65174">
        <w:rPr>
          <w:rFonts w:asciiTheme="majorBidi" w:hAnsiTheme="majorBidi" w:cstheme="majorBidi"/>
          <w:sz w:val="24"/>
          <w:szCs w:val="24"/>
        </w:rPr>
        <w:t xml:space="preserve"> customers demand, </w:t>
      </w:r>
      <w:r w:rsidR="00F03761">
        <w:rPr>
          <w:rFonts w:asciiTheme="majorBidi" w:hAnsiTheme="majorBidi" w:cstheme="majorBidi"/>
          <w:sz w:val="24"/>
          <w:szCs w:val="24"/>
        </w:rPr>
        <w:t>employee’s</w:t>
      </w:r>
      <w:r w:rsidR="00C65174">
        <w:rPr>
          <w:rFonts w:asciiTheme="majorBidi" w:hAnsiTheme="majorBidi" w:cstheme="majorBidi"/>
          <w:sz w:val="24"/>
          <w:szCs w:val="24"/>
        </w:rPr>
        <w:t xml:space="preserve"> role, partners and </w:t>
      </w:r>
      <w:r w:rsidR="00F03761">
        <w:rPr>
          <w:rFonts w:asciiTheme="majorBidi" w:hAnsiTheme="majorBidi" w:cstheme="majorBidi"/>
          <w:sz w:val="24"/>
          <w:szCs w:val="24"/>
        </w:rPr>
        <w:t>executives’</w:t>
      </w:r>
      <w:r w:rsidR="00C65174">
        <w:rPr>
          <w:rFonts w:asciiTheme="majorBidi" w:hAnsiTheme="majorBidi" w:cstheme="majorBidi"/>
          <w:sz w:val="24"/>
          <w:szCs w:val="24"/>
        </w:rPr>
        <w:t xml:space="preserve"> stakes in the project,</w:t>
      </w:r>
      <w:r w:rsidR="00C032A9">
        <w:rPr>
          <w:rFonts w:asciiTheme="majorBidi" w:hAnsiTheme="majorBidi" w:cstheme="majorBidi"/>
          <w:sz w:val="24"/>
          <w:szCs w:val="24"/>
        </w:rPr>
        <w:t xml:space="preserve"> were quite </w:t>
      </w:r>
      <w:r w:rsidR="00F03761">
        <w:rPr>
          <w:rFonts w:asciiTheme="majorBidi" w:hAnsiTheme="majorBidi" w:cstheme="majorBidi"/>
          <w:sz w:val="24"/>
          <w:szCs w:val="24"/>
        </w:rPr>
        <w:t>weak and less influential</w:t>
      </w:r>
      <w:r w:rsidR="00C032A9">
        <w:rPr>
          <w:rFonts w:asciiTheme="majorBidi" w:hAnsiTheme="majorBidi" w:cstheme="majorBidi"/>
          <w:sz w:val="24"/>
          <w:szCs w:val="24"/>
        </w:rPr>
        <w:t>.</w:t>
      </w:r>
      <w:r w:rsidR="006F0A17">
        <w:rPr>
          <w:rFonts w:asciiTheme="majorBidi" w:hAnsiTheme="majorBidi" w:cstheme="majorBidi"/>
          <w:sz w:val="24"/>
          <w:szCs w:val="24"/>
        </w:rPr>
        <w:t xml:space="preserve"> Leadership </w:t>
      </w:r>
      <w:r w:rsidR="000B60D3">
        <w:rPr>
          <w:rFonts w:asciiTheme="majorBidi" w:hAnsiTheme="majorBidi" w:cstheme="majorBidi"/>
          <w:sz w:val="24"/>
          <w:szCs w:val="24"/>
        </w:rPr>
        <w:t xml:space="preserve">of France and Britain were politically motivated to launch the project and even after realising the unviability of the project were adamant to complete the task </w:t>
      </w:r>
      <w:r w:rsidR="00F85375">
        <w:rPr>
          <w:rFonts w:asciiTheme="majorBidi" w:hAnsiTheme="majorBidi" w:cstheme="majorBidi"/>
          <w:sz w:val="24"/>
          <w:szCs w:val="24"/>
        </w:rPr>
        <w:t>due to stringent clauses of agreement.</w:t>
      </w:r>
      <w:r w:rsidR="001801A3" w:rsidRPr="001801A3">
        <w:rPr>
          <w:rFonts w:asciiTheme="majorBidi" w:hAnsiTheme="majorBidi" w:cstheme="majorBidi"/>
          <w:sz w:val="24"/>
          <w:szCs w:val="24"/>
        </w:rPr>
        <w:t xml:space="preserve"> </w:t>
      </w:r>
      <w:r w:rsidR="001801A3">
        <w:rPr>
          <w:rFonts w:asciiTheme="majorBidi" w:hAnsiTheme="majorBidi" w:cstheme="majorBidi"/>
          <w:sz w:val="24"/>
          <w:szCs w:val="24"/>
        </w:rPr>
        <w:t>Due to lack of interest from governments, employees were not enthusiastic to see the big picture of change.</w:t>
      </w:r>
      <w:r w:rsidR="001801A3">
        <w:rPr>
          <w:rFonts w:asciiTheme="majorBidi" w:hAnsiTheme="majorBidi" w:cstheme="majorBidi"/>
          <w:sz w:val="24"/>
          <w:szCs w:val="24"/>
        </w:rPr>
        <w:t xml:space="preserve"> No incentive program was announced for employees to complete the project successfully. </w:t>
      </w:r>
      <w:r w:rsidR="00F85375">
        <w:rPr>
          <w:rFonts w:asciiTheme="majorBidi" w:hAnsiTheme="majorBidi" w:cstheme="majorBidi"/>
          <w:sz w:val="24"/>
          <w:szCs w:val="24"/>
        </w:rPr>
        <w:t xml:space="preserve"> Employees involved with Concorde had no emotional affiliation with the project </w:t>
      </w:r>
      <w:r w:rsidR="004D5742">
        <w:rPr>
          <w:rFonts w:asciiTheme="majorBidi" w:hAnsiTheme="majorBidi" w:cstheme="majorBidi"/>
          <w:sz w:val="24"/>
          <w:szCs w:val="24"/>
        </w:rPr>
        <w:t>in fact in spite of the partnership over Concorde still both countries had rivalry attitude towards each other.</w:t>
      </w:r>
      <w:r w:rsidR="002A3C36" w:rsidRPr="002A3C36">
        <w:t xml:space="preserve"> </w:t>
      </w:r>
      <w:r w:rsidR="002A3C36" w:rsidRPr="002A3C36">
        <w:rPr>
          <w:rFonts w:asciiTheme="majorBidi" w:hAnsiTheme="majorBidi" w:cstheme="majorBidi"/>
          <w:sz w:val="24"/>
          <w:szCs w:val="24"/>
        </w:rPr>
        <w:t>(Daniels, 1998)</w:t>
      </w:r>
      <w:r w:rsidR="002A3C36">
        <w:rPr>
          <w:rFonts w:asciiTheme="majorBidi" w:hAnsiTheme="majorBidi" w:cstheme="majorBidi"/>
          <w:sz w:val="24"/>
          <w:szCs w:val="24"/>
        </w:rPr>
        <w:t xml:space="preserve">. </w:t>
      </w:r>
      <w:r w:rsidR="00857A4D">
        <w:rPr>
          <w:rFonts w:asciiTheme="majorBidi" w:hAnsiTheme="majorBidi" w:cstheme="majorBidi"/>
          <w:sz w:val="24"/>
          <w:szCs w:val="24"/>
        </w:rPr>
        <w:t>Lack of interest from customers in buying Concorde created a big resistance in a change process. Less seat capacity</w:t>
      </w:r>
      <w:r w:rsidR="00C65174">
        <w:rPr>
          <w:rFonts w:asciiTheme="majorBidi" w:hAnsiTheme="majorBidi" w:cstheme="majorBidi"/>
          <w:sz w:val="24"/>
          <w:szCs w:val="24"/>
        </w:rPr>
        <w:t xml:space="preserve"> and </w:t>
      </w:r>
      <w:r w:rsidR="00857A4D">
        <w:rPr>
          <w:rFonts w:asciiTheme="majorBidi" w:hAnsiTheme="majorBidi" w:cstheme="majorBidi"/>
          <w:sz w:val="24"/>
          <w:szCs w:val="24"/>
        </w:rPr>
        <w:t xml:space="preserve">70s fuel crisis </w:t>
      </w:r>
      <w:r w:rsidR="00C65174">
        <w:rPr>
          <w:rFonts w:asciiTheme="majorBidi" w:hAnsiTheme="majorBidi" w:cstheme="majorBidi"/>
          <w:sz w:val="24"/>
          <w:szCs w:val="24"/>
        </w:rPr>
        <w:t xml:space="preserve">pushed customers away from buying Concorde. </w:t>
      </w:r>
    </w:p>
    <w:p w14:paraId="33D46E59" w14:textId="77777777" w:rsidR="00423451" w:rsidRDefault="000A5189" w:rsidP="002A3D0B">
      <w:pPr>
        <w:rPr>
          <w:rFonts w:asciiTheme="majorBidi" w:hAnsiTheme="majorBidi" w:cstheme="majorBidi"/>
          <w:sz w:val="24"/>
          <w:szCs w:val="24"/>
        </w:rPr>
      </w:pPr>
      <w:r>
        <w:rPr>
          <w:rFonts w:asciiTheme="majorBidi" w:hAnsiTheme="majorBidi" w:cstheme="majorBidi"/>
          <w:sz w:val="24"/>
          <w:szCs w:val="24"/>
        </w:rPr>
        <w:t>On political grounds both countries had competing motives to launch project Concorde</w:t>
      </w:r>
      <w:r w:rsidR="002A3D0B">
        <w:rPr>
          <w:rFonts w:asciiTheme="majorBidi" w:hAnsiTheme="majorBidi" w:cstheme="majorBidi"/>
          <w:sz w:val="24"/>
          <w:szCs w:val="24"/>
        </w:rPr>
        <w:t xml:space="preserve">. Sakade argue that British wanted to </w:t>
      </w:r>
      <w:r w:rsidR="00E71E9B">
        <w:rPr>
          <w:rFonts w:asciiTheme="majorBidi" w:hAnsiTheme="majorBidi" w:cstheme="majorBidi"/>
          <w:sz w:val="24"/>
          <w:szCs w:val="24"/>
        </w:rPr>
        <w:t xml:space="preserve">rebuilt their image in aviation industry after the horrible setback of “Comet”, first super sonic plane by Britain, whereas France had ulterior motives to use this project to boost her aviation industry at any cost. </w:t>
      </w:r>
      <w:r w:rsidR="00E71E9B">
        <w:t>(</w:t>
      </w:r>
      <w:r w:rsidR="00E71E9B" w:rsidRPr="00E71E9B">
        <w:rPr>
          <w:rFonts w:asciiTheme="majorBidi" w:hAnsiTheme="majorBidi" w:cstheme="majorBidi"/>
          <w:sz w:val="24"/>
          <w:szCs w:val="24"/>
        </w:rPr>
        <w:t>Sakade, 1974)</w:t>
      </w:r>
      <w:r w:rsidR="00423451">
        <w:rPr>
          <w:rFonts w:asciiTheme="majorBidi" w:hAnsiTheme="majorBidi" w:cstheme="majorBidi"/>
          <w:sz w:val="24"/>
          <w:szCs w:val="24"/>
        </w:rPr>
        <w:t>.</w:t>
      </w:r>
      <w:r w:rsidR="00E71E9B">
        <w:rPr>
          <w:rFonts w:asciiTheme="majorBidi" w:hAnsiTheme="majorBidi" w:cstheme="majorBidi"/>
          <w:sz w:val="24"/>
          <w:szCs w:val="24"/>
        </w:rPr>
        <w:t xml:space="preserve"> Competing interests of both stakeholders </w:t>
      </w:r>
      <w:r w:rsidR="00423451">
        <w:rPr>
          <w:rFonts w:asciiTheme="majorBidi" w:hAnsiTheme="majorBidi" w:cstheme="majorBidi"/>
          <w:sz w:val="24"/>
          <w:szCs w:val="24"/>
        </w:rPr>
        <w:t>compromised the efficiency and viability of the Concorde.</w:t>
      </w:r>
    </w:p>
    <w:p w14:paraId="169E2EB7" w14:textId="4C60E022" w:rsidR="00D607A2" w:rsidRDefault="00423451" w:rsidP="00E05D5F">
      <w:pPr>
        <w:rPr>
          <w:rFonts w:asciiTheme="majorBidi" w:hAnsiTheme="majorBidi" w:cstheme="majorBidi"/>
          <w:sz w:val="24"/>
          <w:szCs w:val="24"/>
        </w:rPr>
      </w:pPr>
      <w:r>
        <w:rPr>
          <w:rFonts w:asciiTheme="majorBidi" w:hAnsiTheme="majorBidi" w:cstheme="majorBidi"/>
          <w:sz w:val="24"/>
          <w:szCs w:val="24"/>
        </w:rPr>
        <w:t xml:space="preserve">On technical </w:t>
      </w:r>
      <w:r w:rsidR="00CE0F01">
        <w:rPr>
          <w:rFonts w:asciiTheme="majorBidi" w:hAnsiTheme="majorBidi" w:cstheme="majorBidi"/>
          <w:sz w:val="24"/>
          <w:szCs w:val="24"/>
        </w:rPr>
        <w:t xml:space="preserve">grounds Concorde was too noisy and consumed more gas than any contemporary jet. Pilots complained that long nose of the plane cause hindrance in the view while landing which was resolved later on </w:t>
      </w:r>
      <w:r w:rsidR="00FE3759">
        <w:rPr>
          <w:rFonts w:asciiTheme="majorBidi" w:hAnsiTheme="majorBidi" w:cstheme="majorBidi"/>
          <w:sz w:val="24"/>
          <w:szCs w:val="24"/>
        </w:rPr>
        <w:t xml:space="preserve">at high cost. On </w:t>
      </w:r>
      <w:r w:rsidR="00D607A2">
        <w:rPr>
          <w:rFonts w:asciiTheme="majorBidi" w:hAnsiTheme="majorBidi" w:cstheme="majorBidi"/>
          <w:sz w:val="24"/>
          <w:szCs w:val="24"/>
        </w:rPr>
        <w:t xml:space="preserve">organizational </w:t>
      </w:r>
      <w:r w:rsidR="00FE3759">
        <w:rPr>
          <w:rFonts w:asciiTheme="majorBidi" w:hAnsiTheme="majorBidi" w:cstheme="majorBidi"/>
          <w:sz w:val="24"/>
          <w:szCs w:val="24"/>
        </w:rPr>
        <w:t xml:space="preserve">structural grounds, differences between France and Britain aviation industry were huge. Difference between assembly chains, two directorate, two different measure of units even the need of translators </w:t>
      </w:r>
      <w:r w:rsidR="00D607A2">
        <w:rPr>
          <w:rFonts w:asciiTheme="majorBidi" w:hAnsiTheme="majorBidi" w:cstheme="majorBidi"/>
          <w:sz w:val="24"/>
          <w:szCs w:val="24"/>
        </w:rPr>
        <w:t xml:space="preserve">abated the process of synchronization. </w:t>
      </w:r>
      <w:r w:rsidR="00D607A2" w:rsidRPr="00D607A2">
        <w:rPr>
          <w:rFonts w:asciiTheme="majorBidi" w:hAnsiTheme="majorBidi" w:cstheme="majorBidi"/>
          <w:sz w:val="24"/>
          <w:szCs w:val="24"/>
        </w:rPr>
        <w:t>(</w:t>
      </w:r>
      <w:proofErr w:type="gramStart"/>
      <w:r w:rsidR="00D607A2" w:rsidRPr="00D607A2">
        <w:rPr>
          <w:rFonts w:asciiTheme="majorBidi" w:hAnsiTheme="majorBidi" w:cstheme="majorBidi"/>
          <w:sz w:val="24"/>
          <w:szCs w:val="24"/>
        </w:rPr>
        <w:t>de</w:t>
      </w:r>
      <w:proofErr w:type="gramEnd"/>
      <w:r w:rsidR="00D607A2" w:rsidRPr="00D607A2">
        <w:rPr>
          <w:rFonts w:asciiTheme="majorBidi" w:hAnsiTheme="majorBidi" w:cstheme="majorBidi"/>
          <w:sz w:val="24"/>
          <w:szCs w:val="24"/>
        </w:rPr>
        <w:t xml:space="preserve"> Syon, 2003)</w:t>
      </w:r>
      <w:r w:rsidR="00E05D5F">
        <w:rPr>
          <w:rFonts w:asciiTheme="majorBidi" w:hAnsiTheme="majorBidi" w:cstheme="majorBidi"/>
          <w:sz w:val="24"/>
          <w:szCs w:val="24"/>
        </w:rPr>
        <w:t>.</w:t>
      </w:r>
    </w:p>
    <w:p w14:paraId="3B836659" w14:textId="470920FD" w:rsidR="00E05D5F" w:rsidRDefault="00E05D5F" w:rsidP="00E05D5F">
      <w:pPr>
        <w:rPr>
          <w:rFonts w:asciiTheme="majorBidi" w:hAnsiTheme="majorBidi" w:cstheme="majorBidi"/>
          <w:b/>
          <w:bCs/>
          <w:sz w:val="24"/>
          <w:szCs w:val="24"/>
          <w:u w:val="single"/>
        </w:rPr>
      </w:pPr>
      <w:r w:rsidRPr="00E05D5F">
        <w:rPr>
          <w:rFonts w:asciiTheme="majorBidi" w:hAnsiTheme="majorBidi" w:cstheme="majorBidi"/>
          <w:b/>
          <w:bCs/>
          <w:sz w:val="24"/>
          <w:szCs w:val="24"/>
          <w:u w:val="single"/>
        </w:rPr>
        <w:t>Mapping Stakeholders:</w:t>
      </w:r>
    </w:p>
    <w:p w14:paraId="6BAD6F65" w14:textId="0519B44E" w:rsidR="00305131" w:rsidRDefault="00305131" w:rsidP="00305131">
      <w:pPr>
        <w:rPr>
          <w:rFonts w:asciiTheme="majorBidi" w:hAnsiTheme="majorBidi" w:cstheme="majorBidi"/>
          <w:sz w:val="24"/>
          <w:szCs w:val="24"/>
        </w:rPr>
      </w:pPr>
      <w:r>
        <w:rPr>
          <w:rFonts w:asciiTheme="majorBidi" w:hAnsiTheme="majorBidi" w:cstheme="majorBidi"/>
          <w:sz w:val="24"/>
          <w:szCs w:val="24"/>
        </w:rPr>
        <w:t xml:space="preserve">Another important aspect of change is identifying the right stakeholders and their influence and power. </w:t>
      </w:r>
      <w:r w:rsidR="00E05D5F" w:rsidRPr="00E05D5F">
        <w:rPr>
          <w:rFonts w:asciiTheme="majorBidi" w:hAnsiTheme="majorBidi" w:cstheme="majorBidi"/>
          <w:sz w:val="24"/>
          <w:szCs w:val="24"/>
        </w:rPr>
        <w:t>Freeman describes Stakeholders as “Any group or individual who can affect or is affected by the achievement of an organisation’s objectives”</w:t>
      </w:r>
      <w:r w:rsidR="00E05D5F">
        <w:rPr>
          <w:rFonts w:asciiTheme="majorBidi" w:hAnsiTheme="majorBidi" w:cstheme="majorBidi"/>
          <w:sz w:val="24"/>
          <w:szCs w:val="24"/>
        </w:rPr>
        <w:t xml:space="preserve">. </w:t>
      </w:r>
      <w:r w:rsidRPr="008119FC">
        <w:rPr>
          <w:rFonts w:asciiTheme="majorBidi" w:hAnsiTheme="majorBidi" w:cstheme="majorBidi"/>
          <w:sz w:val="24"/>
          <w:szCs w:val="24"/>
        </w:rPr>
        <w:t>Importance of stakeholders in any project is dynamic and fluid which can keep changing with the time. It is of utmost importance to identify their importance to carry out a successful project during each stage of project cycle. (Jawahar and McLaughlin, 2001)</w:t>
      </w:r>
      <w:r>
        <w:rPr>
          <w:rFonts w:asciiTheme="majorBidi" w:hAnsiTheme="majorBidi" w:cstheme="majorBidi"/>
          <w:sz w:val="24"/>
          <w:szCs w:val="24"/>
        </w:rPr>
        <w:t>.</w:t>
      </w:r>
    </w:p>
    <w:p w14:paraId="649BC1EF" w14:textId="23860ABB" w:rsidR="006606B2" w:rsidRPr="00880D71" w:rsidRDefault="00CB76C0" w:rsidP="00880D71">
      <w:pPr>
        <w:rPr>
          <w:rFonts w:asciiTheme="majorBidi" w:hAnsiTheme="majorBidi" w:cstheme="majorBidi"/>
          <w:sz w:val="24"/>
          <w:szCs w:val="24"/>
          <w:shd w:val="clear" w:color="auto" w:fill="FFFFFF"/>
        </w:rPr>
      </w:pPr>
      <w:r>
        <w:rPr>
          <w:rFonts w:asciiTheme="majorBidi" w:hAnsiTheme="majorBidi" w:cstheme="majorBidi"/>
          <w:sz w:val="24"/>
          <w:szCs w:val="24"/>
        </w:rPr>
        <w:t xml:space="preserve">Concorde was a very complex and dynamic combination of power and influence exerted by the stakeholders in the project. </w:t>
      </w:r>
      <w:r w:rsidR="00305131">
        <w:rPr>
          <w:rFonts w:asciiTheme="majorBidi" w:hAnsiTheme="majorBidi" w:cstheme="majorBidi"/>
          <w:sz w:val="24"/>
          <w:szCs w:val="24"/>
        </w:rPr>
        <w:t>In the case of Concorde, France and Britain failed to identify the right stakeholder and their influence and power over the project.</w:t>
      </w:r>
      <w:r>
        <w:rPr>
          <w:rFonts w:asciiTheme="majorBidi" w:hAnsiTheme="majorBidi" w:cstheme="majorBidi"/>
          <w:sz w:val="24"/>
          <w:szCs w:val="24"/>
        </w:rPr>
        <w:t xml:space="preserve"> Number of stake</w:t>
      </w:r>
      <w:r w:rsidR="00D7742B">
        <w:rPr>
          <w:rFonts w:asciiTheme="majorBidi" w:hAnsiTheme="majorBidi" w:cstheme="majorBidi"/>
          <w:sz w:val="24"/>
          <w:szCs w:val="24"/>
        </w:rPr>
        <w:t>holders who could have made the change sustainable like airliners, employees, executives</w:t>
      </w:r>
      <w:r w:rsidR="006F0A17">
        <w:rPr>
          <w:rFonts w:asciiTheme="majorBidi" w:hAnsiTheme="majorBidi" w:cstheme="majorBidi"/>
          <w:sz w:val="24"/>
          <w:szCs w:val="24"/>
        </w:rPr>
        <w:t xml:space="preserve">, </w:t>
      </w:r>
      <w:r w:rsidR="00D7742B">
        <w:rPr>
          <w:rFonts w:asciiTheme="majorBidi" w:hAnsiTheme="majorBidi" w:cstheme="majorBidi"/>
          <w:sz w:val="24"/>
          <w:szCs w:val="24"/>
        </w:rPr>
        <w:t>management</w:t>
      </w:r>
      <w:r w:rsidR="006F0A17">
        <w:rPr>
          <w:rFonts w:asciiTheme="majorBidi" w:hAnsiTheme="majorBidi" w:cstheme="majorBidi"/>
          <w:sz w:val="24"/>
          <w:szCs w:val="24"/>
        </w:rPr>
        <w:t xml:space="preserve"> and leadership of both governments</w:t>
      </w:r>
      <w:r w:rsidR="00D7742B">
        <w:rPr>
          <w:rFonts w:asciiTheme="majorBidi" w:hAnsiTheme="majorBidi" w:cstheme="majorBidi"/>
          <w:sz w:val="24"/>
          <w:szCs w:val="24"/>
        </w:rPr>
        <w:t xml:space="preserve"> had competing interest.</w:t>
      </w:r>
      <w:r w:rsidR="00CF7265">
        <w:rPr>
          <w:rFonts w:asciiTheme="majorBidi" w:hAnsiTheme="majorBidi" w:cstheme="majorBidi"/>
          <w:sz w:val="24"/>
          <w:szCs w:val="24"/>
        </w:rPr>
        <w:t xml:space="preserve"> Interest of British government was changed after World War II due to lack of economical resources to continue the project.</w:t>
      </w:r>
      <w:r w:rsidR="00D7742B">
        <w:rPr>
          <w:rFonts w:asciiTheme="majorBidi" w:hAnsiTheme="majorBidi" w:cstheme="majorBidi"/>
          <w:sz w:val="24"/>
          <w:szCs w:val="24"/>
        </w:rPr>
        <w:t xml:space="preserve"> Power of customers were undermined and</w:t>
      </w:r>
      <w:r w:rsidR="00305131">
        <w:rPr>
          <w:rFonts w:asciiTheme="majorBidi" w:hAnsiTheme="majorBidi" w:cstheme="majorBidi"/>
          <w:sz w:val="24"/>
          <w:szCs w:val="24"/>
        </w:rPr>
        <w:t xml:space="preserve"> </w:t>
      </w:r>
      <w:r w:rsidR="00D7742B">
        <w:rPr>
          <w:rFonts w:asciiTheme="majorBidi" w:hAnsiTheme="majorBidi" w:cstheme="majorBidi"/>
          <w:sz w:val="24"/>
          <w:szCs w:val="24"/>
        </w:rPr>
        <w:t>n</w:t>
      </w:r>
      <w:r w:rsidR="00305131">
        <w:rPr>
          <w:rFonts w:asciiTheme="majorBidi" w:hAnsiTheme="majorBidi" w:cstheme="majorBidi"/>
          <w:sz w:val="24"/>
          <w:szCs w:val="24"/>
        </w:rPr>
        <w:t xml:space="preserve">o consultation </w:t>
      </w:r>
      <w:r w:rsidR="00403883">
        <w:rPr>
          <w:rFonts w:asciiTheme="majorBidi" w:hAnsiTheme="majorBidi" w:cstheme="majorBidi"/>
          <w:sz w:val="24"/>
          <w:szCs w:val="24"/>
        </w:rPr>
        <w:t>was</w:t>
      </w:r>
      <w:r w:rsidR="00305131">
        <w:rPr>
          <w:rFonts w:asciiTheme="majorBidi" w:hAnsiTheme="majorBidi" w:cstheme="majorBidi"/>
          <w:sz w:val="24"/>
          <w:szCs w:val="24"/>
        </w:rPr>
        <w:t xml:space="preserve"> conducted with airlines before </w:t>
      </w:r>
      <w:r w:rsidR="00403883">
        <w:rPr>
          <w:rFonts w:asciiTheme="majorBidi" w:hAnsiTheme="majorBidi" w:cstheme="majorBidi"/>
          <w:sz w:val="24"/>
          <w:szCs w:val="24"/>
        </w:rPr>
        <w:t xml:space="preserve">starting </w:t>
      </w:r>
      <w:r w:rsidR="00403883">
        <w:rPr>
          <w:rFonts w:asciiTheme="majorBidi" w:hAnsiTheme="majorBidi" w:cstheme="majorBidi"/>
          <w:sz w:val="24"/>
          <w:szCs w:val="24"/>
        </w:rPr>
        <w:lastRenderedPageBreak/>
        <w:t>the project.</w:t>
      </w:r>
      <w:r w:rsidR="00D7742B">
        <w:rPr>
          <w:rFonts w:asciiTheme="majorBidi" w:hAnsiTheme="majorBidi" w:cstheme="majorBidi"/>
          <w:sz w:val="24"/>
          <w:szCs w:val="24"/>
        </w:rPr>
        <w:t xml:space="preserve"> Employees were not communicated about the objectives to launch the change hence their involvement was limited to keeping the jobs.</w:t>
      </w:r>
      <w:r w:rsidR="00CF7265">
        <w:rPr>
          <w:rFonts w:asciiTheme="majorBidi" w:hAnsiTheme="majorBidi" w:cstheme="majorBidi"/>
          <w:sz w:val="24"/>
          <w:szCs w:val="24"/>
        </w:rPr>
        <w:t xml:space="preserve"> </w:t>
      </w:r>
      <w:r w:rsidR="00CC1299">
        <w:rPr>
          <w:rFonts w:asciiTheme="majorBidi" w:hAnsiTheme="majorBidi" w:cstheme="majorBidi"/>
          <w:sz w:val="24"/>
          <w:szCs w:val="24"/>
        </w:rPr>
        <w:t>On political grounds,</w:t>
      </w:r>
      <w:r w:rsidR="00FE47A4">
        <w:rPr>
          <w:rFonts w:asciiTheme="majorBidi" w:hAnsiTheme="majorBidi" w:cstheme="majorBidi"/>
          <w:sz w:val="24"/>
          <w:szCs w:val="24"/>
        </w:rPr>
        <w:t xml:space="preserve"> Leadership of the</w:t>
      </w:r>
      <w:r w:rsidR="00CC1299">
        <w:rPr>
          <w:rFonts w:asciiTheme="majorBidi" w:hAnsiTheme="majorBidi" w:cstheme="majorBidi"/>
          <w:sz w:val="24"/>
          <w:szCs w:val="24"/>
        </w:rPr>
        <w:t xml:space="preserve"> both governments failed to realise and estimate the extent of </w:t>
      </w:r>
      <w:r w:rsidR="00403883">
        <w:rPr>
          <w:rFonts w:asciiTheme="majorBidi" w:hAnsiTheme="majorBidi" w:cstheme="majorBidi"/>
          <w:sz w:val="24"/>
          <w:szCs w:val="24"/>
        </w:rPr>
        <w:t xml:space="preserve">US </w:t>
      </w:r>
      <w:r w:rsidR="00CC1299">
        <w:rPr>
          <w:rFonts w:asciiTheme="majorBidi" w:hAnsiTheme="majorBidi" w:cstheme="majorBidi"/>
          <w:sz w:val="24"/>
          <w:szCs w:val="24"/>
        </w:rPr>
        <w:t xml:space="preserve">power and influence in aviation industry. US </w:t>
      </w:r>
      <w:r w:rsidR="00403883">
        <w:rPr>
          <w:rFonts w:asciiTheme="majorBidi" w:hAnsiTheme="majorBidi" w:cstheme="majorBidi"/>
          <w:sz w:val="24"/>
          <w:szCs w:val="24"/>
        </w:rPr>
        <w:t>had monopoly over aviation industry</w:t>
      </w:r>
      <w:r w:rsidR="00CC1299">
        <w:rPr>
          <w:rFonts w:asciiTheme="majorBidi" w:hAnsiTheme="majorBidi" w:cstheme="majorBidi"/>
          <w:sz w:val="24"/>
          <w:szCs w:val="24"/>
        </w:rPr>
        <w:t xml:space="preserve"> and after the failure of manufacturing first super sonic, COMET, US focus was on Public</w:t>
      </w:r>
      <w:r w:rsidR="006F186E">
        <w:rPr>
          <w:rFonts w:asciiTheme="majorBidi" w:hAnsiTheme="majorBidi" w:cstheme="majorBidi"/>
          <w:sz w:val="24"/>
          <w:szCs w:val="24"/>
        </w:rPr>
        <w:t xml:space="preserve"> private projects in aviation which resulted in Boeing 747, one of the most economical and successful planes in the history of aviation. US played a vital role to </w:t>
      </w:r>
      <w:r w:rsidR="004C695B">
        <w:rPr>
          <w:rFonts w:asciiTheme="majorBidi" w:hAnsiTheme="majorBidi" w:cstheme="majorBidi"/>
          <w:sz w:val="24"/>
          <w:szCs w:val="24"/>
        </w:rPr>
        <w:t>fail the project Concorde due to their vested interests.</w:t>
      </w:r>
      <w:r w:rsidR="00627B93">
        <w:rPr>
          <w:rFonts w:asciiTheme="majorBidi" w:hAnsiTheme="majorBidi" w:cstheme="majorBidi"/>
          <w:sz w:val="24"/>
          <w:szCs w:val="24"/>
        </w:rPr>
        <w:t xml:space="preserve"> </w:t>
      </w:r>
      <w:r w:rsidR="00627B93" w:rsidRPr="0031799C">
        <w:rPr>
          <w:rFonts w:asciiTheme="majorBidi" w:hAnsiTheme="majorBidi" w:cstheme="majorBidi"/>
          <w:sz w:val="24"/>
          <w:szCs w:val="24"/>
        </w:rPr>
        <w:t>(Richards, 2001)</w:t>
      </w:r>
      <w:r w:rsidR="00627B93" w:rsidRPr="0031799C">
        <w:rPr>
          <w:rFonts w:asciiTheme="majorBidi" w:hAnsiTheme="majorBidi" w:cstheme="majorBidi"/>
          <w:sz w:val="24"/>
          <w:szCs w:val="24"/>
          <w:shd w:val="clear" w:color="auto" w:fill="FFFFFF"/>
        </w:rPr>
        <w:t>.</w:t>
      </w:r>
      <w:r w:rsidR="004C695B">
        <w:rPr>
          <w:rFonts w:asciiTheme="majorBidi" w:hAnsiTheme="majorBidi" w:cstheme="majorBidi"/>
          <w:sz w:val="24"/>
          <w:szCs w:val="24"/>
        </w:rPr>
        <w:t xml:space="preserve"> Many complaints were launched in US courts against landing Concorde on the US soil due to the noise pollution and damages caused to the dwellings nearby airports. This move created a big resistance for other airliners to b</w:t>
      </w:r>
      <w:r w:rsidR="006F0A17">
        <w:rPr>
          <w:rFonts w:asciiTheme="majorBidi" w:hAnsiTheme="majorBidi" w:cstheme="majorBidi"/>
          <w:sz w:val="24"/>
          <w:szCs w:val="24"/>
        </w:rPr>
        <w:t>u</w:t>
      </w:r>
      <w:r w:rsidR="004C695B">
        <w:rPr>
          <w:rFonts w:asciiTheme="majorBidi" w:hAnsiTheme="majorBidi" w:cstheme="majorBidi"/>
          <w:sz w:val="24"/>
          <w:szCs w:val="24"/>
        </w:rPr>
        <w:t xml:space="preserve">y Concorde. </w:t>
      </w:r>
      <w:r w:rsidR="00C81C65">
        <w:rPr>
          <w:rFonts w:asciiTheme="majorBidi" w:hAnsiTheme="majorBidi" w:cstheme="majorBidi"/>
          <w:sz w:val="24"/>
          <w:szCs w:val="24"/>
        </w:rPr>
        <w:t xml:space="preserve">Leadership of both countries knew it from the beginning about the drawbacks associated with Concorde yet decided not to take the bold and difficult decision to admit it publicly and correct their mistake. One of the reasons for such action was enormous political power and influence. Britain and France both just came out of war and people were not in condition to launch any protest </w:t>
      </w:r>
      <w:r w:rsidR="00A7108F">
        <w:rPr>
          <w:rFonts w:asciiTheme="majorBidi" w:hAnsiTheme="majorBidi" w:cstheme="majorBidi"/>
          <w:sz w:val="24"/>
          <w:szCs w:val="24"/>
        </w:rPr>
        <w:t>rather were busy in securing means of earning bread. Leadership of both countries exploited these conditions and carried on with the failed project.</w:t>
      </w:r>
      <w:r w:rsidR="00C81C65">
        <w:rPr>
          <w:rFonts w:asciiTheme="majorBidi" w:hAnsiTheme="majorBidi" w:cstheme="majorBidi"/>
          <w:sz w:val="24"/>
          <w:szCs w:val="24"/>
        </w:rPr>
        <w:t xml:space="preserve"> </w:t>
      </w:r>
    </w:p>
    <w:p w14:paraId="48CFA96A" w14:textId="545A96AA" w:rsidR="00B84D39" w:rsidRPr="00E71E9B" w:rsidRDefault="00B84D39" w:rsidP="00AD4826">
      <w:pPr>
        <w:rPr>
          <w:rFonts w:asciiTheme="majorBidi" w:hAnsiTheme="majorBidi" w:cstheme="majorBidi"/>
          <w:b/>
          <w:bCs/>
          <w:sz w:val="24"/>
          <w:szCs w:val="24"/>
          <w:u w:val="single"/>
        </w:rPr>
      </w:pPr>
      <w:r w:rsidRPr="00E71E9B">
        <w:rPr>
          <w:rFonts w:asciiTheme="majorBidi" w:hAnsiTheme="majorBidi" w:cstheme="majorBidi"/>
          <w:b/>
          <w:bCs/>
          <w:sz w:val="24"/>
          <w:szCs w:val="24"/>
          <w:u w:val="single"/>
        </w:rPr>
        <w:t>Conclusions:</w:t>
      </w:r>
    </w:p>
    <w:p w14:paraId="319EB6BB" w14:textId="78036655" w:rsidR="00477B70" w:rsidRPr="00A7108F" w:rsidRDefault="004C6B9F" w:rsidP="00A7108F">
      <w:pPr>
        <w:rPr>
          <w:rFonts w:asciiTheme="majorBidi" w:hAnsiTheme="majorBidi" w:cstheme="majorBidi"/>
          <w:sz w:val="24"/>
          <w:szCs w:val="24"/>
        </w:rPr>
      </w:pPr>
      <w:r>
        <w:rPr>
          <w:rFonts w:asciiTheme="majorBidi" w:hAnsiTheme="majorBidi" w:cstheme="majorBidi"/>
          <w:sz w:val="24"/>
          <w:szCs w:val="24"/>
        </w:rPr>
        <w:t xml:space="preserve">Change is inevitable. </w:t>
      </w:r>
      <w:r w:rsidR="00C85C41">
        <w:rPr>
          <w:rFonts w:asciiTheme="majorBidi" w:hAnsiTheme="majorBidi" w:cstheme="majorBidi"/>
          <w:sz w:val="24"/>
          <w:szCs w:val="24"/>
        </w:rPr>
        <w:t>Change models can play an important role not only in organizations but also industry wide to launch the successful change. Studies mentioned earlier</w:t>
      </w:r>
      <w:r w:rsidR="00144D91">
        <w:rPr>
          <w:rFonts w:asciiTheme="majorBidi" w:hAnsiTheme="majorBidi" w:cstheme="majorBidi"/>
          <w:sz w:val="24"/>
          <w:szCs w:val="24"/>
        </w:rPr>
        <w:t>,</w:t>
      </w:r>
      <w:r w:rsidR="00C85C41">
        <w:rPr>
          <w:rFonts w:asciiTheme="majorBidi" w:hAnsiTheme="majorBidi" w:cstheme="majorBidi"/>
          <w:sz w:val="24"/>
          <w:szCs w:val="24"/>
        </w:rPr>
        <w:t xml:space="preserve"> proves the positive link between change models</w:t>
      </w:r>
      <w:r w:rsidR="00BF65DA">
        <w:rPr>
          <w:rFonts w:asciiTheme="majorBidi" w:hAnsiTheme="majorBidi" w:cstheme="majorBidi"/>
          <w:sz w:val="24"/>
          <w:szCs w:val="24"/>
        </w:rPr>
        <w:t xml:space="preserve"> </w:t>
      </w:r>
      <w:r w:rsidR="00C85C41">
        <w:rPr>
          <w:rFonts w:asciiTheme="majorBidi" w:hAnsiTheme="majorBidi" w:cstheme="majorBidi"/>
          <w:sz w:val="24"/>
          <w:szCs w:val="24"/>
        </w:rPr>
        <w:t>like Kotter’s, Lewin’s. Mckinsey</w:t>
      </w:r>
      <w:r w:rsidR="00BF65DA">
        <w:rPr>
          <w:rFonts w:asciiTheme="majorBidi" w:hAnsiTheme="majorBidi" w:cstheme="majorBidi"/>
          <w:sz w:val="24"/>
          <w:szCs w:val="24"/>
        </w:rPr>
        <w:t xml:space="preserve">, </w:t>
      </w:r>
      <w:r w:rsidR="00C85C41">
        <w:rPr>
          <w:rFonts w:asciiTheme="majorBidi" w:hAnsiTheme="majorBidi" w:cstheme="majorBidi"/>
          <w:sz w:val="24"/>
          <w:szCs w:val="24"/>
        </w:rPr>
        <w:t xml:space="preserve">ADKAR </w:t>
      </w:r>
      <w:r w:rsidR="00BF65DA">
        <w:rPr>
          <w:rFonts w:asciiTheme="majorBidi" w:hAnsiTheme="majorBidi" w:cstheme="majorBidi"/>
          <w:sz w:val="24"/>
          <w:szCs w:val="24"/>
        </w:rPr>
        <w:t xml:space="preserve">and their applicability on industrial levels. Project Concorde could have been a successful and a revolutionary change in the </w:t>
      </w:r>
      <w:r w:rsidR="007423B6">
        <w:rPr>
          <w:rFonts w:asciiTheme="majorBidi" w:hAnsiTheme="majorBidi" w:cstheme="majorBidi"/>
          <w:sz w:val="24"/>
          <w:szCs w:val="24"/>
        </w:rPr>
        <w:t>aviation</w:t>
      </w:r>
      <w:r w:rsidR="00BF65DA">
        <w:rPr>
          <w:rFonts w:asciiTheme="majorBidi" w:hAnsiTheme="majorBidi" w:cstheme="majorBidi"/>
          <w:sz w:val="24"/>
          <w:szCs w:val="24"/>
        </w:rPr>
        <w:t xml:space="preserve"> industry </w:t>
      </w:r>
      <w:r w:rsidR="007423B6">
        <w:rPr>
          <w:rFonts w:asciiTheme="majorBidi" w:hAnsiTheme="majorBidi" w:cstheme="majorBidi"/>
          <w:sz w:val="24"/>
          <w:szCs w:val="24"/>
        </w:rPr>
        <w:t xml:space="preserve">had those change models been followed to launch the smooth transition. Failure to follow change models results in costly, in-efficient and unsustainable change like Project Concorde. </w:t>
      </w:r>
      <w:r w:rsidR="005F48FB">
        <w:rPr>
          <w:rFonts w:asciiTheme="majorBidi" w:hAnsiTheme="majorBidi" w:cstheme="majorBidi"/>
          <w:sz w:val="24"/>
          <w:szCs w:val="24"/>
        </w:rPr>
        <w:t>It is highly important that right stakeholders should be identified and taken onboard before launching change initiatives. Forces resistant to change</w:t>
      </w:r>
      <w:r w:rsidR="00501C75">
        <w:rPr>
          <w:rFonts w:asciiTheme="majorBidi" w:hAnsiTheme="majorBidi" w:cstheme="majorBidi"/>
          <w:sz w:val="24"/>
          <w:szCs w:val="24"/>
        </w:rPr>
        <w:t xml:space="preserve"> were not identified.</w:t>
      </w:r>
      <w:r w:rsidR="005F48FB">
        <w:rPr>
          <w:rFonts w:asciiTheme="majorBidi" w:hAnsiTheme="majorBidi" w:cstheme="majorBidi"/>
          <w:sz w:val="24"/>
          <w:szCs w:val="24"/>
        </w:rPr>
        <w:t xml:space="preserve"> Project </w:t>
      </w:r>
      <w:r w:rsidR="00422B2D">
        <w:rPr>
          <w:rFonts w:asciiTheme="majorBidi" w:hAnsiTheme="majorBidi" w:cstheme="majorBidi"/>
          <w:sz w:val="24"/>
          <w:szCs w:val="24"/>
        </w:rPr>
        <w:t>C</w:t>
      </w:r>
      <w:r w:rsidR="005F48FB">
        <w:rPr>
          <w:rFonts w:asciiTheme="majorBidi" w:hAnsiTheme="majorBidi" w:cstheme="majorBidi"/>
          <w:sz w:val="24"/>
          <w:szCs w:val="24"/>
        </w:rPr>
        <w:t>oncorde</w:t>
      </w:r>
      <w:r w:rsidR="00422B2D">
        <w:rPr>
          <w:rFonts w:asciiTheme="majorBidi" w:hAnsiTheme="majorBidi" w:cstheme="majorBidi"/>
          <w:sz w:val="24"/>
          <w:szCs w:val="24"/>
        </w:rPr>
        <w:t xml:space="preserve"> emphasise the importance of aligning the vested interests of stakeholders.</w:t>
      </w:r>
      <w:r w:rsidR="00C96216">
        <w:rPr>
          <w:rFonts w:asciiTheme="majorBidi" w:hAnsiTheme="majorBidi" w:cstheme="majorBidi"/>
          <w:sz w:val="24"/>
          <w:szCs w:val="24"/>
        </w:rPr>
        <w:t xml:space="preserve"> Initiating open communication channels among the various stake holders is imperative.</w:t>
      </w:r>
      <w:r w:rsidR="00422B2D">
        <w:rPr>
          <w:rFonts w:asciiTheme="majorBidi" w:hAnsiTheme="majorBidi" w:cstheme="majorBidi"/>
          <w:sz w:val="24"/>
          <w:szCs w:val="24"/>
        </w:rPr>
        <w:t xml:space="preserve"> </w:t>
      </w:r>
      <w:r w:rsidR="00232227">
        <w:rPr>
          <w:rFonts w:asciiTheme="majorBidi" w:hAnsiTheme="majorBidi" w:cstheme="majorBidi"/>
          <w:sz w:val="24"/>
          <w:szCs w:val="24"/>
        </w:rPr>
        <w:t>Probability of launching successful change initiatives could be increased through guidelines of various change models.</w:t>
      </w:r>
      <w:r w:rsidR="00A7108F">
        <w:rPr>
          <w:rFonts w:asciiTheme="majorBidi" w:hAnsiTheme="majorBidi" w:cstheme="majorBidi"/>
          <w:sz w:val="24"/>
          <w:szCs w:val="24"/>
        </w:rPr>
        <w:t xml:space="preserve"> Leadership could have played a decisive role in correcting the course of action to revaluate the project on sustainable grounds.</w:t>
      </w:r>
      <w:r w:rsidR="00E1591E">
        <w:rPr>
          <w:rFonts w:asciiTheme="majorBidi" w:hAnsiTheme="majorBidi" w:cstheme="majorBidi"/>
          <w:sz w:val="24"/>
          <w:szCs w:val="24"/>
        </w:rPr>
        <w:t xml:space="preserve"> Before the launch, Studying the various stages of change cycle can be beneficial in saving resources. </w:t>
      </w:r>
      <w:r w:rsidR="00232227">
        <w:rPr>
          <w:rFonts w:asciiTheme="majorBidi" w:hAnsiTheme="majorBidi" w:cstheme="majorBidi"/>
          <w:sz w:val="24"/>
          <w:szCs w:val="24"/>
        </w:rPr>
        <w:t xml:space="preserve"> Last but not least, change producing in inefficient, unproductive and commercially unviable outcome will have less chances to be </w:t>
      </w:r>
      <w:r w:rsidR="00E1591E">
        <w:rPr>
          <w:rFonts w:asciiTheme="majorBidi" w:hAnsiTheme="majorBidi" w:cstheme="majorBidi"/>
          <w:sz w:val="24"/>
          <w:szCs w:val="24"/>
        </w:rPr>
        <w:t>long-live</w:t>
      </w:r>
      <w:r w:rsidR="00232227">
        <w:rPr>
          <w:rFonts w:asciiTheme="majorBidi" w:hAnsiTheme="majorBidi" w:cstheme="majorBidi"/>
          <w:sz w:val="24"/>
          <w:szCs w:val="24"/>
        </w:rPr>
        <w:t xml:space="preserve"> and sustainable</w:t>
      </w:r>
      <w:r w:rsidR="00E1591E">
        <w:rPr>
          <w:rFonts w:asciiTheme="majorBidi" w:hAnsiTheme="majorBidi" w:cstheme="majorBidi"/>
          <w:sz w:val="24"/>
          <w:szCs w:val="24"/>
        </w:rPr>
        <w:t xml:space="preserve">. </w:t>
      </w:r>
      <w:r w:rsidR="00232227">
        <w:rPr>
          <w:rFonts w:asciiTheme="majorBidi" w:hAnsiTheme="majorBidi" w:cstheme="majorBidi"/>
          <w:sz w:val="24"/>
          <w:szCs w:val="24"/>
        </w:rPr>
        <w:t xml:space="preserve"> </w:t>
      </w:r>
      <w:r w:rsidR="00422B2D">
        <w:rPr>
          <w:rFonts w:asciiTheme="majorBidi" w:hAnsiTheme="majorBidi" w:cstheme="majorBidi"/>
          <w:sz w:val="24"/>
          <w:szCs w:val="24"/>
        </w:rPr>
        <w:t xml:space="preserve"> </w:t>
      </w:r>
      <w:r w:rsidR="005F48FB">
        <w:rPr>
          <w:rFonts w:asciiTheme="majorBidi" w:hAnsiTheme="majorBidi" w:cstheme="majorBidi"/>
          <w:sz w:val="24"/>
          <w:szCs w:val="24"/>
        </w:rPr>
        <w:t xml:space="preserve">  </w:t>
      </w:r>
    </w:p>
    <w:p w14:paraId="6FF882A3" w14:textId="3D45962B" w:rsidR="007423B6" w:rsidRPr="007423B6" w:rsidRDefault="007423B6" w:rsidP="00BF65DA">
      <w:pPr>
        <w:rPr>
          <w:rFonts w:asciiTheme="majorBidi" w:hAnsiTheme="majorBidi" w:cstheme="majorBidi"/>
          <w:b/>
          <w:bCs/>
          <w:sz w:val="24"/>
          <w:szCs w:val="24"/>
          <w:u w:val="single"/>
        </w:rPr>
      </w:pPr>
      <w:r w:rsidRPr="007423B6">
        <w:rPr>
          <w:rFonts w:asciiTheme="majorBidi" w:hAnsiTheme="majorBidi" w:cstheme="majorBidi"/>
          <w:b/>
          <w:bCs/>
          <w:sz w:val="24"/>
          <w:szCs w:val="24"/>
          <w:u w:val="single"/>
        </w:rPr>
        <w:t>Recommendations:</w:t>
      </w:r>
    </w:p>
    <w:p w14:paraId="77B1A1CE" w14:textId="1F49A6EB" w:rsidR="00E71E9B" w:rsidRPr="00F166A4" w:rsidRDefault="00144D91" w:rsidP="00F166A4">
      <w:pPr>
        <w:rPr>
          <w:rFonts w:asciiTheme="majorBidi" w:hAnsiTheme="majorBidi" w:cstheme="majorBidi"/>
          <w:sz w:val="24"/>
          <w:szCs w:val="24"/>
        </w:rPr>
      </w:pPr>
      <w:r>
        <w:rPr>
          <w:rFonts w:asciiTheme="majorBidi" w:hAnsiTheme="majorBidi" w:cstheme="majorBidi"/>
          <w:sz w:val="24"/>
          <w:szCs w:val="24"/>
        </w:rPr>
        <w:t>Change models should be taken into considerations while studying or launching industry wide change. More academic research</w:t>
      </w:r>
      <w:r w:rsidR="005F48FB">
        <w:rPr>
          <w:rFonts w:asciiTheme="majorBidi" w:hAnsiTheme="majorBidi" w:cstheme="majorBidi"/>
          <w:sz w:val="24"/>
          <w:szCs w:val="24"/>
        </w:rPr>
        <w:t xml:space="preserve"> to view change models in broader aspects</w:t>
      </w:r>
      <w:r>
        <w:rPr>
          <w:rFonts w:asciiTheme="majorBidi" w:hAnsiTheme="majorBidi" w:cstheme="majorBidi"/>
          <w:sz w:val="24"/>
          <w:szCs w:val="24"/>
        </w:rPr>
        <w:t xml:space="preserve"> will open new doors to enhance the strategical measures for corporations to</w:t>
      </w:r>
      <w:r w:rsidR="005F48FB">
        <w:rPr>
          <w:rFonts w:asciiTheme="majorBidi" w:hAnsiTheme="majorBidi" w:cstheme="majorBidi"/>
          <w:sz w:val="24"/>
          <w:szCs w:val="24"/>
        </w:rPr>
        <w:t xml:space="preserve"> launch successful change.</w:t>
      </w:r>
      <w:r w:rsidR="00000F15">
        <w:rPr>
          <w:rFonts w:asciiTheme="majorBidi" w:hAnsiTheme="majorBidi" w:cstheme="majorBidi"/>
          <w:sz w:val="24"/>
          <w:szCs w:val="24"/>
        </w:rPr>
        <w:t xml:space="preserve"> Comprehensive strategy should be developed covering all the possible challenges to launch change either in organization or industry before taking practical initiatives.</w:t>
      </w:r>
      <w:r w:rsidR="00EA455F">
        <w:rPr>
          <w:rFonts w:asciiTheme="majorBidi" w:hAnsiTheme="majorBidi" w:cstheme="majorBidi"/>
          <w:sz w:val="24"/>
          <w:szCs w:val="24"/>
        </w:rPr>
        <w:t xml:space="preserve"> It will be cost effective for organizations to consult the change experts to understand the pros and cons of proposed change. </w:t>
      </w:r>
      <w:r w:rsidR="00C96216">
        <w:rPr>
          <w:rFonts w:asciiTheme="majorBidi" w:hAnsiTheme="majorBidi" w:cstheme="majorBidi"/>
          <w:sz w:val="24"/>
          <w:szCs w:val="24"/>
        </w:rPr>
        <w:lastRenderedPageBreak/>
        <w:t xml:space="preserve">Organization should assess their abilities and </w:t>
      </w:r>
      <w:r w:rsidR="00383985">
        <w:rPr>
          <w:rFonts w:asciiTheme="majorBidi" w:hAnsiTheme="majorBidi" w:cstheme="majorBidi"/>
          <w:sz w:val="24"/>
          <w:szCs w:val="24"/>
        </w:rPr>
        <w:t>skills</w:t>
      </w:r>
      <w:r w:rsidR="00C96216">
        <w:rPr>
          <w:rFonts w:asciiTheme="majorBidi" w:hAnsiTheme="majorBidi" w:cstheme="majorBidi"/>
          <w:sz w:val="24"/>
          <w:szCs w:val="24"/>
        </w:rPr>
        <w:t xml:space="preserve"> thoroughly </w:t>
      </w:r>
      <w:r w:rsidR="00383985">
        <w:rPr>
          <w:rFonts w:asciiTheme="majorBidi" w:hAnsiTheme="majorBidi" w:cstheme="majorBidi"/>
          <w:sz w:val="24"/>
          <w:szCs w:val="24"/>
        </w:rPr>
        <w:t>before undertaking change initiatives.</w:t>
      </w:r>
      <w:r>
        <w:rPr>
          <w:rFonts w:asciiTheme="majorBidi" w:hAnsiTheme="majorBidi" w:cstheme="majorBidi"/>
          <w:sz w:val="24"/>
          <w:szCs w:val="24"/>
        </w:rPr>
        <w:t xml:space="preserve"> </w:t>
      </w:r>
    </w:p>
    <w:p w14:paraId="1C9334D4" w14:textId="77777777" w:rsidR="00501C75" w:rsidRDefault="00501C75" w:rsidP="0031799C">
      <w:pPr>
        <w:rPr>
          <w:rFonts w:asciiTheme="majorBidi" w:hAnsiTheme="majorBidi" w:cstheme="majorBidi"/>
          <w:b/>
          <w:bCs/>
          <w:sz w:val="24"/>
          <w:szCs w:val="24"/>
          <w:u w:val="single"/>
        </w:rPr>
      </w:pPr>
    </w:p>
    <w:p w14:paraId="7C5FC755" w14:textId="77777777" w:rsidR="00501C75" w:rsidRDefault="00501C75" w:rsidP="0031799C">
      <w:pPr>
        <w:rPr>
          <w:rFonts w:asciiTheme="majorBidi" w:hAnsiTheme="majorBidi" w:cstheme="majorBidi"/>
          <w:b/>
          <w:bCs/>
          <w:sz w:val="24"/>
          <w:szCs w:val="24"/>
          <w:u w:val="single"/>
        </w:rPr>
      </w:pPr>
    </w:p>
    <w:p w14:paraId="18F25DB2" w14:textId="77777777" w:rsidR="00501C75" w:rsidRDefault="00501C75" w:rsidP="0031799C">
      <w:pPr>
        <w:rPr>
          <w:rFonts w:asciiTheme="majorBidi" w:hAnsiTheme="majorBidi" w:cstheme="majorBidi"/>
          <w:b/>
          <w:bCs/>
          <w:sz w:val="24"/>
          <w:szCs w:val="24"/>
          <w:u w:val="single"/>
        </w:rPr>
      </w:pPr>
    </w:p>
    <w:p w14:paraId="39EA37DD" w14:textId="77777777" w:rsidR="00501C75" w:rsidRDefault="00501C75" w:rsidP="0031799C">
      <w:pPr>
        <w:rPr>
          <w:rFonts w:asciiTheme="majorBidi" w:hAnsiTheme="majorBidi" w:cstheme="majorBidi"/>
          <w:b/>
          <w:bCs/>
          <w:sz w:val="24"/>
          <w:szCs w:val="24"/>
          <w:u w:val="single"/>
        </w:rPr>
      </w:pPr>
    </w:p>
    <w:p w14:paraId="37B4EF9D" w14:textId="77777777" w:rsidR="00501C75" w:rsidRDefault="00501C75" w:rsidP="0031799C">
      <w:pPr>
        <w:rPr>
          <w:rFonts w:asciiTheme="majorBidi" w:hAnsiTheme="majorBidi" w:cstheme="majorBidi"/>
          <w:b/>
          <w:bCs/>
          <w:sz w:val="24"/>
          <w:szCs w:val="24"/>
          <w:u w:val="single"/>
        </w:rPr>
      </w:pPr>
    </w:p>
    <w:p w14:paraId="7DF48364" w14:textId="77777777" w:rsidR="00501C75" w:rsidRDefault="00501C75" w:rsidP="0031799C">
      <w:pPr>
        <w:rPr>
          <w:rFonts w:asciiTheme="majorBidi" w:hAnsiTheme="majorBidi" w:cstheme="majorBidi"/>
          <w:b/>
          <w:bCs/>
          <w:sz w:val="24"/>
          <w:szCs w:val="24"/>
          <w:u w:val="single"/>
        </w:rPr>
      </w:pPr>
    </w:p>
    <w:p w14:paraId="42A4D74F" w14:textId="77777777" w:rsidR="00501C75" w:rsidRDefault="00501C75" w:rsidP="0031799C">
      <w:pPr>
        <w:rPr>
          <w:rFonts w:asciiTheme="majorBidi" w:hAnsiTheme="majorBidi" w:cstheme="majorBidi"/>
          <w:b/>
          <w:bCs/>
          <w:sz w:val="24"/>
          <w:szCs w:val="24"/>
          <w:u w:val="single"/>
        </w:rPr>
      </w:pPr>
    </w:p>
    <w:p w14:paraId="0B44AB9D" w14:textId="77777777" w:rsidR="00501C75" w:rsidRDefault="00501C75" w:rsidP="0031799C">
      <w:pPr>
        <w:rPr>
          <w:rFonts w:asciiTheme="majorBidi" w:hAnsiTheme="majorBidi" w:cstheme="majorBidi"/>
          <w:b/>
          <w:bCs/>
          <w:sz w:val="24"/>
          <w:szCs w:val="24"/>
          <w:u w:val="single"/>
        </w:rPr>
      </w:pPr>
    </w:p>
    <w:p w14:paraId="75E40138" w14:textId="77777777" w:rsidR="00501C75" w:rsidRDefault="00501C75" w:rsidP="0031799C">
      <w:pPr>
        <w:rPr>
          <w:rFonts w:asciiTheme="majorBidi" w:hAnsiTheme="majorBidi" w:cstheme="majorBidi"/>
          <w:b/>
          <w:bCs/>
          <w:sz w:val="24"/>
          <w:szCs w:val="24"/>
          <w:u w:val="single"/>
        </w:rPr>
      </w:pPr>
    </w:p>
    <w:p w14:paraId="40E5DC06" w14:textId="77777777" w:rsidR="00501C75" w:rsidRDefault="00501C75" w:rsidP="0031799C">
      <w:pPr>
        <w:rPr>
          <w:rFonts w:asciiTheme="majorBidi" w:hAnsiTheme="majorBidi" w:cstheme="majorBidi"/>
          <w:b/>
          <w:bCs/>
          <w:sz w:val="24"/>
          <w:szCs w:val="24"/>
          <w:u w:val="single"/>
        </w:rPr>
      </w:pPr>
    </w:p>
    <w:p w14:paraId="47749657" w14:textId="77777777" w:rsidR="00501C75" w:rsidRDefault="00501C75" w:rsidP="0031799C">
      <w:pPr>
        <w:rPr>
          <w:rFonts w:asciiTheme="majorBidi" w:hAnsiTheme="majorBidi" w:cstheme="majorBidi"/>
          <w:b/>
          <w:bCs/>
          <w:sz w:val="24"/>
          <w:szCs w:val="24"/>
          <w:u w:val="single"/>
        </w:rPr>
      </w:pPr>
    </w:p>
    <w:p w14:paraId="611D93FE" w14:textId="77777777" w:rsidR="00501C75" w:rsidRDefault="00501C75" w:rsidP="0031799C">
      <w:pPr>
        <w:rPr>
          <w:rFonts w:asciiTheme="majorBidi" w:hAnsiTheme="majorBidi" w:cstheme="majorBidi"/>
          <w:b/>
          <w:bCs/>
          <w:sz w:val="24"/>
          <w:szCs w:val="24"/>
          <w:u w:val="single"/>
        </w:rPr>
      </w:pPr>
    </w:p>
    <w:p w14:paraId="4F33A9E3" w14:textId="77777777" w:rsidR="00501C75" w:rsidRDefault="00501C75" w:rsidP="0031799C">
      <w:pPr>
        <w:rPr>
          <w:rFonts w:asciiTheme="majorBidi" w:hAnsiTheme="majorBidi" w:cstheme="majorBidi"/>
          <w:b/>
          <w:bCs/>
          <w:sz w:val="24"/>
          <w:szCs w:val="24"/>
          <w:u w:val="single"/>
        </w:rPr>
      </w:pPr>
    </w:p>
    <w:p w14:paraId="59F7BE0D" w14:textId="77777777" w:rsidR="00501C75" w:rsidRDefault="00501C75" w:rsidP="0031799C">
      <w:pPr>
        <w:rPr>
          <w:rFonts w:asciiTheme="majorBidi" w:hAnsiTheme="majorBidi" w:cstheme="majorBidi"/>
          <w:b/>
          <w:bCs/>
          <w:sz w:val="24"/>
          <w:szCs w:val="24"/>
          <w:u w:val="single"/>
        </w:rPr>
      </w:pPr>
    </w:p>
    <w:p w14:paraId="6F9A4437" w14:textId="77777777" w:rsidR="00501C75" w:rsidRDefault="00501C75" w:rsidP="0031799C">
      <w:pPr>
        <w:rPr>
          <w:rFonts w:asciiTheme="majorBidi" w:hAnsiTheme="majorBidi" w:cstheme="majorBidi"/>
          <w:b/>
          <w:bCs/>
          <w:sz w:val="24"/>
          <w:szCs w:val="24"/>
          <w:u w:val="single"/>
        </w:rPr>
      </w:pPr>
    </w:p>
    <w:p w14:paraId="54CC5ADD" w14:textId="77777777" w:rsidR="00501C75" w:rsidRDefault="00501C75" w:rsidP="0031799C">
      <w:pPr>
        <w:rPr>
          <w:rFonts w:asciiTheme="majorBidi" w:hAnsiTheme="majorBidi" w:cstheme="majorBidi"/>
          <w:b/>
          <w:bCs/>
          <w:sz w:val="24"/>
          <w:szCs w:val="24"/>
          <w:u w:val="single"/>
        </w:rPr>
      </w:pPr>
    </w:p>
    <w:p w14:paraId="68146CCD" w14:textId="77777777" w:rsidR="00501C75" w:rsidRDefault="00501C75" w:rsidP="0031799C">
      <w:pPr>
        <w:rPr>
          <w:rFonts w:asciiTheme="majorBidi" w:hAnsiTheme="majorBidi" w:cstheme="majorBidi"/>
          <w:b/>
          <w:bCs/>
          <w:sz w:val="24"/>
          <w:szCs w:val="24"/>
          <w:u w:val="single"/>
        </w:rPr>
      </w:pPr>
    </w:p>
    <w:p w14:paraId="54F85B38" w14:textId="77777777" w:rsidR="00501C75" w:rsidRDefault="00501C75" w:rsidP="0031799C">
      <w:pPr>
        <w:rPr>
          <w:rFonts w:asciiTheme="majorBidi" w:hAnsiTheme="majorBidi" w:cstheme="majorBidi"/>
          <w:b/>
          <w:bCs/>
          <w:sz w:val="24"/>
          <w:szCs w:val="24"/>
          <w:u w:val="single"/>
        </w:rPr>
      </w:pPr>
    </w:p>
    <w:p w14:paraId="13193420" w14:textId="77777777" w:rsidR="00501C75" w:rsidRDefault="00501C75" w:rsidP="0031799C">
      <w:pPr>
        <w:rPr>
          <w:rFonts w:asciiTheme="majorBidi" w:hAnsiTheme="majorBidi" w:cstheme="majorBidi"/>
          <w:b/>
          <w:bCs/>
          <w:sz w:val="24"/>
          <w:szCs w:val="24"/>
          <w:u w:val="single"/>
        </w:rPr>
      </w:pPr>
    </w:p>
    <w:p w14:paraId="6FC9EA3C" w14:textId="77777777" w:rsidR="00501C75" w:rsidRDefault="00501C75" w:rsidP="0031799C">
      <w:pPr>
        <w:rPr>
          <w:rFonts w:asciiTheme="majorBidi" w:hAnsiTheme="majorBidi" w:cstheme="majorBidi"/>
          <w:b/>
          <w:bCs/>
          <w:sz w:val="24"/>
          <w:szCs w:val="24"/>
          <w:u w:val="single"/>
        </w:rPr>
      </w:pPr>
    </w:p>
    <w:p w14:paraId="21AFE145" w14:textId="77777777" w:rsidR="00501C75" w:rsidRDefault="00501C75" w:rsidP="0031799C">
      <w:pPr>
        <w:rPr>
          <w:rFonts w:asciiTheme="majorBidi" w:hAnsiTheme="majorBidi" w:cstheme="majorBidi"/>
          <w:b/>
          <w:bCs/>
          <w:sz w:val="24"/>
          <w:szCs w:val="24"/>
          <w:u w:val="single"/>
        </w:rPr>
      </w:pPr>
    </w:p>
    <w:p w14:paraId="098A0D2A" w14:textId="77777777" w:rsidR="00501C75" w:rsidRDefault="00501C75" w:rsidP="0031799C">
      <w:pPr>
        <w:rPr>
          <w:rFonts w:asciiTheme="majorBidi" w:hAnsiTheme="majorBidi" w:cstheme="majorBidi"/>
          <w:b/>
          <w:bCs/>
          <w:sz w:val="24"/>
          <w:szCs w:val="24"/>
          <w:u w:val="single"/>
        </w:rPr>
      </w:pPr>
    </w:p>
    <w:p w14:paraId="5CCC4F78" w14:textId="77777777" w:rsidR="00501C75" w:rsidRDefault="00501C75" w:rsidP="0031799C">
      <w:pPr>
        <w:rPr>
          <w:rFonts w:asciiTheme="majorBidi" w:hAnsiTheme="majorBidi" w:cstheme="majorBidi"/>
          <w:b/>
          <w:bCs/>
          <w:sz w:val="24"/>
          <w:szCs w:val="24"/>
          <w:u w:val="single"/>
        </w:rPr>
      </w:pPr>
    </w:p>
    <w:p w14:paraId="30942EFE" w14:textId="77777777" w:rsidR="00501C75" w:rsidRDefault="00501C75" w:rsidP="0031799C">
      <w:pPr>
        <w:rPr>
          <w:rFonts w:asciiTheme="majorBidi" w:hAnsiTheme="majorBidi" w:cstheme="majorBidi"/>
          <w:b/>
          <w:bCs/>
          <w:sz w:val="24"/>
          <w:szCs w:val="24"/>
          <w:u w:val="single"/>
        </w:rPr>
      </w:pPr>
    </w:p>
    <w:p w14:paraId="6555A454" w14:textId="77777777" w:rsidR="00501C75" w:rsidRDefault="00501C75" w:rsidP="0031799C">
      <w:pPr>
        <w:rPr>
          <w:rFonts w:asciiTheme="majorBidi" w:hAnsiTheme="majorBidi" w:cstheme="majorBidi"/>
          <w:b/>
          <w:bCs/>
          <w:sz w:val="24"/>
          <w:szCs w:val="24"/>
          <w:u w:val="single"/>
        </w:rPr>
      </w:pPr>
    </w:p>
    <w:p w14:paraId="643DBB35" w14:textId="77777777" w:rsidR="00501C75" w:rsidRDefault="00501C75" w:rsidP="0031799C">
      <w:pPr>
        <w:rPr>
          <w:rFonts w:asciiTheme="majorBidi" w:hAnsiTheme="majorBidi" w:cstheme="majorBidi"/>
          <w:b/>
          <w:bCs/>
          <w:sz w:val="24"/>
          <w:szCs w:val="24"/>
          <w:u w:val="single"/>
        </w:rPr>
      </w:pPr>
    </w:p>
    <w:p w14:paraId="5549B0C0" w14:textId="77777777" w:rsidR="00501C75" w:rsidRDefault="00501C75" w:rsidP="0031799C">
      <w:pPr>
        <w:rPr>
          <w:rFonts w:asciiTheme="majorBidi" w:hAnsiTheme="majorBidi" w:cstheme="majorBidi"/>
          <w:b/>
          <w:bCs/>
          <w:sz w:val="24"/>
          <w:szCs w:val="24"/>
          <w:u w:val="single"/>
        </w:rPr>
      </w:pPr>
    </w:p>
    <w:p w14:paraId="49AD2F1B" w14:textId="2F43C0D6" w:rsidR="00372068" w:rsidRDefault="00FE56F7" w:rsidP="0031799C">
      <w:pPr>
        <w:rPr>
          <w:rFonts w:asciiTheme="majorBidi" w:hAnsiTheme="majorBidi" w:cstheme="majorBidi"/>
          <w:b/>
          <w:bCs/>
          <w:sz w:val="24"/>
          <w:szCs w:val="24"/>
          <w:u w:val="single"/>
        </w:rPr>
      </w:pPr>
      <w:r w:rsidRPr="00E71E9B">
        <w:rPr>
          <w:rFonts w:asciiTheme="majorBidi" w:hAnsiTheme="majorBidi" w:cstheme="majorBidi"/>
          <w:b/>
          <w:bCs/>
          <w:sz w:val="24"/>
          <w:szCs w:val="24"/>
          <w:u w:val="single"/>
        </w:rPr>
        <w:lastRenderedPageBreak/>
        <w:t>References:</w:t>
      </w:r>
    </w:p>
    <w:p w14:paraId="57BDF673" w14:textId="31F74BB8" w:rsidR="00721599" w:rsidRDefault="00721599" w:rsidP="00721599">
      <w:pPr>
        <w:rPr>
          <w:rStyle w:val="Hyperlink"/>
          <w:rFonts w:asciiTheme="majorBidi" w:hAnsiTheme="majorBidi" w:cstheme="majorBidi"/>
          <w:sz w:val="24"/>
          <w:szCs w:val="24"/>
        </w:rPr>
      </w:pPr>
      <w:r w:rsidRPr="008C72C2">
        <w:rPr>
          <w:rFonts w:asciiTheme="majorBidi" w:hAnsiTheme="majorBidi" w:cstheme="majorBidi"/>
          <w:sz w:val="24"/>
          <w:szCs w:val="24"/>
        </w:rPr>
        <w:t xml:space="preserve">Appelbaum, S.H., Habashy, S., Malo, J., Shafiq, H., 2012. Back to the future: revisiting Kotter’s 1996 change model. Journal of Management Development 31, 764–782. </w:t>
      </w:r>
      <w:hyperlink r:id="rId7" w:history="1">
        <w:r w:rsidRPr="008C72C2">
          <w:rPr>
            <w:rStyle w:val="Hyperlink"/>
            <w:rFonts w:asciiTheme="majorBidi" w:hAnsiTheme="majorBidi" w:cstheme="majorBidi"/>
            <w:sz w:val="24"/>
            <w:szCs w:val="24"/>
          </w:rPr>
          <w:t>https://doi.org/10.1108/02621711211253231</w:t>
        </w:r>
      </w:hyperlink>
    </w:p>
    <w:p w14:paraId="77208CCF" w14:textId="6E261952" w:rsidR="00721599" w:rsidRPr="00721599" w:rsidRDefault="00721599" w:rsidP="00721599">
      <w:pPr>
        <w:rPr>
          <w:rStyle w:val="Hyperlink"/>
          <w:rFonts w:asciiTheme="majorBidi" w:hAnsiTheme="majorBidi" w:cstheme="majorBidi"/>
          <w:color w:val="auto"/>
          <w:sz w:val="24"/>
          <w:szCs w:val="24"/>
          <w:u w:val="none"/>
        </w:rPr>
      </w:pPr>
      <w:r w:rsidRPr="0031799C">
        <w:rPr>
          <w:rFonts w:asciiTheme="majorBidi" w:hAnsiTheme="majorBidi" w:cstheme="majorBidi"/>
          <w:sz w:val="24"/>
          <w:szCs w:val="24"/>
        </w:rPr>
        <w:t>Aerospace-Facts-and-Figures-1960.pdf, n.d.</w:t>
      </w:r>
    </w:p>
    <w:p w14:paraId="758C285C" w14:textId="35718CFD" w:rsidR="00721599" w:rsidRDefault="00721599" w:rsidP="00721599">
      <w:pPr>
        <w:rPr>
          <w:rFonts w:asciiTheme="majorBidi" w:hAnsiTheme="majorBidi" w:cstheme="majorBidi"/>
          <w:sz w:val="24"/>
          <w:szCs w:val="24"/>
        </w:rPr>
      </w:pPr>
      <w:r w:rsidRPr="005F7A17">
        <w:rPr>
          <w:rFonts w:asciiTheme="majorBidi" w:hAnsiTheme="majorBidi" w:cstheme="majorBidi"/>
          <w:sz w:val="24"/>
          <w:szCs w:val="24"/>
        </w:rPr>
        <w:t xml:space="preserve">Buchanan &amp; Huczynski, Organizational Behaviour: Buchanan and Huczynski, 10th Edition | Pearson [WWW Document], n.d. URL </w:t>
      </w:r>
      <w:hyperlink r:id="rId8" w:history="1">
        <w:r w:rsidRPr="005F7A17">
          <w:rPr>
            <w:rStyle w:val="Hyperlink"/>
            <w:rFonts w:asciiTheme="majorBidi" w:hAnsiTheme="majorBidi" w:cstheme="majorBidi"/>
            <w:sz w:val="24"/>
            <w:szCs w:val="24"/>
          </w:rPr>
          <w:t>https://www.pearson.com/uk/educators/higher-education-educators/program/Buchanan-Organizational-Behaviour-Buchanan-and-Huczynski-10th-Edition/PGM2705518.html</w:t>
        </w:r>
      </w:hyperlink>
      <w:r w:rsidRPr="005F7A17">
        <w:rPr>
          <w:rFonts w:asciiTheme="majorBidi" w:hAnsiTheme="majorBidi" w:cstheme="majorBidi"/>
          <w:sz w:val="24"/>
          <w:szCs w:val="24"/>
        </w:rPr>
        <w:t xml:space="preserve"> (accessed 6.14.22).</w:t>
      </w:r>
    </w:p>
    <w:p w14:paraId="45096F2C" w14:textId="77777777" w:rsidR="00721599" w:rsidRPr="0031799C" w:rsidRDefault="00721599" w:rsidP="00721599">
      <w:pPr>
        <w:rPr>
          <w:rFonts w:asciiTheme="majorBidi" w:hAnsiTheme="majorBidi" w:cstheme="majorBidi"/>
          <w:color w:val="000000" w:themeColor="text1"/>
          <w:sz w:val="24"/>
          <w:szCs w:val="24"/>
        </w:rPr>
      </w:pPr>
      <w:r w:rsidRPr="0031799C">
        <w:rPr>
          <w:rFonts w:asciiTheme="majorBidi" w:hAnsiTheme="majorBidi" w:cstheme="majorBidi"/>
          <w:sz w:val="24"/>
          <w:szCs w:val="24"/>
        </w:rPr>
        <w:t>Chittum, S., 2018. Last Days of the Concorde: The Crash of Flight 4590 and the End of Supersonic Passenger Travel. Smithsonian Institution.</w:t>
      </w:r>
    </w:p>
    <w:p w14:paraId="7033969D" w14:textId="77777777" w:rsidR="00721599" w:rsidRPr="0031799C" w:rsidRDefault="00721599" w:rsidP="00721599">
      <w:pPr>
        <w:rPr>
          <w:rStyle w:val="Hyperlink"/>
          <w:rFonts w:asciiTheme="majorBidi" w:hAnsiTheme="majorBidi" w:cstheme="majorBidi"/>
          <w:sz w:val="24"/>
          <w:szCs w:val="24"/>
        </w:rPr>
      </w:pPr>
      <w:r w:rsidRPr="0031799C">
        <w:rPr>
          <w:rFonts w:asciiTheme="majorBidi" w:hAnsiTheme="majorBidi" w:cstheme="majorBidi"/>
          <w:sz w:val="24"/>
          <w:szCs w:val="24"/>
        </w:rPr>
        <w:t xml:space="preserve">Cox, A.M., Link to external site, this link will open in a new window, Pinfield, S., Rutter, S., 2019. Extending McKinsey’s 7S model to understand strategic alignment in academic libraries. Library Management 40, 313–326. </w:t>
      </w:r>
      <w:hyperlink r:id="rId9" w:history="1">
        <w:r w:rsidRPr="0031799C">
          <w:rPr>
            <w:rStyle w:val="Hyperlink"/>
            <w:rFonts w:asciiTheme="majorBidi" w:hAnsiTheme="majorBidi" w:cstheme="majorBidi"/>
            <w:sz w:val="24"/>
            <w:szCs w:val="24"/>
          </w:rPr>
          <w:t>https://doi.org/10.1108/LM-06-2018-0052</w:t>
        </w:r>
      </w:hyperlink>
    </w:p>
    <w:p w14:paraId="168AD2F0" w14:textId="77777777" w:rsidR="00721599" w:rsidRPr="0031799C" w:rsidRDefault="00721599" w:rsidP="00721599">
      <w:pPr>
        <w:rPr>
          <w:rFonts w:asciiTheme="majorBidi" w:hAnsiTheme="majorBidi" w:cstheme="majorBidi"/>
          <w:color w:val="222222"/>
          <w:sz w:val="24"/>
          <w:szCs w:val="24"/>
          <w:shd w:val="clear" w:color="auto" w:fill="FFFFFF"/>
        </w:rPr>
      </w:pPr>
      <w:r w:rsidRPr="0031799C">
        <w:rPr>
          <w:rFonts w:asciiTheme="majorBidi" w:hAnsiTheme="majorBidi" w:cstheme="majorBidi"/>
          <w:color w:val="222222"/>
          <w:sz w:val="24"/>
          <w:szCs w:val="24"/>
          <w:shd w:val="clear" w:color="auto" w:fill="FFFFFF"/>
        </w:rPr>
        <w:t xml:space="preserve">Carr, N.G., 2005. Flying </w:t>
      </w:r>
      <w:proofErr w:type="gramStart"/>
      <w:r w:rsidRPr="0031799C">
        <w:rPr>
          <w:rFonts w:asciiTheme="majorBidi" w:hAnsiTheme="majorBidi" w:cstheme="majorBidi"/>
          <w:color w:val="222222"/>
          <w:sz w:val="24"/>
          <w:szCs w:val="24"/>
          <w:shd w:val="clear" w:color="auto" w:fill="FFFFFF"/>
        </w:rPr>
        <w:t>Blind</w:t>
      </w:r>
      <w:proofErr w:type="gramEnd"/>
      <w:r w:rsidRPr="0031799C">
        <w:rPr>
          <w:rFonts w:asciiTheme="majorBidi" w:hAnsiTheme="majorBidi" w:cstheme="majorBidi"/>
          <w:color w:val="222222"/>
          <w:sz w:val="24"/>
          <w:szCs w:val="24"/>
          <w:shd w:val="clear" w:color="auto" w:fill="FFFFFF"/>
        </w:rPr>
        <w:t xml:space="preserve"> It's hard to recognize a daring failure when it's taking off. Consider the Concorde. </w:t>
      </w:r>
      <w:r w:rsidRPr="0031799C">
        <w:rPr>
          <w:rFonts w:asciiTheme="majorBidi" w:hAnsiTheme="majorBidi" w:cstheme="majorBidi"/>
          <w:i/>
          <w:iCs/>
          <w:color w:val="222222"/>
          <w:sz w:val="24"/>
          <w:szCs w:val="24"/>
          <w:shd w:val="clear" w:color="auto" w:fill="FFFFFF"/>
        </w:rPr>
        <w:t>STRATEGY AND BUSINESS</w:t>
      </w:r>
      <w:r w:rsidRPr="0031799C">
        <w:rPr>
          <w:rFonts w:asciiTheme="majorBidi" w:hAnsiTheme="majorBidi" w:cstheme="majorBidi"/>
          <w:color w:val="222222"/>
          <w:sz w:val="24"/>
          <w:szCs w:val="24"/>
          <w:shd w:val="clear" w:color="auto" w:fill="FFFFFF"/>
        </w:rPr>
        <w:t>, </w:t>
      </w:r>
      <w:r w:rsidRPr="0031799C">
        <w:rPr>
          <w:rFonts w:asciiTheme="majorBidi" w:hAnsiTheme="majorBidi" w:cstheme="majorBidi"/>
          <w:i/>
          <w:iCs/>
          <w:color w:val="222222"/>
          <w:sz w:val="24"/>
          <w:szCs w:val="24"/>
          <w:shd w:val="clear" w:color="auto" w:fill="FFFFFF"/>
        </w:rPr>
        <w:t>41</w:t>
      </w:r>
      <w:r w:rsidRPr="0031799C">
        <w:rPr>
          <w:rFonts w:asciiTheme="majorBidi" w:hAnsiTheme="majorBidi" w:cstheme="majorBidi"/>
          <w:color w:val="222222"/>
          <w:sz w:val="24"/>
          <w:szCs w:val="24"/>
          <w:shd w:val="clear" w:color="auto" w:fill="FFFFFF"/>
        </w:rPr>
        <w:t>, p.26.</w:t>
      </w:r>
    </w:p>
    <w:p w14:paraId="37E8DCBA" w14:textId="77777777" w:rsidR="00721599" w:rsidRPr="00F65413" w:rsidRDefault="00721599" w:rsidP="00721599">
      <w:pPr>
        <w:rPr>
          <w:rFonts w:asciiTheme="majorBidi" w:hAnsiTheme="majorBidi" w:cstheme="majorBidi"/>
          <w:sz w:val="24"/>
          <w:szCs w:val="24"/>
        </w:rPr>
      </w:pPr>
      <w:r w:rsidRPr="00F65413">
        <w:rPr>
          <w:rFonts w:asciiTheme="majorBidi" w:hAnsiTheme="majorBidi" w:cstheme="majorBidi"/>
          <w:sz w:val="24"/>
          <w:szCs w:val="24"/>
        </w:rPr>
        <w:t xml:space="preserve">De Syon, G., 2003. Consuming Concorde. Technology and Culture 44, 650–654. </w:t>
      </w:r>
      <w:hyperlink r:id="rId10" w:history="1">
        <w:r w:rsidRPr="00F65413">
          <w:rPr>
            <w:rStyle w:val="Hyperlink"/>
            <w:rFonts w:asciiTheme="majorBidi" w:hAnsiTheme="majorBidi" w:cstheme="majorBidi"/>
            <w:sz w:val="24"/>
            <w:szCs w:val="24"/>
          </w:rPr>
          <w:t>https://doi.org/10.1353/tech.2003.0139</w:t>
        </w:r>
      </w:hyperlink>
    </w:p>
    <w:p w14:paraId="3366552E" w14:textId="77777777" w:rsidR="00721599" w:rsidRPr="002A3C36" w:rsidRDefault="00721599" w:rsidP="00721599">
      <w:pPr>
        <w:rPr>
          <w:rFonts w:asciiTheme="majorBidi" w:hAnsiTheme="majorBidi" w:cstheme="majorBidi"/>
          <w:b/>
          <w:bCs/>
          <w:sz w:val="24"/>
          <w:szCs w:val="24"/>
          <w:u w:val="single"/>
        </w:rPr>
      </w:pPr>
      <w:r w:rsidRPr="002A3C36">
        <w:rPr>
          <w:rFonts w:asciiTheme="majorBidi" w:hAnsiTheme="majorBidi" w:cstheme="majorBidi"/>
          <w:sz w:val="24"/>
          <w:szCs w:val="24"/>
        </w:rPr>
        <w:t xml:space="preserve">Daniels, P., 1998. From hostility to ‘constructive engagement’: The Europeanisation of the labour party. West European Politics 21, 72–96. </w:t>
      </w:r>
      <w:hyperlink r:id="rId11" w:history="1">
        <w:r w:rsidRPr="002A3C36">
          <w:rPr>
            <w:rStyle w:val="Hyperlink"/>
            <w:rFonts w:asciiTheme="majorBidi" w:hAnsiTheme="majorBidi" w:cstheme="majorBidi"/>
            <w:sz w:val="24"/>
            <w:szCs w:val="24"/>
          </w:rPr>
          <w:t>https://doi.org/10.1080/01402389808425233</w:t>
        </w:r>
      </w:hyperlink>
    </w:p>
    <w:p w14:paraId="385D0A76" w14:textId="77777777" w:rsidR="00721599" w:rsidRPr="00811592" w:rsidRDefault="00721599" w:rsidP="00721599">
      <w:pPr>
        <w:rPr>
          <w:rFonts w:asciiTheme="majorBidi" w:hAnsiTheme="majorBidi" w:cstheme="majorBidi"/>
          <w:sz w:val="24"/>
          <w:szCs w:val="24"/>
        </w:rPr>
      </w:pPr>
      <w:r w:rsidRPr="00811592">
        <w:rPr>
          <w:rFonts w:asciiTheme="majorBidi" w:hAnsiTheme="majorBidi" w:cstheme="majorBidi"/>
          <w:sz w:val="24"/>
          <w:szCs w:val="24"/>
        </w:rPr>
        <w:t xml:space="preserve">European Commission. Directorate General for Research and Innovation., 2018. Mission-oriented R&amp;I policies: in depth case </w:t>
      </w:r>
      <w:proofErr w:type="gramStart"/>
      <w:r w:rsidRPr="00811592">
        <w:rPr>
          <w:rFonts w:asciiTheme="majorBidi" w:hAnsiTheme="majorBidi" w:cstheme="majorBidi"/>
          <w:sz w:val="24"/>
          <w:szCs w:val="24"/>
        </w:rPr>
        <w:t>studies :</w:t>
      </w:r>
      <w:proofErr w:type="gramEnd"/>
      <w:r w:rsidRPr="00811592">
        <w:rPr>
          <w:rFonts w:asciiTheme="majorBidi" w:hAnsiTheme="majorBidi" w:cstheme="majorBidi"/>
          <w:sz w:val="24"/>
          <w:szCs w:val="24"/>
        </w:rPr>
        <w:t xml:space="preserve"> from Concorde to Airbus : case study report. Publications Office, LU.</w:t>
      </w:r>
    </w:p>
    <w:p w14:paraId="0BF1113D" w14:textId="77777777" w:rsidR="00721599" w:rsidRPr="009D244F" w:rsidRDefault="00721599" w:rsidP="00721599">
      <w:pPr>
        <w:rPr>
          <w:rFonts w:asciiTheme="majorBidi" w:hAnsiTheme="majorBidi" w:cstheme="majorBidi"/>
          <w:b/>
          <w:bCs/>
          <w:sz w:val="24"/>
          <w:szCs w:val="24"/>
          <w:u w:val="single"/>
        </w:rPr>
      </w:pPr>
      <w:r w:rsidRPr="009D244F">
        <w:rPr>
          <w:rFonts w:asciiTheme="majorBidi" w:hAnsiTheme="majorBidi" w:cstheme="majorBidi"/>
          <w:sz w:val="24"/>
          <w:szCs w:val="24"/>
        </w:rPr>
        <w:t xml:space="preserve">Fabian, P., 1978. Ozone </w:t>
      </w:r>
      <w:proofErr w:type="gramStart"/>
      <w:r w:rsidRPr="009D244F">
        <w:rPr>
          <w:rFonts w:asciiTheme="majorBidi" w:hAnsiTheme="majorBidi" w:cstheme="majorBidi"/>
          <w:sz w:val="24"/>
          <w:szCs w:val="24"/>
        </w:rPr>
        <w:t>increase</w:t>
      </w:r>
      <w:proofErr w:type="gramEnd"/>
      <w:r w:rsidRPr="009D244F">
        <w:rPr>
          <w:rFonts w:asciiTheme="majorBidi" w:hAnsiTheme="majorBidi" w:cstheme="majorBidi"/>
          <w:sz w:val="24"/>
          <w:szCs w:val="24"/>
        </w:rPr>
        <w:t xml:space="preserve"> from Concorde operations. Nature (London); (United Kingdom) 272:5651. </w:t>
      </w:r>
      <w:hyperlink r:id="rId12" w:history="1">
        <w:r w:rsidRPr="009D244F">
          <w:rPr>
            <w:rStyle w:val="Hyperlink"/>
            <w:rFonts w:asciiTheme="majorBidi" w:hAnsiTheme="majorBidi" w:cstheme="majorBidi"/>
            <w:sz w:val="24"/>
            <w:szCs w:val="24"/>
          </w:rPr>
          <w:t>https://doi.org/10.1038/272306a0</w:t>
        </w:r>
      </w:hyperlink>
    </w:p>
    <w:p w14:paraId="603AA644" w14:textId="0C9F0B4A" w:rsidR="00721599" w:rsidRPr="005F7A17" w:rsidRDefault="00721599" w:rsidP="00721599">
      <w:pPr>
        <w:rPr>
          <w:rFonts w:asciiTheme="majorBidi" w:hAnsiTheme="majorBidi" w:cstheme="majorBidi"/>
          <w:b/>
          <w:bCs/>
          <w:sz w:val="24"/>
          <w:szCs w:val="24"/>
          <w:u w:val="single"/>
        </w:rPr>
      </w:pPr>
      <w:r w:rsidRPr="0068070B">
        <w:rPr>
          <w:rFonts w:asciiTheme="majorBidi" w:hAnsiTheme="majorBidi" w:cstheme="majorBidi"/>
          <w:sz w:val="24"/>
          <w:szCs w:val="24"/>
        </w:rPr>
        <w:t>Graf, R., Skinner, A., 2018. Oil and Sovereignty: Petro-Knowledge and Energy Policy in the United States and Western Europe in the 1970s, 1st ed. Berghahn Books.</w:t>
      </w:r>
    </w:p>
    <w:p w14:paraId="7B19A9F6" w14:textId="77777777" w:rsidR="00ED4244" w:rsidRPr="00953F2E" w:rsidRDefault="00ED4244" w:rsidP="00ED4244">
      <w:pPr>
        <w:rPr>
          <w:rFonts w:asciiTheme="majorBidi" w:hAnsiTheme="majorBidi" w:cstheme="majorBidi"/>
          <w:b/>
          <w:bCs/>
          <w:sz w:val="24"/>
          <w:szCs w:val="24"/>
          <w:u w:val="single"/>
        </w:rPr>
      </w:pPr>
      <w:r w:rsidRPr="00953F2E">
        <w:rPr>
          <w:rFonts w:asciiTheme="majorBidi" w:hAnsiTheme="majorBidi" w:cstheme="majorBidi"/>
          <w:sz w:val="24"/>
          <w:szCs w:val="24"/>
        </w:rPr>
        <w:t>Hirsh, R.F., 1988. Review of Concorde and Dissent: Explaining High Technology Failures in Britain and France. Isis 79, 336–336.</w:t>
      </w:r>
    </w:p>
    <w:p w14:paraId="2DD23D73" w14:textId="0FB1B883" w:rsidR="00721599" w:rsidRDefault="00ED4244" w:rsidP="00ED4244">
      <w:pPr>
        <w:rPr>
          <w:rFonts w:asciiTheme="majorBidi" w:hAnsiTheme="majorBidi" w:cstheme="majorBidi"/>
          <w:sz w:val="24"/>
          <w:szCs w:val="24"/>
        </w:rPr>
      </w:pPr>
      <w:r w:rsidRPr="005119C4">
        <w:rPr>
          <w:rFonts w:asciiTheme="majorBidi" w:hAnsiTheme="majorBidi" w:cstheme="majorBidi"/>
          <w:sz w:val="24"/>
          <w:szCs w:val="24"/>
        </w:rPr>
        <w:t xml:space="preserve">Hussain, S.T., Lei, S., Akram, T., Haider, M.J., Hussain, S.H., Ali, M., 2018. Kurt Lewin’s change model: A critical review of the role of leadership and employee involvement in organizational change. Journal of Innovation &amp; Knowledge 3, 123–127. </w:t>
      </w:r>
      <w:hyperlink r:id="rId13" w:history="1">
        <w:r w:rsidRPr="005119C4">
          <w:rPr>
            <w:rStyle w:val="Hyperlink"/>
            <w:rFonts w:asciiTheme="majorBidi" w:hAnsiTheme="majorBidi" w:cstheme="majorBidi"/>
            <w:sz w:val="24"/>
            <w:szCs w:val="24"/>
          </w:rPr>
          <w:t>https://doi.org/10.1016/j.jik.2016.07.002</w:t>
        </w:r>
      </w:hyperlink>
    </w:p>
    <w:p w14:paraId="137FC353" w14:textId="6D5E207B" w:rsidR="00ED4244" w:rsidRDefault="00ED4244" w:rsidP="00ED4244">
      <w:pPr>
        <w:rPr>
          <w:rStyle w:val="Hyperlink"/>
          <w:rFonts w:asciiTheme="majorBidi" w:hAnsiTheme="majorBidi" w:cstheme="majorBidi"/>
          <w:sz w:val="24"/>
          <w:szCs w:val="24"/>
        </w:rPr>
      </w:pPr>
      <w:r w:rsidRPr="004C6B9F">
        <w:rPr>
          <w:rFonts w:asciiTheme="majorBidi" w:hAnsiTheme="majorBidi" w:cstheme="majorBidi"/>
          <w:sz w:val="24"/>
          <w:szCs w:val="24"/>
        </w:rPr>
        <w:t xml:space="preserve">Jawahar, I.M., Mclaughlin, G.L., 2001. Toward a Descriptive Stakeholder Theory: </w:t>
      </w:r>
      <w:r w:rsidR="00087147" w:rsidRPr="004C6B9F">
        <w:rPr>
          <w:rFonts w:asciiTheme="majorBidi" w:hAnsiTheme="majorBidi" w:cstheme="majorBidi"/>
          <w:sz w:val="24"/>
          <w:szCs w:val="24"/>
        </w:rPr>
        <w:t>An</w:t>
      </w:r>
      <w:r w:rsidRPr="004C6B9F">
        <w:rPr>
          <w:rFonts w:asciiTheme="majorBidi" w:hAnsiTheme="majorBidi" w:cstheme="majorBidi"/>
          <w:sz w:val="24"/>
          <w:szCs w:val="24"/>
        </w:rPr>
        <w:t xml:space="preserve"> Organizational Life Cycle Approach. AMR 26, 397–414. </w:t>
      </w:r>
      <w:hyperlink r:id="rId14" w:history="1">
        <w:r w:rsidRPr="004C6B9F">
          <w:rPr>
            <w:rStyle w:val="Hyperlink"/>
            <w:rFonts w:asciiTheme="majorBidi" w:hAnsiTheme="majorBidi" w:cstheme="majorBidi"/>
            <w:sz w:val="24"/>
            <w:szCs w:val="24"/>
          </w:rPr>
          <w:t>https://doi.org/10.5465/amr.2001.4845803</w:t>
        </w:r>
      </w:hyperlink>
    </w:p>
    <w:p w14:paraId="2F0F4D38" w14:textId="045BB6F8" w:rsidR="00ED4244" w:rsidRPr="004C6B9F" w:rsidRDefault="00ED4244" w:rsidP="00ED4244">
      <w:pPr>
        <w:rPr>
          <w:rFonts w:asciiTheme="majorBidi" w:hAnsiTheme="majorBidi" w:cstheme="majorBidi"/>
          <w:b/>
          <w:bCs/>
          <w:sz w:val="24"/>
          <w:szCs w:val="24"/>
          <w:u w:val="single"/>
        </w:rPr>
      </w:pPr>
      <w:r w:rsidRPr="00937E83">
        <w:rPr>
          <w:rFonts w:asciiTheme="majorBidi" w:hAnsiTheme="majorBidi" w:cstheme="majorBidi"/>
          <w:sz w:val="24"/>
          <w:szCs w:val="24"/>
        </w:rPr>
        <w:lastRenderedPageBreak/>
        <w:t xml:space="preserve">Johnman, L., Lynch, F.M.B., 2002. A Treaty too Far? Britain, France, and Concorde, 1961–1964. Twentieth Century British History 13, 253–276. </w:t>
      </w:r>
      <w:hyperlink r:id="rId15" w:history="1">
        <w:r w:rsidRPr="00937E83">
          <w:rPr>
            <w:rStyle w:val="Hyperlink"/>
            <w:rFonts w:asciiTheme="majorBidi" w:hAnsiTheme="majorBidi" w:cstheme="majorBidi"/>
            <w:sz w:val="24"/>
            <w:szCs w:val="24"/>
          </w:rPr>
          <w:t>https://doi.org/10.1093/tcbh/13.3.253</w:t>
        </w:r>
      </w:hyperlink>
    </w:p>
    <w:p w14:paraId="157DA09E" w14:textId="77777777" w:rsidR="00ED4244" w:rsidRPr="0031799C" w:rsidRDefault="00ED4244" w:rsidP="00ED4244">
      <w:pPr>
        <w:rPr>
          <w:rFonts w:asciiTheme="majorBidi" w:hAnsiTheme="majorBidi" w:cstheme="majorBidi"/>
          <w:color w:val="000000" w:themeColor="text1"/>
          <w:sz w:val="24"/>
          <w:szCs w:val="24"/>
        </w:rPr>
      </w:pPr>
      <w:r w:rsidRPr="0031799C">
        <w:rPr>
          <w:rFonts w:asciiTheme="majorBidi" w:hAnsiTheme="majorBidi" w:cstheme="majorBidi"/>
          <w:sz w:val="24"/>
          <w:szCs w:val="24"/>
        </w:rPr>
        <w:t xml:space="preserve">Kaplan, R.S., 2005. How the balanced scorecard complements the McKinsey 7-S model. Strategy &amp; Leadership 33, 41–46. </w:t>
      </w:r>
      <w:hyperlink r:id="rId16" w:history="1">
        <w:r w:rsidRPr="0031799C">
          <w:rPr>
            <w:rStyle w:val="Hyperlink"/>
            <w:rFonts w:asciiTheme="majorBidi" w:hAnsiTheme="majorBidi" w:cstheme="majorBidi"/>
            <w:sz w:val="24"/>
            <w:szCs w:val="24"/>
          </w:rPr>
          <w:t>https://doi.org/10.1108/10878570510594442</w:t>
        </w:r>
      </w:hyperlink>
    </w:p>
    <w:p w14:paraId="651709C3" w14:textId="77777777" w:rsidR="00ED4244" w:rsidRPr="0031799C" w:rsidRDefault="00ED4244" w:rsidP="00ED4244">
      <w:pPr>
        <w:rPr>
          <w:rStyle w:val="Hyperlink"/>
          <w:rFonts w:asciiTheme="majorBidi" w:hAnsiTheme="majorBidi" w:cstheme="majorBidi"/>
          <w:sz w:val="24"/>
          <w:szCs w:val="24"/>
        </w:rPr>
      </w:pPr>
      <w:r w:rsidRPr="0031799C">
        <w:rPr>
          <w:rFonts w:asciiTheme="majorBidi" w:hAnsiTheme="majorBidi" w:cstheme="majorBidi"/>
          <w:sz w:val="24"/>
          <w:szCs w:val="24"/>
        </w:rPr>
        <w:t xml:space="preserve">Kim, W.C., 2005. Blue Ocean Strategy: From Theory to Practice. California Management Review 47, 105–121. </w:t>
      </w:r>
      <w:hyperlink r:id="rId17" w:history="1">
        <w:r w:rsidRPr="0031799C">
          <w:rPr>
            <w:rStyle w:val="Hyperlink"/>
            <w:rFonts w:asciiTheme="majorBidi" w:hAnsiTheme="majorBidi" w:cstheme="majorBidi"/>
            <w:sz w:val="24"/>
            <w:szCs w:val="24"/>
          </w:rPr>
          <w:t>https://doi.org/10.1177/000812560504700301</w:t>
        </w:r>
      </w:hyperlink>
    </w:p>
    <w:p w14:paraId="514662DD" w14:textId="0D3656F7" w:rsidR="00ED4244" w:rsidRDefault="00ED4244" w:rsidP="00ED4244">
      <w:pPr>
        <w:rPr>
          <w:rFonts w:asciiTheme="majorBidi" w:hAnsiTheme="majorBidi" w:cstheme="majorBidi"/>
          <w:sz w:val="24"/>
          <w:szCs w:val="24"/>
        </w:rPr>
      </w:pPr>
      <w:r w:rsidRPr="00EB47A8">
        <w:rPr>
          <w:rFonts w:asciiTheme="majorBidi" w:hAnsiTheme="majorBidi" w:cstheme="majorBidi"/>
          <w:sz w:val="24"/>
          <w:szCs w:val="24"/>
        </w:rPr>
        <w:t>Kee, J.E., Newcomer, K.E., 2008. Why Do Change Efforts Fail? Public Manager 37, 5–12.</w:t>
      </w:r>
    </w:p>
    <w:p w14:paraId="78B2F3DB" w14:textId="6CE7AD79" w:rsidR="00ED4244" w:rsidRPr="00ED4244" w:rsidRDefault="00ED4244" w:rsidP="00ED4244">
      <w:pPr>
        <w:rPr>
          <w:rFonts w:asciiTheme="majorBidi" w:hAnsiTheme="majorBidi" w:cstheme="majorBidi"/>
          <w:sz w:val="24"/>
          <w:szCs w:val="24"/>
        </w:rPr>
      </w:pPr>
      <w:r w:rsidRPr="0031799C">
        <w:rPr>
          <w:rFonts w:asciiTheme="majorBidi" w:hAnsiTheme="majorBidi" w:cstheme="majorBidi"/>
          <w:sz w:val="24"/>
          <w:szCs w:val="24"/>
        </w:rPr>
        <w:t>Kammler, D.A.T.A., n.d. Concorde Case, How Vision and Business Strategy affect the Success or Failure of the Firm.</w:t>
      </w:r>
    </w:p>
    <w:p w14:paraId="12FDDB26" w14:textId="77777777" w:rsidR="00ED4244" w:rsidRPr="00D938C3" w:rsidRDefault="00ED4244" w:rsidP="00ED4244">
      <w:pPr>
        <w:rPr>
          <w:rFonts w:asciiTheme="majorBidi" w:hAnsiTheme="majorBidi" w:cstheme="majorBidi"/>
          <w:b/>
          <w:bCs/>
          <w:sz w:val="24"/>
          <w:szCs w:val="24"/>
          <w:u w:val="single"/>
        </w:rPr>
      </w:pPr>
      <w:r w:rsidRPr="00D938C3">
        <w:rPr>
          <w:rFonts w:asciiTheme="majorBidi" w:hAnsiTheme="majorBidi" w:cstheme="majorBidi"/>
          <w:sz w:val="24"/>
          <w:szCs w:val="24"/>
        </w:rPr>
        <w:t xml:space="preserve">Levasseur, R.E., 2001. People </w:t>
      </w:r>
      <w:proofErr w:type="gramStart"/>
      <w:r w:rsidRPr="00D938C3">
        <w:rPr>
          <w:rFonts w:asciiTheme="majorBidi" w:hAnsiTheme="majorBidi" w:cstheme="majorBidi"/>
          <w:sz w:val="24"/>
          <w:szCs w:val="24"/>
        </w:rPr>
        <w:t>Skills:Change</w:t>
      </w:r>
      <w:proofErr w:type="gramEnd"/>
      <w:r w:rsidRPr="00D938C3">
        <w:rPr>
          <w:rFonts w:asciiTheme="majorBidi" w:hAnsiTheme="majorBidi" w:cstheme="majorBidi"/>
          <w:sz w:val="24"/>
          <w:szCs w:val="24"/>
        </w:rPr>
        <w:t xml:space="preserve"> Management Tools--Lewin’s Change Model. Interfaces 31, 71. </w:t>
      </w:r>
      <w:hyperlink r:id="rId18" w:history="1">
        <w:r w:rsidRPr="00D938C3">
          <w:rPr>
            <w:rStyle w:val="Hyperlink"/>
            <w:rFonts w:asciiTheme="majorBidi" w:hAnsiTheme="majorBidi" w:cstheme="majorBidi"/>
            <w:sz w:val="24"/>
            <w:szCs w:val="24"/>
          </w:rPr>
          <w:t>https://doi.org/10.1287/inte.31.5.71.9674</w:t>
        </w:r>
      </w:hyperlink>
    </w:p>
    <w:p w14:paraId="61E3DFA8" w14:textId="77777777" w:rsidR="00ED4244" w:rsidRPr="00ED4244" w:rsidRDefault="00ED4244" w:rsidP="00ED4244">
      <w:pPr>
        <w:rPr>
          <w:rFonts w:asciiTheme="majorBidi" w:hAnsiTheme="majorBidi" w:cstheme="majorBidi"/>
          <w:sz w:val="24"/>
          <w:szCs w:val="24"/>
        </w:rPr>
      </w:pPr>
      <w:r w:rsidRPr="00940254">
        <w:rPr>
          <w:rFonts w:asciiTheme="majorBidi" w:hAnsiTheme="majorBidi" w:cstheme="majorBidi"/>
          <w:sz w:val="24"/>
          <w:szCs w:val="24"/>
        </w:rPr>
        <w:t>May, A., 1979. Concorde--Bird of Harmony or Political Albatross: An Examination in the Context of British Foreign Policy. International Organization 33, 481–508.</w:t>
      </w:r>
      <w:hyperlink r:id="rId19" w:history="1">
        <w:r w:rsidRPr="002A39B4">
          <w:rPr>
            <w:rStyle w:val="Hyperlink"/>
            <w:rFonts w:asciiTheme="majorBidi" w:hAnsiTheme="majorBidi" w:cstheme="majorBidi"/>
            <w:sz w:val="24"/>
            <w:szCs w:val="24"/>
          </w:rPr>
          <w:t>https://doi.org/10.2307/j.ctvw04b9p</w:t>
        </w:r>
      </w:hyperlink>
    </w:p>
    <w:p w14:paraId="7273C00D" w14:textId="77777777" w:rsidR="00ED4244" w:rsidRPr="00EB5F78" w:rsidRDefault="00ED4244" w:rsidP="00ED4244">
      <w:pPr>
        <w:rPr>
          <w:rFonts w:asciiTheme="majorBidi" w:hAnsiTheme="majorBidi" w:cstheme="majorBidi"/>
          <w:b/>
          <w:bCs/>
          <w:sz w:val="24"/>
          <w:szCs w:val="24"/>
          <w:u w:val="single"/>
        </w:rPr>
      </w:pPr>
      <w:r w:rsidRPr="00EB5F78">
        <w:rPr>
          <w:rFonts w:asciiTheme="majorBidi" w:hAnsiTheme="majorBidi" w:cstheme="majorBidi"/>
          <w:sz w:val="24"/>
          <w:szCs w:val="24"/>
        </w:rPr>
        <w:t xml:space="preserve">Mohiuddin, S., Mohteshamuddin, K., 2020. Combination model for sustainable change by utilizing the Kotter’s change model and the Hersey and Blanchard’s leadership model for improving medication errors reporting. J Med Allied Sci 10, 25. </w:t>
      </w:r>
      <w:hyperlink r:id="rId20" w:history="1">
        <w:r w:rsidRPr="00EB5F78">
          <w:rPr>
            <w:rStyle w:val="Hyperlink"/>
            <w:rFonts w:asciiTheme="majorBidi" w:hAnsiTheme="majorBidi" w:cstheme="majorBidi"/>
            <w:sz w:val="24"/>
            <w:szCs w:val="24"/>
          </w:rPr>
          <w:t>https://doi.org/10.5455/jmas.76372</w:t>
        </w:r>
      </w:hyperlink>
    </w:p>
    <w:p w14:paraId="508914F7" w14:textId="77777777" w:rsidR="00ED4244" w:rsidRPr="0031799C" w:rsidRDefault="00ED4244" w:rsidP="00ED4244">
      <w:pPr>
        <w:rPr>
          <w:rFonts w:asciiTheme="majorBidi" w:hAnsiTheme="majorBidi" w:cstheme="majorBidi"/>
          <w:color w:val="000000" w:themeColor="text1"/>
          <w:sz w:val="24"/>
          <w:szCs w:val="24"/>
        </w:rPr>
      </w:pPr>
      <w:r w:rsidRPr="0031799C">
        <w:rPr>
          <w:rFonts w:asciiTheme="majorBidi" w:hAnsiTheme="majorBidi" w:cstheme="majorBidi"/>
          <w:sz w:val="24"/>
          <w:szCs w:val="24"/>
        </w:rPr>
        <w:t xml:space="preserve">Richards, J.E., 2001. Institutions for Flying: How States Built a Market in International Aviation Services. International Organization 55, 993–1017. </w:t>
      </w:r>
      <w:hyperlink r:id="rId21" w:history="1">
        <w:r w:rsidRPr="0031799C">
          <w:rPr>
            <w:rStyle w:val="Hyperlink"/>
            <w:rFonts w:asciiTheme="majorBidi" w:hAnsiTheme="majorBidi" w:cstheme="majorBidi"/>
            <w:sz w:val="24"/>
            <w:szCs w:val="24"/>
          </w:rPr>
          <w:t>https://doi.org/10.1162/002081801317193673</w:t>
        </w:r>
      </w:hyperlink>
    </w:p>
    <w:p w14:paraId="39DA02EB" w14:textId="77777777" w:rsidR="00ED4244" w:rsidRPr="00E71E9B" w:rsidRDefault="00ED4244" w:rsidP="00ED4244">
      <w:pPr>
        <w:rPr>
          <w:rFonts w:asciiTheme="majorBidi" w:hAnsiTheme="majorBidi" w:cstheme="majorBidi"/>
          <w:b/>
          <w:bCs/>
          <w:sz w:val="24"/>
          <w:szCs w:val="24"/>
          <w:u w:val="single"/>
        </w:rPr>
      </w:pPr>
      <w:r w:rsidRPr="00E71E9B">
        <w:rPr>
          <w:rFonts w:asciiTheme="majorBidi" w:hAnsiTheme="majorBidi" w:cstheme="majorBidi"/>
          <w:sz w:val="24"/>
          <w:szCs w:val="24"/>
        </w:rPr>
        <w:t>Sakade, T., 1974. Trapped in a Loveless Marriage: The Anglo–French Concorde Crisis of 1974 14.</w:t>
      </w:r>
    </w:p>
    <w:p w14:paraId="264C4EE0" w14:textId="77777777" w:rsidR="00ED4244" w:rsidRPr="0095483B" w:rsidRDefault="00ED4244" w:rsidP="00ED4244">
      <w:pPr>
        <w:rPr>
          <w:rFonts w:asciiTheme="majorBidi" w:hAnsiTheme="majorBidi" w:cstheme="majorBidi"/>
          <w:b/>
          <w:bCs/>
          <w:sz w:val="24"/>
          <w:szCs w:val="24"/>
          <w:u w:val="single"/>
        </w:rPr>
      </w:pPr>
      <w:r w:rsidRPr="0095483B">
        <w:rPr>
          <w:rFonts w:asciiTheme="majorBidi" w:hAnsiTheme="majorBidi" w:cstheme="majorBidi"/>
          <w:sz w:val="24"/>
          <w:szCs w:val="24"/>
        </w:rPr>
        <w:t>Toninelli, P.A., Toninelli, P.M., 2000. The Rise and Fall of State-Owned Enterprise in the Western World. Cambridge University Press.</w:t>
      </w:r>
    </w:p>
    <w:p w14:paraId="587ABD64" w14:textId="77777777" w:rsidR="00ED4244" w:rsidRPr="007D1067" w:rsidRDefault="00ED4244" w:rsidP="00ED4244">
      <w:pPr>
        <w:rPr>
          <w:rFonts w:asciiTheme="majorBidi" w:hAnsiTheme="majorBidi" w:cstheme="majorBidi"/>
          <w:b/>
          <w:bCs/>
          <w:sz w:val="24"/>
          <w:szCs w:val="24"/>
          <w:u w:val="single"/>
        </w:rPr>
      </w:pPr>
      <w:r w:rsidRPr="007D1067">
        <w:rPr>
          <w:rFonts w:asciiTheme="majorBidi" w:hAnsiTheme="majorBidi" w:cstheme="majorBidi"/>
          <w:sz w:val="24"/>
          <w:szCs w:val="24"/>
        </w:rPr>
        <w:t xml:space="preserve">Tang, K.N., 2019. Change Management, in: Tang, K.N. (Ed.), Leadership and Change Management, SpringerBriefs in Business. Springer, Singapore, pp. 47–55. </w:t>
      </w:r>
      <w:hyperlink r:id="rId22" w:history="1">
        <w:r w:rsidRPr="007D1067">
          <w:rPr>
            <w:rStyle w:val="Hyperlink"/>
            <w:rFonts w:asciiTheme="majorBidi" w:hAnsiTheme="majorBidi" w:cstheme="majorBidi"/>
            <w:sz w:val="24"/>
            <w:szCs w:val="24"/>
          </w:rPr>
          <w:t>https://doi.org/10.1007/978-981-13-8902-3_5</w:t>
        </w:r>
      </w:hyperlink>
    </w:p>
    <w:p w14:paraId="288D81EC" w14:textId="761848AF" w:rsidR="00721599" w:rsidRPr="00721599" w:rsidRDefault="00ED4244" w:rsidP="00ED4244">
      <w:pPr>
        <w:rPr>
          <w:rFonts w:asciiTheme="majorBidi" w:hAnsiTheme="majorBidi" w:cstheme="majorBidi"/>
          <w:sz w:val="24"/>
          <w:szCs w:val="24"/>
        </w:rPr>
      </w:pPr>
      <w:r w:rsidRPr="0031799C">
        <w:rPr>
          <w:rFonts w:asciiTheme="majorBidi" w:hAnsiTheme="majorBidi" w:cstheme="majorBidi"/>
          <w:sz w:val="24"/>
          <w:szCs w:val="24"/>
        </w:rPr>
        <w:t>Teoli, D., Sanvictores, T., An, J., 2021. SWOT Analysis.</w:t>
      </w:r>
    </w:p>
    <w:p w14:paraId="1134520D" w14:textId="1FC26605" w:rsidR="009D6207" w:rsidRPr="0031799C" w:rsidRDefault="009D6207" w:rsidP="00E94DE0">
      <w:pPr>
        <w:rPr>
          <w:rFonts w:asciiTheme="majorBidi" w:hAnsiTheme="majorBidi" w:cstheme="majorBidi"/>
          <w:color w:val="000000" w:themeColor="text1"/>
          <w:sz w:val="24"/>
          <w:szCs w:val="24"/>
        </w:rPr>
      </w:pPr>
      <w:r w:rsidRPr="0031799C">
        <w:rPr>
          <w:rFonts w:asciiTheme="majorBidi" w:hAnsiTheme="majorBidi" w:cstheme="majorBidi"/>
          <w:sz w:val="24"/>
          <w:szCs w:val="24"/>
        </w:rPr>
        <w:t>Williams, D.A., Wade-Golden, K.C., 2013. The Chief Diversity Officer: Strategy Structure, and Change Management. Stylus Publishing, LLC.</w:t>
      </w:r>
    </w:p>
    <w:p w14:paraId="0D3C166D" w14:textId="74556958" w:rsidR="00372068" w:rsidRDefault="00CE2AA2" w:rsidP="00372068">
      <w:pPr>
        <w:rPr>
          <w:rFonts w:asciiTheme="majorBidi" w:hAnsiTheme="majorBidi" w:cstheme="majorBidi"/>
          <w:sz w:val="24"/>
          <w:szCs w:val="24"/>
        </w:rPr>
      </w:pPr>
      <w:r w:rsidRPr="00CE2AA2">
        <w:rPr>
          <w:rFonts w:asciiTheme="majorBidi" w:hAnsiTheme="majorBidi" w:cstheme="majorBidi"/>
          <w:sz w:val="24"/>
          <w:szCs w:val="24"/>
        </w:rPr>
        <w:t>Wofford, D., 2020. History at the Speed of Sound: A Transnational Case Study of the Concorde Supersonic Transport as a Reflection of Critical Issues in Postwar Europe 425.</w:t>
      </w:r>
    </w:p>
    <w:p w14:paraId="5534FF81" w14:textId="77777777" w:rsidR="00372068" w:rsidRPr="005119C4" w:rsidRDefault="00372068" w:rsidP="00372068">
      <w:pPr>
        <w:rPr>
          <w:rFonts w:asciiTheme="majorBidi" w:hAnsiTheme="majorBidi" w:cstheme="majorBidi"/>
          <w:color w:val="000000" w:themeColor="text1"/>
          <w:sz w:val="24"/>
          <w:szCs w:val="24"/>
        </w:rPr>
      </w:pPr>
    </w:p>
    <w:p w14:paraId="6D3AE2A2" w14:textId="77777777" w:rsidR="00372068" w:rsidRPr="0031799C" w:rsidRDefault="00372068" w:rsidP="00372068">
      <w:pPr>
        <w:rPr>
          <w:rFonts w:asciiTheme="majorBidi" w:hAnsiTheme="majorBidi" w:cstheme="majorBidi"/>
          <w:b/>
          <w:bCs/>
          <w:color w:val="000000" w:themeColor="text1"/>
          <w:sz w:val="24"/>
          <w:szCs w:val="24"/>
          <w:u w:val="single"/>
        </w:rPr>
      </w:pPr>
    </w:p>
    <w:p w14:paraId="07155AD7" w14:textId="77777777" w:rsidR="00372068" w:rsidRPr="0031799C" w:rsidRDefault="00372068" w:rsidP="00372068">
      <w:pPr>
        <w:rPr>
          <w:rFonts w:asciiTheme="majorBidi" w:hAnsiTheme="majorBidi" w:cstheme="majorBidi"/>
          <w:b/>
          <w:bCs/>
          <w:color w:val="000000" w:themeColor="text1"/>
          <w:sz w:val="24"/>
          <w:szCs w:val="24"/>
          <w:u w:val="single"/>
        </w:rPr>
      </w:pPr>
    </w:p>
    <w:p w14:paraId="2CAD308F" w14:textId="77777777" w:rsidR="00293432" w:rsidRPr="0031799C" w:rsidRDefault="00293432">
      <w:pPr>
        <w:rPr>
          <w:rFonts w:asciiTheme="majorBidi" w:hAnsiTheme="majorBidi" w:cstheme="majorBidi"/>
          <w:sz w:val="24"/>
          <w:szCs w:val="24"/>
          <w:lang w:val="en-US"/>
        </w:rPr>
      </w:pPr>
    </w:p>
    <w:sectPr w:rsidR="00293432" w:rsidRPr="0031799C">
      <w:headerReference w:type="default" r:id="rId2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83DA83" w14:textId="77777777" w:rsidR="00505255" w:rsidRDefault="00505255" w:rsidP="00505255">
      <w:pPr>
        <w:spacing w:after="0" w:line="240" w:lineRule="auto"/>
      </w:pPr>
      <w:r>
        <w:separator/>
      </w:r>
    </w:p>
  </w:endnote>
  <w:endnote w:type="continuationSeparator" w:id="0">
    <w:p w14:paraId="53A5D55E" w14:textId="77777777" w:rsidR="00505255" w:rsidRDefault="00505255" w:rsidP="005052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1C9D8" w14:textId="77777777" w:rsidR="00505255" w:rsidRDefault="00505255" w:rsidP="00505255">
      <w:pPr>
        <w:spacing w:after="0" w:line="240" w:lineRule="auto"/>
      </w:pPr>
      <w:r>
        <w:separator/>
      </w:r>
    </w:p>
  </w:footnote>
  <w:footnote w:type="continuationSeparator" w:id="0">
    <w:p w14:paraId="324C8FEB" w14:textId="77777777" w:rsidR="00505255" w:rsidRDefault="00505255" w:rsidP="005052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08409"/>
      <w:docPartObj>
        <w:docPartGallery w:val="Page Numbers (Top of Page)"/>
        <w:docPartUnique/>
      </w:docPartObj>
    </w:sdtPr>
    <w:sdtEndPr>
      <w:rPr>
        <w:noProof/>
      </w:rPr>
    </w:sdtEndPr>
    <w:sdtContent>
      <w:p w14:paraId="759CC039" w14:textId="0F1A1C7E" w:rsidR="00505255" w:rsidRDefault="0050525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5F8198" w14:textId="77777777" w:rsidR="00505255" w:rsidRDefault="005052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0328D"/>
    <w:multiLevelType w:val="hybridMultilevel"/>
    <w:tmpl w:val="A71A273E"/>
    <w:lvl w:ilvl="0" w:tplc="3F8A0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67256E1"/>
    <w:multiLevelType w:val="hybridMultilevel"/>
    <w:tmpl w:val="A0B6D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3817077">
    <w:abstractNumId w:val="0"/>
  </w:num>
  <w:num w:numId="2" w16cid:durableId="9735600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386"/>
    <w:rsid w:val="00000F15"/>
    <w:rsid w:val="0000650B"/>
    <w:rsid w:val="00006F9E"/>
    <w:rsid w:val="00011977"/>
    <w:rsid w:val="00023FA3"/>
    <w:rsid w:val="00047ACE"/>
    <w:rsid w:val="00047B4F"/>
    <w:rsid w:val="00087147"/>
    <w:rsid w:val="000927FD"/>
    <w:rsid w:val="000A5189"/>
    <w:rsid w:val="000B344E"/>
    <w:rsid w:val="000B60D3"/>
    <w:rsid w:val="000F797A"/>
    <w:rsid w:val="00103418"/>
    <w:rsid w:val="00116D10"/>
    <w:rsid w:val="00132163"/>
    <w:rsid w:val="00144D91"/>
    <w:rsid w:val="001477D2"/>
    <w:rsid w:val="00152093"/>
    <w:rsid w:val="0016479B"/>
    <w:rsid w:val="001801A3"/>
    <w:rsid w:val="001D2656"/>
    <w:rsid w:val="002216EF"/>
    <w:rsid w:val="00224F49"/>
    <w:rsid w:val="00232227"/>
    <w:rsid w:val="00274B60"/>
    <w:rsid w:val="00293432"/>
    <w:rsid w:val="002A3C36"/>
    <w:rsid w:val="002A3D0B"/>
    <w:rsid w:val="002A7654"/>
    <w:rsid w:val="002A76FB"/>
    <w:rsid w:val="002B6421"/>
    <w:rsid w:val="00305131"/>
    <w:rsid w:val="003139B4"/>
    <w:rsid w:val="0031799C"/>
    <w:rsid w:val="00327F40"/>
    <w:rsid w:val="003351F2"/>
    <w:rsid w:val="00365B32"/>
    <w:rsid w:val="00370386"/>
    <w:rsid w:val="00372068"/>
    <w:rsid w:val="00375BD3"/>
    <w:rsid w:val="00376B7C"/>
    <w:rsid w:val="00383985"/>
    <w:rsid w:val="003A784F"/>
    <w:rsid w:val="003E0EF6"/>
    <w:rsid w:val="00403883"/>
    <w:rsid w:val="00405A7B"/>
    <w:rsid w:val="00420BEE"/>
    <w:rsid w:val="00422B2D"/>
    <w:rsid w:val="00423451"/>
    <w:rsid w:val="004302F4"/>
    <w:rsid w:val="00437D0C"/>
    <w:rsid w:val="0044252A"/>
    <w:rsid w:val="00460943"/>
    <w:rsid w:val="00465B8B"/>
    <w:rsid w:val="004764C7"/>
    <w:rsid w:val="00477B70"/>
    <w:rsid w:val="004A4E41"/>
    <w:rsid w:val="004C0951"/>
    <w:rsid w:val="004C695B"/>
    <w:rsid w:val="004C6B9F"/>
    <w:rsid w:val="004D24F0"/>
    <w:rsid w:val="004D5742"/>
    <w:rsid w:val="004E3C8E"/>
    <w:rsid w:val="004E6485"/>
    <w:rsid w:val="00501C75"/>
    <w:rsid w:val="00505255"/>
    <w:rsid w:val="005119C4"/>
    <w:rsid w:val="00514AFB"/>
    <w:rsid w:val="00586BE9"/>
    <w:rsid w:val="005C7333"/>
    <w:rsid w:val="005D4B58"/>
    <w:rsid w:val="005F48FB"/>
    <w:rsid w:val="005F7A17"/>
    <w:rsid w:val="00616F3B"/>
    <w:rsid w:val="00627B93"/>
    <w:rsid w:val="006606B2"/>
    <w:rsid w:val="0066711D"/>
    <w:rsid w:val="0068070B"/>
    <w:rsid w:val="006B0680"/>
    <w:rsid w:val="006F0A17"/>
    <w:rsid w:val="006F186E"/>
    <w:rsid w:val="007020DF"/>
    <w:rsid w:val="007049F0"/>
    <w:rsid w:val="00710612"/>
    <w:rsid w:val="0071256B"/>
    <w:rsid w:val="00721599"/>
    <w:rsid w:val="00740246"/>
    <w:rsid w:val="007423B6"/>
    <w:rsid w:val="007672A6"/>
    <w:rsid w:val="007908F7"/>
    <w:rsid w:val="007B36E8"/>
    <w:rsid w:val="007D1067"/>
    <w:rsid w:val="007E5176"/>
    <w:rsid w:val="007F4DB8"/>
    <w:rsid w:val="008015E1"/>
    <w:rsid w:val="0080241B"/>
    <w:rsid w:val="00811592"/>
    <w:rsid w:val="0082074E"/>
    <w:rsid w:val="00855D53"/>
    <w:rsid w:val="00855F20"/>
    <w:rsid w:val="00857A4D"/>
    <w:rsid w:val="00880D71"/>
    <w:rsid w:val="008C72C2"/>
    <w:rsid w:val="008D6EB1"/>
    <w:rsid w:val="00933953"/>
    <w:rsid w:val="00937E83"/>
    <w:rsid w:val="009507C1"/>
    <w:rsid w:val="00953F2E"/>
    <w:rsid w:val="0095483B"/>
    <w:rsid w:val="009665BF"/>
    <w:rsid w:val="00982D4B"/>
    <w:rsid w:val="009A1B3E"/>
    <w:rsid w:val="009D244F"/>
    <w:rsid w:val="009D6207"/>
    <w:rsid w:val="00A1017F"/>
    <w:rsid w:val="00A26ACA"/>
    <w:rsid w:val="00A41834"/>
    <w:rsid w:val="00A4201B"/>
    <w:rsid w:val="00A57064"/>
    <w:rsid w:val="00A57A17"/>
    <w:rsid w:val="00A7108F"/>
    <w:rsid w:val="00A7411C"/>
    <w:rsid w:val="00AD4826"/>
    <w:rsid w:val="00AD779E"/>
    <w:rsid w:val="00AE477D"/>
    <w:rsid w:val="00B047DD"/>
    <w:rsid w:val="00B163D7"/>
    <w:rsid w:val="00B25573"/>
    <w:rsid w:val="00B56E62"/>
    <w:rsid w:val="00B84804"/>
    <w:rsid w:val="00B84D39"/>
    <w:rsid w:val="00B90A62"/>
    <w:rsid w:val="00BB1BF7"/>
    <w:rsid w:val="00BE0B3D"/>
    <w:rsid w:val="00BF3D5C"/>
    <w:rsid w:val="00BF587E"/>
    <w:rsid w:val="00BF65DA"/>
    <w:rsid w:val="00C032A9"/>
    <w:rsid w:val="00C225E5"/>
    <w:rsid w:val="00C52C51"/>
    <w:rsid w:val="00C65174"/>
    <w:rsid w:val="00C7509E"/>
    <w:rsid w:val="00C81C65"/>
    <w:rsid w:val="00C85C41"/>
    <w:rsid w:val="00C96216"/>
    <w:rsid w:val="00CA01D0"/>
    <w:rsid w:val="00CB76C0"/>
    <w:rsid w:val="00CC1299"/>
    <w:rsid w:val="00CC3909"/>
    <w:rsid w:val="00CE0F01"/>
    <w:rsid w:val="00CE2AA2"/>
    <w:rsid w:val="00CE5BAC"/>
    <w:rsid w:val="00CE63A4"/>
    <w:rsid w:val="00CF7265"/>
    <w:rsid w:val="00D3347E"/>
    <w:rsid w:val="00D42FBE"/>
    <w:rsid w:val="00D57CA9"/>
    <w:rsid w:val="00D605A4"/>
    <w:rsid w:val="00D607A2"/>
    <w:rsid w:val="00D6171B"/>
    <w:rsid w:val="00D72DB0"/>
    <w:rsid w:val="00D7742B"/>
    <w:rsid w:val="00D909E3"/>
    <w:rsid w:val="00D938C3"/>
    <w:rsid w:val="00DC6B18"/>
    <w:rsid w:val="00DD5659"/>
    <w:rsid w:val="00E05183"/>
    <w:rsid w:val="00E05D5F"/>
    <w:rsid w:val="00E14D2E"/>
    <w:rsid w:val="00E1591E"/>
    <w:rsid w:val="00E4491B"/>
    <w:rsid w:val="00E71E9B"/>
    <w:rsid w:val="00E73312"/>
    <w:rsid w:val="00E94DE0"/>
    <w:rsid w:val="00EA455F"/>
    <w:rsid w:val="00EB47A8"/>
    <w:rsid w:val="00EB5F78"/>
    <w:rsid w:val="00ED4244"/>
    <w:rsid w:val="00EF0A2E"/>
    <w:rsid w:val="00F0076E"/>
    <w:rsid w:val="00F02111"/>
    <w:rsid w:val="00F03761"/>
    <w:rsid w:val="00F166A4"/>
    <w:rsid w:val="00F23169"/>
    <w:rsid w:val="00F4506D"/>
    <w:rsid w:val="00F55D09"/>
    <w:rsid w:val="00F5646B"/>
    <w:rsid w:val="00F65413"/>
    <w:rsid w:val="00F85375"/>
    <w:rsid w:val="00FB752E"/>
    <w:rsid w:val="00FC0076"/>
    <w:rsid w:val="00FC2647"/>
    <w:rsid w:val="00FD3E1D"/>
    <w:rsid w:val="00FE3759"/>
    <w:rsid w:val="00FE47A4"/>
    <w:rsid w:val="00FE56F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4438"/>
  <w15:chartTrackingRefBased/>
  <w15:docId w15:val="{FCFBD52E-4265-40F1-8895-F4D1DDB0EC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86"/>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5646B"/>
    <w:rPr>
      <w:color w:val="0000FF"/>
      <w:u w:val="single"/>
    </w:rPr>
  </w:style>
  <w:style w:type="character" w:styleId="UnresolvedMention">
    <w:name w:val="Unresolved Mention"/>
    <w:basedOn w:val="DefaultParagraphFont"/>
    <w:uiPriority w:val="99"/>
    <w:semiHidden/>
    <w:unhideWhenUsed/>
    <w:rsid w:val="0071256B"/>
    <w:rPr>
      <w:color w:val="605E5C"/>
      <w:shd w:val="clear" w:color="auto" w:fill="E1DFDD"/>
    </w:rPr>
  </w:style>
  <w:style w:type="paragraph" w:styleId="ListParagraph">
    <w:name w:val="List Paragraph"/>
    <w:basedOn w:val="Normal"/>
    <w:uiPriority w:val="34"/>
    <w:qFormat/>
    <w:rsid w:val="00C52C51"/>
    <w:pPr>
      <w:spacing w:line="259" w:lineRule="auto"/>
      <w:ind w:left="720"/>
      <w:contextualSpacing/>
    </w:pPr>
    <w:rPr>
      <w:rFonts w:eastAsiaTheme="minorEastAsia"/>
      <w:lang w:val="en-GB" w:eastAsia="zh-CN"/>
    </w:rPr>
  </w:style>
  <w:style w:type="paragraph" w:styleId="NormalWeb">
    <w:name w:val="Normal (Web)"/>
    <w:basedOn w:val="Normal"/>
    <w:uiPriority w:val="99"/>
    <w:semiHidden/>
    <w:unhideWhenUsed/>
    <w:rsid w:val="001477D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5052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5255"/>
  </w:style>
  <w:style w:type="paragraph" w:styleId="Footer">
    <w:name w:val="footer"/>
    <w:basedOn w:val="Normal"/>
    <w:link w:val="FooterChar"/>
    <w:uiPriority w:val="99"/>
    <w:unhideWhenUsed/>
    <w:rsid w:val="005052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807217">
      <w:bodyDiv w:val="1"/>
      <w:marLeft w:val="0"/>
      <w:marRight w:val="0"/>
      <w:marTop w:val="0"/>
      <w:marBottom w:val="0"/>
      <w:divBdr>
        <w:top w:val="none" w:sz="0" w:space="0" w:color="auto"/>
        <w:left w:val="none" w:sz="0" w:space="0" w:color="auto"/>
        <w:bottom w:val="none" w:sz="0" w:space="0" w:color="auto"/>
        <w:right w:val="none" w:sz="0" w:space="0" w:color="auto"/>
      </w:divBdr>
    </w:div>
    <w:div w:id="1731070550">
      <w:bodyDiv w:val="1"/>
      <w:marLeft w:val="0"/>
      <w:marRight w:val="0"/>
      <w:marTop w:val="0"/>
      <w:marBottom w:val="0"/>
      <w:divBdr>
        <w:top w:val="none" w:sz="0" w:space="0" w:color="auto"/>
        <w:left w:val="none" w:sz="0" w:space="0" w:color="auto"/>
        <w:bottom w:val="none" w:sz="0" w:space="0" w:color="auto"/>
        <w:right w:val="none" w:sz="0" w:space="0" w:color="auto"/>
      </w:divBdr>
    </w:div>
    <w:div w:id="2128816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arson.com/uk/educators/higher-education-educators/program/Buchanan-Organizational-Behaviour-Buchanan-and-Huczynski-10th-Edition/PGM2705518.html" TargetMode="External"/><Relationship Id="rId13" Type="http://schemas.openxmlformats.org/officeDocument/2006/relationships/hyperlink" Target="https://doi.org/10.1016/j.jik.2016.07.002" TargetMode="External"/><Relationship Id="rId18" Type="http://schemas.openxmlformats.org/officeDocument/2006/relationships/hyperlink" Target="https://doi.org/10.1287/inte.31.5.71.9674" TargetMode="External"/><Relationship Id="rId3" Type="http://schemas.openxmlformats.org/officeDocument/2006/relationships/settings" Target="settings.xml"/><Relationship Id="rId21" Type="http://schemas.openxmlformats.org/officeDocument/2006/relationships/hyperlink" Target="https://doi.org/10.1162/002081801317193673" TargetMode="External"/><Relationship Id="rId7" Type="http://schemas.openxmlformats.org/officeDocument/2006/relationships/hyperlink" Target="https://doi.org/10.1108/02621711211253231" TargetMode="External"/><Relationship Id="rId12" Type="http://schemas.openxmlformats.org/officeDocument/2006/relationships/hyperlink" Target="https://doi.org/10.1038/272306a0" TargetMode="External"/><Relationship Id="rId17" Type="http://schemas.openxmlformats.org/officeDocument/2006/relationships/hyperlink" Target="https://doi.org/10.1177/0008125605047003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08/10878570510594442" TargetMode="External"/><Relationship Id="rId20" Type="http://schemas.openxmlformats.org/officeDocument/2006/relationships/hyperlink" Target="https://doi.org/10.5455/jmas.7637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01402389808425233"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93/tcbh/13.3.253" TargetMode="External"/><Relationship Id="rId23" Type="http://schemas.openxmlformats.org/officeDocument/2006/relationships/header" Target="header1.xml"/><Relationship Id="rId10" Type="http://schemas.openxmlformats.org/officeDocument/2006/relationships/hyperlink" Target="https://doi.org/10.1353/tech.2003.0139" TargetMode="External"/><Relationship Id="rId19" Type="http://schemas.openxmlformats.org/officeDocument/2006/relationships/hyperlink" Target="https://doi.org/10.2307/j.ctvw04b9p" TargetMode="External"/><Relationship Id="rId4" Type="http://schemas.openxmlformats.org/officeDocument/2006/relationships/webSettings" Target="webSettings.xml"/><Relationship Id="rId9" Type="http://schemas.openxmlformats.org/officeDocument/2006/relationships/hyperlink" Target="https://doi.org/10.1108/LM-06-2018-0052" TargetMode="External"/><Relationship Id="rId14" Type="http://schemas.openxmlformats.org/officeDocument/2006/relationships/hyperlink" Target="https://doi.org/10.5465/amr.2001.4845803" TargetMode="External"/><Relationship Id="rId22" Type="http://schemas.openxmlformats.org/officeDocument/2006/relationships/hyperlink" Target="https://doi.org/10.1007/978-981-13-8902-3_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2358</TotalTime>
  <Pages>13</Pages>
  <Words>4472</Words>
  <Characters>25491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zafar qureshi</dc:creator>
  <cp:keywords/>
  <dc:description/>
  <cp:lastModifiedBy>zafar qureshi</cp:lastModifiedBy>
  <cp:revision>34</cp:revision>
  <dcterms:created xsi:type="dcterms:W3CDTF">2022-06-02T08:48:00Z</dcterms:created>
  <dcterms:modified xsi:type="dcterms:W3CDTF">2022-07-05T08:07:00Z</dcterms:modified>
</cp:coreProperties>
</file>