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29971330"/>
        <w:docPartObj>
          <w:docPartGallery w:val="Cover Pages"/>
          <w:docPartUnique/>
        </w:docPartObj>
      </w:sdtPr>
      <w:sdtEndPr>
        <w:rPr>
          <w:b/>
          <w:bCs/>
        </w:rPr>
      </w:sdtEndPr>
      <w:sdtContent>
        <w:p w14:paraId="64D4E14A" w14:textId="583265D6" w:rsidR="00BF000C" w:rsidRDefault="00135829" w:rsidP="000111DF">
          <w:pPr>
            <w:jc w:val="both"/>
          </w:pPr>
          <w:r>
            <w:rPr>
              <w:noProof/>
            </w:rPr>
            <mc:AlternateContent>
              <mc:Choice Requires="wps">
                <w:drawing>
                  <wp:anchor distT="0" distB="0" distL="114300" distR="114300" simplePos="0" relativeHeight="251660288" behindDoc="0" locked="0" layoutInCell="1" allowOverlap="1" wp14:anchorId="640B0A42" wp14:editId="2DFB0E3E">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943100" cy="9655810"/>
                    <wp:effectExtent l="0" t="0" r="0" b="381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4310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C76748" w14:textId="77777777" w:rsidR="00135829" w:rsidRDefault="00135829" w:rsidP="00135829"/>
                              <w:p w14:paraId="763AFBFE" w14:textId="77777777" w:rsidR="00135829" w:rsidRDefault="00135829" w:rsidP="00135829"/>
                              <w:p w14:paraId="36FA4DDD" w14:textId="77777777" w:rsidR="00135829" w:rsidRDefault="00135829" w:rsidP="00135829"/>
                              <w:p w14:paraId="329E70B5" w14:textId="77777777" w:rsidR="00135829" w:rsidRDefault="00135829" w:rsidP="00135829"/>
                              <w:p w14:paraId="2E16E501" w14:textId="77777777" w:rsidR="00135829" w:rsidRDefault="00135829" w:rsidP="00135829"/>
                              <w:p w14:paraId="4E40106B" w14:textId="77777777" w:rsidR="00135829" w:rsidRDefault="00135829" w:rsidP="00135829"/>
                              <w:p w14:paraId="687A36DE" w14:textId="77777777" w:rsidR="00135829" w:rsidRDefault="00135829" w:rsidP="00135829"/>
                              <w:p w14:paraId="6203D81A" w14:textId="77777777" w:rsidR="00135829" w:rsidRDefault="00135829" w:rsidP="00135829"/>
                              <w:p w14:paraId="637075BF" w14:textId="77777777" w:rsidR="00135829" w:rsidRDefault="00135829" w:rsidP="00135829"/>
                              <w:p w14:paraId="0713E5E0" w14:textId="77777777" w:rsidR="00135829" w:rsidRDefault="00135829" w:rsidP="00135829"/>
                              <w:p w14:paraId="70AD55EB" w14:textId="77777777" w:rsidR="00135829" w:rsidRDefault="00135829" w:rsidP="00135829"/>
                              <w:p w14:paraId="7E7B9337" w14:textId="77777777" w:rsidR="00135829" w:rsidRDefault="00135829" w:rsidP="00135829"/>
                              <w:p w14:paraId="4FE8F544" w14:textId="77777777" w:rsidR="00135829" w:rsidRDefault="00135829" w:rsidP="00135829"/>
                              <w:p w14:paraId="668025BD" w14:textId="77777777" w:rsidR="00135829" w:rsidRDefault="00135829" w:rsidP="00135829"/>
                              <w:p w14:paraId="4BA12E96" w14:textId="77777777" w:rsidR="00135829" w:rsidRDefault="00135829" w:rsidP="00135829"/>
                              <w:p w14:paraId="69CA3AF3" w14:textId="77777777" w:rsidR="00135829" w:rsidRDefault="00135829" w:rsidP="00135829"/>
                              <w:p w14:paraId="74B03495" w14:textId="77777777" w:rsidR="00135829" w:rsidRDefault="00135829" w:rsidP="00135829"/>
                              <w:p w14:paraId="36ADE06B" w14:textId="77777777" w:rsidR="00135829" w:rsidRDefault="00135829" w:rsidP="00135829"/>
                              <w:p w14:paraId="2B2B30E3" w14:textId="77777777" w:rsidR="00135829" w:rsidRDefault="00135829" w:rsidP="00135829"/>
                              <w:p w14:paraId="0307EA94" w14:textId="77777777" w:rsidR="00135829" w:rsidRDefault="00135829" w:rsidP="00135829"/>
                              <w:p w14:paraId="731233D7" w14:textId="77777777" w:rsidR="00135829" w:rsidRDefault="00135829" w:rsidP="00135829"/>
                              <w:p w14:paraId="077F032C" w14:textId="77777777" w:rsidR="00135829" w:rsidRDefault="00135829" w:rsidP="00135829"/>
                              <w:p w14:paraId="34E52703" w14:textId="77777777" w:rsidR="00135829" w:rsidRDefault="00135829" w:rsidP="00135829"/>
                              <w:p w14:paraId="35ADA686" w14:textId="77777777" w:rsidR="00135829" w:rsidRPr="003F4C6F" w:rsidRDefault="00135829" w:rsidP="00135829">
                                <w:pPr>
                                  <w:rPr>
                                    <w:rFonts w:ascii="Arial" w:hAnsi="Arial" w:cs="Arial"/>
                                    <w:sz w:val="24"/>
                                    <w:szCs w:val="24"/>
                                  </w:rPr>
                                </w:pPr>
                              </w:p>
                              <w:p w14:paraId="48B161A8" w14:textId="3A79E46B" w:rsidR="00135829" w:rsidRPr="003F4C6F" w:rsidRDefault="00135829" w:rsidP="00135829">
                                <w:pPr>
                                  <w:rPr>
                                    <w:rFonts w:ascii="Arial" w:hAnsi="Arial" w:cs="Arial"/>
                                    <w:sz w:val="24"/>
                                    <w:szCs w:val="24"/>
                                  </w:rPr>
                                </w:pPr>
                                <w:r w:rsidRPr="003F4C6F">
                                  <w:rPr>
                                    <w:rFonts w:ascii="Arial" w:hAnsi="Arial" w:cs="Arial"/>
                                    <w:sz w:val="24"/>
                                    <w:szCs w:val="24"/>
                                  </w:rPr>
                                  <w:t>Submitted to: P</w:t>
                                </w:r>
                                <w:r w:rsidR="005A34A6">
                                  <w:rPr>
                                    <w:rFonts w:ascii="Arial" w:hAnsi="Arial" w:cs="Arial"/>
                                    <w:sz w:val="24"/>
                                    <w:szCs w:val="24"/>
                                  </w:rPr>
                                  <w:t>recious</w:t>
                                </w:r>
                                <w:r w:rsidRPr="003F4C6F">
                                  <w:rPr>
                                    <w:rFonts w:ascii="Arial" w:hAnsi="Arial" w:cs="Arial"/>
                                    <w:sz w:val="24"/>
                                    <w:szCs w:val="24"/>
                                  </w:rPr>
                                  <w:t xml:space="preserve"> </w:t>
                                </w:r>
                                <w:r w:rsidR="005A34A6" w:rsidRPr="005A34A6">
                                  <w:rPr>
                                    <w:rFonts w:ascii="Arial" w:hAnsi="Arial" w:cs="Arial"/>
                                    <w:sz w:val="24"/>
                                    <w:szCs w:val="24"/>
                                  </w:rPr>
                                  <w:t>Igbinigie</w:t>
                                </w:r>
                              </w:p>
                              <w:p w14:paraId="4279FEB7" w14:textId="0C1B9A10" w:rsidR="00135829" w:rsidRPr="003F4C6F" w:rsidRDefault="00135829">
                                <w:pPr>
                                  <w:rPr>
                                    <w:rFonts w:ascii="Arial" w:hAnsi="Arial" w:cs="Arial"/>
                                    <w:sz w:val="24"/>
                                    <w:szCs w:val="24"/>
                                  </w:rPr>
                                </w:pPr>
                                <w:r w:rsidRPr="003F4C6F">
                                  <w:rPr>
                                    <w:rFonts w:ascii="Arial" w:hAnsi="Arial" w:cs="Arial"/>
                                    <w:sz w:val="24"/>
                                    <w:szCs w:val="24"/>
                                  </w:rPr>
                                  <w:t>Submitted by: Nafeesa Bibi</w:t>
                                </w:r>
                                <w:r w:rsidR="003F4C6F">
                                  <w:rPr>
                                    <w:rFonts w:ascii="Arial" w:hAnsi="Arial" w:cs="Arial"/>
                                    <w:sz w:val="24"/>
                                    <w:szCs w:val="24"/>
                                  </w:rPr>
                                  <w:t xml:space="preserve"> </w:t>
                                </w:r>
                                <w:r w:rsidRPr="003F4C6F">
                                  <w:rPr>
                                    <w:rFonts w:ascii="Arial" w:hAnsi="Arial" w:cs="Arial"/>
                                    <w:sz w:val="24"/>
                                    <w:szCs w:val="24"/>
                                  </w:rPr>
                                  <w:t>(2331120)</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640B0A42" id="Rectangle 268" o:spid="_x0000_s1026" style="position:absolute;left:0;text-align:left;margin-left:0;margin-top:0;width:153pt;height:760.3pt;z-index:251660288;visibility:visible;mso-wrap-style:square;mso-width-percent:0;mso-height-percent:960;mso-left-percent:730;mso-wrap-distance-left:9pt;mso-wrap-distance-top:0;mso-wrap-distance-right:9pt;mso-wrap-distance-bottom:0;mso-position-horizontal-relative:page;mso-position-vertical:center;mso-position-vertical-relative:page;mso-width-percent:0;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" fillcolor="#0e2841 [3215]" stroked="f" strokeweight="1.5pt">
                    <v:textbox inset="14.4pt,,14.4pt">
                      <w:txbxContent>
                        <w:p w14:paraId="0AC76748" w14:textId="77777777" w:rsidR="00135829" w:rsidRDefault="00135829" w:rsidP="00135829"/>
                        <w:p w14:paraId="763AFBFE" w14:textId="77777777" w:rsidR="00135829" w:rsidRDefault="00135829" w:rsidP="00135829"/>
                        <w:p w14:paraId="36FA4DDD" w14:textId="77777777" w:rsidR="00135829" w:rsidRDefault="00135829" w:rsidP="00135829"/>
                        <w:p w14:paraId="329E70B5" w14:textId="77777777" w:rsidR="00135829" w:rsidRDefault="00135829" w:rsidP="00135829"/>
                        <w:p w14:paraId="2E16E501" w14:textId="77777777" w:rsidR="00135829" w:rsidRDefault="00135829" w:rsidP="00135829"/>
                        <w:p w14:paraId="4E40106B" w14:textId="77777777" w:rsidR="00135829" w:rsidRDefault="00135829" w:rsidP="00135829"/>
                        <w:p w14:paraId="687A36DE" w14:textId="77777777" w:rsidR="00135829" w:rsidRDefault="00135829" w:rsidP="00135829"/>
                        <w:p w14:paraId="6203D81A" w14:textId="77777777" w:rsidR="00135829" w:rsidRDefault="00135829" w:rsidP="00135829"/>
                        <w:p w14:paraId="637075BF" w14:textId="77777777" w:rsidR="00135829" w:rsidRDefault="00135829" w:rsidP="00135829"/>
                        <w:p w14:paraId="0713E5E0" w14:textId="77777777" w:rsidR="00135829" w:rsidRDefault="00135829" w:rsidP="00135829"/>
                        <w:p w14:paraId="70AD55EB" w14:textId="77777777" w:rsidR="00135829" w:rsidRDefault="00135829" w:rsidP="00135829"/>
                        <w:p w14:paraId="7E7B9337" w14:textId="77777777" w:rsidR="00135829" w:rsidRDefault="00135829" w:rsidP="00135829"/>
                        <w:p w14:paraId="4FE8F544" w14:textId="77777777" w:rsidR="00135829" w:rsidRDefault="00135829" w:rsidP="00135829"/>
                        <w:p w14:paraId="668025BD" w14:textId="77777777" w:rsidR="00135829" w:rsidRDefault="00135829" w:rsidP="00135829"/>
                        <w:p w14:paraId="4BA12E96" w14:textId="77777777" w:rsidR="00135829" w:rsidRDefault="00135829" w:rsidP="00135829"/>
                        <w:p w14:paraId="69CA3AF3" w14:textId="77777777" w:rsidR="00135829" w:rsidRDefault="00135829" w:rsidP="00135829"/>
                        <w:p w14:paraId="74B03495" w14:textId="77777777" w:rsidR="00135829" w:rsidRDefault="00135829" w:rsidP="00135829"/>
                        <w:p w14:paraId="36ADE06B" w14:textId="77777777" w:rsidR="00135829" w:rsidRDefault="00135829" w:rsidP="00135829"/>
                        <w:p w14:paraId="2B2B30E3" w14:textId="77777777" w:rsidR="00135829" w:rsidRDefault="00135829" w:rsidP="00135829"/>
                        <w:p w14:paraId="0307EA94" w14:textId="77777777" w:rsidR="00135829" w:rsidRDefault="00135829" w:rsidP="00135829"/>
                        <w:p w14:paraId="731233D7" w14:textId="77777777" w:rsidR="00135829" w:rsidRDefault="00135829" w:rsidP="00135829"/>
                        <w:p w14:paraId="077F032C" w14:textId="77777777" w:rsidR="00135829" w:rsidRDefault="00135829" w:rsidP="00135829"/>
                        <w:p w14:paraId="34E52703" w14:textId="77777777" w:rsidR="00135829" w:rsidRDefault="00135829" w:rsidP="00135829"/>
                        <w:p w14:paraId="35ADA686" w14:textId="77777777" w:rsidR="00135829" w:rsidRPr="003F4C6F" w:rsidRDefault="00135829" w:rsidP="00135829">
                          <w:pPr>
                            <w:rPr>
                              <w:rFonts w:ascii="Arial" w:hAnsi="Arial" w:cs="Arial"/>
                              <w:sz w:val="24"/>
                              <w:szCs w:val="24"/>
                            </w:rPr>
                          </w:pPr>
                        </w:p>
                        <w:p w14:paraId="48B161A8" w14:textId="3A79E46B" w:rsidR="00135829" w:rsidRPr="003F4C6F" w:rsidRDefault="00135829" w:rsidP="00135829">
                          <w:pPr>
                            <w:rPr>
                              <w:rFonts w:ascii="Arial" w:hAnsi="Arial" w:cs="Arial"/>
                              <w:sz w:val="24"/>
                              <w:szCs w:val="24"/>
                            </w:rPr>
                          </w:pPr>
                          <w:r w:rsidRPr="003F4C6F">
                            <w:rPr>
                              <w:rFonts w:ascii="Arial" w:hAnsi="Arial" w:cs="Arial"/>
                              <w:sz w:val="24"/>
                              <w:szCs w:val="24"/>
                            </w:rPr>
                            <w:t>Submitted to: P</w:t>
                          </w:r>
                          <w:r w:rsidR="005A34A6">
                            <w:rPr>
                              <w:rFonts w:ascii="Arial" w:hAnsi="Arial" w:cs="Arial"/>
                              <w:sz w:val="24"/>
                              <w:szCs w:val="24"/>
                            </w:rPr>
                            <w:t>recious</w:t>
                          </w:r>
                          <w:r w:rsidRPr="003F4C6F">
                            <w:rPr>
                              <w:rFonts w:ascii="Arial" w:hAnsi="Arial" w:cs="Arial"/>
                              <w:sz w:val="24"/>
                              <w:szCs w:val="24"/>
                            </w:rPr>
                            <w:t xml:space="preserve"> </w:t>
                          </w:r>
                          <w:r w:rsidR="005A34A6" w:rsidRPr="005A34A6">
                            <w:rPr>
                              <w:rFonts w:ascii="Arial" w:hAnsi="Arial" w:cs="Arial"/>
                              <w:sz w:val="24"/>
                              <w:szCs w:val="24"/>
                            </w:rPr>
                            <w:t>Igbinigie</w:t>
                          </w:r>
                        </w:p>
                        <w:p w14:paraId="4279FEB7" w14:textId="0C1B9A10" w:rsidR="00135829" w:rsidRPr="003F4C6F" w:rsidRDefault="00135829">
                          <w:pPr>
                            <w:rPr>
                              <w:rFonts w:ascii="Arial" w:hAnsi="Arial" w:cs="Arial"/>
                              <w:sz w:val="24"/>
                              <w:szCs w:val="24"/>
                            </w:rPr>
                          </w:pPr>
                          <w:r w:rsidRPr="003F4C6F">
                            <w:rPr>
                              <w:rFonts w:ascii="Arial" w:hAnsi="Arial" w:cs="Arial"/>
                              <w:sz w:val="24"/>
                              <w:szCs w:val="24"/>
                            </w:rPr>
                            <w:t>Submitted by: Nafeesa Bibi</w:t>
                          </w:r>
                          <w:r w:rsidR="003F4C6F">
                            <w:rPr>
                              <w:rFonts w:ascii="Arial" w:hAnsi="Arial" w:cs="Arial"/>
                              <w:sz w:val="24"/>
                              <w:szCs w:val="24"/>
                            </w:rPr>
                            <w:t xml:space="preserve"> </w:t>
                          </w:r>
                          <w:r w:rsidRPr="003F4C6F">
                            <w:rPr>
                              <w:rFonts w:ascii="Arial" w:hAnsi="Arial" w:cs="Arial"/>
                              <w:sz w:val="24"/>
                              <w:szCs w:val="24"/>
                            </w:rPr>
                            <w:t>(2331120)</w:t>
                          </w:r>
                        </w:p>
                      </w:txbxContent>
                    </v:textbox>
                    <w10:wrap anchorx="page" anchory="page"/>
                  </v:rect>
                </w:pict>
              </mc:Fallback>
            </mc:AlternateContent>
          </w:r>
          <w:r w:rsidR="00BF000C">
            <w:rPr>
              <w:noProof/>
            </w:rPr>
            <mc:AlternateContent>
              <mc:Choice Requires="wps">
                <w:drawing>
                  <wp:anchor distT="0" distB="0" distL="114300" distR="114300" simplePos="0" relativeHeight="251659264" behindDoc="0" locked="0" layoutInCell="1" allowOverlap="1" wp14:anchorId="35BC385F" wp14:editId="126A583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0352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03520" cy="9653270"/>
                            </a:xfrm>
                            <a:prstGeom prst="rect">
                              <a:avLst/>
                            </a:prstGeom>
                            <a:solidFill>
                              <a:schemeClr val="accent1"/>
                            </a:solidFill>
                            <a:ln>
                              <a:noFill/>
                            </a:ln>
                          </wps:spPr>
                          <wps:txbx>
                            <w:txbxContent>
                              <w:sdt>
                                <w:sdtPr>
                                  <w:rPr>
                                    <w:rFonts w:ascii="Arial" w:hAnsi="Arial" w:cs="Arial"/>
                                    <w:b/>
                                    <w:caps w:val="0"/>
                                    <w:color w:val="E8E8E8" w:themeColor="background2"/>
                                    <w:spacing w:val="10"/>
                                    <w:sz w:val="48"/>
                                    <w:szCs w:val="4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7193290" w14:textId="0001FECC" w:rsidR="00BF000C" w:rsidRPr="00BF000C" w:rsidRDefault="00BF000C" w:rsidP="00BF000C">
                                    <w:pPr>
                                      <w:pStyle w:val="Title"/>
                                      <w:rPr>
                                        <w:b/>
                                        <w:caps w:val="0"/>
                                        <w:color w:val="E8E8E8" w:themeColor="background2"/>
                                        <w:spacing w:val="10"/>
                                        <w:sz w:val="48"/>
                                        <w:szCs w:val="4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BF000C">
                                      <w:rPr>
                                        <w:rFonts w:ascii="Arial" w:hAnsi="Arial" w:cs="Arial"/>
                                        <w:b/>
                                        <w:caps w:val="0"/>
                                        <w:color w:val="E8E8E8" w:themeColor="background2"/>
                                        <w:spacing w:val="10"/>
                                        <w:sz w:val="48"/>
                                        <w:szCs w:val="4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Changemakers: Creativity and Value Creation (BMHP5014)</w:t>
                                    </w:r>
                                  </w:p>
                                </w:sdtContent>
                              </w:sdt>
                              <w:sdt>
                                <w:sdtPr>
                                  <w:rPr>
                                    <w:rFonts w:ascii="Arial" w:hAnsi="Arial" w:cs="Arial"/>
                                    <w:b/>
                                    <w:bCs/>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Content>
                                  <w:p w14:paraId="68D0E2E9" w14:textId="0C98032D" w:rsidR="00BF000C" w:rsidRPr="00BF000C" w:rsidRDefault="00BF000C" w:rsidP="00BF000C">
                                    <w:pPr>
                                      <w:spacing w:before="240"/>
                                      <w:ind w:left="1008"/>
                                      <w:jc w:val="center"/>
                                      <w:rPr>
                                        <w:rFonts w:ascii="Arial" w:hAnsi="Arial" w:cs="Arial"/>
                                        <w:b/>
                                        <w:bCs/>
                                        <w:color w:val="FFFFFF" w:themeColor="background1"/>
                                        <w:sz w:val="36"/>
                                        <w:szCs w:val="36"/>
                                      </w:rPr>
                                    </w:pPr>
                                    <w:r w:rsidRPr="00BF000C">
                                      <w:rPr>
                                        <w:rFonts w:ascii="Arial" w:hAnsi="Arial" w:cs="Arial"/>
                                        <w:b/>
                                        <w:bCs/>
                                        <w:color w:val="FFFFFF" w:themeColor="background1"/>
                                        <w:sz w:val="36"/>
                                        <w:szCs w:val="36"/>
                                      </w:rPr>
                                      <w:t>Assignment Title: Poster and Pitch</w:t>
                                    </w:r>
                                  </w:p>
                                </w:sdtContent>
                              </w:sdt>
                              <w:p w14:paraId="5CB588CA" w14:textId="77777777" w:rsidR="00BF000C" w:rsidRDefault="00BF000C">
                                <w:pPr>
                                  <w:spacing w:before="240"/>
                                  <w:ind w:left="720"/>
                                  <w:jc w:val="right"/>
                                  <w:rPr>
                                    <w:color w:val="FFFFFF" w:themeColor="background1"/>
                                  </w:rPr>
                                </w:pPr>
                              </w:p>
                              <w:p w14:paraId="3B4D9C5A" w14:textId="45683F24" w:rsidR="00BF000C" w:rsidRDefault="00BF000C">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35BC385F" id="Rectangle 16" o:spid="_x0000_s1027" style="position:absolute;left:0;text-align:left;margin-left:0;margin-top:0;width:417.6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" fillcolor="#156082 [3204]" stroked="f">
                    <v:textbox inset="21.6pt,1in,21.6pt">
                      <w:txbxContent>
                        <w:sdt>
                          <w:sdtPr>
                            <w:rPr>
                              <w:rFonts w:ascii="Arial" w:hAnsi="Arial" w:cs="Arial"/>
                              <w:b/>
                              <w:caps w:val="0"/>
                              <w:color w:val="E8E8E8" w:themeColor="background2"/>
                              <w:spacing w:val="10"/>
                              <w:sz w:val="48"/>
                              <w:szCs w:val="4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7193290" w14:textId="0001FECC" w:rsidR="00BF000C" w:rsidRPr="00BF000C" w:rsidRDefault="00BF000C" w:rsidP="00BF000C">
                              <w:pPr>
                                <w:pStyle w:val="Title"/>
                                <w:rPr>
                                  <w:b/>
                                  <w:caps w:val="0"/>
                                  <w:color w:val="E8E8E8" w:themeColor="background2"/>
                                  <w:spacing w:val="10"/>
                                  <w:sz w:val="48"/>
                                  <w:szCs w:val="4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BF000C">
                                <w:rPr>
                                  <w:rFonts w:ascii="Arial" w:hAnsi="Arial" w:cs="Arial"/>
                                  <w:b/>
                                  <w:caps w:val="0"/>
                                  <w:color w:val="E8E8E8" w:themeColor="background2"/>
                                  <w:spacing w:val="10"/>
                                  <w:sz w:val="48"/>
                                  <w:szCs w:val="4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Changemakers: Creativity and Value Creation (BMHP5014)</w:t>
                              </w:r>
                            </w:p>
                          </w:sdtContent>
                        </w:sdt>
                        <w:sdt>
                          <w:sdtPr>
                            <w:rPr>
                              <w:rFonts w:ascii="Arial" w:hAnsi="Arial" w:cs="Arial"/>
                              <w:b/>
                              <w:bCs/>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Content>
                            <w:p w14:paraId="68D0E2E9" w14:textId="0C98032D" w:rsidR="00BF000C" w:rsidRPr="00BF000C" w:rsidRDefault="00BF000C" w:rsidP="00BF000C">
                              <w:pPr>
                                <w:spacing w:before="240"/>
                                <w:ind w:left="1008"/>
                                <w:jc w:val="center"/>
                                <w:rPr>
                                  <w:rFonts w:ascii="Arial" w:hAnsi="Arial" w:cs="Arial"/>
                                  <w:b/>
                                  <w:bCs/>
                                  <w:color w:val="FFFFFF" w:themeColor="background1"/>
                                  <w:sz w:val="36"/>
                                  <w:szCs w:val="36"/>
                                </w:rPr>
                              </w:pPr>
                              <w:r w:rsidRPr="00BF000C">
                                <w:rPr>
                                  <w:rFonts w:ascii="Arial" w:hAnsi="Arial" w:cs="Arial"/>
                                  <w:b/>
                                  <w:bCs/>
                                  <w:color w:val="FFFFFF" w:themeColor="background1"/>
                                  <w:sz w:val="36"/>
                                  <w:szCs w:val="36"/>
                                </w:rPr>
                                <w:t>Assignment Title: Poster and Pitch</w:t>
                              </w:r>
                            </w:p>
                          </w:sdtContent>
                        </w:sdt>
                        <w:p w14:paraId="5CB588CA" w14:textId="77777777" w:rsidR="00BF000C" w:rsidRDefault="00BF000C">
                          <w:pPr>
                            <w:spacing w:before="240"/>
                            <w:ind w:left="720"/>
                            <w:jc w:val="right"/>
                            <w:rPr>
                              <w:color w:val="FFFFFF" w:themeColor="background1"/>
                            </w:rPr>
                          </w:pPr>
                        </w:p>
                        <w:p w14:paraId="3B4D9C5A" w14:textId="45683F24" w:rsidR="00BF000C" w:rsidRDefault="00BF000C">
                          <w:pPr>
                            <w:spacing w:before="240"/>
                            <w:ind w:left="1008"/>
                            <w:jc w:val="right"/>
                            <w:rPr>
                              <w:color w:val="FFFFFF" w:themeColor="background1"/>
                            </w:rPr>
                          </w:pPr>
                        </w:p>
                      </w:txbxContent>
                    </v:textbox>
                    <w10:wrap anchorx="page" anchory="page"/>
                  </v:rect>
                </w:pict>
              </mc:Fallback>
            </mc:AlternateContent>
          </w:r>
        </w:p>
        <w:p w14:paraId="55D3B464" w14:textId="77777777" w:rsidR="00BF000C" w:rsidRDefault="00BF000C" w:rsidP="000111DF">
          <w:pPr>
            <w:jc w:val="both"/>
          </w:pPr>
        </w:p>
        <w:p w14:paraId="7F74FE28" w14:textId="4CDCA2E3" w:rsidR="00BF000C" w:rsidRDefault="00BF000C" w:rsidP="000111DF">
          <w:pPr>
            <w:jc w:val="both"/>
            <w:rPr>
              <w:b/>
              <w:bCs/>
              <w:sz w:val="40"/>
              <w:szCs w:val="40"/>
            </w:rPr>
          </w:pPr>
          <w:r>
            <w:rPr>
              <w:b/>
              <w:bCs/>
            </w:rPr>
            <w:br w:type="page"/>
          </w:r>
        </w:p>
      </w:sdtContent>
    </w:sdt>
    <w:p w14:paraId="3A26A833" w14:textId="1A7B774A" w:rsidR="006D1453" w:rsidRPr="004921B0" w:rsidRDefault="001C6215" w:rsidP="000111DF">
      <w:pPr>
        <w:pStyle w:val="Heading1"/>
        <w:jc w:val="both"/>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noProof/>
          <w:color w:val="000000" w:themeColor="text1"/>
          <w:sz w:val="72"/>
          <w:szCs w:val="72"/>
        </w:rPr>
        <w:lastRenderedPageBreak/>
        <mc:AlternateContent>
          <mc:Choice Requires="wps">
            <w:drawing>
              <wp:anchor distT="0" distB="0" distL="114300" distR="114300" simplePos="0" relativeHeight="251661312" behindDoc="0" locked="0" layoutInCell="1" allowOverlap="1" wp14:anchorId="3ACD12E0" wp14:editId="42400282">
                <wp:simplePos x="0" y="0"/>
                <wp:positionH relativeFrom="leftMargin">
                  <wp:posOffset>773430</wp:posOffset>
                </wp:positionH>
                <wp:positionV relativeFrom="paragraph">
                  <wp:posOffset>572135</wp:posOffset>
                </wp:positionV>
                <wp:extent cx="106680" cy="8831580"/>
                <wp:effectExtent l="19050" t="0" r="45720" b="45720"/>
                <wp:wrapNone/>
                <wp:docPr id="1219737539" name="Straight Connector 3"/>
                <wp:cNvGraphicFramePr/>
                <a:graphic xmlns:a="http://schemas.openxmlformats.org/drawingml/2006/main">
                  <a:graphicData uri="http://schemas.microsoft.com/office/word/2010/wordprocessingShape">
                    <wps:wsp>
                      <wps:cNvCnPr/>
                      <wps:spPr>
                        <a:xfrm>
                          <a:off x="0" y="0"/>
                          <a:ext cx="106680" cy="8831580"/>
                        </a:xfrm>
                        <a:prstGeom prst="line">
                          <a:avLst/>
                        </a:prstGeom>
                        <a:ln w="63500">
                          <a:solidFill>
                            <a:schemeClr val="tx2">
                              <a:lumMod val="75000"/>
                              <a:lumOff val="25000"/>
                            </a:schemeClr>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0A7A18"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60.9pt,45.05pt" to="69.3pt,74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" strokecolor="#215e99 [2431]" strokeweight="5pt">
                <v:stroke joinstyle="miter"/>
                <w10:wrap anchorx="margin"/>
              </v:line>
            </w:pict>
          </mc:Fallback>
        </mc:AlternateContent>
      </w:r>
      <w:r>
        <w:rPr>
          <w:rFonts w:ascii="Arial" w:hAnsi="Arial" w:cs="Arial"/>
          <w:b/>
          <w:noProof/>
          <w:color w:val="000000" w:themeColor="text1"/>
          <w:sz w:val="72"/>
          <w:szCs w:val="72"/>
        </w:rPr>
        <mc:AlternateContent>
          <mc:Choice Requires="wpi">
            <w:drawing>
              <wp:anchor distT="0" distB="0" distL="114300" distR="114300" simplePos="0" relativeHeight="251679744" behindDoc="0" locked="0" layoutInCell="1" allowOverlap="1" wp14:anchorId="2059A63E" wp14:editId="37B3236E">
                <wp:simplePos x="0" y="0"/>
                <wp:positionH relativeFrom="column">
                  <wp:posOffset>-129540</wp:posOffset>
                </wp:positionH>
                <wp:positionV relativeFrom="paragraph">
                  <wp:posOffset>586105</wp:posOffset>
                </wp:positionV>
                <wp:extent cx="6089650" cy="635"/>
                <wp:effectExtent l="76200" t="76200" r="82550" b="94615"/>
                <wp:wrapNone/>
                <wp:docPr id="40195714" name="Ink 23"/>
                <wp:cNvGraphicFramePr/>
                <a:graphic xmlns:a="http://schemas.openxmlformats.org/drawingml/2006/main">
                  <a:graphicData uri="http://schemas.microsoft.com/office/word/2010/wordprocessingInk">
                    <w14:contentPart bwMode="auto" r:id="rId7">
                      <w14:nvContentPartPr>
                        <w14:cNvContentPartPr/>
                      </w14:nvContentPartPr>
                      <w14:xfrm>
                        <a:off x="0" y="0"/>
                        <a:ext cx="6089650" cy="635"/>
                      </w14:xfrm>
                    </w14:contentPart>
                  </a:graphicData>
                </a:graphic>
                <wp14:sizeRelH relativeFrom="margin">
                  <wp14:pctWidth>0</wp14:pctWidth>
                </wp14:sizeRelH>
                <wp14:sizeRelV relativeFrom="margin">
                  <wp14:pctHeight>0</wp14:pctHeight>
                </wp14:sizeRelV>
              </wp:anchor>
            </w:drawing>
          </mc:Choice>
          <mc:Fallback>
            <w:pict>
              <v:shapetype w14:anchorId="6EC8A82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12.45pt;margin-top:42.2pt;width:484pt;height:7.9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">
                <v:imagedata r:id="rId8" o:title=""/>
              </v:shape>
            </w:pict>
          </mc:Fallback>
        </mc:AlternateContent>
      </w:r>
      <w:r w:rsidR="006D1453" w:rsidRPr="004921B0">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Poster</w:t>
      </w:r>
    </w:p>
    <w:p w14:paraId="3CC89EEA" w14:textId="5819D854" w:rsidR="00705C34" w:rsidRDefault="00705C34" w:rsidP="000111DF">
      <w:pPr>
        <w:jc w:val="both"/>
      </w:pPr>
    </w:p>
    <w:p w14:paraId="4DE9241E" w14:textId="6C913F54" w:rsidR="00705C34" w:rsidRDefault="00705C34" w:rsidP="000111DF">
      <w:pPr>
        <w:jc w:val="both"/>
      </w:pPr>
    </w:p>
    <w:p w14:paraId="3C97CDF5" w14:textId="490EB93A" w:rsidR="00837708" w:rsidRPr="00837708" w:rsidRDefault="001C6215" w:rsidP="000111DF">
      <w:pPr>
        <w:jc w:val="both"/>
      </w:pPr>
      <w:r w:rsidRPr="00C7101A">
        <w:rPr>
          <w:noProof/>
        </w:rPr>
        <w:drawing>
          <wp:inline distT="0" distB="0" distL="0" distR="0" wp14:anchorId="54E4AFB9" wp14:editId="73EB2672">
            <wp:extent cx="5731510" cy="2057400"/>
            <wp:effectExtent l="0" t="0" r="2540" b="0"/>
            <wp:docPr id="509345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345206" name=""/>
                    <pic:cNvPicPr/>
                  </pic:nvPicPr>
                  <pic:blipFill>
                    <a:blip r:embed="rId9"/>
                    <a:stretch>
                      <a:fillRect/>
                    </a:stretch>
                  </pic:blipFill>
                  <pic:spPr>
                    <a:xfrm>
                      <a:off x="0" y="0"/>
                      <a:ext cx="5731510" cy="2057400"/>
                    </a:xfrm>
                    <a:prstGeom prst="rect">
                      <a:avLst/>
                    </a:prstGeom>
                  </pic:spPr>
                </pic:pic>
              </a:graphicData>
            </a:graphic>
          </wp:inline>
        </w:drawing>
      </w:r>
    </w:p>
    <w:p w14:paraId="3C25E776" w14:textId="1F0603F0" w:rsidR="006D1453" w:rsidRDefault="00705C34" w:rsidP="000111DF">
      <w:pPr>
        <w:jc w:val="both"/>
      </w:pPr>
      <w:r>
        <w:rPr>
          <w:noProof/>
        </w:rPr>
        <mc:AlternateContent>
          <mc:Choice Requires="wpi">
            <w:drawing>
              <wp:anchor distT="0" distB="0" distL="114300" distR="114300" simplePos="0" relativeHeight="251680768" behindDoc="0" locked="0" layoutInCell="1" allowOverlap="1" wp14:anchorId="44D8F688" wp14:editId="19C2854D">
                <wp:simplePos x="0" y="0"/>
                <wp:positionH relativeFrom="column">
                  <wp:posOffset>6004680</wp:posOffset>
                </wp:positionH>
                <wp:positionV relativeFrom="paragraph">
                  <wp:posOffset>884375</wp:posOffset>
                </wp:positionV>
                <wp:extent cx="360" cy="360"/>
                <wp:effectExtent l="38100" t="38100" r="38100" b="38100"/>
                <wp:wrapNone/>
                <wp:docPr id="154030922" name="Ink 24"/>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71B9FD10" id="Ink 24" o:spid="_x0000_s1026" type="#_x0000_t75" style="position:absolute;margin-left:472.3pt;margin-top:69.15pt;width:1.05pt;height:1.0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">
                <v:imagedata r:id="rId11" o:title=""/>
              </v:shape>
            </w:pict>
          </mc:Fallback>
        </mc:AlternateContent>
      </w:r>
    </w:p>
    <w:p w14:paraId="5B52F6FF" w14:textId="77777777" w:rsidR="00705C34" w:rsidRDefault="00705C34" w:rsidP="000111DF">
      <w:pPr>
        <w:jc w:val="both"/>
      </w:pPr>
    </w:p>
    <w:p w14:paraId="6B4725E2" w14:textId="77777777" w:rsidR="00705C34" w:rsidRDefault="00705C34" w:rsidP="000111DF">
      <w:pPr>
        <w:jc w:val="both"/>
      </w:pPr>
    </w:p>
    <w:p w14:paraId="4829E428" w14:textId="77777777" w:rsidR="00705C34" w:rsidRDefault="00705C34" w:rsidP="000111DF">
      <w:pPr>
        <w:jc w:val="both"/>
      </w:pPr>
    </w:p>
    <w:p w14:paraId="6BCD3B2C" w14:textId="10E6CC01" w:rsidR="00C7101A" w:rsidRDefault="00705C34" w:rsidP="000111DF">
      <w:pPr>
        <w:jc w:val="both"/>
      </w:pPr>
      <w:r>
        <w:rPr>
          <w:noProof/>
        </w:rPr>
        <mc:AlternateContent>
          <mc:Choice Requires="wpi">
            <w:drawing>
              <wp:anchor distT="0" distB="0" distL="114300" distR="114300" simplePos="0" relativeHeight="251685888" behindDoc="0" locked="0" layoutInCell="1" allowOverlap="1" wp14:anchorId="1EDC13DA" wp14:editId="589DD524">
                <wp:simplePos x="0" y="0"/>
                <wp:positionH relativeFrom="column">
                  <wp:posOffset>5973445</wp:posOffset>
                </wp:positionH>
                <wp:positionV relativeFrom="paragraph">
                  <wp:posOffset>-4036695</wp:posOffset>
                </wp:positionV>
                <wp:extent cx="635" cy="10516870"/>
                <wp:effectExtent l="95250" t="95250" r="94615" b="93980"/>
                <wp:wrapNone/>
                <wp:docPr id="397872314" name="Ink 29"/>
                <wp:cNvGraphicFramePr/>
                <a:graphic xmlns:a="http://schemas.openxmlformats.org/drawingml/2006/main">
                  <a:graphicData uri="http://schemas.microsoft.com/office/word/2010/wordprocessingInk">
                    <w14:contentPart bwMode="auto" r:id="rId12">
                      <w14:nvContentPartPr>
                        <w14:cNvContentPartPr/>
                      </w14:nvContentPartPr>
                      <w14:xfrm>
                        <a:off x="0" y="0"/>
                        <a:ext cx="635" cy="10516870"/>
                      </w14:xfrm>
                    </w14:contentPart>
                  </a:graphicData>
                </a:graphic>
                <wp14:sizeRelH relativeFrom="margin">
                  <wp14:pctWidth>0</wp14:pctWidth>
                </wp14:sizeRelH>
                <wp14:sizeRelV relativeFrom="margin">
                  <wp14:pctHeight>0</wp14:pctHeight>
                </wp14:sizeRelV>
              </wp:anchor>
            </w:drawing>
          </mc:Choice>
          <mc:Fallback>
            <w:pict>
              <v:shape w14:anchorId="16A3630C" id="Ink 29" o:spid="_x0000_s1026" type="#_x0000_t75" style="position:absolute;margin-left:465.95pt;margin-top:-320.35pt;width:8.8pt;height:833.0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">
                <v:imagedata r:id="rId13" o:title=""/>
              </v:shape>
            </w:pict>
          </mc:Fallback>
        </mc:AlternateContent>
      </w:r>
      <w:r w:rsidR="00C7101A">
        <w:t xml:space="preserve">                               </w:t>
      </w:r>
      <w:r w:rsidR="00C7101A" w:rsidRPr="00C7101A">
        <w:rPr>
          <w:noProof/>
        </w:rPr>
        <w:drawing>
          <wp:inline distT="0" distB="0" distL="0" distR="0" wp14:anchorId="1470E5BB" wp14:editId="6E535428">
            <wp:extent cx="3489959" cy="2499360"/>
            <wp:effectExtent l="0" t="0" r="0" b="0"/>
            <wp:docPr id="342846785" name="Picture 1"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846785" name="Picture 1" descr="A screenshot of a graph"/>
                    <pic:cNvPicPr/>
                  </pic:nvPicPr>
                  <pic:blipFill>
                    <a:blip r:embed="rId14"/>
                    <a:stretch>
                      <a:fillRect/>
                    </a:stretch>
                  </pic:blipFill>
                  <pic:spPr>
                    <a:xfrm>
                      <a:off x="0" y="0"/>
                      <a:ext cx="3505108" cy="2510209"/>
                    </a:xfrm>
                    <a:prstGeom prst="rect">
                      <a:avLst/>
                    </a:prstGeom>
                  </pic:spPr>
                </pic:pic>
              </a:graphicData>
            </a:graphic>
          </wp:inline>
        </w:drawing>
      </w:r>
      <w:r w:rsidR="00C7101A">
        <w:t xml:space="preserve">                    </w:t>
      </w:r>
    </w:p>
    <w:p w14:paraId="43B729B8" w14:textId="751AF8B4" w:rsidR="00C7101A" w:rsidRDefault="00A7333E" w:rsidP="000111DF">
      <w:pPr>
        <w:jc w:val="center"/>
      </w:pPr>
      <w:r>
        <w:rPr>
          <w:noProof/>
        </w:rPr>
        <w:lastRenderedPageBreak/>
        <mc:AlternateContent>
          <mc:Choice Requires="wps">
            <w:drawing>
              <wp:anchor distT="0" distB="0" distL="114300" distR="114300" simplePos="0" relativeHeight="251662336" behindDoc="0" locked="0" layoutInCell="1" allowOverlap="1" wp14:anchorId="26C4053B" wp14:editId="3EA8B3ED">
                <wp:simplePos x="0" y="0"/>
                <wp:positionH relativeFrom="column">
                  <wp:posOffset>-129540</wp:posOffset>
                </wp:positionH>
                <wp:positionV relativeFrom="paragraph">
                  <wp:posOffset>-754380</wp:posOffset>
                </wp:positionV>
                <wp:extent cx="114300" cy="10492740"/>
                <wp:effectExtent l="19050" t="0" r="38100" b="41910"/>
                <wp:wrapNone/>
                <wp:docPr id="2096277079" name="Straight Connector 4"/>
                <wp:cNvGraphicFramePr/>
                <a:graphic xmlns:a="http://schemas.openxmlformats.org/drawingml/2006/main">
                  <a:graphicData uri="http://schemas.microsoft.com/office/word/2010/wordprocessingShape">
                    <wps:wsp>
                      <wps:cNvCnPr/>
                      <wps:spPr>
                        <a:xfrm flipH="1">
                          <a:off x="0" y="0"/>
                          <a:ext cx="114300" cy="10492740"/>
                        </a:xfrm>
                        <a:prstGeom prst="line">
                          <a:avLst/>
                        </a:prstGeom>
                        <a:ln w="63500">
                          <a:solidFill>
                            <a:schemeClr val="tx2">
                              <a:lumMod val="75000"/>
                              <a:lumOff val="25000"/>
                            </a:schemeClr>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40B2EF" id="Straight Connector 4"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2pt,-59.4pt" to="-1.2pt,76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" strokecolor="#215e99 [2431]" strokeweight="5pt">
                <v:stroke joinstyle="miter"/>
              </v:line>
            </w:pict>
          </mc:Fallback>
        </mc:AlternateContent>
      </w:r>
      <w:r w:rsidR="00C7101A" w:rsidRPr="00C7101A">
        <w:rPr>
          <w:noProof/>
        </w:rPr>
        <w:drawing>
          <wp:inline distT="0" distB="0" distL="0" distR="0" wp14:anchorId="13AF1F65" wp14:editId="6B8E2DAA">
            <wp:extent cx="2529840" cy="3619500"/>
            <wp:effectExtent l="0" t="0" r="3810" b="0"/>
            <wp:docPr id="687727881"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727881" name="Picture 1" descr="A screenshot of a phone&#10;&#10;AI-generated content may be incorrect."/>
                    <pic:cNvPicPr/>
                  </pic:nvPicPr>
                  <pic:blipFill>
                    <a:blip r:embed="rId15"/>
                    <a:stretch>
                      <a:fillRect/>
                    </a:stretch>
                  </pic:blipFill>
                  <pic:spPr>
                    <a:xfrm>
                      <a:off x="0" y="0"/>
                      <a:ext cx="2530060" cy="3619815"/>
                    </a:xfrm>
                    <a:prstGeom prst="rect">
                      <a:avLst/>
                    </a:prstGeom>
                  </pic:spPr>
                </pic:pic>
              </a:graphicData>
            </a:graphic>
          </wp:inline>
        </w:drawing>
      </w:r>
    </w:p>
    <w:p w14:paraId="7A6F3F8F" w14:textId="77777777" w:rsidR="007973E3" w:rsidRDefault="007973E3" w:rsidP="000111DF">
      <w:pPr>
        <w:jc w:val="center"/>
      </w:pPr>
    </w:p>
    <w:p w14:paraId="55B30320" w14:textId="77777777" w:rsidR="007973E3" w:rsidRDefault="007973E3" w:rsidP="000111DF">
      <w:pPr>
        <w:jc w:val="center"/>
      </w:pPr>
    </w:p>
    <w:p w14:paraId="74F058E7" w14:textId="25AD7776" w:rsidR="00C7101A" w:rsidRDefault="00705C34" w:rsidP="007973E3">
      <w:r>
        <w:rPr>
          <w:noProof/>
        </w:rPr>
        <mc:AlternateContent>
          <mc:Choice Requires="wpi">
            <w:drawing>
              <wp:anchor distT="0" distB="0" distL="114300" distR="114300" simplePos="0" relativeHeight="251683840" behindDoc="0" locked="0" layoutInCell="1" allowOverlap="1" wp14:anchorId="1BF57426" wp14:editId="7FAC4B10">
                <wp:simplePos x="0" y="0"/>
                <wp:positionH relativeFrom="column">
                  <wp:posOffset>5981700</wp:posOffset>
                </wp:positionH>
                <wp:positionV relativeFrom="paragraph">
                  <wp:posOffset>-5087620</wp:posOffset>
                </wp:positionV>
                <wp:extent cx="635" cy="10530840"/>
                <wp:effectExtent l="95250" t="95250" r="94615" b="80010"/>
                <wp:wrapNone/>
                <wp:docPr id="1742063749" name="Ink 27"/>
                <wp:cNvGraphicFramePr/>
                <a:graphic xmlns:a="http://schemas.openxmlformats.org/drawingml/2006/main">
                  <a:graphicData uri="http://schemas.microsoft.com/office/word/2010/wordprocessingInk">
                    <w14:contentPart bwMode="auto" r:id="rId16">
                      <w14:nvContentPartPr>
                        <w14:cNvContentPartPr/>
                      </w14:nvContentPartPr>
                      <w14:xfrm>
                        <a:off x="0" y="0"/>
                        <a:ext cx="635" cy="10530840"/>
                      </w14:xfrm>
                    </w14:contentPart>
                  </a:graphicData>
                </a:graphic>
                <wp14:sizeRelH relativeFrom="margin">
                  <wp14:pctWidth>0</wp14:pctWidth>
                </wp14:sizeRelH>
                <wp14:sizeRelV relativeFrom="margin">
                  <wp14:pctHeight>0</wp14:pctHeight>
                </wp14:sizeRelV>
              </wp:anchor>
            </w:drawing>
          </mc:Choice>
          <mc:Fallback>
            <w:pict>
              <v:shape w14:anchorId="7DF6D902" id="Ink 27" o:spid="_x0000_s1026" type="#_x0000_t75" style="position:absolute;margin-left:466.6pt;margin-top:-403.1pt;width:8.8pt;height:834.1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">
                <v:imagedata r:id="rId17" o:title=""/>
              </v:shape>
            </w:pict>
          </mc:Fallback>
        </mc:AlternateContent>
      </w:r>
      <w:r w:rsidR="00C7101A" w:rsidRPr="00C7101A">
        <w:rPr>
          <w:noProof/>
        </w:rPr>
        <w:drawing>
          <wp:inline distT="0" distB="0" distL="0" distR="0" wp14:anchorId="371B2749" wp14:editId="6053E492">
            <wp:extent cx="2667231" cy="1912786"/>
            <wp:effectExtent l="0" t="0" r="0" b="0"/>
            <wp:docPr id="2034672056"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672056" name="Picture 1" descr="A screenshot of a white text&#10;&#10;AI-generated content may be incorrect."/>
                    <pic:cNvPicPr/>
                  </pic:nvPicPr>
                  <pic:blipFill>
                    <a:blip r:embed="rId18"/>
                    <a:stretch>
                      <a:fillRect/>
                    </a:stretch>
                  </pic:blipFill>
                  <pic:spPr>
                    <a:xfrm>
                      <a:off x="0" y="0"/>
                      <a:ext cx="2667231" cy="1912786"/>
                    </a:xfrm>
                    <a:prstGeom prst="rect">
                      <a:avLst/>
                    </a:prstGeom>
                  </pic:spPr>
                </pic:pic>
              </a:graphicData>
            </a:graphic>
          </wp:inline>
        </w:drawing>
      </w:r>
    </w:p>
    <w:p w14:paraId="3FBCE600" w14:textId="77777777" w:rsidR="007973E3" w:rsidRDefault="007973E3" w:rsidP="007973E3"/>
    <w:p w14:paraId="3FE68619" w14:textId="77777777" w:rsidR="007973E3" w:rsidRDefault="007973E3" w:rsidP="007973E3"/>
    <w:p w14:paraId="4F1DD6EE" w14:textId="0021A46C" w:rsidR="00C7101A" w:rsidRDefault="00C7101A" w:rsidP="007973E3">
      <w:r w:rsidRPr="00C7101A">
        <w:rPr>
          <w:noProof/>
        </w:rPr>
        <w:drawing>
          <wp:inline distT="0" distB="0" distL="0" distR="0" wp14:anchorId="2DD6CC09" wp14:editId="1D066BC6">
            <wp:extent cx="4275190" cy="1379340"/>
            <wp:effectExtent l="0" t="0" r="0" b="0"/>
            <wp:docPr id="7171735" name="Picture 1" descr="A screenshot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735" name="Picture 1" descr="A screenshot of a white background&#10;&#10;AI-generated content may be incorrect."/>
                    <pic:cNvPicPr/>
                  </pic:nvPicPr>
                  <pic:blipFill>
                    <a:blip r:embed="rId19"/>
                    <a:stretch>
                      <a:fillRect/>
                    </a:stretch>
                  </pic:blipFill>
                  <pic:spPr>
                    <a:xfrm>
                      <a:off x="0" y="0"/>
                      <a:ext cx="4275190" cy="1379340"/>
                    </a:xfrm>
                    <a:prstGeom prst="rect">
                      <a:avLst/>
                    </a:prstGeom>
                  </pic:spPr>
                </pic:pic>
              </a:graphicData>
            </a:graphic>
          </wp:inline>
        </w:drawing>
      </w:r>
    </w:p>
    <w:p w14:paraId="6F8EB2E8" w14:textId="77777777" w:rsidR="007973E3" w:rsidRDefault="00705C34" w:rsidP="000111DF">
      <w:pPr>
        <w:jc w:val="both"/>
        <w:rPr>
          <w:noProof/>
        </w:rPr>
      </w:pPr>
      <w:r>
        <w:rPr>
          <w:noProof/>
        </w:rPr>
        <w:lastRenderedPageBreak/>
        <mc:AlternateContent>
          <mc:Choice Requires="wpi">
            <w:drawing>
              <wp:anchor distT="0" distB="0" distL="114300" distR="114300" simplePos="0" relativeHeight="251681792" behindDoc="0" locked="0" layoutInCell="1" allowOverlap="1" wp14:anchorId="0F6E3E3B" wp14:editId="7C685343">
                <wp:simplePos x="0" y="0"/>
                <wp:positionH relativeFrom="column">
                  <wp:posOffset>5610120</wp:posOffset>
                </wp:positionH>
                <wp:positionV relativeFrom="paragraph">
                  <wp:posOffset>-3403560</wp:posOffset>
                </wp:positionV>
                <wp:extent cx="296640" cy="2291040"/>
                <wp:effectExtent l="133350" t="133350" r="122555" b="128905"/>
                <wp:wrapNone/>
                <wp:docPr id="755156821" name="Ink 25"/>
                <wp:cNvGraphicFramePr/>
                <a:graphic xmlns:a="http://schemas.openxmlformats.org/drawingml/2006/main">
                  <a:graphicData uri="http://schemas.microsoft.com/office/word/2010/wordprocessingInk">
                    <w14:contentPart bwMode="auto" r:id="rId20">
                      <w14:nvContentPartPr>
                        <w14:cNvContentPartPr/>
                      </w14:nvContentPartPr>
                      <w14:xfrm>
                        <a:off x="0" y="0"/>
                        <a:ext cx="296640" cy="2291040"/>
                      </w14:xfrm>
                    </w14:contentPart>
                  </a:graphicData>
                </a:graphic>
              </wp:anchor>
            </w:drawing>
          </mc:Choice>
          <mc:Fallback>
            <w:pict>
              <v:shape w14:anchorId="2A7FBCC6" id="Ink 25" o:spid="_x0000_s1026" type="#_x0000_t75" style="position:absolute;margin-left:436.8pt;margin-top:-272.95pt;width:33.25pt;height:190.3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">
                <v:imagedata r:id="rId21" o:title=""/>
              </v:shape>
            </w:pict>
          </mc:Fallback>
        </mc:AlternateContent>
      </w:r>
      <w:r w:rsidR="004165F0">
        <w:rPr>
          <w:noProof/>
        </w:rPr>
        <mc:AlternateContent>
          <mc:Choice Requires="wps">
            <w:drawing>
              <wp:anchor distT="0" distB="0" distL="114300" distR="114300" simplePos="0" relativeHeight="251663360" behindDoc="0" locked="0" layoutInCell="1" allowOverlap="1" wp14:anchorId="0D6A62B7" wp14:editId="36327C37">
                <wp:simplePos x="0" y="0"/>
                <wp:positionH relativeFrom="column">
                  <wp:posOffset>-152400</wp:posOffset>
                </wp:positionH>
                <wp:positionV relativeFrom="paragraph">
                  <wp:posOffset>-701040</wp:posOffset>
                </wp:positionV>
                <wp:extent cx="7620" cy="10393680"/>
                <wp:effectExtent l="19050" t="0" r="49530" b="45720"/>
                <wp:wrapNone/>
                <wp:docPr id="598320383" name="Straight Connector 5"/>
                <wp:cNvGraphicFramePr/>
                <a:graphic xmlns:a="http://schemas.openxmlformats.org/drawingml/2006/main">
                  <a:graphicData uri="http://schemas.microsoft.com/office/word/2010/wordprocessingShape">
                    <wps:wsp>
                      <wps:cNvCnPr/>
                      <wps:spPr>
                        <a:xfrm flipH="1">
                          <a:off x="0" y="0"/>
                          <a:ext cx="7620" cy="10393680"/>
                        </a:xfrm>
                        <a:prstGeom prst="line">
                          <a:avLst/>
                        </a:prstGeom>
                        <a:ln w="63500">
                          <a:solidFill>
                            <a:schemeClr val="tx2">
                              <a:lumMod val="75000"/>
                              <a:lumOff val="25000"/>
                            </a:schemeClr>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2EF1AD" id="Straight Connector 5"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pt,-55.2pt" to="-11.4pt,76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" strokecolor="#215e99 [2431]" strokeweight="5pt">
                <v:stroke joinstyle="miter"/>
              </v:line>
            </w:pict>
          </mc:Fallback>
        </mc:AlternateContent>
      </w:r>
      <w:r w:rsidR="00C7101A" w:rsidRPr="00C7101A">
        <w:rPr>
          <w:noProof/>
        </w:rPr>
        <w:drawing>
          <wp:inline distT="0" distB="0" distL="0" distR="0" wp14:anchorId="4CD86DAC" wp14:editId="264D8B0F">
            <wp:extent cx="2339543" cy="2987299"/>
            <wp:effectExtent l="0" t="0" r="3810" b="3810"/>
            <wp:docPr id="1892844328"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44328" name="Picture 1" descr="A screenshot of a phone&#10;&#10;AI-generated content may be incorrect."/>
                    <pic:cNvPicPr/>
                  </pic:nvPicPr>
                  <pic:blipFill>
                    <a:blip r:embed="rId22"/>
                    <a:stretch>
                      <a:fillRect/>
                    </a:stretch>
                  </pic:blipFill>
                  <pic:spPr>
                    <a:xfrm>
                      <a:off x="0" y="0"/>
                      <a:ext cx="2339543" cy="2987299"/>
                    </a:xfrm>
                    <a:prstGeom prst="rect">
                      <a:avLst/>
                    </a:prstGeom>
                  </pic:spPr>
                </pic:pic>
              </a:graphicData>
            </a:graphic>
          </wp:inline>
        </w:drawing>
      </w:r>
      <w:r w:rsidR="00837708" w:rsidRPr="00837708">
        <w:rPr>
          <w:noProof/>
        </w:rPr>
        <w:t xml:space="preserve"> </w:t>
      </w:r>
    </w:p>
    <w:p w14:paraId="1FDD203C" w14:textId="77777777" w:rsidR="007973E3" w:rsidRDefault="007973E3" w:rsidP="000111DF">
      <w:pPr>
        <w:jc w:val="both"/>
        <w:rPr>
          <w:noProof/>
        </w:rPr>
      </w:pPr>
    </w:p>
    <w:p w14:paraId="00F895E4" w14:textId="77777777" w:rsidR="007973E3" w:rsidRDefault="007973E3" w:rsidP="000111DF">
      <w:pPr>
        <w:jc w:val="both"/>
        <w:rPr>
          <w:noProof/>
        </w:rPr>
      </w:pPr>
    </w:p>
    <w:p w14:paraId="511F3B8E" w14:textId="77777777" w:rsidR="007973E3" w:rsidRDefault="007973E3" w:rsidP="000111DF">
      <w:pPr>
        <w:jc w:val="both"/>
        <w:rPr>
          <w:noProof/>
        </w:rPr>
      </w:pPr>
    </w:p>
    <w:p w14:paraId="6209361F" w14:textId="4CD05661" w:rsidR="00C7101A" w:rsidRDefault="00837708" w:rsidP="000111DF">
      <w:pPr>
        <w:jc w:val="both"/>
        <w:rPr>
          <w:noProof/>
        </w:rPr>
      </w:pPr>
      <w:r w:rsidRPr="00837708">
        <w:rPr>
          <w:noProof/>
        </w:rPr>
        <w:drawing>
          <wp:inline distT="0" distB="0" distL="0" distR="0" wp14:anchorId="152CFFBD" wp14:editId="521CCB2B">
            <wp:extent cx="4343776" cy="1196444"/>
            <wp:effectExtent l="0" t="0" r="0" b="3810"/>
            <wp:docPr id="1978227112"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227112" name="Picture 1" descr="A close-up of a text&#10;&#10;AI-generated content may be incorrect."/>
                    <pic:cNvPicPr/>
                  </pic:nvPicPr>
                  <pic:blipFill>
                    <a:blip r:embed="rId23"/>
                    <a:stretch>
                      <a:fillRect/>
                    </a:stretch>
                  </pic:blipFill>
                  <pic:spPr>
                    <a:xfrm>
                      <a:off x="0" y="0"/>
                      <a:ext cx="4343776" cy="1196444"/>
                    </a:xfrm>
                    <a:prstGeom prst="rect">
                      <a:avLst/>
                    </a:prstGeom>
                  </pic:spPr>
                </pic:pic>
              </a:graphicData>
            </a:graphic>
          </wp:inline>
        </w:drawing>
      </w:r>
    </w:p>
    <w:p w14:paraId="64CDA2B0" w14:textId="75414EA8" w:rsidR="007973E3" w:rsidRDefault="001C6215" w:rsidP="000111DF">
      <w:pPr>
        <w:jc w:val="both"/>
        <w:rPr>
          <w:noProof/>
        </w:rPr>
      </w:pPr>
      <w:r>
        <w:rPr>
          <w:noProof/>
        </w:rPr>
        <mc:AlternateContent>
          <mc:Choice Requires="wpi">
            <w:drawing>
              <wp:anchor distT="0" distB="0" distL="114300" distR="114300" simplePos="0" relativeHeight="251677696" behindDoc="0" locked="0" layoutInCell="1" allowOverlap="1" wp14:anchorId="25E03894" wp14:editId="5C9848AE">
                <wp:simplePos x="0" y="0"/>
                <wp:positionH relativeFrom="column">
                  <wp:posOffset>5904865</wp:posOffset>
                </wp:positionH>
                <wp:positionV relativeFrom="paragraph">
                  <wp:posOffset>-6015354</wp:posOffset>
                </wp:positionV>
                <wp:extent cx="635" cy="12272010"/>
                <wp:effectExtent l="95250" t="95250" r="94615" b="91440"/>
                <wp:wrapNone/>
                <wp:docPr id="885044756" name="Ink 21"/>
                <wp:cNvGraphicFramePr/>
                <a:graphic xmlns:a="http://schemas.openxmlformats.org/drawingml/2006/main">
                  <a:graphicData uri="http://schemas.microsoft.com/office/word/2010/wordprocessingInk">
                    <w14:contentPart bwMode="auto" r:id="rId24">
                      <w14:nvContentPartPr>
                        <w14:cNvContentPartPr/>
                      </w14:nvContentPartPr>
                      <w14:xfrm>
                        <a:off x="0" y="0"/>
                        <a:ext cx="635" cy="12272010"/>
                      </w14:xfrm>
                    </w14:contentPart>
                  </a:graphicData>
                </a:graphic>
                <wp14:sizeRelH relativeFrom="margin">
                  <wp14:pctWidth>0</wp14:pctWidth>
                </wp14:sizeRelH>
                <wp14:sizeRelV relativeFrom="margin">
                  <wp14:pctHeight>0</wp14:pctHeight>
                </wp14:sizeRelV>
              </wp:anchor>
            </w:drawing>
          </mc:Choice>
          <mc:Fallback>
            <w:pict>
              <v:shape w14:anchorId="26E2D67F" id="Ink 21" o:spid="_x0000_s1026" type="#_x0000_t75" style="position:absolute;margin-left:460.55pt;margin-top:-476.15pt;width:8.8pt;height:971.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">
                <v:imagedata r:id="rId25" o:title=""/>
              </v:shape>
            </w:pict>
          </mc:Fallback>
        </mc:AlternateContent>
      </w:r>
    </w:p>
    <w:p w14:paraId="4C9D15D9" w14:textId="782FCD82" w:rsidR="007973E3" w:rsidRDefault="007973E3" w:rsidP="000111DF">
      <w:pPr>
        <w:jc w:val="both"/>
        <w:rPr>
          <w:noProof/>
        </w:rPr>
      </w:pPr>
    </w:p>
    <w:p w14:paraId="004FA7F7" w14:textId="1E348CFB" w:rsidR="007973E3" w:rsidRDefault="007973E3" w:rsidP="000111DF">
      <w:pPr>
        <w:jc w:val="both"/>
        <w:rPr>
          <w:noProof/>
        </w:rPr>
      </w:pPr>
    </w:p>
    <w:p w14:paraId="7D138A2A" w14:textId="194B351D" w:rsidR="00837708" w:rsidRDefault="00837708" w:rsidP="000111DF">
      <w:pPr>
        <w:jc w:val="both"/>
      </w:pPr>
      <w:r w:rsidRPr="00837708">
        <w:rPr>
          <w:noProof/>
        </w:rPr>
        <w:drawing>
          <wp:inline distT="0" distB="0" distL="0" distR="0" wp14:anchorId="532A0DBE" wp14:editId="2894D0F5">
            <wp:extent cx="4473328" cy="2034716"/>
            <wp:effectExtent l="0" t="0" r="3810" b="3810"/>
            <wp:docPr id="134299048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990488" name="Picture 1" descr="A diagram of a diagram&#10;&#10;AI-generated content may be incorrect."/>
                    <pic:cNvPicPr/>
                  </pic:nvPicPr>
                  <pic:blipFill>
                    <a:blip r:embed="rId26"/>
                    <a:stretch>
                      <a:fillRect/>
                    </a:stretch>
                  </pic:blipFill>
                  <pic:spPr>
                    <a:xfrm>
                      <a:off x="0" y="0"/>
                      <a:ext cx="4473328" cy="2034716"/>
                    </a:xfrm>
                    <a:prstGeom prst="rect">
                      <a:avLst/>
                    </a:prstGeom>
                  </pic:spPr>
                </pic:pic>
              </a:graphicData>
            </a:graphic>
          </wp:inline>
        </w:drawing>
      </w:r>
    </w:p>
    <w:p w14:paraId="7205DEE5" w14:textId="479E32AF" w:rsidR="00837708" w:rsidRDefault="004165F0" w:rsidP="000111DF">
      <w:pPr>
        <w:jc w:val="both"/>
      </w:pPr>
      <w:r>
        <w:rPr>
          <w:noProof/>
        </w:rPr>
        <w:lastRenderedPageBreak/>
        <mc:AlternateContent>
          <mc:Choice Requires="wps">
            <w:drawing>
              <wp:anchor distT="0" distB="0" distL="114300" distR="114300" simplePos="0" relativeHeight="251664384" behindDoc="0" locked="0" layoutInCell="1" allowOverlap="1" wp14:anchorId="1B0B4728" wp14:editId="5139AEB8">
                <wp:simplePos x="0" y="0"/>
                <wp:positionH relativeFrom="column">
                  <wp:posOffset>-144780</wp:posOffset>
                </wp:positionH>
                <wp:positionV relativeFrom="paragraph">
                  <wp:posOffset>-762000</wp:posOffset>
                </wp:positionV>
                <wp:extent cx="15240" cy="10553700"/>
                <wp:effectExtent l="19050" t="0" r="41910" b="38100"/>
                <wp:wrapNone/>
                <wp:docPr id="1920001807" name="Straight Connector 6"/>
                <wp:cNvGraphicFramePr/>
                <a:graphic xmlns:a="http://schemas.openxmlformats.org/drawingml/2006/main">
                  <a:graphicData uri="http://schemas.microsoft.com/office/word/2010/wordprocessingShape">
                    <wps:wsp>
                      <wps:cNvCnPr/>
                      <wps:spPr>
                        <a:xfrm>
                          <a:off x="0" y="0"/>
                          <a:ext cx="15240" cy="10553700"/>
                        </a:xfrm>
                        <a:prstGeom prst="line">
                          <a:avLst/>
                        </a:prstGeom>
                        <a:ln w="63500">
                          <a:solidFill>
                            <a:schemeClr val="tx2">
                              <a:lumMod val="75000"/>
                              <a:lumOff val="25000"/>
                            </a:schemeClr>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59C7C7" id="Straight Connector 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4pt,-60pt" to="-10.2pt,7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" strokecolor="#215e99 [2431]" strokeweight="5pt">
                <v:stroke joinstyle="miter"/>
              </v:line>
            </w:pict>
          </mc:Fallback>
        </mc:AlternateContent>
      </w:r>
      <w:r w:rsidR="00837708" w:rsidRPr="00837708">
        <w:rPr>
          <w:noProof/>
        </w:rPr>
        <w:drawing>
          <wp:inline distT="0" distB="0" distL="0" distR="0" wp14:anchorId="133964F1" wp14:editId="17CC768C">
            <wp:extent cx="4419983" cy="2537680"/>
            <wp:effectExtent l="0" t="0" r="0" b="0"/>
            <wp:docPr id="19212017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201791" name="Picture 1" descr="A screenshot of a computer&#10;&#10;AI-generated content may be incorrect."/>
                    <pic:cNvPicPr/>
                  </pic:nvPicPr>
                  <pic:blipFill>
                    <a:blip r:embed="rId27"/>
                    <a:stretch>
                      <a:fillRect/>
                    </a:stretch>
                  </pic:blipFill>
                  <pic:spPr>
                    <a:xfrm>
                      <a:off x="0" y="0"/>
                      <a:ext cx="4419983" cy="2537680"/>
                    </a:xfrm>
                    <a:prstGeom prst="rect">
                      <a:avLst/>
                    </a:prstGeom>
                  </pic:spPr>
                </pic:pic>
              </a:graphicData>
            </a:graphic>
          </wp:inline>
        </w:drawing>
      </w:r>
    </w:p>
    <w:p w14:paraId="3E1C1F4C" w14:textId="39D3DC1E" w:rsidR="007973E3" w:rsidRDefault="007973E3" w:rsidP="000111DF">
      <w:pPr>
        <w:jc w:val="both"/>
      </w:pPr>
    </w:p>
    <w:p w14:paraId="4FE71751" w14:textId="77777777" w:rsidR="007973E3" w:rsidRDefault="007973E3" w:rsidP="000111DF">
      <w:pPr>
        <w:jc w:val="both"/>
      </w:pPr>
    </w:p>
    <w:p w14:paraId="2A3924EF" w14:textId="77777777" w:rsidR="007973E3" w:rsidRDefault="007973E3" w:rsidP="000111DF">
      <w:pPr>
        <w:jc w:val="both"/>
      </w:pPr>
    </w:p>
    <w:p w14:paraId="3F115A92" w14:textId="79816191" w:rsidR="00837708" w:rsidRDefault="00837708" w:rsidP="000111DF">
      <w:pPr>
        <w:jc w:val="both"/>
      </w:pPr>
      <w:r w:rsidRPr="00837708">
        <w:rPr>
          <w:noProof/>
        </w:rPr>
        <w:drawing>
          <wp:inline distT="0" distB="0" distL="0" distR="0" wp14:anchorId="2EC4FFBD" wp14:editId="25D2217F">
            <wp:extent cx="4397121" cy="1051651"/>
            <wp:effectExtent l="0" t="0" r="3810" b="0"/>
            <wp:docPr id="1626021370" name="Picture 1" descr="A close-up of a chatb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021370" name="Picture 1" descr="A close-up of a chatbot&#10;&#10;AI-generated content may be incorrect."/>
                    <pic:cNvPicPr/>
                  </pic:nvPicPr>
                  <pic:blipFill>
                    <a:blip r:embed="rId28"/>
                    <a:stretch>
                      <a:fillRect/>
                    </a:stretch>
                  </pic:blipFill>
                  <pic:spPr>
                    <a:xfrm>
                      <a:off x="0" y="0"/>
                      <a:ext cx="4397121" cy="1051651"/>
                    </a:xfrm>
                    <a:prstGeom prst="rect">
                      <a:avLst/>
                    </a:prstGeom>
                  </pic:spPr>
                </pic:pic>
              </a:graphicData>
            </a:graphic>
          </wp:inline>
        </w:drawing>
      </w:r>
    </w:p>
    <w:p w14:paraId="77558352" w14:textId="7388F46E" w:rsidR="007973E3" w:rsidRDefault="001C6215" w:rsidP="000111DF">
      <w:pPr>
        <w:jc w:val="both"/>
      </w:pPr>
      <w:r>
        <w:rPr>
          <w:noProof/>
        </w:rPr>
        <mc:AlternateContent>
          <mc:Choice Requires="wpi">
            <w:drawing>
              <wp:anchor distT="0" distB="0" distL="114300" distR="114300" simplePos="0" relativeHeight="251675648" behindDoc="0" locked="0" layoutInCell="1" allowOverlap="1" wp14:anchorId="33C8F4C4" wp14:editId="73FF01D4">
                <wp:simplePos x="0" y="0"/>
                <wp:positionH relativeFrom="column">
                  <wp:posOffset>5920740</wp:posOffset>
                </wp:positionH>
                <wp:positionV relativeFrom="paragraph">
                  <wp:posOffset>-5534025</wp:posOffset>
                </wp:positionV>
                <wp:extent cx="635" cy="11711940"/>
                <wp:effectExtent l="95250" t="95250" r="94615" b="99060"/>
                <wp:wrapNone/>
                <wp:docPr id="1758704618" name="Ink 19"/>
                <wp:cNvGraphicFramePr/>
                <a:graphic xmlns:a="http://schemas.openxmlformats.org/drawingml/2006/main">
                  <a:graphicData uri="http://schemas.microsoft.com/office/word/2010/wordprocessingInk">
                    <w14:contentPart bwMode="auto" r:id="rId29">
                      <w14:nvContentPartPr>
                        <w14:cNvContentPartPr/>
                      </w14:nvContentPartPr>
                      <w14:xfrm>
                        <a:off x="0" y="0"/>
                        <a:ext cx="635" cy="11711940"/>
                      </w14:xfrm>
                    </w14:contentPart>
                  </a:graphicData>
                </a:graphic>
                <wp14:sizeRelH relativeFrom="margin">
                  <wp14:pctWidth>0</wp14:pctWidth>
                </wp14:sizeRelH>
                <wp14:sizeRelV relativeFrom="margin">
                  <wp14:pctHeight>0</wp14:pctHeight>
                </wp14:sizeRelV>
              </wp:anchor>
            </w:drawing>
          </mc:Choice>
          <mc:Fallback>
            <w:pict>
              <v:shape w14:anchorId="1A25F578" id="Ink 19" o:spid="_x0000_s1026" type="#_x0000_t75" style="position:absolute;margin-left:461.8pt;margin-top:-438.25pt;width:8.8pt;height:927.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">
                <v:imagedata r:id="rId30" o:title=""/>
              </v:shape>
            </w:pict>
          </mc:Fallback>
        </mc:AlternateContent>
      </w:r>
    </w:p>
    <w:p w14:paraId="67AF4F5C" w14:textId="3EC12DF7" w:rsidR="007973E3" w:rsidRDefault="007973E3" w:rsidP="000111DF">
      <w:pPr>
        <w:jc w:val="both"/>
      </w:pPr>
    </w:p>
    <w:p w14:paraId="308087E8" w14:textId="77777777" w:rsidR="007973E3" w:rsidRDefault="007973E3" w:rsidP="000111DF">
      <w:pPr>
        <w:jc w:val="both"/>
      </w:pPr>
    </w:p>
    <w:p w14:paraId="0D0479C5" w14:textId="2229B847" w:rsidR="00837708" w:rsidRDefault="00837708" w:rsidP="000111DF">
      <w:pPr>
        <w:jc w:val="both"/>
      </w:pPr>
      <w:r w:rsidRPr="00837708">
        <w:rPr>
          <w:noProof/>
        </w:rPr>
        <w:drawing>
          <wp:inline distT="0" distB="0" distL="0" distR="0" wp14:anchorId="5ADAF5D9" wp14:editId="7F0213E9">
            <wp:extent cx="1828958" cy="2499577"/>
            <wp:effectExtent l="0" t="0" r="0" b="0"/>
            <wp:docPr id="918446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44656" name="Picture 1" descr="A screenshot of a computer&#10;&#10;AI-generated content may be incorrect."/>
                    <pic:cNvPicPr/>
                  </pic:nvPicPr>
                  <pic:blipFill>
                    <a:blip r:embed="rId31"/>
                    <a:stretch>
                      <a:fillRect/>
                    </a:stretch>
                  </pic:blipFill>
                  <pic:spPr>
                    <a:xfrm>
                      <a:off x="0" y="0"/>
                      <a:ext cx="1828958" cy="2499577"/>
                    </a:xfrm>
                    <a:prstGeom prst="rect">
                      <a:avLst/>
                    </a:prstGeom>
                  </pic:spPr>
                </pic:pic>
              </a:graphicData>
            </a:graphic>
          </wp:inline>
        </w:drawing>
      </w:r>
    </w:p>
    <w:p w14:paraId="05D10565" w14:textId="55803BB4" w:rsidR="00837708" w:rsidRDefault="00A102AB" w:rsidP="000111DF">
      <w:pPr>
        <w:jc w:val="both"/>
      </w:pPr>
      <w:r>
        <w:rPr>
          <w:noProof/>
        </w:rPr>
        <w:lastRenderedPageBreak/>
        <mc:AlternateContent>
          <mc:Choice Requires="wpi">
            <w:drawing>
              <wp:anchor distT="0" distB="0" distL="114300" distR="114300" simplePos="0" relativeHeight="251673600" behindDoc="0" locked="0" layoutInCell="1" allowOverlap="1" wp14:anchorId="316CF223" wp14:editId="29655700">
                <wp:simplePos x="0" y="0"/>
                <wp:positionH relativeFrom="column">
                  <wp:posOffset>5951220</wp:posOffset>
                </wp:positionH>
                <wp:positionV relativeFrom="paragraph">
                  <wp:posOffset>-815340</wp:posOffset>
                </wp:positionV>
                <wp:extent cx="635" cy="11255375"/>
                <wp:effectExtent l="95250" t="95250" r="94615" b="79375"/>
                <wp:wrapNone/>
                <wp:docPr id="1369398614" name="Ink 17"/>
                <wp:cNvGraphicFramePr/>
                <a:graphic xmlns:a="http://schemas.openxmlformats.org/drawingml/2006/main">
                  <a:graphicData uri="http://schemas.microsoft.com/office/word/2010/wordprocessingInk">
                    <w14:contentPart bwMode="auto" r:id="rId32">
                      <w14:nvContentPartPr>
                        <w14:cNvContentPartPr/>
                      </w14:nvContentPartPr>
                      <w14:xfrm>
                        <a:off x="0" y="0"/>
                        <a:ext cx="635" cy="11255375"/>
                      </w14:xfrm>
                    </w14:contentPart>
                  </a:graphicData>
                </a:graphic>
                <wp14:sizeRelH relativeFrom="margin">
                  <wp14:pctWidth>0</wp14:pctWidth>
                </wp14:sizeRelH>
                <wp14:sizeRelV relativeFrom="margin">
                  <wp14:pctHeight>0</wp14:pctHeight>
                </wp14:sizeRelV>
              </wp:anchor>
            </w:drawing>
          </mc:Choice>
          <mc:Fallback>
            <w:pict>
              <v:shape w14:anchorId="57512DE2" id="Ink 17" o:spid="_x0000_s1026" type="#_x0000_t75" style="position:absolute;margin-left:464.2pt;margin-top:-66.7pt;width:8.8pt;height:891.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">
                <v:imagedata r:id="rId33" o:title=""/>
              </v:shape>
            </w:pict>
          </mc:Fallback>
        </mc:AlternateContent>
      </w:r>
      <w:r w:rsidR="004165F0">
        <w:rPr>
          <w:noProof/>
        </w:rPr>
        <mc:AlternateContent>
          <mc:Choice Requires="wps">
            <w:drawing>
              <wp:anchor distT="0" distB="0" distL="114300" distR="114300" simplePos="0" relativeHeight="251665408" behindDoc="0" locked="0" layoutInCell="1" allowOverlap="1" wp14:anchorId="5FCD61BC" wp14:editId="34CB5B37">
                <wp:simplePos x="0" y="0"/>
                <wp:positionH relativeFrom="column">
                  <wp:posOffset>-140970</wp:posOffset>
                </wp:positionH>
                <wp:positionV relativeFrom="paragraph">
                  <wp:posOffset>-769620</wp:posOffset>
                </wp:positionV>
                <wp:extent cx="19050" cy="10507980"/>
                <wp:effectExtent l="19050" t="0" r="38100" b="45720"/>
                <wp:wrapNone/>
                <wp:docPr id="328532902" name="Straight Connector 7"/>
                <wp:cNvGraphicFramePr/>
                <a:graphic xmlns:a="http://schemas.openxmlformats.org/drawingml/2006/main">
                  <a:graphicData uri="http://schemas.microsoft.com/office/word/2010/wordprocessingShape">
                    <wps:wsp>
                      <wps:cNvCnPr/>
                      <wps:spPr>
                        <a:xfrm flipH="1">
                          <a:off x="0" y="0"/>
                          <a:ext cx="19050" cy="10507980"/>
                        </a:xfrm>
                        <a:prstGeom prst="line">
                          <a:avLst/>
                        </a:prstGeom>
                        <a:ln w="63500">
                          <a:solidFill>
                            <a:schemeClr val="tx2">
                              <a:lumMod val="75000"/>
                              <a:lumOff val="25000"/>
                            </a:schemeClr>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4239AE" id="Straight Connector 7"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pt,-60.6pt" to="-9.6pt,76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" strokecolor="#215e99 [2431]" strokeweight="5pt">
                <v:stroke joinstyle="miter"/>
              </v:line>
            </w:pict>
          </mc:Fallback>
        </mc:AlternateContent>
      </w:r>
      <w:r w:rsidR="00837708" w:rsidRPr="00837708">
        <w:rPr>
          <w:noProof/>
        </w:rPr>
        <w:drawing>
          <wp:inline distT="0" distB="0" distL="0" distR="0" wp14:anchorId="25A1463B" wp14:editId="3C6D8C63">
            <wp:extent cx="2530059" cy="4785775"/>
            <wp:effectExtent l="0" t="0" r="3810" b="0"/>
            <wp:docPr id="759895277" name="Picture 1" descr="A screenshot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95277" name="Picture 1" descr="A screenshot of a pie chart&#10;&#10;AI-generated content may be incorrect."/>
                    <pic:cNvPicPr/>
                  </pic:nvPicPr>
                  <pic:blipFill>
                    <a:blip r:embed="rId34"/>
                    <a:stretch>
                      <a:fillRect/>
                    </a:stretch>
                  </pic:blipFill>
                  <pic:spPr>
                    <a:xfrm>
                      <a:off x="0" y="0"/>
                      <a:ext cx="2530059" cy="4785775"/>
                    </a:xfrm>
                    <a:prstGeom prst="rect">
                      <a:avLst/>
                    </a:prstGeom>
                  </pic:spPr>
                </pic:pic>
              </a:graphicData>
            </a:graphic>
          </wp:inline>
        </w:drawing>
      </w:r>
    </w:p>
    <w:p w14:paraId="45C29A0E" w14:textId="6C3CD67F" w:rsidR="007973E3" w:rsidRDefault="007973E3" w:rsidP="000111DF">
      <w:pPr>
        <w:jc w:val="both"/>
      </w:pPr>
    </w:p>
    <w:p w14:paraId="01882CEF" w14:textId="1AAC2184" w:rsidR="007973E3" w:rsidRDefault="007973E3" w:rsidP="000111DF">
      <w:pPr>
        <w:jc w:val="both"/>
      </w:pPr>
    </w:p>
    <w:p w14:paraId="3FE7B973" w14:textId="77777777" w:rsidR="007973E3" w:rsidRDefault="007973E3" w:rsidP="000111DF">
      <w:pPr>
        <w:jc w:val="both"/>
      </w:pPr>
    </w:p>
    <w:p w14:paraId="08C577D3" w14:textId="7A84A7D3" w:rsidR="00837708" w:rsidRDefault="004165F0" w:rsidP="000111DF">
      <w:pPr>
        <w:jc w:val="both"/>
      </w:pPr>
      <w:r>
        <w:rPr>
          <w:noProof/>
        </w:rPr>
        <mc:AlternateContent>
          <mc:Choice Requires="wpi">
            <w:drawing>
              <wp:anchor distT="0" distB="0" distL="114300" distR="114300" simplePos="0" relativeHeight="251671552" behindDoc="0" locked="0" layoutInCell="1" allowOverlap="1" wp14:anchorId="34DA0727" wp14:editId="64AC3221">
                <wp:simplePos x="0" y="0"/>
                <wp:positionH relativeFrom="column">
                  <wp:posOffset>6057960</wp:posOffset>
                </wp:positionH>
                <wp:positionV relativeFrom="paragraph">
                  <wp:posOffset>4574660</wp:posOffset>
                </wp:positionV>
                <wp:extent cx="360" cy="360"/>
                <wp:effectExtent l="38100" t="38100" r="38100" b="38100"/>
                <wp:wrapNone/>
                <wp:docPr id="1863016789" name="Ink 14"/>
                <wp:cNvGraphicFramePr/>
                <a:graphic xmlns:a="http://schemas.openxmlformats.org/drawingml/2006/main">
                  <a:graphicData uri="http://schemas.microsoft.com/office/word/2010/wordprocessingInk">
                    <w14:contentPart bwMode="auto" r:id="rId35">
                      <w14:nvContentPartPr>
                        <w14:cNvContentPartPr/>
                      </w14:nvContentPartPr>
                      <w14:xfrm>
                        <a:off x="0" y="0"/>
                        <a:ext cx="360" cy="360"/>
                      </w14:xfrm>
                    </w14:contentPart>
                  </a:graphicData>
                </a:graphic>
              </wp:anchor>
            </w:drawing>
          </mc:Choice>
          <mc:Fallback>
            <w:pict>
              <v:shape w14:anchorId="49ECD1CE" id="Ink 14" o:spid="_x0000_s1026" type="#_x0000_t75" style="position:absolute;margin-left:476.5pt;margin-top:359.7pt;width:1.05pt;height:1.0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">
                <v:imagedata r:id="rId11" o:title=""/>
              </v:shape>
            </w:pict>
          </mc:Fallback>
        </mc:AlternateContent>
      </w:r>
      <w:r w:rsidR="00837708" w:rsidRPr="00837708">
        <w:rPr>
          <w:noProof/>
        </w:rPr>
        <w:drawing>
          <wp:inline distT="0" distB="0" distL="0" distR="0" wp14:anchorId="5AF8A6E2" wp14:editId="462F884C">
            <wp:extent cx="1912786" cy="2293819"/>
            <wp:effectExtent l="0" t="0" r="0" b="0"/>
            <wp:docPr id="512308535"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308535" name="Picture 1" descr="A screenshot of a document&#10;&#10;AI-generated content may be incorrect."/>
                    <pic:cNvPicPr/>
                  </pic:nvPicPr>
                  <pic:blipFill>
                    <a:blip r:embed="rId36"/>
                    <a:stretch>
                      <a:fillRect/>
                    </a:stretch>
                  </pic:blipFill>
                  <pic:spPr>
                    <a:xfrm>
                      <a:off x="0" y="0"/>
                      <a:ext cx="1912786" cy="2293819"/>
                    </a:xfrm>
                    <a:prstGeom prst="rect">
                      <a:avLst/>
                    </a:prstGeom>
                  </pic:spPr>
                </pic:pic>
              </a:graphicData>
            </a:graphic>
          </wp:inline>
        </w:drawing>
      </w:r>
    </w:p>
    <w:p w14:paraId="375D96D2" w14:textId="3780711D" w:rsidR="00837708" w:rsidRDefault="00705C34" w:rsidP="000111DF">
      <w:pPr>
        <w:jc w:val="both"/>
      </w:pPr>
      <w:r>
        <w:rPr>
          <w:noProof/>
        </w:rPr>
        <w:lastRenderedPageBreak/>
        <mc:AlternateContent>
          <mc:Choice Requires="wpi">
            <w:drawing>
              <wp:anchor distT="0" distB="0" distL="114300" distR="114300" simplePos="0" relativeHeight="251670528" behindDoc="0" locked="0" layoutInCell="1" allowOverlap="1" wp14:anchorId="34386FAD" wp14:editId="261C0699">
                <wp:simplePos x="0" y="0"/>
                <wp:positionH relativeFrom="column">
                  <wp:posOffset>6010910</wp:posOffset>
                </wp:positionH>
                <wp:positionV relativeFrom="paragraph">
                  <wp:posOffset>-777240</wp:posOffset>
                </wp:positionV>
                <wp:extent cx="635" cy="3238500"/>
                <wp:effectExtent l="95250" t="95250" r="94615" b="95250"/>
                <wp:wrapNone/>
                <wp:docPr id="85838501" name="Ink 13"/>
                <wp:cNvGraphicFramePr/>
                <a:graphic xmlns:a="http://schemas.openxmlformats.org/drawingml/2006/main">
                  <a:graphicData uri="http://schemas.microsoft.com/office/word/2010/wordprocessingInk">
                    <w14:contentPart bwMode="auto" r:id="rId37">
                      <w14:nvContentPartPr>
                        <w14:cNvContentPartPr/>
                      </w14:nvContentPartPr>
                      <w14:xfrm>
                        <a:off x="0" y="0"/>
                        <a:ext cx="635" cy="3238500"/>
                      </w14:xfrm>
                    </w14:contentPart>
                  </a:graphicData>
                </a:graphic>
                <wp14:sizeRelH relativeFrom="margin">
                  <wp14:pctWidth>0</wp14:pctWidth>
                </wp14:sizeRelH>
                <wp14:sizeRelV relativeFrom="margin">
                  <wp14:pctHeight>0</wp14:pctHeight>
                </wp14:sizeRelV>
              </wp:anchor>
            </w:drawing>
          </mc:Choice>
          <mc:Fallback>
            <w:pict>
              <v:shape w14:anchorId="655D4402" id="Ink 13" o:spid="_x0000_s1026" type="#_x0000_t75" style="position:absolute;margin-left:468.9pt;margin-top:-63.7pt;width:8.8pt;height:26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">
                <v:imagedata r:id="rId38" o:title=""/>
              </v:shape>
            </w:pict>
          </mc:Fallback>
        </mc:AlternateContent>
      </w:r>
      <w:r>
        <w:rPr>
          <w:noProof/>
        </w:rPr>
        <mc:AlternateContent>
          <mc:Choice Requires="wps">
            <w:drawing>
              <wp:anchor distT="0" distB="0" distL="114300" distR="114300" simplePos="0" relativeHeight="251666432" behindDoc="0" locked="0" layoutInCell="1" allowOverlap="1" wp14:anchorId="5FE1E07A" wp14:editId="46AF4B86">
                <wp:simplePos x="0" y="0"/>
                <wp:positionH relativeFrom="column">
                  <wp:posOffset>-152401</wp:posOffset>
                </wp:positionH>
                <wp:positionV relativeFrom="paragraph">
                  <wp:posOffset>-762000</wp:posOffset>
                </wp:positionV>
                <wp:extent cx="31115" cy="3268980"/>
                <wp:effectExtent l="19050" t="0" r="45085" b="45720"/>
                <wp:wrapNone/>
                <wp:docPr id="1532463034" name="Straight Connector 9"/>
                <wp:cNvGraphicFramePr/>
                <a:graphic xmlns:a="http://schemas.openxmlformats.org/drawingml/2006/main">
                  <a:graphicData uri="http://schemas.microsoft.com/office/word/2010/wordprocessingShape">
                    <wps:wsp>
                      <wps:cNvCnPr/>
                      <wps:spPr>
                        <a:xfrm>
                          <a:off x="0" y="0"/>
                          <a:ext cx="31115" cy="3268980"/>
                        </a:xfrm>
                        <a:prstGeom prst="line">
                          <a:avLst/>
                        </a:prstGeom>
                        <a:ln w="63500">
                          <a:solidFill>
                            <a:schemeClr val="tx2">
                              <a:lumMod val="75000"/>
                              <a:lumOff val="25000"/>
                            </a:schemeClr>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8D3EC6" id="Straight Connector 9"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pt,-60pt" to="-9.55pt,19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" strokecolor="#215e99 [2431]" strokeweight="5pt">
                <v:stroke joinstyle="miter"/>
              </v:line>
            </w:pict>
          </mc:Fallback>
        </mc:AlternateContent>
      </w:r>
      <w:r w:rsidRPr="00837708">
        <w:rPr>
          <w:noProof/>
        </w:rPr>
        <w:drawing>
          <wp:inline distT="0" distB="0" distL="0" distR="0" wp14:anchorId="4DC37371" wp14:editId="681CD893">
            <wp:extent cx="5731510" cy="1549400"/>
            <wp:effectExtent l="0" t="0" r="2540" b="0"/>
            <wp:docPr id="1597009012"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009012" name="Picture 1" descr="A close-up of a text&#10;&#10;AI-generated content may be incorrect."/>
                    <pic:cNvPicPr/>
                  </pic:nvPicPr>
                  <pic:blipFill>
                    <a:blip r:embed="rId39"/>
                    <a:stretch>
                      <a:fillRect/>
                    </a:stretch>
                  </pic:blipFill>
                  <pic:spPr>
                    <a:xfrm>
                      <a:off x="0" y="0"/>
                      <a:ext cx="5731510" cy="1549400"/>
                    </a:xfrm>
                    <a:prstGeom prst="rect">
                      <a:avLst/>
                    </a:prstGeom>
                  </pic:spPr>
                </pic:pic>
              </a:graphicData>
            </a:graphic>
          </wp:inline>
        </w:drawing>
      </w:r>
    </w:p>
    <w:p w14:paraId="6D44C4E1" w14:textId="1657F232" w:rsidR="00705C34" w:rsidRDefault="007973E3" w:rsidP="000111DF">
      <w:pPr>
        <w:jc w:val="both"/>
      </w:pPr>
      <w:r w:rsidRPr="007973E3">
        <w:rPr>
          <w:noProof/>
        </w:rPr>
        <w:drawing>
          <wp:inline distT="0" distB="0" distL="0" distR="0" wp14:anchorId="3CFA2189" wp14:editId="162EA40B">
            <wp:extent cx="3353091" cy="472481"/>
            <wp:effectExtent l="0" t="0" r="0" b="3810"/>
            <wp:docPr id="1158735898" name="Picture 1" descr="A close up of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735898" name="Picture 1" descr="A close up of a word&#10;&#10;AI-generated content may be incorrect."/>
                    <pic:cNvPicPr/>
                  </pic:nvPicPr>
                  <pic:blipFill>
                    <a:blip r:embed="rId40"/>
                    <a:stretch>
                      <a:fillRect/>
                    </a:stretch>
                  </pic:blipFill>
                  <pic:spPr>
                    <a:xfrm>
                      <a:off x="0" y="0"/>
                      <a:ext cx="3353091" cy="472481"/>
                    </a:xfrm>
                    <a:prstGeom prst="rect">
                      <a:avLst/>
                    </a:prstGeom>
                  </pic:spPr>
                </pic:pic>
              </a:graphicData>
            </a:graphic>
          </wp:inline>
        </w:drawing>
      </w:r>
    </w:p>
    <w:p w14:paraId="629C3437" w14:textId="1D8C044A" w:rsidR="00C75D06" w:rsidRDefault="004165F0" w:rsidP="00C75D06">
      <w:pPr>
        <w:jc w:val="both"/>
      </w:pPr>
      <w:r>
        <w:rPr>
          <w:noProof/>
        </w:rPr>
        <mc:AlternateContent>
          <mc:Choice Requires="wpi">
            <w:drawing>
              <wp:anchor distT="0" distB="0" distL="114300" distR="114300" simplePos="0" relativeHeight="251668480" behindDoc="0" locked="0" layoutInCell="1" allowOverlap="1" wp14:anchorId="618243EA" wp14:editId="7F1843A7">
                <wp:simplePos x="0" y="0"/>
                <wp:positionH relativeFrom="column">
                  <wp:posOffset>-106679</wp:posOffset>
                </wp:positionH>
                <wp:positionV relativeFrom="paragraph">
                  <wp:posOffset>189865</wp:posOffset>
                </wp:positionV>
                <wp:extent cx="6094730" cy="635"/>
                <wp:effectExtent l="95250" t="95250" r="58420" b="94615"/>
                <wp:wrapNone/>
                <wp:docPr id="1761466996" name="Ink 11"/>
                <wp:cNvGraphicFramePr/>
                <a:graphic xmlns:a="http://schemas.openxmlformats.org/drawingml/2006/main">
                  <a:graphicData uri="http://schemas.microsoft.com/office/word/2010/wordprocessingInk">
                    <w14:contentPart bwMode="auto" r:id="rId41">
                      <w14:nvContentPartPr>
                        <w14:cNvContentPartPr/>
                      </w14:nvContentPartPr>
                      <w14:xfrm>
                        <a:off x="0" y="0"/>
                        <a:ext cx="6094730" cy="635"/>
                      </w14:xfrm>
                    </w14:contentPart>
                  </a:graphicData>
                </a:graphic>
                <wp14:sizeRelH relativeFrom="margin">
                  <wp14:pctWidth>0</wp14:pctWidth>
                </wp14:sizeRelH>
                <wp14:sizeRelV relativeFrom="margin">
                  <wp14:pctHeight>0</wp14:pctHeight>
                </wp14:sizeRelV>
              </wp:anchor>
            </w:drawing>
          </mc:Choice>
          <mc:Fallback>
            <w:pict>
              <v:shape w14:anchorId="650A9002" id="Ink 11" o:spid="_x0000_s1026" type="#_x0000_t75" style="position:absolute;margin-left:-10.9pt;margin-top:10.55pt;width:484.9pt;height:8.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">
                <v:imagedata r:id="rId42" o:title=""/>
              </v:shape>
            </w:pict>
          </mc:Fallback>
        </mc:AlternateContent>
      </w:r>
    </w:p>
    <w:p w14:paraId="0A6A0C68" w14:textId="77777777" w:rsidR="00C75D06" w:rsidRDefault="00C75D06" w:rsidP="00C75D06">
      <w:pPr>
        <w:jc w:val="both"/>
      </w:pPr>
    </w:p>
    <w:p w14:paraId="122D73D8" w14:textId="77777777" w:rsidR="00C75D06" w:rsidRPr="00C75D06" w:rsidRDefault="00C75D06" w:rsidP="00C75D06">
      <w:pPr>
        <w:jc w:val="both"/>
      </w:pPr>
    </w:p>
    <w:p w14:paraId="0840DFD1" w14:textId="49F54D1D" w:rsidR="00837708" w:rsidRPr="00575788" w:rsidRDefault="00837708" w:rsidP="000111DF">
      <w:pPr>
        <w:pStyle w:val="Heading1"/>
        <w:jc w:val="both"/>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75788">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Pitch</w:t>
      </w:r>
    </w:p>
    <w:p w14:paraId="585CDED8" w14:textId="77777777" w:rsidR="00575788" w:rsidRPr="00575788" w:rsidRDefault="00575788" w:rsidP="000111DF">
      <w:pPr>
        <w:jc w:val="both"/>
      </w:pPr>
    </w:p>
    <w:p w14:paraId="19C01232" w14:textId="0E2E73A1" w:rsidR="00FA5697" w:rsidRPr="00FA5697" w:rsidRDefault="00FA5697" w:rsidP="000111DF">
      <w:pPr>
        <w:spacing w:line="360" w:lineRule="auto"/>
        <w:jc w:val="both"/>
        <w:rPr>
          <w:rFonts w:ascii="Arial" w:hAnsi="Arial" w:cs="Arial"/>
          <w:b/>
          <w:bCs/>
          <w:sz w:val="28"/>
          <w:szCs w:val="28"/>
        </w:rPr>
      </w:pPr>
      <w:r w:rsidRPr="00FA5697">
        <w:rPr>
          <w:rFonts w:ascii="Arial" w:hAnsi="Arial" w:cs="Arial"/>
          <w:b/>
          <w:bCs/>
          <w:sz w:val="28"/>
          <w:szCs w:val="28"/>
        </w:rPr>
        <w:t xml:space="preserve">MINDPATH: </w:t>
      </w:r>
      <w:r w:rsidR="00575788" w:rsidRPr="00575788">
        <w:rPr>
          <w:rFonts w:ascii="Arial" w:hAnsi="Arial" w:cs="Arial"/>
          <w:b/>
          <w:bCs/>
          <w:sz w:val="28"/>
          <w:szCs w:val="28"/>
        </w:rPr>
        <w:t>Bridging the Gap in Youth Mental Health with Evidence-Based Digital Innovation</w:t>
      </w:r>
    </w:p>
    <w:p w14:paraId="7886D8EF" w14:textId="369E2C8C" w:rsidR="00FA5697" w:rsidRPr="00FA5697" w:rsidRDefault="00FA5697" w:rsidP="000111DF">
      <w:pPr>
        <w:spacing w:line="360" w:lineRule="auto"/>
        <w:jc w:val="both"/>
        <w:rPr>
          <w:rFonts w:ascii="Arial" w:hAnsi="Arial" w:cs="Arial"/>
          <w:b/>
          <w:bCs/>
          <w:sz w:val="24"/>
          <w:szCs w:val="24"/>
        </w:rPr>
      </w:pPr>
      <w:r w:rsidRPr="00FA5697">
        <w:rPr>
          <w:rFonts w:ascii="Arial" w:hAnsi="Arial" w:cs="Arial"/>
          <w:b/>
          <w:bCs/>
          <w:sz w:val="24"/>
          <w:szCs w:val="24"/>
        </w:rPr>
        <w:t xml:space="preserve">Introduction: </w:t>
      </w:r>
      <w:r w:rsidR="00575788" w:rsidRPr="00575788">
        <w:rPr>
          <w:rFonts w:ascii="Arial" w:hAnsi="Arial" w:cs="Arial"/>
          <w:b/>
          <w:bCs/>
          <w:sz w:val="24"/>
          <w:szCs w:val="24"/>
        </w:rPr>
        <w:t>Urgent Need for Youth-Centred Mental Health Support</w:t>
      </w:r>
    </w:p>
    <w:p w14:paraId="5EB678B1" w14:textId="77777777" w:rsidR="008662E1" w:rsidRPr="008662E1" w:rsidRDefault="008662E1" w:rsidP="000111DF">
      <w:pPr>
        <w:spacing w:line="360" w:lineRule="auto"/>
        <w:jc w:val="both"/>
        <w:rPr>
          <w:rFonts w:ascii="Arial" w:hAnsi="Arial" w:cs="Arial"/>
          <w:sz w:val="22"/>
          <w:szCs w:val="22"/>
        </w:rPr>
      </w:pPr>
      <w:r w:rsidRPr="008662E1">
        <w:rPr>
          <w:rFonts w:ascii="Arial" w:hAnsi="Arial" w:cs="Arial"/>
          <w:sz w:val="22"/>
          <w:szCs w:val="22"/>
        </w:rPr>
        <w:t>The UK's youth mental health issue has reached unparalleled proportions. According to the NHS Digital 2023 study, 20.3% of young people aged 8 to 25 have a likely mental condition, up from 12.5% in 2017. This is consistent with overstretched CAMHS, where waiting times surpass 12 weeks and 41% of young people report worsening symptoms (YoungMinds, 2024). MindPath fills this void with an evidence-based digital solution for 16-25-year-olds—a high-risk, neglected population.</w:t>
      </w:r>
    </w:p>
    <w:p w14:paraId="110DAFF8" w14:textId="77777777" w:rsidR="00FA5697" w:rsidRPr="00FA5697" w:rsidRDefault="00FA5697" w:rsidP="000111DF">
      <w:pPr>
        <w:spacing w:line="360" w:lineRule="auto"/>
        <w:jc w:val="both"/>
        <w:rPr>
          <w:rFonts w:ascii="Arial" w:hAnsi="Arial" w:cs="Arial"/>
          <w:b/>
          <w:bCs/>
          <w:sz w:val="24"/>
          <w:szCs w:val="24"/>
        </w:rPr>
      </w:pPr>
      <w:r w:rsidRPr="00FA5697">
        <w:rPr>
          <w:rFonts w:ascii="Arial" w:hAnsi="Arial" w:cs="Arial"/>
          <w:b/>
          <w:bCs/>
          <w:sz w:val="24"/>
          <w:szCs w:val="24"/>
        </w:rPr>
        <w:t>Theoretical Foundation: Creativity, Innovation, and Value Creation</w:t>
      </w:r>
    </w:p>
    <w:p w14:paraId="4AA214A3" w14:textId="26B71EA1" w:rsidR="008662E1" w:rsidRPr="008662E1" w:rsidRDefault="008662E1" w:rsidP="000111DF">
      <w:pPr>
        <w:spacing w:line="360" w:lineRule="auto"/>
        <w:jc w:val="both"/>
        <w:rPr>
          <w:rFonts w:ascii="Arial" w:hAnsi="Arial" w:cs="Arial"/>
          <w:sz w:val="22"/>
          <w:szCs w:val="22"/>
        </w:rPr>
      </w:pPr>
      <w:r w:rsidRPr="008662E1">
        <w:rPr>
          <w:rFonts w:ascii="Arial" w:hAnsi="Arial" w:cs="Arial"/>
          <w:sz w:val="22"/>
          <w:szCs w:val="22"/>
        </w:rPr>
        <w:t>MindPath's development follows Design Thinking principles such as empathy, iterative prototyping, and user-centred design. During the empathise and define phases, 35 young people with mental health challenges were interviewed, demonstrating that traditional services fail to meet young people where they are</w:t>
      </w:r>
      <w:r>
        <w:rPr>
          <w:rFonts w:ascii="Arial" w:hAnsi="Arial" w:cs="Arial"/>
          <w:sz w:val="22"/>
          <w:szCs w:val="22"/>
        </w:rPr>
        <w:t xml:space="preserve"> </w:t>
      </w:r>
      <w:r w:rsidRPr="008662E1">
        <w:rPr>
          <w:rFonts w:ascii="Arial" w:hAnsi="Arial" w:cs="Arial"/>
          <w:sz w:val="22"/>
          <w:szCs w:val="22"/>
        </w:rPr>
        <w:t>digitally connected, seeking rapid help, and valuing peer experiences over clinical authority.</w:t>
      </w:r>
    </w:p>
    <w:p w14:paraId="2BF74053" w14:textId="62E77578" w:rsidR="008662E1" w:rsidRPr="008662E1" w:rsidRDefault="008662E1" w:rsidP="000111DF">
      <w:pPr>
        <w:spacing w:line="360" w:lineRule="auto"/>
        <w:jc w:val="both"/>
        <w:rPr>
          <w:rFonts w:ascii="Arial" w:hAnsi="Arial" w:cs="Arial"/>
          <w:sz w:val="22"/>
          <w:szCs w:val="22"/>
        </w:rPr>
      </w:pPr>
      <w:r w:rsidRPr="008662E1">
        <w:rPr>
          <w:rFonts w:ascii="Arial" w:hAnsi="Arial" w:cs="Arial"/>
          <w:sz w:val="22"/>
          <w:szCs w:val="22"/>
        </w:rPr>
        <w:lastRenderedPageBreak/>
        <w:t>Using Osborn-Parnes Creative Problem Solving (CPS), divergent thinking generated over 60 potential features during ideation workshops, whereas convergent thinking chose evidence-based components that have been shown to improve symptoms</w:t>
      </w:r>
      <w:r w:rsidRPr="008662E1">
        <w:t xml:space="preserve"> </w:t>
      </w:r>
      <w:r w:rsidRPr="008662E1">
        <w:rPr>
          <w:rFonts w:ascii="Arial" w:hAnsi="Arial" w:cs="Arial"/>
          <w:sz w:val="22"/>
          <w:szCs w:val="22"/>
        </w:rPr>
        <w:t>(Lattie et al., 2019; Garrido et al., 2019). This structured creative process kept innovation based in user needs and clinical evidence.</w:t>
      </w:r>
    </w:p>
    <w:p w14:paraId="32A8BDEE" w14:textId="77777777" w:rsidR="008662E1" w:rsidRPr="008662E1" w:rsidRDefault="008662E1" w:rsidP="000111DF">
      <w:pPr>
        <w:spacing w:line="360" w:lineRule="auto"/>
        <w:jc w:val="both"/>
        <w:rPr>
          <w:rFonts w:ascii="Arial" w:hAnsi="Arial" w:cs="Arial"/>
          <w:sz w:val="22"/>
          <w:szCs w:val="22"/>
        </w:rPr>
      </w:pPr>
      <w:r w:rsidRPr="008662E1">
        <w:rPr>
          <w:rFonts w:ascii="Arial" w:hAnsi="Arial" w:cs="Arial"/>
          <w:sz w:val="22"/>
          <w:szCs w:val="22"/>
        </w:rPr>
        <w:t>Value creation refers to Porter's Value-Based Healthcare paradigm (2010), which defines value as health outcomes delivered per cost. Unlike volume-based measures (app downloads), we prioritise significant clinical results (GAD-7/PHQ-9 reductions), cost-effectiveness (£3,500 per QALY, less than the NHS's £20,000 barrier), and equitable access (20% objective for impoverished communities). This changes the focus away from novelty-driven innovation and towards innovation that measurably increases wellbeing.</w:t>
      </w:r>
    </w:p>
    <w:p w14:paraId="03CC4A73" w14:textId="77777777" w:rsidR="008662E1" w:rsidRPr="008662E1" w:rsidRDefault="008662E1" w:rsidP="000111DF">
      <w:pPr>
        <w:spacing w:line="360" w:lineRule="auto"/>
        <w:jc w:val="both"/>
        <w:rPr>
          <w:rFonts w:ascii="Arial" w:hAnsi="Arial" w:cs="Arial"/>
          <w:sz w:val="22"/>
          <w:szCs w:val="22"/>
        </w:rPr>
      </w:pPr>
      <w:r w:rsidRPr="008662E1">
        <w:rPr>
          <w:rFonts w:ascii="Arial" w:hAnsi="Arial" w:cs="Arial"/>
          <w:sz w:val="22"/>
          <w:szCs w:val="22"/>
        </w:rPr>
        <w:t>Amabile's Componential Model of Creativity sheds light on MindPath's development by combining domain expertise (NHS clinical collaboration), creative thinking abilities (Design Thinking), and intrinsic drive. Co-production with young people with lived experience taps into their real desire to help peers, resulting in authenticity, which research suggests enhances engagement (Pretorius et al., 2019).</w:t>
      </w:r>
    </w:p>
    <w:p w14:paraId="54424D70" w14:textId="77777777" w:rsidR="00FA5697" w:rsidRPr="00FA5697" w:rsidRDefault="00FA5697" w:rsidP="000111DF">
      <w:pPr>
        <w:spacing w:line="360" w:lineRule="auto"/>
        <w:jc w:val="both"/>
        <w:rPr>
          <w:rFonts w:ascii="Arial" w:hAnsi="Arial" w:cs="Arial"/>
          <w:b/>
          <w:bCs/>
          <w:sz w:val="24"/>
          <w:szCs w:val="24"/>
        </w:rPr>
      </w:pPr>
      <w:r w:rsidRPr="00FA5697">
        <w:rPr>
          <w:rFonts w:ascii="Arial" w:hAnsi="Arial" w:cs="Arial"/>
          <w:b/>
          <w:bCs/>
          <w:sz w:val="24"/>
          <w:szCs w:val="24"/>
        </w:rPr>
        <w:t>Evidence Base and Clinical Safety</w:t>
      </w:r>
    </w:p>
    <w:p w14:paraId="721C6760" w14:textId="3FFD9F31" w:rsidR="00023833" w:rsidRPr="00023833" w:rsidRDefault="00023833" w:rsidP="000111DF">
      <w:pPr>
        <w:spacing w:line="360" w:lineRule="auto"/>
        <w:jc w:val="both"/>
        <w:rPr>
          <w:rFonts w:ascii="Arial" w:hAnsi="Arial" w:cs="Arial"/>
          <w:sz w:val="22"/>
          <w:szCs w:val="22"/>
        </w:rPr>
      </w:pPr>
      <w:r w:rsidRPr="00023833">
        <w:rPr>
          <w:rFonts w:ascii="Arial" w:hAnsi="Arial" w:cs="Arial"/>
          <w:sz w:val="22"/>
          <w:szCs w:val="22"/>
        </w:rPr>
        <w:t>MindPath features are evidence-based. The GAD-7 and PHQ-9 are approved screening measures with proven reliability (Kroenke et al., 2001). The coping toolbox is based on CBT approaches recommended by NICE recommendations for mild to moderate anxiety and depression. MindPath distinguishes itself by emphasising early intervention and self-management rather than therapy substitution, which is critical for clinical safety and regulatory complianc</w:t>
      </w:r>
      <w:r>
        <w:rPr>
          <w:rFonts w:ascii="Arial" w:hAnsi="Arial" w:cs="Arial"/>
          <w:sz w:val="22"/>
          <w:szCs w:val="22"/>
        </w:rPr>
        <w:t>e.</w:t>
      </w:r>
    </w:p>
    <w:p w14:paraId="00581B6B" w14:textId="77777777" w:rsidR="00023833" w:rsidRPr="00023833" w:rsidRDefault="00023833" w:rsidP="000111DF">
      <w:pPr>
        <w:spacing w:line="360" w:lineRule="auto"/>
        <w:jc w:val="both"/>
        <w:rPr>
          <w:rFonts w:ascii="Arial" w:hAnsi="Arial" w:cs="Arial"/>
          <w:sz w:val="22"/>
          <w:szCs w:val="22"/>
        </w:rPr>
      </w:pPr>
      <w:r w:rsidRPr="00023833">
        <w:rPr>
          <w:rFonts w:ascii="Arial" w:hAnsi="Arial" w:cs="Arial"/>
          <w:sz w:val="22"/>
          <w:szCs w:val="22"/>
        </w:rPr>
        <w:t>Time-limited peer assistance reflects evidence that social support from peers who have had comparable experiences reduces isolation and normalises help-seeking, especially among young males facing stigma obstacles (Pretorius et al., 2019). All peer support workers undergo 40 hours of training in active listening, risk identification, and safeguarding, as well as mandated fortnightly clinical supervision by NHS psychologists. Clear escalation methods guarantee that any disclosures of suicide thoughts, self-harm, or abuse result in a prompt clinical examination and, if necessary, contact with emergency services.</w:t>
      </w:r>
    </w:p>
    <w:p w14:paraId="5A6E730A" w14:textId="77777777" w:rsidR="00FA5697" w:rsidRPr="00FA5697" w:rsidRDefault="00FA5697" w:rsidP="000111DF">
      <w:pPr>
        <w:spacing w:line="360" w:lineRule="auto"/>
        <w:jc w:val="both"/>
        <w:rPr>
          <w:rFonts w:ascii="Arial" w:hAnsi="Arial" w:cs="Arial"/>
          <w:b/>
          <w:bCs/>
          <w:sz w:val="24"/>
          <w:szCs w:val="24"/>
        </w:rPr>
      </w:pPr>
      <w:r w:rsidRPr="00FA5697">
        <w:rPr>
          <w:rFonts w:ascii="Arial" w:hAnsi="Arial" w:cs="Arial"/>
          <w:b/>
          <w:bCs/>
          <w:sz w:val="24"/>
          <w:szCs w:val="24"/>
        </w:rPr>
        <w:t>Data Protection, Ethics, and Safeguarding</w:t>
      </w:r>
    </w:p>
    <w:p w14:paraId="366E9999" w14:textId="77777777" w:rsidR="00023833" w:rsidRPr="00023833" w:rsidRDefault="00023833" w:rsidP="000111DF">
      <w:pPr>
        <w:spacing w:line="360" w:lineRule="auto"/>
        <w:jc w:val="both"/>
        <w:rPr>
          <w:rFonts w:ascii="Arial" w:hAnsi="Arial" w:cs="Arial"/>
          <w:sz w:val="22"/>
          <w:szCs w:val="22"/>
        </w:rPr>
      </w:pPr>
      <w:r w:rsidRPr="00023833">
        <w:rPr>
          <w:rFonts w:ascii="Arial" w:hAnsi="Arial" w:cs="Arial"/>
          <w:sz w:val="22"/>
          <w:szCs w:val="22"/>
        </w:rPr>
        <w:t xml:space="preserve">Given worries about data exploitation in digital health and NHS caution regarding AI chatbot therapy substitution (NHS England, 2023), MindPath employs "privacy by design." The Data </w:t>
      </w:r>
      <w:r w:rsidRPr="00023833">
        <w:rPr>
          <w:rFonts w:ascii="Arial" w:hAnsi="Arial" w:cs="Arial"/>
          <w:sz w:val="22"/>
          <w:szCs w:val="22"/>
        </w:rPr>
        <w:lastRenderedPageBreak/>
        <w:t>Protection Impact Assessment (DPIA), undertaken in accordance with ICO guidelines, identified important risks (data breach, re-identification, coercion of permission) and established mitigations (encryption, pseudonymization, Gillick competence assessment for 16-17-year-olds).</w:t>
      </w:r>
    </w:p>
    <w:p w14:paraId="6C53739F" w14:textId="77777777" w:rsidR="00023833" w:rsidRPr="00023833" w:rsidRDefault="00023833" w:rsidP="000111DF">
      <w:pPr>
        <w:spacing w:line="360" w:lineRule="auto"/>
        <w:jc w:val="both"/>
        <w:rPr>
          <w:rFonts w:ascii="Arial" w:hAnsi="Arial" w:cs="Arial"/>
          <w:sz w:val="22"/>
          <w:szCs w:val="22"/>
        </w:rPr>
      </w:pPr>
      <w:r w:rsidRPr="00023833">
        <w:rPr>
          <w:rFonts w:ascii="Arial" w:hAnsi="Arial" w:cs="Arial"/>
          <w:sz w:val="22"/>
          <w:szCs w:val="22"/>
        </w:rPr>
        <w:t>MindPath does not use machine learning or generative AI in its therapeutic content. The rule-based chatbot is just a signposting tool, with obvious disclaimers and a handoff to human peer help after three interactions. This conservative approach values user safety above technology innovation.</w:t>
      </w:r>
    </w:p>
    <w:p w14:paraId="4E8DCB74" w14:textId="12C84312" w:rsidR="00023833" w:rsidRPr="00023833" w:rsidRDefault="00023833" w:rsidP="000111DF">
      <w:pPr>
        <w:spacing w:line="360" w:lineRule="auto"/>
        <w:jc w:val="both"/>
        <w:rPr>
          <w:rFonts w:ascii="Arial" w:hAnsi="Arial" w:cs="Arial"/>
          <w:sz w:val="22"/>
          <w:szCs w:val="22"/>
        </w:rPr>
      </w:pPr>
      <w:r w:rsidRPr="00023833">
        <w:rPr>
          <w:rFonts w:ascii="Arial" w:hAnsi="Arial" w:cs="Arial"/>
          <w:sz w:val="22"/>
          <w:szCs w:val="22"/>
        </w:rPr>
        <w:t xml:space="preserve">Safeguarding standards acknowledge that internet platforms may be the </w:t>
      </w:r>
      <w:proofErr w:type="gramStart"/>
      <w:r w:rsidRPr="00023833">
        <w:rPr>
          <w:rFonts w:ascii="Arial" w:hAnsi="Arial" w:cs="Arial"/>
          <w:sz w:val="22"/>
          <w:szCs w:val="22"/>
        </w:rPr>
        <w:t>first place</w:t>
      </w:r>
      <w:proofErr w:type="gramEnd"/>
      <w:r w:rsidRPr="00023833">
        <w:rPr>
          <w:rFonts w:ascii="Arial" w:hAnsi="Arial" w:cs="Arial"/>
          <w:sz w:val="22"/>
          <w:szCs w:val="22"/>
        </w:rPr>
        <w:t xml:space="preserve"> young people reveal abuse or suicidal ideation. All chat conversations are reviewed by a clinical supervisor daily, and automated keyword flagging triggers immediate review. While possibly infringing on privacy, this represents a delicate ethical balance: young people are informed during consent that any safety concerns will be raised, ensuring autonomy while maintaining a responsibility of care.</w:t>
      </w:r>
    </w:p>
    <w:p w14:paraId="2673EE13" w14:textId="77777777" w:rsidR="00FA5697" w:rsidRPr="00FA5697" w:rsidRDefault="00FA5697" w:rsidP="000111DF">
      <w:pPr>
        <w:spacing w:line="360" w:lineRule="auto"/>
        <w:jc w:val="both"/>
        <w:rPr>
          <w:rFonts w:ascii="Arial" w:hAnsi="Arial" w:cs="Arial"/>
          <w:b/>
          <w:bCs/>
          <w:sz w:val="24"/>
          <w:szCs w:val="24"/>
        </w:rPr>
      </w:pPr>
      <w:r w:rsidRPr="00FA5697">
        <w:rPr>
          <w:rFonts w:ascii="Arial" w:hAnsi="Arial" w:cs="Arial"/>
          <w:b/>
          <w:bCs/>
          <w:sz w:val="24"/>
          <w:szCs w:val="24"/>
        </w:rPr>
        <w:t>Implementation Barriers and Solutions</w:t>
      </w:r>
    </w:p>
    <w:p w14:paraId="693B3DE4" w14:textId="27450951" w:rsidR="00023833" w:rsidRPr="00023833" w:rsidRDefault="00FA5697" w:rsidP="000111DF">
      <w:pPr>
        <w:spacing w:line="360" w:lineRule="auto"/>
        <w:jc w:val="both"/>
        <w:rPr>
          <w:rFonts w:ascii="Arial" w:hAnsi="Arial" w:cs="Arial"/>
          <w:sz w:val="22"/>
          <w:szCs w:val="22"/>
        </w:rPr>
      </w:pPr>
      <w:r w:rsidRPr="00FA5697">
        <w:rPr>
          <w:rFonts w:ascii="Arial" w:hAnsi="Arial" w:cs="Arial"/>
          <w:b/>
          <w:bCs/>
          <w:sz w:val="22"/>
          <w:szCs w:val="22"/>
        </w:rPr>
        <w:t>Digital Exclusion:</w:t>
      </w:r>
      <w:r w:rsidRPr="00FA5697">
        <w:rPr>
          <w:rFonts w:ascii="Arial" w:hAnsi="Arial" w:cs="Arial"/>
          <w:sz w:val="22"/>
          <w:szCs w:val="22"/>
        </w:rPr>
        <w:t xml:space="preserve"> </w:t>
      </w:r>
      <w:r w:rsidR="00023833" w:rsidRPr="00023833">
        <w:rPr>
          <w:rFonts w:ascii="Arial" w:hAnsi="Arial" w:cs="Arial"/>
          <w:sz w:val="22"/>
          <w:szCs w:val="22"/>
        </w:rPr>
        <w:t>Not every young person has a smartphone or access to dependable internet. Mitigation strategies include web-based access from college libraries, offline PDF resources, and weekly campus drop-in events. However, this does not eradicate underlying inequity</w:t>
      </w:r>
      <w:r w:rsidR="00023833">
        <w:rPr>
          <w:rFonts w:ascii="Arial" w:hAnsi="Arial" w:cs="Arial"/>
          <w:sz w:val="22"/>
          <w:szCs w:val="22"/>
        </w:rPr>
        <w:t xml:space="preserve">, </w:t>
      </w:r>
      <w:r w:rsidR="00023833" w:rsidRPr="00023833">
        <w:rPr>
          <w:rFonts w:ascii="Arial" w:hAnsi="Arial" w:cs="Arial"/>
          <w:sz w:val="22"/>
          <w:szCs w:val="22"/>
        </w:rPr>
        <w:t>digitally excluded young people, who are frequently the most economically disadvantaged, may gain the least from digital-first policies.</w:t>
      </w:r>
    </w:p>
    <w:p w14:paraId="1DCB5549" w14:textId="5F2CDFEB" w:rsidR="00FA5697" w:rsidRPr="00FA5697" w:rsidRDefault="00FA5697" w:rsidP="000111DF">
      <w:pPr>
        <w:spacing w:line="360" w:lineRule="auto"/>
        <w:jc w:val="both"/>
        <w:rPr>
          <w:rFonts w:ascii="Arial" w:hAnsi="Arial" w:cs="Arial"/>
          <w:sz w:val="22"/>
          <w:szCs w:val="22"/>
        </w:rPr>
      </w:pPr>
      <w:r w:rsidRPr="00FA5697">
        <w:rPr>
          <w:rFonts w:ascii="Arial" w:hAnsi="Arial" w:cs="Arial"/>
          <w:b/>
          <w:bCs/>
          <w:sz w:val="22"/>
          <w:szCs w:val="22"/>
        </w:rPr>
        <w:t>Engagement and Retention:</w:t>
      </w:r>
      <w:r w:rsidRPr="00FA5697">
        <w:rPr>
          <w:rFonts w:ascii="Arial" w:hAnsi="Arial" w:cs="Arial"/>
          <w:sz w:val="22"/>
          <w:szCs w:val="22"/>
        </w:rPr>
        <w:t xml:space="preserve"> </w:t>
      </w:r>
      <w:r w:rsidR="00023833" w:rsidRPr="00023833">
        <w:rPr>
          <w:rFonts w:ascii="Arial" w:hAnsi="Arial" w:cs="Arial"/>
          <w:sz w:val="22"/>
          <w:szCs w:val="22"/>
        </w:rPr>
        <w:t>At six months, health app retention rates between 5 and 10%. We want to reach 35% through co-design, gamification (mood monitoring streaks that provide positive rewards without degrading mental health), and the MindPath Voices social campaign, which normalises app use. Incentivising evaluation participation (£10 vouchers) may add selection bias, yet it is required for reliable outcome data.</w:t>
      </w:r>
    </w:p>
    <w:p w14:paraId="31760D07" w14:textId="77777777" w:rsidR="00023833" w:rsidRPr="00023833" w:rsidRDefault="00FA5697" w:rsidP="000111DF">
      <w:pPr>
        <w:spacing w:line="360" w:lineRule="auto"/>
        <w:jc w:val="both"/>
        <w:rPr>
          <w:rFonts w:ascii="Arial" w:hAnsi="Arial" w:cs="Arial"/>
          <w:sz w:val="22"/>
          <w:szCs w:val="22"/>
        </w:rPr>
      </w:pPr>
      <w:r w:rsidRPr="00FA5697">
        <w:rPr>
          <w:rFonts w:ascii="Arial" w:hAnsi="Arial" w:cs="Arial"/>
          <w:b/>
          <w:bCs/>
          <w:sz w:val="22"/>
          <w:szCs w:val="22"/>
        </w:rPr>
        <w:t>NHS Integration:</w:t>
      </w:r>
      <w:r w:rsidRPr="00FA5697">
        <w:rPr>
          <w:rFonts w:ascii="Arial" w:hAnsi="Arial" w:cs="Arial"/>
          <w:sz w:val="22"/>
          <w:szCs w:val="22"/>
        </w:rPr>
        <w:t xml:space="preserve"> </w:t>
      </w:r>
      <w:r w:rsidR="00023833" w:rsidRPr="00023833">
        <w:rPr>
          <w:rFonts w:ascii="Arial" w:hAnsi="Arial" w:cs="Arial"/>
          <w:sz w:val="22"/>
          <w:szCs w:val="22"/>
        </w:rPr>
        <w:t>Scalability is dependent on NHS commissioning after the pilot. We're starting early with Integrated Care Boards to demonstrate cost-effectiveness and NHS Long Term Plan alignment. However, NHS digital procurement is delayed; sustainability planning involves a charity collaboration in which YoungMinds or Student Minds might host MindPath as a grant-funded free resource.</w:t>
      </w:r>
    </w:p>
    <w:p w14:paraId="632B3341" w14:textId="7E6E51A8" w:rsidR="00FA5697" w:rsidRPr="00FA5697" w:rsidRDefault="00FA5697" w:rsidP="000111DF">
      <w:pPr>
        <w:spacing w:line="360" w:lineRule="auto"/>
        <w:jc w:val="both"/>
        <w:rPr>
          <w:rFonts w:ascii="Arial" w:hAnsi="Arial" w:cs="Arial"/>
          <w:sz w:val="22"/>
          <w:szCs w:val="22"/>
        </w:rPr>
      </w:pPr>
      <w:r w:rsidRPr="00FA5697">
        <w:rPr>
          <w:rFonts w:ascii="Arial" w:hAnsi="Arial" w:cs="Arial"/>
          <w:b/>
          <w:bCs/>
          <w:sz w:val="22"/>
          <w:szCs w:val="22"/>
        </w:rPr>
        <w:t>Clinical Governance:</w:t>
      </w:r>
      <w:r w:rsidRPr="00FA5697">
        <w:rPr>
          <w:rFonts w:ascii="Arial" w:hAnsi="Arial" w:cs="Arial"/>
          <w:sz w:val="22"/>
          <w:szCs w:val="22"/>
        </w:rPr>
        <w:t xml:space="preserve"> </w:t>
      </w:r>
      <w:r w:rsidR="00023833" w:rsidRPr="00023833">
        <w:rPr>
          <w:rFonts w:ascii="Arial" w:hAnsi="Arial" w:cs="Arial"/>
          <w:sz w:val="22"/>
          <w:szCs w:val="22"/>
        </w:rPr>
        <w:t xml:space="preserve">Legal liability </w:t>
      </w:r>
      <w:r w:rsidR="00A91059" w:rsidRPr="00023833">
        <w:rPr>
          <w:rFonts w:ascii="Arial" w:hAnsi="Arial" w:cs="Arial"/>
          <w:sz w:val="22"/>
          <w:szCs w:val="22"/>
        </w:rPr>
        <w:t>if</w:t>
      </w:r>
      <w:r w:rsidR="00023833" w:rsidRPr="00023833">
        <w:rPr>
          <w:rFonts w:ascii="Arial" w:hAnsi="Arial" w:cs="Arial"/>
          <w:sz w:val="22"/>
          <w:szCs w:val="22"/>
        </w:rPr>
        <w:t xml:space="preserve"> users suffer negative consequences remains a challenging issue. Our Clinical Safety Officer (NHS clinical psychologist) oversees incident reporting in accordance with NHS DCB0129 requirements, which include clear decision-</w:t>
      </w:r>
      <w:r w:rsidR="00023833" w:rsidRPr="00023833">
        <w:rPr>
          <w:rFonts w:ascii="Arial" w:hAnsi="Arial" w:cs="Arial"/>
          <w:sz w:val="22"/>
          <w:szCs w:val="22"/>
        </w:rPr>
        <w:lastRenderedPageBreak/>
        <w:t>making documentation. Professional indemnity insurance protects the pilot, but long-term risk management necessitates formal NHS trust cooperation agreements.</w:t>
      </w:r>
    </w:p>
    <w:p w14:paraId="0B5A3070" w14:textId="77777777" w:rsidR="00FA5697" w:rsidRPr="00FA5697" w:rsidRDefault="00FA5697" w:rsidP="000111DF">
      <w:pPr>
        <w:spacing w:line="360" w:lineRule="auto"/>
        <w:jc w:val="both"/>
        <w:rPr>
          <w:rFonts w:ascii="Arial" w:hAnsi="Arial" w:cs="Arial"/>
          <w:b/>
          <w:bCs/>
          <w:sz w:val="24"/>
          <w:szCs w:val="24"/>
        </w:rPr>
      </w:pPr>
      <w:r w:rsidRPr="00FA5697">
        <w:rPr>
          <w:rFonts w:ascii="Arial" w:hAnsi="Arial" w:cs="Arial"/>
          <w:b/>
          <w:bCs/>
          <w:sz w:val="24"/>
          <w:szCs w:val="24"/>
        </w:rPr>
        <w:t>Measuring Success: Beyond Symptoms to Holistic Value</w:t>
      </w:r>
    </w:p>
    <w:p w14:paraId="47AB220B" w14:textId="77777777" w:rsidR="00247749" w:rsidRPr="00247749" w:rsidRDefault="00247749" w:rsidP="000111DF">
      <w:pPr>
        <w:spacing w:line="360" w:lineRule="auto"/>
        <w:jc w:val="both"/>
        <w:rPr>
          <w:rFonts w:ascii="Arial" w:hAnsi="Arial" w:cs="Arial"/>
          <w:sz w:val="22"/>
          <w:szCs w:val="22"/>
        </w:rPr>
      </w:pPr>
      <w:r w:rsidRPr="00247749">
        <w:rPr>
          <w:rFonts w:ascii="Arial" w:hAnsi="Arial" w:cs="Arial"/>
          <w:sz w:val="22"/>
          <w:szCs w:val="22"/>
        </w:rPr>
        <w:t>The mixed-methods evaluation used by MindPath captures the complexities of mental health improvement. Quantitative main outcomes (GAD-7/PHQ-9 alterations) give clinical evidence, whereas qualitative interviews investigate user experience, perceived safety, and change in help-seeking behaviour. Process evaluation investigates how MindPath operates, including which features are used, why users leave out, and whether peer support interactions feel genuine.</w:t>
      </w:r>
    </w:p>
    <w:p w14:paraId="4B82F7E0" w14:textId="77777777" w:rsidR="00247749" w:rsidRPr="00247749" w:rsidRDefault="00247749" w:rsidP="000111DF">
      <w:pPr>
        <w:spacing w:line="360" w:lineRule="auto"/>
        <w:jc w:val="both"/>
        <w:rPr>
          <w:rFonts w:ascii="Arial" w:hAnsi="Arial" w:cs="Arial"/>
          <w:sz w:val="22"/>
          <w:szCs w:val="22"/>
        </w:rPr>
      </w:pPr>
      <w:r w:rsidRPr="00247749">
        <w:rPr>
          <w:rFonts w:ascii="Arial" w:hAnsi="Arial" w:cs="Arial"/>
          <w:sz w:val="22"/>
          <w:szCs w:val="22"/>
        </w:rPr>
        <w:t>Equity subgroup analysis based on gender, ethnicity, and socioeconomic position is crucial. If MindPath improves symptoms overall but exacerbates inequities (for example, only helping white, middle-class kids), it violates Porter's value structure, which requires that health improvements be spread evenly.</w:t>
      </w:r>
    </w:p>
    <w:p w14:paraId="581802F0" w14:textId="77777777" w:rsidR="00247749" w:rsidRPr="00247749" w:rsidRDefault="00247749" w:rsidP="000111DF">
      <w:pPr>
        <w:spacing w:line="360" w:lineRule="auto"/>
        <w:jc w:val="both"/>
        <w:rPr>
          <w:rFonts w:ascii="Arial" w:hAnsi="Arial" w:cs="Arial"/>
          <w:sz w:val="22"/>
          <w:szCs w:val="22"/>
        </w:rPr>
      </w:pPr>
      <w:r w:rsidRPr="00247749">
        <w:rPr>
          <w:rFonts w:ascii="Arial" w:hAnsi="Arial" w:cs="Arial"/>
          <w:sz w:val="22"/>
          <w:szCs w:val="22"/>
        </w:rPr>
        <w:t>The cost-effectiveness analysis (cost per QALY) places MindPath within NHS resource allocation frameworks. However, there are limitations: QALYs may undervalue mental health gains when compared to physical health, and a six-month follow-up cannot capture long-term relapse prevention or cost savings from fewer CAMHS referrals. Longer-term evaluation necessitates ongoing financing beyond the pilot.</w:t>
      </w:r>
    </w:p>
    <w:p w14:paraId="4671BFF6" w14:textId="77777777" w:rsidR="00FA5697" w:rsidRPr="00FA5697" w:rsidRDefault="00FA5697" w:rsidP="000111DF">
      <w:pPr>
        <w:spacing w:line="360" w:lineRule="auto"/>
        <w:jc w:val="both"/>
        <w:rPr>
          <w:rFonts w:ascii="Arial" w:hAnsi="Arial" w:cs="Arial"/>
          <w:b/>
          <w:bCs/>
          <w:sz w:val="24"/>
          <w:szCs w:val="24"/>
        </w:rPr>
      </w:pPr>
      <w:r w:rsidRPr="00FA5697">
        <w:rPr>
          <w:rFonts w:ascii="Arial" w:hAnsi="Arial" w:cs="Arial"/>
          <w:b/>
          <w:bCs/>
          <w:sz w:val="24"/>
          <w:szCs w:val="24"/>
        </w:rPr>
        <w:t>Contribution to the Common Good and Social Justice</w:t>
      </w:r>
    </w:p>
    <w:p w14:paraId="012E1E8C" w14:textId="77777777" w:rsidR="00247749" w:rsidRPr="00247749" w:rsidRDefault="00247749" w:rsidP="000111DF">
      <w:pPr>
        <w:spacing w:line="360" w:lineRule="auto"/>
        <w:jc w:val="both"/>
        <w:rPr>
          <w:rFonts w:ascii="Arial" w:hAnsi="Arial" w:cs="Arial"/>
          <w:sz w:val="22"/>
          <w:szCs w:val="22"/>
        </w:rPr>
      </w:pPr>
      <w:r w:rsidRPr="00247749">
        <w:rPr>
          <w:rFonts w:ascii="Arial" w:hAnsi="Arial" w:cs="Arial"/>
          <w:sz w:val="22"/>
          <w:szCs w:val="22"/>
        </w:rPr>
        <w:t>MindPath's value stems from its ability to democratise mental health support, rather than its technological competence. Traditional CAMHS treatment still necessary for moderate-to-severe presentations, but gatekeeping (referral standards, waiting lists, and geographic concentration in affluent areas) excludes many young people. MindPath serves as a preventative public mental health intervention, providing low-threshold, instant access to evidence-based self-help and peer support, potentially minimising crisis escalation.</w:t>
      </w:r>
    </w:p>
    <w:p w14:paraId="355EE296" w14:textId="77777777" w:rsidR="00247749" w:rsidRPr="00247749" w:rsidRDefault="00247749" w:rsidP="000111DF">
      <w:pPr>
        <w:spacing w:line="360" w:lineRule="auto"/>
        <w:jc w:val="both"/>
        <w:rPr>
          <w:rFonts w:ascii="Arial" w:hAnsi="Arial" w:cs="Arial"/>
          <w:sz w:val="22"/>
          <w:szCs w:val="22"/>
        </w:rPr>
      </w:pPr>
      <w:r w:rsidRPr="00247749">
        <w:rPr>
          <w:rFonts w:ascii="Arial" w:hAnsi="Arial" w:cs="Arial"/>
          <w:sz w:val="22"/>
          <w:szCs w:val="22"/>
        </w:rPr>
        <w:t>This indicates a transition from reactive treatment methods to proactive, population-level approaches that prioritise early intervention and resilience building. However, we must avoid holding individuals accountable for coping with suffering produced by systemic inequities (poor, discrimination, precarious work). MindPath cannot substitute for adequately supported statutory programs, trauma-informed schooling, or social policies that address the underlying causes of youth distress.</w:t>
      </w:r>
    </w:p>
    <w:p w14:paraId="446C9677" w14:textId="77777777" w:rsidR="00FA5697" w:rsidRPr="00FA5697" w:rsidRDefault="00FA5697" w:rsidP="000111DF">
      <w:pPr>
        <w:spacing w:line="360" w:lineRule="auto"/>
        <w:jc w:val="both"/>
        <w:rPr>
          <w:rFonts w:ascii="Arial" w:hAnsi="Arial" w:cs="Arial"/>
          <w:b/>
          <w:bCs/>
          <w:sz w:val="24"/>
          <w:szCs w:val="24"/>
        </w:rPr>
      </w:pPr>
      <w:r w:rsidRPr="00FA5697">
        <w:rPr>
          <w:rFonts w:ascii="Arial" w:hAnsi="Arial" w:cs="Arial"/>
          <w:b/>
          <w:bCs/>
          <w:sz w:val="24"/>
          <w:szCs w:val="24"/>
        </w:rPr>
        <w:t>Conclusion: Evidence-Based Innovation for Meaningful Impact</w:t>
      </w:r>
    </w:p>
    <w:p w14:paraId="17FC061B" w14:textId="77777777" w:rsidR="00247749" w:rsidRPr="00247749" w:rsidRDefault="00247749" w:rsidP="000111DF">
      <w:pPr>
        <w:spacing w:line="360" w:lineRule="auto"/>
        <w:jc w:val="both"/>
        <w:rPr>
          <w:rFonts w:ascii="Arial" w:hAnsi="Arial" w:cs="Arial"/>
          <w:sz w:val="22"/>
          <w:szCs w:val="22"/>
        </w:rPr>
      </w:pPr>
      <w:r w:rsidRPr="00247749">
        <w:rPr>
          <w:rFonts w:ascii="Arial" w:hAnsi="Arial" w:cs="Arial"/>
          <w:sz w:val="22"/>
          <w:szCs w:val="22"/>
        </w:rPr>
        <w:lastRenderedPageBreak/>
        <w:t>MindPath illustrates how creativity, when systematically applied using Design Thinking and CPS techniques, delivers evidence-based innovations that address healthcare gaps. By emphasising user co-production, clinical safety, data privacy, and fair access, we show that digital health innovation does not have to sacrifice ethical ideals for technological novelty. Our study will give critical evidence as to whether app-based peer assistance may significantly enhance youth mental health outcomes at scale.</w:t>
      </w:r>
    </w:p>
    <w:p w14:paraId="7E783438" w14:textId="0575FB93" w:rsidR="000909D5" w:rsidRPr="00575788" w:rsidRDefault="00247749" w:rsidP="000111DF">
      <w:pPr>
        <w:spacing w:line="360" w:lineRule="auto"/>
        <w:jc w:val="both"/>
        <w:rPr>
          <w:rFonts w:ascii="Arial" w:hAnsi="Arial" w:cs="Arial"/>
          <w:sz w:val="22"/>
          <w:szCs w:val="22"/>
        </w:rPr>
      </w:pPr>
      <w:r w:rsidRPr="00247749">
        <w:rPr>
          <w:rFonts w:ascii="Arial" w:hAnsi="Arial" w:cs="Arial"/>
          <w:sz w:val="22"/>
          <w:szCs w:val="22"/>
        </w:rPr>
        <w:t>MindPath's success will ultimately be assessed not by downloads or media attention, but by whether young people feel truly supported, experience symptom relief, and establish long-term help-seeking behaviours that protect their wellbeing. MindPath's design, implementation, and evaluation are all guided by this human-centred concept of value creation, which is based on the principle that innovation should serve the common good.</w:t>
      </w:r>
    </w:p>
    <w:p w14:paraId="434DAFE2" w14:textId="77777777" w:rsidR="00731160" w:rsidRPr="00575788" w:rsidRDefault="00731160" w:rsidP="000111DF">
      <w:pPr>
        <w:spacing w:line="360" w:lineRule="auto"/>
        <w:jc w:val="both"/>
        <w:rPr>
          <w:rFonts w:ascii="Arial" w:hAnsi="Arial" w:cs="Arial"/>
          <w:sz w:val="22"/>
          <w:szCs w:val="22"/>
        </w:rPr>
      </w:pPr>
    </w:p>
    <w:p w14:paraId="5AB894F2" w14:textId="2D22D565" w:rsidR="00731160" w:rsidRPr="00575788" w:rsidRDefault="00731160" w:rsidP="000111DF">
      <w:pPr>
        <w:spacing w:line="360" w:lineRule="auto"/>
        <w:jc w:val="both"/>
        <w:rPr>
          <w:rFonts w:ascii="Arial" w:hAnsi="Arial" w:cs="Arial"/>
          <w:b/>
          <w:bCs/>
          <w:sz w:val="24"/>
          <w:szCs w:val="24"/>
        </w:rPr>
      </w:pPr>
      <w:r w:rsidRPr="00575788">
        <w:rPr>
          <w:rFonts w:ascii="Arial" w:hAnsi="Arial" w:cs="Arial"/>
          <w:b/>
          <w:bCs/>
          <w:sz w:val="24"/>
          <w:szCs w:val="24"/>
        </w:rPr>
        <w:t>References:</w:t>
      </w:r>
    </w:p>
    <w:p w14:paraId="24FA7365" w14:textId="77777777" w:rsidR="00C63498" w:rsidRPr="00C63498" w:rsidRDefault="00C63498" w:rsidP="000111DF">
      <w:pPr>
        <w:spacing w:line="360" w:lineRule="auto"/>
        <w:jc w:val="both"/>
        <w:rPr>
          <w:rFonts w:ascii="Arial" w:hAnsi="Arial" w:cs="Arial"/>
          <w:sz w:val="22"/>
          <w:szCs w:val="22"/>
        </w:rPr>
      </w:pPr>
      <w:r w:rsidRPr="00C63498">
        <w:rPr>
          <w:rFonts w:ascii="Arial" w:hAnsi="Arial" w:cs="Arial"/>
          <w:sz w:val="22"/>
          <w:szCs w:val="22"/>
        </w:rPr>
        <w:t xml:space="preserve">Brabyn, S., Araya, R., Barkham, M., Bower, P., Cooper, C., Duarte, A., Kessler, D., Knowles, S., Lovell, K., Littlewood, E., Mattock, R., Palmer, S., Pervin, J., Richards, D., Tallon, D., White, D., Walker, S., Worthy, G. and Gilbody, S. (2016) 'The second Randomised Evaluation of the Effectiveness, cost-effectiveness and Acceptability of Computerised Therapy (REEACT-2) trial: does the provision of telephone support enhance the effectiveness of computer-delivered cognitive behaviour therapy? A randomised controlled trial', </w:t>
      </w:r>
      <w:r w:rsidRPr="00C63498">
        <w:rPr>
          <w:rFonts w:ascii="Arial" w:hAnsi="Arial" w:cs="Arial"/>
          <w:i/>
          <w:iCs/>
          <w:sz w:val="22"/>
          <w:szCs w:val="22"/>
        </w:rPr>
        <w:t>Health Technology Assessment</w:t>
      </w:r>
      <w:r w:rsidRPr="00C63498">
        <w:rPr>
          <w:rFonts w:ascii="Arial" w:hAnsi="Arial" w:cs="Arial"/>
          <w:sz w:val="22"/>
          <w:szCs w:val="22"/>
        </w:rPr>
        <w:t>, 20(89), pp. 1-64. doi:10.3310/hta20890.</w:t>
      </w:r>
    </w:p>
    <w:p w14:paraId="3729B0F3" w14:textId="77777777" w:rsidR="00C63498" w:rsidRPr="00C63498" w:rsidRDefault="00C63498" w:rsidP="000111DF">
      <w:pPr>
        <w:spacing w:line="360" w:lineRule="auto"/>
        <w:jc w:val="both"/>
        <w:rPr>
          <w:rFonts w:ascii="Arial" w:hAnsi="Arial" w:cs="Arial"/>
          <w:sz w:val="22"/>
          <w:szCs w:val="22"/>
        </w:rPr>
      </w:pPr>
      <w:r w:rsidRPr="00C63498">
        <w:rPr>
          <w:rFonts w:ascii="Arial" w:hAnsi="Arial" w:cs="Arial"/>
          <w:sz w:val="22"/>
          <w:szCs w:val="22"/>
        </w:rPr>
        <w:t xml:space="preserve">Garrido, S., Millington, C., Cheers, D., Boydell, K., Schubert, E., Meade, T. and Nguyen, Q.V. (2019) 'What works and what doesn't work? A systematic review of digital mental health interventions for depression and anxiety in young people', </w:t>
      </w:r>
      <w:r w:rsidRPr="00C63498">
        <w:rPr>
          <w:rFonts w:ascii="Arial" w:hAnsi="Arial" w:cs="Arial"/>
          <w:i/>
          <w:iCs/>
          <w:sz w:val="22"/>
          <w:szCs w:val="22"/>
        </w:rPr>
        <w:t>Frontiers in Psychiatry</w:t>
      </w:r>
      <w:r w:rsidRPr="00C63498">
        <w:rPr>
          <w:rFonts w:ascii="Arial" w:hAnsi="Arial" w:cs="Arial"/>
          <w:sz w:val="22"/>
          <w:szCs w:val="22"/>
        </w:rPr>
        <w:t>, 10, 759. doi:10.3389/fpsyt.2019.00759.</w:t>
      </w:r>
    </w:p>
    <w:p w14:paraId="55762A26" w14:textId="77777777" w:rsidR="00C63498" w:rsidRPr="00C63498" w:rsidRDefault="00C63498" w:rsidP="000111DF">
      <w:pPr>
        <w:spacing w:line="360" w:lineRule="auto"/>
        <w:jc w:val="both"/>
        <w:rPr>
          <w:rFonts w:ascii="Arial" w:hAnsi="Arial" w:cs="Arial"/>
          <w:sz w:val="22"/>
          <w:szCs w:val="22"/>
        </w:rPr>
      </w:pPr>
      <w:r w:rsidRPr="00C63498">
        <w:rPr>
          <w:rFonts w:ascii="Arial" w:hAnsi="Arial" w:cs="Arial"/>
          <w:sz w:val="22"/>
          <w:szCs w:val="22"/>
        </w:rPr>
        <w:t xml:space="preserve">Information Commissioner's Office (ICO) (n.d.) </w:t>
      </w:r>
      <w:r w:rsidRPr="00C63498">
        <w:rPr>
          <w:rFonts w:ascii="Arial" w:hAnsi="Arial" w:cs="Arial"/>
          <w:i/>
          <w:iCs/>
          <w:sz w:val="22"/>
          <w:szCs w:val="22"/>
        </w:rPr>
        <w:t>Data Protection Impact Assessments (DPIAs)</w:t>
      </w:r>
      <w:r w:rsidRPr="00C63498">
        <w:rPr>
          <w:rFonts w:ascii="Arial" w:hAnsi="Arial" w:cs="Arial"/>
          <w:sz w:val="22"/>
          <w:szCs w:val="22"/>
        </w:rPr>
        <w:t xml:space="preserve">. Available at: </w:t>
      </w:r>
      <w:hyperlink r:id="rId43" w:history="1">
        <w:r w:rsidRPr="00C63498">
          <w:rPr>
            <w:rStyle w:val="Hyperlink"/>
            <w:rFonts w:ascii="Arial" w:hAnsi="Arial" w:cs="Arial"/>
            <w:sz w:val="22"/>
            <w:szCs w:val="22"/>
          </w:rPr>
          <w:t>https://ico.org.uk/for-organisations/guide-to-data-protection/guide-to-the-general-data-protection-regulation-gdpr/accountability-and-governance/data-protection-impact-assessments/</w:t>
        </w:r>
      </w:hyperlink>
      <w:r w:rsidRPr="00C63498">
        <w:rPr>
          <w:rFonts w:ascii="Arial" w:hAnsi="Arial" w:cs="Arial"/>
          <w:sz w:val="22"/>
          <w:szCs w:val="22"/>
        </w:rPr>
        <w:t xml:space="preserve"> (Accessed: 22 November 2025).</w:t>
      </w:r>
    </w:p>
    <w:p w14:paraId="313BE5C6" w14:textId="77777777" w:rsidR="00C63498" w:rsidRPr="00C63498" w:rsidRDefault="00C63498" w:rsidP="000111DF">
      <w:pPr>
        <w:spacing w:line="360" w:lineRule="auto"/>
        <w:jc w:val="both"/>
        <w:rPr>
          <w:rFonts w:ascii="Arial" w:hAnsi="Arial" w:cs="Arial"/>
          <w:sz w:val="22"/>
          <w:szCs w:val="22"/>
        </w:rPr>
      </w:pPr>
      <w:r w:rsidRPr="00C63498">
        <w:rPr>
          <w:rFonts w:ascii="Arial" w:hAnsi="Arial" w:cs="Arial"/>
          <w:sz w:val="22"/>
          <w:szCs w:val="22"/>
        </w:rPr>
        <w:t xml:space="preserve">Kroenke, K., Spitzer, R.L. and Williams, J.B.W. (2001) 'The PHQ-9: validity of a brief depression severity measure', </w:t>
      </w:r>
      <w:r w:rsidRPr="00C63498">
        <w:rPr>
          <w:rFonts w:ascii="Arial" w:hAnsi="Arial" w:cs="Arial"/>
          <w:i/>
          <w:iCs/>
          <w:sz w:val="22"/>
          <w:szCs w:val="22"/>
        </w:rPr>
        <w:t>Journal of General Internal Medicine</w:t>
      </w:r>
      <w:r w:rsidRPr="00C63498">
        <w:rPr>
          <w:rFonts w:ascii="Arial" w:hAnsi="Arial" w:cs="Arial"/>
          <w:sz w:val="22"/>
          <w:szCs w:val="22"/>
        </w:rPr>
        <w:t>, 16(9), pp. 606-613. doi:10.1046/j.1525-1497.2001.</w:t>
      </w:r>
      <w:proofErr w:type="gramStart"/>
      <w:r w:rsidRPr="00C63498">
        <w:rPr>
          <w:rFonts w:ascii="Arial" w:hAnsi="Arial" w:cs="Arial"/>
          <w:sz w:val="22"/>
          <w:szCs w:val="22"/>
        </w:rPr>
        <w:t>016009606.x.</w:t>
      </w:r>
      <w:proofErr w:type="gramEnd"/>
    </w:p>
    <w:p w14:paraId="61EA9AF8" w14:textId="77777777" w:rsidR="00C63498" w:rsidRPr="00C63498" w:rsidRDefault="00C63498" w:rsidP="000111DF">
      <w:pPr>
        <w:spacing w:line="360" w:lineRule="auto"/>
        <w:jc w:val="both"/>
        <w:rPr>
          <w:rFonts w:ascii="Arial" w:hAnsi="Arial" w:cs="Arial"/>
          <w:sz w:val="22"/>
          <w:szCs w:val="22"/>
        </w:rPr>
      </w:pPr>
      <w:r w:rsidRPr="00C63498">
        <w:rPr>
          <w:rFonts w:ascii="Arial" w:hAnsi="Arial" w:cs="Arial"/>
          <w:sz w:val="22"/>
          <w:szCs w:val="22"/>
        </w:rPr>
        <w:t xml:space="preserve">Lattie, E.G., Adkins, E.C., Winquist, N., Stiles-Shields, C., Wafford, Q.E. and Graham, A.K. (2019) 'Digital mental health interventions for depression, anxiety, and enhancement of </w:t>
      </w:r>
      <w:r w:rsidRPr="00C63498">
        <w:rPr>
          <w:rFonts w:ascii="Arial" w:hAnsi="Arial" w:cs="Arial"/>
          <w:sz w:val="22"/>
          <w:szCs w:val="22"/>
        </w:rPr>
        <w:lastRenderedPageBreak/>
        <w:t xml:space="preserve">psychological well-being among college students: systematic review', </w:t>
      </w:r>
      <w:r w:rsidRPr="00C63498">
        <w:rPr>
          <w:rFonts w:ascii="Arial" w:hAnsi="Arial" w:cs="Arial"/>
          <w:i/>
          <w:iCs/>
          <w:sz w:val="22"/>
          <w:szCs w:val="22"/>
        </w:rPr>
        <w:t>Journal of Medical Internet Research</w:t>
      </w:r>
      <w:r w:rsidRPr="00C63498">
        <w:rPr>
          <w:rFonts w:ascii="Arial" w:hAnsi="Arial" w:cs="Arial"/>
          <w:sz w:val="22"/>
          <w:szCs w:val="22"/>
        </w:rPr>
        <w:t>, 21(7), e12869. doi:10.2196/12869.</w:t>
      </w:r>
    </w:p>
    <w:p w14:paraId="00480539" w14:textId="77777777" w:rsidR="00C63498" w:rsidRPr="00C63498" w:rsidRDefault="00C63498" w:rsidP="000111DF">
      <w:pPr>
        <w:spacing w:line="360" w:lineRule="auto"/>
        <w:jc w:val="both"/>
        <w:rPr>
          <w:rFonts w:ascii="Arial" w:hAnsi="Arial" w:cs="Arial"/>
          <w:sz w:val="22"/>
          <w:szCs w:val="22"/>
        </w:rPr>
      </w:pPr>
      <w:r w:rsidRPr="00C63498">
        <w:rPr>
          <w:rFonts w:ascii="Arial" w:hAnsi="Arial" w:cs="Arial"/>
          <w:sz w:val="22"/>
          <w:szCs w:val="22"/>
        </w:rPr>
        <w:t xml:space="preserve">Mind (2024) </w:t>
      </w:r>
      <w:r w:rsidRPr="00C63498">
        <w:rPr>
          <w:rFonts w:ascii="Arial" w:hAnsi="Arial" w:cs="Arial"/>
          <w:i/>
          <w:iCs/>
          <w:sz w:val="22"/>
          <w:szCs w:val="22"/>
        </w:rPr>
        <w:t>Mental health statistics</w:t>
      </w:r>
      <w:r w:rsidRPr="00C63498">
        <w:rPr>
          <w:rFonts w:ascii="Arial" w:hAnsi="Arial" w:cs="Arial"/>
          <w:sz w:val="22"/>
          <w:szCs w:val="22"/>
        </w:rPr>
        <w:t xml:space="preserve">. Available at: </w:t>
      </w:r>
      <w:hyperlink r:id="rId44" w:history="1">
        <w:r w:rsidRPr="00C63498">
          <w:rPr>
            <w:rStyle w:val="Hyperlink"/>
            <w:rFonts w:ascii="Arial" w:hAnsi="Arial" w:cs="Arial"/>
            <w:sz w:val="22"/>
            <w:szCs w:val="22"/>
          </w:rPr>
          <w:t>https://www.mind.org.uk/information-support/types-of-mental-health-problems/statistics-and-facts-about-mental-health/</w:t>
        </w:r>
      </w:hyperlink>
      <w:r w:rsidRPr="00C63498">
        <w:rPr>
          <w:rFonts w:ascii="Arial" w:hAnsi="Arial" w:cs="Arial"/>
          <w:sz w:val="22"/>
          <w:szCs w:val="22"/>
        </w:rPr>
        <w:t xml:space="preserve"> (Accessed: 22 November 2025).</w:t>
      </w:r>
    </w:p>
    <w:p w14:paraId="65FD091D" w14:textId="77777777" w:rsidR="00C63498" w:rsidRPr="00C63498" w:rsidRDefault="00C63498" w:rsidP="000111DF">
      <w:pPr>
        <w:spacing w:line="360" w:lineRule="auto"/>
        <w:jc w:val="both"/>
        <w:rPr>
          <w:rFonts w:ascii="Arial" w:hAnsi="Arial" w:cs="Arial"/>
          <w:sz w:val="22"/>
          <w:szCs w:val="22"/>
        </w:rPr>
      </w:pPr>
      <w:r w:rsidRPr="00C63498">
        <w:rPr>
          <w:rFonts w:ascii="Arial" w:hAnsi="Arial" w:cs="Arial"/>
          <w:sz w:val="22"/>
          <w:szCs w:val="22"/>
        </w:rPr>
        <w:t xml:space="preserve">NHS Digital (2023) </w:t>
      </w:r>
      <w:r w:rsidRPr="00C63498">
        <w:rPr>
          <w:rFonts w:ascii="Arial" w:hAnsi="Arial" w:cs="Arial"/>
          <w:i/>
          <w:iCs/>
          <w:sz w:val="22"/>
          <w:szCs w:val="22"/>
        </w:rPr>
        <w:t>Mental Health of Children and Young People in England, 2023 - wave 4 follow up to the 2017 survey</w:t>
      </w:r>
      <w:r w:rsidRPr="00C63498">
        <w:rPr>
          <w:rFonts w:ascii="Arial" w:hAnsi="Arial" w:cs="Arial"/>
          <w:sz w:val="22"/>
          <w:szCs w:val="22"/>
        </w:rPr>
        <w:t xml:space="preserve">. Available at: </w:t>
      </w:r>
      <w:hyperlink r:id="rId45" w:history="1">
        <w:r w:rsidRPr="00C63498">
          <w:rPr>
            <w:rStyle w:val="Hyperlink"/>
            <w:rFonts w:ascii="Arial" w:hAnsi="Arial" w:cs="Arial"/>
            <w:sz w:val="22"/>
            <w:szCs w:val="22"/>
          </w:rPr>
          <w:t>https://digital.nhs.uk/data-and-information/publications/statistical/mental-health-of-children-and-young-people-in-england/2023-wave-4-follow-up</w:t>
        </w:r>
      </w:hyperlink>
      <w:r w:rsidRPr="00C63498">
        <w:rPr>
          <w:rFonts w:ascii="Arial" w:hAnsi="Arial" w:cs="Arial"/>
          <w:sz w:val="22"/>
          <w:szCs w:val="22"/>
        </w:rPr>
        <w:t xml:space="preserve"> (Accessed: 22 November 2025).</w:t>
      </w:r>
    </w:p>
    <w:p w14:paraId="37537A39" w14:textId="77777777" w:rsidR="00C63498" w:rsidRPr="00C63498" w:rsidRDefault="00C63498" w:rsidP="000111DF">
      <w:pPr>
        <w:spacing w:line="360" w:lineRule="auto"/>
        <w:jc w:val="both"/>
        <w:rPr>
          <w:rFonts w:ascii="Arial" w:hAnsi="Arial" w:cs="Arial"/>
          <w:sz w:val="22"/>
          <w:szCs w:val="22"/>
        </w:rPr>
      </w:pPr>
      <w:r w:rsidRPr="00C63498">
        <w:rPr>
          <w:rFonts w:ascii="Arial" w:hAnsi="Arial" w:cs="Arial"/>
          <w:sz w:val="22"/>
          <w:szCs w:val="22"/>
        </w:rPr>
        <w:t xml:space="preserve">NHS England (2021) </w:t>
      </w:r>
      <w:r w:rsidRPr="00C63498">
        <w:rPr>
          <w:rFonts w:ascii="Arial" w:hAnsi="Arial" w:cs="Arial"/>
          <w:i/>
          <w:iCs/>
          <w:sz w:val="22"/>
          <w:szCs w:val="22"/>
        </w:rPr>
        <w:t>Digital Technology Assessment Criteria (DTAC)</w:t>
      </w:r>
      <w:r w:rsidRPr="00C63498">
        <w:rPr>
          <w:rFonts w:ascii="Arial" w:hAnsi="Arial" w:cs="Arial"/>
          <w:sz w:val="22"/>
          <w:szCs w:val="22"/>
        </w:rPr>
        <w:t xml:space="preserve">. Available at: </w:t>
      </w:r>
      <w:hyperlink r:id="rId46" w:history="1">
        <w:r w:rsidRPr="00C63498">
          <w:rPr>
            <w:rStyle w:val="Hyperlink"/>
            <w:rFonts w:ascii="Arial" w:hAnsi="Arial" w:cs="Arial"/>
            <w:sz w:val="22"/>
            <w:szCs w:val="22"/>
          </w:rPr>
          <w:t>https://transform.england.nhs.uk/key-tools-and-info/digital-technology-assessment-criteria-dtac/</w:t>
        </w:r>
      </w:hyperlink>
      <w:r w:rsidRPr="00C63498">
        <w:rPr>
          <w:rFonts w:ascii="Arial" w:hAnsi="Arial" w:cs="Arial"/>
          <w:sz w:val="22"/>
          <w:szCs w:val="22"/>
        </w:rPr>
        <w:t xml:space="preserve"> (Accessed: 22 November 2025).</w:t>
      </w:r>
    </w:p>
    <w:p w14:paraId="1884B905" w14:textId="77777777" w:rsidR="00C63498" w:rsidRPr="00C63498" w:rsidRDefault="00C63498" w:rsidP="000111DF">
      <w:pPr>
        <w:spacing w:line="360" w:lineRule="auto"/>
        <w:jc w:val="both"/>
        <w:rPr>
          <w:rFonts w:ascii="Arial" w:hAnsi="Arial" w:cs="Arial"/>
          <w:sz w:val="22"/>
          <w:szCs w:val="22"/>
        </w:rPr>
      </w:pPr>
      <w:r w:rsidRPr="00C63498">
        <w:rPr>
          <w:rFonts w:ascii="Arial" w:hAnsi="Arial" w:cs="Arial"/>
          <w:sz w:val="22"/>
          <w:szCs w:val="22"/>
        </w:rPr>
        <w:t xml:space="preserve">NHS England (2023) </w:t>
      </w:r>
      <w:r w:rsidRPr="00C63498">
        <w:rPr>
          <w:rFonts w:ascii="Arial" w:hAnsi="Arial" w:cs="Arial"/>
          <w:i/>
          <w:iCs/>
          <w:sz w:val="22"/>
          <w:szCs w:val="22"/>
        </w:rPr>
        <w:t>NHS Long Term Plan</w:t>
      </w:r>
      <w:r w:rsidRPr="00C63498">
        <w:rPr>
          <w:rFonts w:ascii="Arial" w:hAnsi="Arial" w:cs="Arial"/>
          <w:sz w:val="22"/>
          <w:szCs w:val="22"/>
        </w:rPr>
        <w:t xml:space="preserve">. Available at: </w:t>
      </w:r>
      <w:hyperlink r:id="rId47" w:history="1">
        <w:r w:rsidRPr="00C63498">
          <w:rPr>
            <w:rStyle w:val="Hyperlink"/>
            <w:rFonts w:ascii="Arial" w:hAnsi="Arial" w:cs="Arial"/>
            <w:sz w:val="22"/>
            <w:szCs w:val="22"/>
          </w:rPr>
          <w:t>https://www.longtermplan.nhs.uk/</w:t>
        </w:r>
      </w:hyperlink>
      <w:r w:rsidRPr="00C63498">
        <w:rPr>
          <w:rFonts w:ascii="Arial" w:hAnsi="Arial" w:cs="Arial"/>
          <w:sz w:val="22"/>
          <w:szCs w:val="22"/>
        </w:rPr>
        <w:t xml:space="preserve"> (Accessed: 22 November 2025).</w:t>
      </w:r>
    </w:p>
    <w:p w14:paraId="36BAC644" w14:textId="77777777" w:rsidR="00C63498" w:rsidRPr="00C63498" w:rsidRDefault="00C63498" w:rsidP="000111DF">
      <w:pPr>
        <w:spacing w:line="360" w:lineRule="auto"/>
        <w:jc w:val="both"/>
        <w:rPr>
          <w:rFonts w:ascii="Arial" w:hAnsi="Arial" w:cs="Arial"/>
          <w:sz w:val="22"/>
          <w:szCs w:val="22"/>
        </w:rPr>
      </w:pPr>
      <w:r w:rsidRPr="00C63498">
        <w:rPr>
          <w:rFonts w:ascii="Arial" w:hAnsi="Arial" w:cs="Arial"/>
          <w:sz w:val="22"/>
          <w:szCs w:val="22"/>
        </w:rPr>
        <w:t xml:space="preserve">Porter, M.E. (2010) 'What is value in health care?', </w:t>
      </w:r>
      <w:r w:rsidRPr="00C63498">
        <w:rPr>
          <w:rFonts w:ascii="Arial" w:hAnsi="Arial" w:cs="Arial"/>
          <w:i/>
          <w:iCs/>
          <w:sz w:val="22"/>
          <w:szCs w:val="22"/>
        </w:rPr>
        <w:t>New England Journal of Medicine</w:t>
      </w:r>
      <w:r w:rsidRPr="00C63498">
        <w:rPr>
          <w:rFonts w:ascii="Arial" w:hAnsi="Arial" w:cs="Arial"/>
          <w:sz w:val="22"/>
          <w:szCs w:val="22"/>
        </w:rPr>
        <w:t>, 363(26), pp. 2477-2481. doi:10.1056/NEJMp1011024.</w:t>
      </w:r>
    </w:p>
    <w:p w14:paraId="3654E330" w14:textId="77777777" w:rsidR="00C63498" w:rsidRPr="00C63498" w:rsidRDefault="00C63498" w:rsidP="000111DF">
      <w:pPr>
        <w:spacing w:line="360" w:lineRule="auto"/>
        <w:jc w:val="both"/>
        <w:rPr>
          <w:rFonts w:ascii="Arial" w:hAnsi="Arial" w:cs="Arial"/>
          <w:sz w:val="22"/>
          <w:szCs w:val="22"/>
        </w:rPr>
      </w:pPr>
      <w:r w:rsidRPr="00C63498">
        <w:rPr>
          <w:rFonts w:ascii="Arial" w:hAnsi="Arial" w:cs="Arial"/>
          <w:sz w:val="22"/>
          <w:szCs w:val="22"/>
        </w:rPr>
        <w:t xml:space="preserve">Pretorius, C., Chambers, D. and Coyle, D. (2019) 'Young people's online help-seeking and mental health difficulties: systematic narrative review', </w:t>
      </w:r>
      <w:r w:rsidRPr="00C63498">
        <w:rPr>
          <w:rFonts w:ascii="Arial" w:hAnsi="Arial" w:cs="Arial"/>
          <w:i/>
          <w:iCs/>
          <w:sz w:val="22"/>
          <w:szCs w:val="22"/>
        </w:rPr>
        <w:t>Journal of Medical Internet Research</w:t>
      </w:r>
      <w:r w:rsidRPr="00C63498">
        <w:rPr>
          <w:rFonts w:ascii="Arial" w:hAnsi="Arial" w:cs="Arial"/>
          <w:sz w:val="22"/>
          <w:szCs w:val="22"/>
        </w:rPr>
        <w:t>, 21(11), e13873. doi:10.2196/13873.</w:t>
      </w:r>
    </w:p>
    <w:p w14:paraId="719C8306" w14:textId="77777777" w:rsidR="00C63498" w:rsidRPr="00C63498" w:rsidRDefault="00C63498" w:rsidP="000111DF">
      <w:pPr>
        <w:spacing w:line="360" w:lineRule="auto"/>
        <w:jc w:val="both"/>
        <w:rPr>
          <w:rFonts w:ascii="Arial" w:hAnsi="Arial" w:cs="Arial"/>
          <w:sz w:val="22"/>
          <w:szCs w:val="22"/>
        </w:rPr>
      </w:pPr>
      <w:r w:rsidRPr="00C63498">
        <w:rPr>
          <w:rFonts w:ascii="Arial" w:hAnsi="Arial" w:cs="Arial"/>
          <w:sz w:val="22"/>
          <w:szCs w:val="22"/>
        </w:rPr>
        <w:t xml:space="preserve">YoungMinds (2024) </w:t>
      </w:r>
      <w:r w:rsidRPr="00C63498">
        <w:rPr>
          <w:rFonts w:ascii="Arial" w:hAnsi="Arial" w:cs="Arial"/>
          <w:i/>
          <w:iCs/>
          <w:sz w:val="22"/>
          <w:szCs w:val="22"/>
        </w:rPr>
        <w:t>Waiting times for children and young people's mental health services</w:t>
      </w:r>
      <w:r w:rsidRPr="00C63498">
        <w:rPr>
          <w:rFonts w:ascii="Arial" w:hAnsi="Arial" w:cs="Arial"/>
          <w:sz w:val="22"/>
          <w:szCs w:val="22"/>
        </w:rPr>
        <w:t xml:space="preserve">. Available at: </w:t>
      </w:r>
      <w:hyperlink r:id="rId48" w:history="1">
        <w:r w:rsidRPr="00C63498">
          <w:rPr>
            <w:rStyle w:val="Hyperlink"/>
            <w:rFonts w:ascii="Arial" w:hAnsi="Arial" w:cs="Arial"/>
            <w:sz w:val="22"/>
            <w:szCs w:val="22"/>
          </w:rPr>
          <w:t>https://www.youngminds.org.uk/young-person/mental-health-support/waiting-times/</w:t>
        </w:r>
      </w:hyperlink>
      <w:r w:rsidRPr="00C63498">
        <w:rPr>
          <w:rFonts w:ascii="Arial" w:hAnsi="Arial" w:cs="Arial"/>
          <w:sz w:val="22"/>
          <w:szCs w:val="22"/>
        </w:rPr>
        <w:t xml:space="preserve"> (Accessed: 22 November 2025).</w:t>
      </w:r>
    </w:p>
    <w:p w14:paraId="35ACF630" w14:textId="77777777" w:rsidR="00731160" w:rsidRPr="00575788" w:rsidRDefault="00731160" w:rsidP="000111DF">
      <w:pPr>
        <w:spacing w:line="360" w:lineRule="auto"/>
        <w:jc w:val="both"/>
        <w:rPr>
          <w:rFonts w:ascii="Arial" w:hAnsi="Arial" w:cs="Arial"/>
          <w:sz w:val="22"/>
          <w:szCs w:val="22"/>
        </w:rPr>
      </w:pPr>
    </w:p>
    <w:sectPr w:rsidR="00731160" w:rsidRPr="00575788" w:rsidSect="00BF000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59139E" w14:textId="77777777" w:rsidR="008B17F0" w:rsidRDefault="008B17F0" w:rsidP="004165F0">
      <w:pPr>
        <w:spacing w:after="0" w:line="240" w:lineRule="auto"/>
      </w:pPr>
      <w:r>
        <w:separator/>
      </w:r>
    </w:p>
  </w:endnote>
  <w:endnote w:type="continuationSeparator" w:id="0">
    <w:p w14:paraId="38FD671F" w14:textId="77777777" w:rsidR="008B17F0" w:rsidRDefault="008B17F0" w:rsidP="00416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BE0DC" w14:textId="77777777" w:rsidR="008B17F0" w:rsidRDefault="008B17F0" w:rsidP="004165F0">
      <w:pPr>
        <w:spacing w:after="0" w:line="240" w:lineRule="auto"/>
      </w:pPr>
      <w:r>
        <w:separator/>
      </w:r>
    </w:p>
  </w:footnote>
  <w:footnote w:type="continuationSeparator" w:id="0">
    <w:p w14:paraId="525FE5F0" w14:textId="77777777" w:rsidR="008B17F0" w:rsidRDefault="008B17F0" w:rsidP="004165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453"/>
    <w:rsid w:val="000111DF"/>
    <w:rsid w:val="00023833"/>
    <w:rsid w:val="000909D5"/>
    <w:rsid w:val="000F1B71"/>
    <w:rsid w:val="00135829"/>
    <w:rsid w:val="001C6215"/>
    <w:rsid w:val="00247749"/>
    <w:rsid w:val="002D27FA"/>
    <w:rsid w:val="003F4C6F"/>
    <w:rsid w:val="004165F0"/>
    <w:rsid w:val="004921B0"/>
    <w:rsid w:val="005174DA"/>
    <w:rsid w:val="00575788"/>
    <w:rsid w:val="005A34A6"/>
    <w:rsid w:val="005F24F8"/>
    <w:rsid w:val="006D1453"/>
    <w:rsid w:val="00705C34"/>
    <w:rsid w:val="00731160"/>
    <w:rsid w:val="007973E3"/>
    <w:rsid w:val="007E1B39"/>
    <w:rsid w:val="00837708"/>
    <w:rsid w:val="008662E1"/>
    <w:rsid w:val="008B17F0"/>
    <w:rsid w:val="00A102AB"/>
    <w:rsid w:val="00A7333E"/>
    <w:rsid w:val="00A91059"/>
    <w:rsid w:val="00BC55DE"/>
    <w:rsid w:val="00BF000C"/>
    <w:rsid w:val="00C63498"/>
    <w:rsid w:val="00C7101A"/>
    <w:rsid w:val="00C75D06"/>
    <w:rsid w:val="00D1561A"/>
    <w:rsid w:val="00DE7E12"/>
    <w:rsid w:val="00F15864"/>
    <w:rsid w:val="00FA5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05F62"/>
  <w15:chartTrackingRefBased/>
  <w15:docId w15:val="{401B67EE-7482-4D22-9A12-24AF8CEED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453"/>
  </w:style>
  <w:style w:type="paragraph" w:styleId="Heading1">
    <w:name w:val="heading 1"/>
    <w:basedOn w:val="Normal"/>
    <w:next w:val="Normal"/>
    <w:link w:val="Heading1Char"/>
    <w:uiPriority w:val="9"/>
    <w:qFormat/>
    <w:rsid w:val="006D1453"/>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145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6D145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6D145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6D145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6D145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6D145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6D145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6D1453"/>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4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145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6D145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6D145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6D145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6D145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6D145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6D145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6D1453"/>
    <w:rPr>
      <w:b/>
      <w:bCs/>
      <w:i/>
      <w:iCs/>
    </w:rPr>
  </w:style>
  <w:style w:type="paragraph" w:styleId="Title">
    <w:name w:val="Title"/>
    <w:basedOn w:val="Normal"/>
    <w:next w:val="Normal"/>
    <w:link w:val="TitleChar"/>
    <w:uiPriority w:val="10"/>
    <w:qFormat/>
    <w:rsid w:val="006D1453"/>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6D1453"/>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6D1453"/>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6D1453"/>
    <w:rPr>
      <w:color w:val="0E2841" w:themeColor="text2"/>
      <w:sz w:val="28"/>
      <w:szCs w:val="28"/>
    </w:rPr>
  </w:style>
  <w:style w:type="paragraph" w:styleId="Quote">
    <w:name w:val="Quote"/>
    <w:basedOn w:val="Normal"/>
    <w:next w:val="Normal"/>
    <w:link w:val="QuoteChar"/>
    <w:uiPriority w:val="29"/>
    <w:qFormat/>
    <w:rsid w:val="006D1453"/>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6D1453"/>
    <w:rPr>
      <w:i/>
      <w:iCs/>
      <w:color w:val="124F1A" w:themeColor="accent3" w:themeShade="BF"/>
      <w:sz w:val="24"/>
      <w:szCs w:val="24"/>
    </w:rPr>
  </w:style>
  <w:style w:type="paragraph" w:styleId="ListParagraph">
    <w:name w:val="List Paragraph"/>
    <w:basedOn w:val="Normal"/>
    <w:uiPriority w:val="34"/>
    <w:qFormat/>
    <w:rsid w:val="006D1453"/>
    <w:pPr>
      <w:ind w:left="720"/>
      <w:contextualSpacing/>
    </w:pPr>
  </w:style>
  <w:style w:type="character" w:styleId="IntenseEmphasis">
    <w:name w:val="Intense Emphasis"/>
    <w:basedOn w:val="DefaultParagraphFont"/>
    <w:uiPriority w:val="21"/>
    <w:qFormat/>
    <w:rsid w:val="006D1453"/>
    <w:rPr>
      <w:b/>
      <w:bCs/>
      <w:i/>
      <w:iCs/>
      <w:color w:val="auto"/>
    </w:rPr>
  </w:style>
  <w:style w:type="paragraph" w:styleId="IntenseQuote">
    <w:name w:val="Intense Quote"/>
    <w:basedOn w:val="Normal"/>
    <w:next w:val="Normal"/>
    <w:link w:val="IntenseQuoteChar"/>
    <w:uiPriority w:val="30"/>
    <w:qFormat/>
    <w:rsid w:val="006D1453"/>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6D1453"/>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6D1453"/>
    <w:rPr>
      <w:b/>
      <w:bCs/>
      <w:caps w:val="0"/>
      <w:smallCaps/>
      <w:color w:val="auto"/>
      <w:spacing w:val="0"/>
      <w:u w:val="single"/>
    </w:rPr>
  </w:style>
  <w:style w:type="paragraph" w:styleId="Caption">
    <w:name w:val="caption"/>
    <w:basedOn w:val="Normal"/>
    <w:next w:val="Normal"/>
    <w:uiPriority w:val="35"/>
    <w:semiHidden/>
    <w:unhideWhenUsed/>
    <w:qFormat/>
    <w:rsid w:val="006D1453"/>
    <w:pPr>
      <w:spacing w:line="240" w:lineRule="auto"/>
    </w:pPr>
    <w:rPr>
      <w:b/>
      <w:bCs/>
      <w:color w:val="404040" w:themeColor="text1" w:themeTint="BF"/>
      <w:sz w:val="16"/>
      <w:szCs w:val="16"/>
    </w:rPr>
  </w:style>
  <w:style w:type="character" w:styleId="Strong">
    <w:name w:val="Strong"/>
    <w:basedOn w:val="DefaultParagraphFont"/>
    <w:uiPriority w:val="22"/>
    <w:qFormat/>
    <w:rsid w:val="006D1453"/>
    <w:rPr>
      <w:b/>
      <w:bCs/>
    </w:rPr>
  </w:style>
  <w:style w:type="character" w:styleId="Emphasis">
    <w:name w:val="Emphasis"/>
    <w:basedOn w:val="DefaultParagraphFont"/>
    <w:uiPriority w:val="20"/>
    <w:qFormat/>
    <w:rsid w:val="006D1453"/>
    <w:rPr>
      <w:i/>
      <w:iCs/>
      <w:color w:val="000000" w:themeColor="text1"/>
    </w:rPr>
  </w:style>
  <w:style w:type="paragraph" w:styleId="NoSpacing">
    <w:name w:val="No Spacing"/>
    <w:uiPriority w:val="1"/>
    <w:qFormat/>
    <w:rsid w:val="006D1453"/>
    <w:pPr>
      <w:spacing w:after="0" w:line="240" w:lineRule="auto"/>
    </w:pPr>
  </w:style>
  <w:style w:type="character" w:styleId="SubtleEmphasis">
    <w:name w:val="Subtle Emphasis"/>
    <w:basedOn w:val="DefaultParagraphFont"/>
    <w:uiPriority w:val="19"/>
    <w:qFormat/>
    <w:rsid w:val="006D1453"/>
    <w:rPr>
      <w:i/>
      <w:iCs/>
      <w:color w:val="595959" w:themeColor="text1" w:themeTint="A6"/>
    </w:rPr>
  </w:style>
  <w:style w:type="character" w:styleId="SubtleReference">
    <w:name w:val="Subtle Reference"/>
    <w:basedOn w:val="DefaultParagraphFont"/>
    <w:uiPriority w:val="31"/>
    <w:qFormat/>
    <w:rsid w:val="006D1453"/>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6D1453"/>
    <w:rPr>
      <w:b/>
      <w:bCs/>
      <w:caps w:val="0"/>
      <w:smallCaps/>
      <w:spacing w:val="0"/>
    </w:rPr>
  </w:style>
  <w:style w:type="paragraph" w:styleId="TOCHeading">
    <w:name w:val="TOC Heading"/>
    <w:basedOn w:val="Heading1"/>
    <w:next w:val="Normal"/>
    <w:uiPriority w:val="39"/>
    <w:semiHidden/>
    <w:unhideWhenUsed/>
    <w:qFormat/>
    <w:rsid w:val="006D1453"/>
    <w:pPr>
      <w:outlineLvl w:val="9"/>
    </w:pPr>
  </w:style>
  <w:style w:type="character" w:styleId="Hyperlink">
    <w:name w:val="Hyperlink"/>
    <w:basedOn w:val="DefaultParagraphFont"/>
    <w:uiPriority w:val="99"/>
    <w:unhideWhenUsed/>
    <w:rsid w:val="00C63498"/>
    <w:rPr>
      <w:color w:val="467886" w:themeColor="hyperlink"/>
      <w:u w:val="single"/>
    </w:rPr>
  </w:style>
  <w:style w:type="character" w:styleId="UnresolvedMention">
    <w:name w:val="Unresolved Mention"/>
    <w:basedOn w:val="DefaultParagraphFont"/>
    <w:uiPriority w:val="99"/>
    <w:semiHidden/>
    <w:unhideWhenUsed/>
    <w:rsid w:val="00C63498"/>
    <w:rPr>
      <w:color w:val="605E5C"/>
      <w:shd w:val="clear" w:color="auto" w:fill="E1DFDD"/>
    </w:rPr>
  </w:style>
  <w:style w:type="paragraph" w:styleId="Header">
    <w:name w:val="header"/>
    <w:basedOn w:val="Normal"/>
    <w:link w:val="HeaderChar"/>
    <w:uiPriority w:val="99"/>
    <w:unhideWhenUsed/>
    <w:rsid w:val="004165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5F0"/>
  </w:style>
  <w:style w:type="paragraph" w:styleId="Footer">
    <w:name w:val="footer"/>
    <w:basedOn w:val="Normal"/>
    <w:link w:val="FooterChar"/>
    <w:uiPriority w:val="99"/>
    <w:unhideWhenUsed/>
    <w:rsid w:val="00416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5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3.png"/><Relationship Id="rId39" Type="http://schemas.openxmlformats.org/officeDocument/2006/relationships/image" Target="media/image22.png"/><Relationship Id="rId21" Type="http://schemas.openxmlformats.org/officeDocument/2006/relationships/image" Target="media/image10.png"/><Relationship Id="rId34" Type="http://schemas.openxmlformats.org/officeDocument/2006/relationships/image" Target="media/image19.png"/><Relationship Id="rId42" Type="http://schemas.openxmlformats.org/officeDocument/2006/relationships/image" Target="media/image24.png"/><Relationship Id="rId47" Type="http://schemas.openxmlformats.org/officeDocument/2006/relationships/hyperlink" Target="https://www.longtermplan.nhs.uk/" TargetMode="External"/><Relationship Id="rId50" Type="http://schemas.openxmlformats.org/officeDocument/2006/relationships/theme" Target="theme/theme1.xml"/><Relationship Id="rId7" Type="http://schemas.openxmlformats.org/officeDocument/2006/relationships/customXml" Target="ink/ink1.xml"/><Relationship Id="rId2" Type="http://schemas.openxmlformats.org/officeDocument/2006/relationships/styles" Target="styles.xml"/><Relationship Id="rId16" Type="http://schemas.openxmlformats.org/officeDocument/2006/relationships/customXml" Target="ink/ink4.xml"/><Relationship Id="rId29" Type="http://schemas.openxmlformats.org/officeDocument/2006/relationships/customXml" Target="ink/ink7.xml"/><Relationship Id="rId11" Type="http://schemas.openxmlformats.org/officeDocument/2006/relationships/image" Target="media/image25.png"/><Relationship Id="rId24" Type="http://schemas.openxmlformats.org/officeDocument/2006/relationships/customXml" Target="ink/ink6.xml"/><Relationship Id="rId32" Type="http://schemas.openxmlformats.org/officeDocument/2006/relationships/customXml" Target="ink/ink8.xml"/><Relationship Id="rId37" Type="http://schemas.openxmlformats.org/officeDocument/2006/relationships/customXml" Target="ink/ink10.xml"/><Relationship Id="rId40" Type="http://schemas.openxmlformats.org/officeDocument/2006/relationships/image" Target="media/image23.png"/><Relationship Id="rId45" Type="http://schemas.openxmlformats.org/officeDocument/2006/relationships/hyperlink" Target="https://digital.nhs.uk/data-and-information/publications/statistical/mental-health-of-children-and-young-people-in-england/2023-wave-4-follow-up" TargetMode="Externa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image" Target="media/image15.png"/><Relationship Id="rId36" Type="http://schemas.openxmlformats.org/officeDocument/2006/relationships/image" Target="media/image20.png"/><Relationship Id="rId49" Type="http://schemas.openxmlformats.org/officeDocument/2006/relationships/fontTable" Target="fontTable.xml"/><Relationship Id="rId10" Type="http://schemas.openxmlformats.org/officeDocument/2006/relationships/customXml" Target="ink/ink2.xml"/><Relationship Id="rId19" Type="http://schemas.openxmlformats.org/officeDocument/2006/relationships/image" Target="media/image8.png"/><Relationship Id="rId31" Type="http://schemas.openxmlformats.org/officeDocument/2006/relationships/image" Target="media/image17.png"/><Relationship Id="rId44" Type="http://schemas.openxmlformats.org/officeDocument/2006/relationships/hyperlink" Target="https://www.mind.org.uk/information-support/types-of-mental-health-problems/statistics-and-facts-about-mental-health/"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6.png"/><Relationship Id="rId35" Type="http://schemas.openxmlformats.org/officeDocument/2006/relationships/customXml" Target="ink/ink9.xml"/><Relationship Id="rId43" Type="http://schemas.openxmlformats.org/officeDocument/2006/relationships/hyperlink" Target="https://ico.org.uk/for-organisations/guide-to-data-protection/guide-to-the-general-data-protection-regulation-gdpr/accountability-and-governance/data-protection-impact-assessments/" TargetMode="External"/><Relationship Id="rId48" Type="http://schemas.openxmlformats.org/officeDocument/2006/relationships/hyperlink" Target="https://www.youngminds.org.uk/young-person/mental-health-support/waiting-times/" TargetMode="External"/><Relationship Id="rId8" Type="http://schemas.openxmlformats.org/officeDocument/2006/relationships/image" Target="media/image1.png"/><Relationship Id="rId3" Type="http://schemas.openxmlformats.org/officeDocument/2006/relationships/settings" Target="settings.xml"/><Relationship Id="rId12" Type="http://schemas.openxmlformats.org/officeDocument/2006/relationships/customXml" Target="ink/ink3.xml"/><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image" Target="media/image18.png"/><Relationship Id="rId38" Type="http://schemas.openxmlformats.org/officeDocument/2006/relationships/image" Target="media/image21.png"/><Relationship Id="rId46" Type="http://schemas.openxmlformats.org/officeDocument/2006/relationships/hyperlink" Target="https://transform.england.nhs.uk/key-tools-and-info/digital-technology-assessment-criteria-dtac/" TargetMode="External"/><Relationship Id="rId20" Type="http://schemas.openxmlformats.org/officeDocument/2006/relationships/customXml" Target="ink/ink5.xml"/><Relationship Id="rId41" Type="http://schemas.openxmlformats.org/officeDocument/2006/relationships/customXml" Target="ink/ink11.xml"/><Relationship Id="rId1" Type="http://schemas.openxmlformats.org/officeDocument/2006/relationships/customXml" Target="../customXml/item1.xml"/><Relationship Id="rId6" Type="http://schemas.openxmlformats.org/officeDocument/2006/relationships/endnotes" Target="end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3T20:30:38.537"/>
    </inkml:context>
    <inkml:brush xml:id="br0">
      <inkml:brushProperty name="width" value="0.15875" units="cm"/>
      <inkml:brushProperty name="height" value="0.15875" units="cm"/>
      <inkml:brushProperty name="color" value="#215F9A"/>
    </inkml:brush>
  </inkml:definitions>
  <inkml:trace contextRef="#ctx0" brushRef="#br0">0 49 24485,'16915'0'0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3T20:30:46.554"/>
    </inkml:context>
    <inkml:brush xml:id="br0">
      <inkml:brushProperty name="width" value="0.035" units="cm"/>
      <inkml:brushProperty name="height" value="0.035" units="cm"/>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3T20:32:23.173"/>
    </inkml:context>
    <inkml:brush xml:id="br0">
      <inkml:brushProperty name="width" value="0.17639" units="cm"/>
      <inkml:brushProperty name="height" value="0.17639" units="cm"/>
      <inkml:brushProperty name="color" value="#215F9A"/>
    </inkml:brush>
  </inkml:definitions>
  <inkml:trace contextRef="#ctx0" brushRef="#br0">196 29213 24466,'0'-29212'0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3T20:31:45.591"/>
    </inkml:context>
    <inkml:brush xml:id="br0">
      <inkml:brushProperty name="width" value="0.17639" units="cm"/>
      <inkml:brushProperty name="height" value="0.17639" units="cm"/>
      <inkml:brushProperty name="color" value="#215F9A"/>
    </inkml:brush>
  </inkml:definitions>
  <inkml:trace contextRef="#ctx0" brushRef="#br0">0 29244 24230,'0'-29243'0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3T20:31:31.273"/>
    </inkml:context>
    <inkml:brush xml:id="br0">
      <inkml:brushProperty name="width" value="0.35" units="cm"/>
      <inkml:brushProperty name="height" value="0.35" units="cm"/>
    </inkml:brush>
  </inkml:definitions>
  <inkml:trace contextRef="#ctx0" brushRef="#br0">651 6364 24575,'-6'-115'0,"-5"1"0,-38-170 0,2 109 0,1 10 0,24 54 0,-10-176 0,12 77 0,12 126 0,-6-127 0,15-45 0,-2 244 0,0 0 0,-1 0 0,-1 0 0,0 0 0,-8-19 0,6 17 0,0-1 0,1 1 0,-2-19 0,1-25 0,-4-35 0,4 53 0,2 0 0,3-73 0,2 80 0,-1 0 0,-2 0 0,-2 0 0,-1 0 0,-8-33 0,-40-123 0,46 166 0,1 1 0,1 0 0,1-1 0,0-27 0,7-94 0,-3 120 0,9-98 0,2-65 0,-14 100 0,4-119 0,8 135 0,-6 45 0,3-47 0,14-361 0,0-70 0,-21 443 0,0-23 0,-3 0 0,-22-122 0,18 165 0,4 22 0,-1-1 0,0 1 0,-1 0 0,-1 1 0,-15-31 0,-40-54 0,-16-33 0,64 111 0,2 0 0,0-1 0,-9-41 0,4 4 0,-12-57 0,22 33 0,6 66 0,-1-1 0,-8-40 0,6 43 0,7 13 0,-2 7 0,1 1 0,0-1 0,-1 1 0,0 0 0,1 0 0,-1 0 0,0 1 0,4 4 0,29 37 0,-2 1 0,-2 2 0,49 100 0,-36-62 0,-28-53 0,-1 0 0,-2 1 0,14 58 0,12 105 0,-24-114 0,26 137 0,86 520 0,-103-543 0,-3 355 0,-22 220 0,31-398 0,30-4 0,-27-174 0,-30-181 0,14 88 0,-3 2 0,-1 117 0,-15 469 0,4-662 0,1 0 0,1 0 0,8 29 0,-4-24 0,5 60 0,-11 4 0,-3-60 0,2 0 0,10 67 0,-5-67-10,-3 1 0,-1 0-1,-3 45 1,0-23-1314</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3T20:29:56.636"/>
    </inkml:context>
    <inkml:brush xml:id="br0">
      <inkml:brushProperty name="width" value="0.17639" units="cm"/>
      <inkml:brushProperty name="height" value="0.17639" units="cm"/>
      <inkml:brushProperty name="color" value="#215F9A"/>
    </inkml:brush>
  </inkml:definitions>
  <inkml:trace contextRef="#ctx0" brushRef="#br0">196 34086 24461,'0'-34085'0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3T20:29:06.581"/>
    </inkml:context>
    <inkml:brush xml:id="br0">
      <inkml:brushProperty name="width" value="0.17639" units="cm"/>
      <inkml:brushProperty name="height" value="0.17639" units="cm"/>
      <inkml:brushProperty name="color" value="#215F9A"/>
    </inkml:brush>
  </inkml:definitions>
  <inkml:trace contextRef="#ctx0" brushRef="#br0">0 32534 24285,'0'-32533'0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3T20:25:33.108"/>
    </inkml:context>
    <inkml:brush xml:id="br0">
      <inkml:brushProperty name="width" value="0.17639" units="cm"/>
      <inkml:brushProperty name="height" value="0.17639" units="cm"/>
      <inkml:brushProperty name="color" value="#215F9A"/>
    </inkml:brush>
  </inkml:definitions>
  <inkml:trace contextRef="#ctx0" brushRef="#br0">0 31263 24176,'0'-31262'0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3T20:24:57.953"/>
    </inkml:context>
    <inkml:brush xml:id="br0">
      <inkml:brushProperty name="width" value="0.035" units="cm"/>
      <inkml:brushProperty name="height" value="0.035" units="cm"/>
    </inkml:brush>
  </inkml:definitions>
  <inkml:trace contextRef="#ctx0" brushRef="#br0">0 0 24575,'0'0'-8191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3T20:24:51.622"/>
    </inkml:context>
    <inkml:brush xml:id="br0">
      <inkml:brushProperty name="width" value="0.17639" units="cm"/>
      <inkml:brushProperty name="height" value="0.17639" units="cm"/>
      <inkml:brushProperty name="color" value="#215F9A"/>
    </inkml:brush>
  </inkml:definitions>
  <inkml:trace contextRef="#ctx0" brushRef="#br0">35 8995 23982,'0'-8995'0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3T20:24:43.689"/>
    </inkml:context>
    <inkml:brush xml:id="br0">
      <inkml:brushProperty name="width" value="0.17639" units="cm"/>
      <inkml:brushProperty name="height" value="0.17639" units="cm"/>
      <inkml:brushProperty name="color" value="#215F9A"/>
    </inkml:brush>
  </inkml:definitions>
  <inkml:trace contextRef="#ctx0" brushRef="#br0">0 31 24293,'16931'0'0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Assignment Title: Poster and Pitch</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12</Pages>
  <Words>2058</Words>
  <Characters>11732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Changemakers: Creativity and Value Creation (BMHP5014)</vt:lpstr>
    </vt:vector>
  </TitlesOfParts>
  <Company/>
  <LinksUpToDate>false</LinksUpToDate>
  <CharactersWithSpaces>13763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 (BMHP5014)</dc:title>
  <dc:subject>Submitted to: Parese Ahmed</dc:subject>
  <dc:creator>Nafeesa Bibi (2331120)</dc:creator>
  <cp:keywords/>
  <dc:description/>
  <cp:lastModifiedBy>Nafeesa Bibi (2331120)</cp:lastModifiedBy>
  <cp:revision>61</cp:revision>
  <dcterms:created xsi:type="dcterms:W3CDTF">2025-11-23T10:01:00Z</dcterms:created>
  <dcterms:modified xsi:type="dcterms:W3CDTF">2025-11-23T21:27:00Z</dcterms:modified>
</cp:coreProperties>
</file>