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34C1BD0" wp14:paraId="63131CCB" wp14:textId="09D27F29">
      <w:pPr>
        <w:pStyle w:val="ListParagraph"/>
        <w:numPr>
          <w:ilvl w:val="0"/>
          <w:numId w:val="1"/>
        </w:numPr>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4C1BD0" w:rsidR="3D76A590">
        <w:rPr>
          <w:rFonts w:ascii="Arial Nova" w:hAnsi="Arial Nova" w:eastAsia="Arial Nova" w:cs="Arial Nova"/>
          <w:b w:val="0"/>
          <w:bCs w:val="0"/>
          <w:i w:val="0"/>
          <w:iCs w:val="0"/>
          <w:caps w:val="0"/>
          <w:smallCaps w:val="0"/>
          <w:noProof w:val="0"/>
          <w:color w:val="000000" w:themeColor="text1" w:themeTint="FF" w:themeShade="FF"/>
          <w:sz w:val="22"/>
          <w:szCs w:val="22"/>
          <w:lang w:val="en-GB"/>
        </w:rPr>
        <w:t>Name: Sarah Campbell</w:t>
      </w:r>
    </w:p>
    <w:p xmlns:wp14="http://schemas.microsoft.com/office/word/2010/wordml" w:rsidP="034C1BD0" wp14:paraId="0145C972" wp14:textId="7D7045AB">
      <w:pPr>
        <w:pStyle w:val="ListParagraph"/>
        <w:numPr>
          <w:ilvl w:val="0"/>
          <w:numId w:val="1"/>
        </w:numPr>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4C1BD0" w:rsidR="3D76A590">
        <w:rPr>
          <w:rFonts w:ascii="Arial Nova" w:hAnsi="Arial Nova" w:eastAsia="Arial Nova" w:cs="Arial Nova"/>
          <w:b w:val="0"/>
          <w:bCs w:val="0"/>
          <w:i w:val="0"/>
          <w:iCs w:val="0"/>
          <w:caps w:val="0"/>
          <w:smallCaps w:val="0"/>
          <w:noProof w:val="0"/>
          <w:color w:val="000000" w:themeColor="text1" w:themeTint="FF" w:themeShade="FF"/>
          <w:sz w:val="22"/>
          <w:szCs w:val="22"/>
          <w:lang w:val="en-GB"/>
        </w:rPr>
        <w:t>Student Number: 2536765</w:t>
      </w:r>
    </w:p>
    <w:p xmlns:wp14="http://schemas.microsoft.com/office/word/2010/wordml" w:rsidP="034C1BD0" wp14:paraId="5FFD0731" wp14:textId="64A5438B">
      <w:pPr>
        <w:pStyle w:val="ListParagraph"/>
        <w:numPr>
          <w:ilvl w:val="0"/>
          <w:numId w:val="1"/>
        </w:numPr>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4C1BD0" w:rsidR="3D76A590">
        <w:rPr>
          <w:rFonts w:ascii="Arial Nova" w:hAnsi="Arial Nova" w:eastAsia="Arial Nova" w:cs="Arial Nova"/>
          <w:b w:val="0"/>
          <w:bCs w:val="0"/>
          <w:i w:val="0"/>
          <w:iCs w:val="0"/>
          <w:caps w:val="0"/>
          <w:smallCaps w:val="0"/>
          <w:noProof w:val="0"/>
          <w:color w:val="000000" w:themeColor="text1" w:themeTint="FF" w:themeShade="FF"/>
          <w:sz w:val="22"/>
          <w:szCs w:val="22"/>
          <w:lang w:val="en-GB"/>
        </w:rPr>
        <w:t>Module Code: LCHS4003</w:t>
      </w:r>
    </w:p>
    <w:p xmlns:wp14="http://schemas.microsoft.com/office/word/2010/wordml" w:rsidP="034C1BD0" wp14:paraId="69D29308" wp14:textId="617EC467">
      <w:pPr>
        <w:pStyle w:val="ListParagraph"/>
        <w:numPr>
          <w:ilvl w:val="0"/>
          <w:numId w:val="1"/>
        </w:numPr>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4C1BD0" w:rsidR="3D76A590">
        <w:rPr>
          <w:rFonts w:ascii="Arial Nova" w:hAnsi="Arial Nova" w:eastAsia="Arial Nova" w:cs="Arial Nova"/>
          <w:b w:val="0"/>
          <w:bCs w:val="0"/>
          <w:i w:val="0"/>
          <w:iCs w:val="0"/>
          <w:caps w:val="0"/>
          <w:smallCaps w:val="0"/>
          <w:noProof w:val="0"/>
          <w:color w:val="000000" w:themeColor="text1" w:themeTint="FF" w:themeShade="FF"/>
          <w:sz w:val="22"/>
          <w:szCs w:val="22"/>
          <w:lang w:val="en-GB"/>
        </w:rPr>
        <w:t>Module Title: Introduction to Health and Social Care</w:t>
      </w:r>
    </w:p>
    <w:p xmlns:wp14="http://schemas.microsoft.com/office/word/2010/wordml" w:rsidP="034C1BD0" wp14:paraId="2B730946" wp14:textId="49628B44">
      <w:pPr>
        <w:pStyle w:val="ListParagraph"/>
        <w:numPr>
          <w:ilvl w:val="0"/>
          <w:numId w:val="1"/>
        </w:num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34C1BD0" w:rsidR="3D76A590">
        <w:rPr>
          <w:rFonts w:ascii="Arial Nova" w:hAnsi="Arial Nova" w:eastAsia="Arial Nova" w:cs="Arial Nova"/>
          <w:b w:val="0"/>
          <w:bCs w:val="0"/>
          <w:i w:val="0"/>
          <w:iCs w:val="0"/>
          <w:caps w:val="0"/>
          <w:smallCaps w:val="0"/>
          <w:noProof w:val="0"/>
          <w:color w:val="000000" w:themeColor="text1" w:themeTint="FF" w:themeShade="FF"/>
          <w:sz w:val="22"/>
          <w:szCs w:val="22"/>
          <w:lang w:val="en-GB"/>
        </w:rPr>
        <w:t>Lecturer Name:</w:t>
      </w:r>
      <w:r w:rsidRPr="034C1BD0" w:rsidR="3D76A590">
        <w:rPr>
          <w:rFonts w:ascii="Arial" w:hAnsi="Arial" w:eastAsia="Arial" w:cs="Arial"/>
          <w:b w:val="0"/>
          <w:bCs w:val="0"/>
          <w:i w:val="0"/>
          <w:iCs w:val="0"/>
          <w:caps w:val="0"/>
          <w:smallCaps w:val="0"/>
          <w:noProof w:val="0"/>
          <w:color w:val="000000" w:themeColor="text1" w:themeTint="FF" w:themeShade="FF"/>
          <w:sz w:val="22"/>
          <w:szCs w:val="22"/>
          <w:lang w:val="en-GB"/>
        </w:rPr>
        <w:t xml:space="preserve"> Zarah Ahmed</w:t>
      </w:r>
    </w:p>
    <w:p xmlns:wp14="http://schemas.microsoft.com/office/word/2010/wordml" w:rsidP="37D110E3" wp14:paraId="2079B071" wp14:textId="64B1DE04">
      <w:pPr>
        <w:pStyle w:val="ListParagraph"/>
        <w:numPr>
          <w:ilvl w:val="0"/>
          <w:numId w:val="1"/>
        </w:numPr>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7D110E3" w:rsidR="03CD8F49">
        <w:rPr>
          <w:rFonts w:ascii="Arial Nova" w:hAnsi="Arial Nova" w:eastAsia="Arial Nova" w:cs="Arial Nova"/>
          <w:b w:val="0"/>
          <w:bCs w:val="0"/>
          <w:i w:val="0"/>
          <w:iCs w:val="0"/>
          <w:caps w:val="0"/>
          <w:smallCaps w:val="0"/>
          <w:noProof w:val="0"/>
          <w:color w:val="000000" w:themeColor="text1" w:themeTint="FF" w:themeShade="FF"/>
          <w:sz w:val="22"/>
          <w:szCs w:val="22"/>
          <w:lang w:val="en-GB"/>
        </w:rPr>
        <w:t>Assignment Title:</w:t>
      </w:r>
      <w:r w:rsidRPr="37D110E3" w:rsidR="5019C71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7D110E3" w:rsidR="5FF4169B">
        <w:rPr>
          <w:rFonts w:ascii="Arial Nova" w:hAnsi="Arial Nova" w:eastAsia="Arial Nova" w:cs="Arial Nova"/>
          <w:b w:val="0"/>
          <w:bCs w:val="0"/>
          <w:i w:val="0"/>
          <w:iCs w:val="0"/>
          <w:caps w:val="0"/>
          <w:smallCaps w:val="0"/>
          <w:noProof w:val="0"/>
          <w:color w:val="000000" w:themeColor="text1" w:themeTint="FF" w:themeShade="FF"/>
          <w:sz w:val="22"/>
          <w:szCs w:val="22"/>
          <w:lang w:val="en-GB"/>
        </w:rPr>
        <w:t>Part</w:t>
      </w:r>
      <w:r w:rsidRPr="37D110E3" w:rsidR="5019C71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 </w:t>
      </w:r>
      <w:r w:rsidRPr="37D110E3" w:rsidR="03CD8F49">
        <w:rPr>
          <w:rFonts w:ascii="Arial Nova" w:hAnsi="Arial Nova" w:eastAsia="Arial Nova" w:cs="Arial Nova"/>
          <w:b w:val="0"/>
          <w:bCs w:val="0"/>
          <w:i w:val="0"/>
          <w:iCs w:val="0"/>
          <w:caps w:val="0"/>
          <w:smallCaps w:val="0"/>
          <w:noProof w:val="0"/>
          <w:color w:val="000000" w:themeColor="text1" w:themeTint="FF" w:themeShade="FF"/>
          <w:sz w:val="22"/>
          <w:szCs w:val="22"/>
          <w:lang w:val="en-GB"/>
        </w:rPr>
        <w:t>Assignment</w:t>
      </w:r>
    </w:p>
    <w:p xmlns:wp14="http://schemas.microsoft.com/office/word/2010/wordml" w:rsidP="034C1BD0" wp14:paraId="5E5787A5" wp14:textId="3EDB6DAA">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0A0FFE5B" w14:textId="319ABE07">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4E489DF2" w14:textId="72A75E23">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513E7080" w14:textId="3EF3109B">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5D6F05DB" w14:textId="574923C4">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5D6485B4" w14:textId="4EB66789">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7827BFD3" w14:textId="2B31F04D">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7F39711A" w14:textId="6B007A22">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6D0E84F3" w14:textId="4B6B99AE">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49EF2952" w14:textId="7F1E28A7">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7EB67127" w14:textId="69862D24">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42343448" w14:textId="17A6701B">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2D21604C" w14:textId="469AAFFA">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20343870" w14:textId="5B0E6441">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04CDCC0A" w14:textId="28FE8F58">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64EA4A7D" w14:textId="709B2111">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5649855A" w14:textId="031B4409">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5883CB97" w14:textId="7F9DCDD6">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256CDB5C" w14:textId="6E38FC8B">
      <w:pPr>
        <w:spacing w:line="360" w:lineRule="auto"/>
        <w:rPr>
          <w:rFonts w:ascii="Arial" w:hAnsi="Arial" w:eastAsia="Arial" w:cs="Arial" w:asciiTheme="minorAscii" w:hAnsiTheme="minorAscii" w:eastAsiaTheme="minorAscii" w:cstheme="minorAscii"/>
          <w:sz w:val="22"/>
          <w:szCs w:val="22"/>
        </w:rPr>
      </w:pPr>
    </w:p>
    <w:p w:rsidR="034C1BD0" w:rsidP="034C1BD0" w:rsidRDefault="034C1BD0" w14:paraId="203FA84A" w14:textId="1A5481D7">
      <w:pPr>
        <w:spacing w:line="360" w:lineRule="auto"/>
        <w:rPr>
          <w:rFonts w:ascii="Arial" w:hAnsi="Arial" w:eastAsia="Arial" w:cs="Arial" w:asciiTheme="minorAscii" w:hAnsiTheme="minorAscii" w:eastAsiaTheme="minorAscii" w:cstheme="minorAscii"/>
          <w:sz w:val="22"/>
          <w:szCs w:val="22"/>
        </w:rPr>
      </w:pPr>
    </w:p>
    <w:p w:rsidR="3ED105E6" w:rsidP="3ED105E6" w:rsidRDefault="3ED105E6" w14:paraId="19F0C65A" w14:textId="3CB6C649">
      <w:pPr>
        <w:spacing w:line="360" w:lineRule="auto"/>
        <w:rPr>
          <w:rFonts w:ascii="Arial" w:hAnsi="Arial" w:eastAsia="Arial" w:cs="Arial" w:asciiTheme="minorAscii" w:hAnsiTheme="minorAscii" w:eastAsiaTheme="minorAscii" w:cstheme="minorAscii"/>
          <w:sz w:val="22"/>
          <w:szCs w:val="22"/>
          <w:u w:val="single"/>
        </w:rPr>
      </w:pPr>
    </w:p>
    <w:p w:rsidR="3ED105E6" w:rsidP="3ED105E6" w:rsidRDefault="3ED105E6" w14:paraId="4216EA54" w14:textId="4ADA5957">
      <w:pPr>
        <w:spacing w:line="360" w:lineRule="auto"/>
        <w:rPr>
          <w:rFonts w:ascii="Arial" w:hAnsi="Arial" w:eastAsia="Arial" w:cs="Arial" w:asciiTheme="minorAscii" w:hAnsiTheme="minorAscii" w:eastAsiaTheme="minorAscii" w:cstheme="minorAscii"/>
          <w:sz w:val="22"/>
          <w:szCs w:val="22"/>
          <w:u w:val="single"/>
        </w:rPr>
      </w:pPr>
    </w:p>
    <w:p w:rsidR="3C461CB0" w:rsidP="3ED105E6" w:rsidRDefault="3C461CB0" w14:paraId="5F08D2AA" w14:textId="6EE279A1">
      <w:pPr>
        <w:spacing w:line="360" w:lineRule="auto"/>
        <w:rPr>
          <w:rFonts w:ascii="Arial" w:hAnsi="Arial" w:eastAsia="Arial" w:cs="Arial" w:asciiTheme="minorAscii" w:hAnsiTheme="minorAscii" w:eastAsiaTheme="minorAscii" w:cstheme="minorAscii"/>
          <w:sz w:val="22"/>
          <w:szCs w:val="22"/>
          <w:u w:val="single"/>
        </w:rPr>
      </w:pPr>
      <w:r w:rsidRPr="3ED105E6" w:rsidR="617324E4">
        <w:rPr>
          <w:rFonts w:ascii="Arial" w:hAnsi="Arial" w:eastAsia="Arial" w:cs="Arial" w:asciiTheme="minorAscii" w:hAnsiTheme="minorAscii" w:eastAsiaTheme="minorAscii" w:cstheme="minorAscii"/>
          <w:sz w:val="22"/>
          <w:szCs w:val="22"/>
          <w:u w:val="single"/>
        </w:rPr>
        <w:t>Introduction</w:t>
      </w:r>
    </w:p>
    <w:p w:rsidR="5EC20903" w:rsidP="3ED105E6" w:rsidRDefault="5EC20903" w14:paraId="31EB49D3" w14:textId="64CE3B40">
      <w:pPr>
        <w:shd w:val="clear" w:color="auto" w:fill="FCFCFC"/>
        <w:spacing w:before="180" w:beforeAutospacing="off" w:after="18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5EC20903">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This report focuses on three key areas within Mr O’Connor’s case study. Firstly, it examines the importance of effective communication in delivering person-centred care. Secondly, it explores the importance of effective administrative skills in professional practice. Finally, it considers the importance of collaborative working with other professionals involved in Mr O’Connor’s care, including the GP, community nurse and domiciliary care workers.</w:t>
      </w:r>
    </w:p>
    <w:p w:rsidR="5EC20903" w:rsidP="3ED105E6" w:rsidRDefault="5EC20903" w14:paraId="2E4325F9" w14:textId="579106FF">
      <w:pPr>
        <w:shd w:val="clear" w:color="auto" w:fill="FCFCFC"/>
        <w:spacing w:before="180" w:beforeAutospacing="off" w:after="18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5EC20903">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Mr O’Connor is 91 years old and was recently discharged from hospital following treatment for chronic heart failure. He lives independently in a retirement bungalow and receives daily support from domiciliary care workers. His daughter also visits regularly. However, following a recent medication change that involved an inaccuracy, Mr O’Connor has missed two days of his newly prescribed diuretic medication. Consequently, he has developed breathlessness and swelling in his ankles. This issue has been reported internally, and a reassessment has been requested to reduce the risk of similar medication errors occurring in the future.</w:t>
      </w:r>
    </w:p>
    <w:p w:rsidR="3ED105E6" w:rsidP="3ED105E6" w:rsidRDefault="3ED105E6" w14:paraId="22B6AC82" w14:textId="08F5F629">
      <w:pPr>
        <w:pStyle w:val="Normal"/>
        <w:spacing w:line="360" w:lineRule="auto"/>
        <w:rPr>
          <w:rFonts w:ascii="Arial" w:hAnsi="Arial" w:eastAsia="Arial" w:cs="Arial" w:asciiTheme="minorAscii" w:hAnsiTheme="minorAscii" w:eastAsiaTheme="minorAscii" w:cstheme="minorAscii"/>
          <w:noProof w:val="0"/>
          <w:sz w:val="22"/>
          <w:szCs w:val="22"/>
          <w:lang w:val="en-GB"/>
        </w:rPr>
      </w:pPr>
    </w:p>
    <w:p w:rsidR="37D110E3" w:rsidP="3ED105E6" w:rsidRDefault="37D110E3" w14:paraId="11FA1FF4" w14:textId="72BC5EA7">
      <w:pPr>
        <w:pStyle w:val="Normal"/>
        <w:spacing w:line="360" w:lineRule="auto"/>
        <w:rPr>
          <w:rFonts w:ascii="Arial" w:hAnsi="Arial" w:eastAsia="Arial" w:cs="Arial" w:asciiTheme="minorAscii" w:hAnsiTheme="minorAscii" w:eastAsiaTheme="minorAscii" w:cstheme="minorAscii"/>
          <w:noProof w:val="0"/>
          <w:sz w:val="22"/>
          <w:szCs w:val="22"/>
          <w:lang w:val="en-GB"/>
        </w:rPr>
      </w:pPr>
    </w:p>
    <w:p w:rsidR="2004A2A9" w:rsidP="3ED105E6" w:rsidRDefault="2004A2A9" w14:paraId="36E0AF1C" w14:textId="61E158D0">
      <w:pPr>
        <w:pStyle w:val="Normal"/>
        <w:spacing w:line="360" w:lineRule="auto"/>
        <w:rPr>
          <w:rFonts w:ascii="Arial" w:hAnsi="Arial" w:eastAsia="Arial" w:cs="Arial" w:asciiTheme="minorAscii" w:hAnsiTheme="minorAscii" w:eastAsiaTheme="minorAscii" w:cstheme="minorAscii"/>
          <w:noProof w:val="0"/>
          <w:sz w:val="22"/>
          <w:szCs w:val="22"/>
          <w:u w:val="single"/>
          <w:lang w:val="en-GB"/>
        </w:rPr>
      </w:pPr>
      <w:r w:rsidRPr="3ED105E6" w:rsidR="617C4863">
        <w:rPr>
          <w:rFonts w:ascii="Arial" w:hAnsi="Arial" w:eastAsia="Arial" w:cs="Arial" w:asciiTheme="minorAscii" w:hAnsiTheme="minorAscii" w:eastAsiaTheme="minorAscii" w:cstheme="minorAscii"/>
          <w:noProof w:val="0"/>
          <w:sz w:val="22"/>
          <w:szCs w:val="22"/>
          <w:u w:val="single"/>
          <w:lang w:val="en-GB"/>
        </w:rPr>
        <w:t>Effective Communication</w:t>
      </w:r>
    </w:p>
    <w:p w:rsidR="3E70D911" w:rsidP="3ED105E6" w:rsidRDefault="3E70D911" w14:paraId="58DA18BD" w14:textId="5C3C6174">
      <w:pPr>
        <w:pStyle w:val="Normal"/>
        <w:spacing w:before="0" w:beforeAutospacing="off" w:after="0" w:afterAutospacing="off" w:line="360" w:lineRule="auto"/>
      </w:pPr>
      <w:r w:rsidRPr="3ED105E6" w:rsidR="3E70D91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Effective communication between care professionals, Mr O’Connor and his family members is essential to providing safe, </w:t>
      </w:r>
      <w:r w:rsidRPr="3ED105E6" w:rsidR="3E70D91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respectful</w:t>
      </w:r>
      <w:r w:rsidRPr="3ED105E6" w:rsidR="3E70D91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and comprehensive care. Due to his age, chronic heart failure, hearing loss and mild cognitive impairment, communication should be adapted to meet his individual needs while preserving his dignity and ensuring that both he and his family feel heard and respected. Care professionals should communicate with Mr O’Connor </w:t>
      </w:r>
      <w:r w:rsidRPr="3ED105E6" w:rsidR="3E70D91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in accordance with</w:t>
      </w:r>
      <w:r w:rsidRPr="3ED105E6" w:rsidR="3E70D91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the principles of the Equality Act 2010 and consider the Shannon–Weaver communication model (Gillespie and Schiffman, 2018) to help </w:t>
      </w:r>
      <w:r w:rsidRPr="3ED105E6" w:rsidR="3E70D91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identify</w:t>
      </w:r>
      <w:r w:rsidRPr="3ED105E6" w:rsidR="3E70D91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and reduce potential communication barriers. </w:t>
      </w:r>
      <w:r w:rsidRPr="3ED105E6" w:rsidR="1CE63969">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The Equality Act 2010 protects against age discrimination as well as disability. These are protected characteristics and places a legal duty on service providers to make reasonable adjustments for disabled people and avoid discrimination (HM Government, 2010). Staff must not make assumptions about Mr O’Connor’s understanding or decision-making abilities based on his age or cognitive impairment. Applying the Shannon–Weaver communication model, which considers the sender, message, channel, receiver and feedback, can help staff identify and reduce communication barriers. Practical adjustments may include using clear, plain language, providing written information in large print, speaking face-to-face and reducing background noise. Furthermore, Mr O’Connor should be involved in reviewing his care plan, and his right to make decisions about his care should be respected. Staff should also seek his consent before involving his daughter in discussions about his care, while recognising that information may be shared without consent where there is a lawful basis to do so.</w:t>
      </w:r>
      <w:r w:rsidRPr="3ED105E6" w:rsidR="1CE63969">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p>
    <w:p w:rsidR="3ED105E6" w:rsidP="3ED105E6" w:rsidRDefault="3ED105E6" w14:paraId="5DF0E5F1" w14:textId="39080460">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p>
    <w:p w:rsidR="3E70D911" w:rsidP="3ED105E6" w:rsidRDefault="3E70D911" w14:paraId="3F0ED7B9" w14:textId="447178AA">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3E70D91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As his daughter has regular contact with her father, she can provide valuable observations about his wellbeing and contribute to his care, where </w:t>
      </w:r>
      <w:r w:rsidRPr="3ED105E6" w:rsidR="3E70D91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appropriate (</w:t>
      </w:r>
      <w:r w:rsidRPr="3ED105E6" w:rsidR="3E70D91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NHS England, 2024). Effective communication can also build trust between Mr O’Connor and his carers while promoting person-centred care. Furthermore, the NHS and Community Care Act 1990 and the Care Act 2014 provide relevant legislative frameworks for community care and supporting individuals to </w:t>
      </w:r>
      <w:r w:rsidRPr="3ED105E6" w:rsidR="3E70D91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maintain</w:t>
      </w:r>
      <w:r w:rsidRPr="3ED105E6" w:rsidR="3E70D91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their independence and wellbeing.</w:t>
      </w:r>
    </w:p>
    <w:p w:rsidR="0CF58330" w:rsidP="3ED105E6" w:rsidRDefault="0CF58330" w14:paraId="65E935F8" w14:textId="17A88706">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p>
    <w:p w:rsidR="0CF58330" w:rsidP="3ED105E6" w:rsidRDefault="0CF58330" w14:paraId="55A43907" w14:textId="37116187">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252FD77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Following a medication change and an error in recording, </w:t>
      </w:r>
      <w:r w:rsidRPr="3ED105E6" w:rsidR="77C805B0">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c</w:t>
      </w:r>
      <w:r w:rsidRPr="3ED105E6" w:rsidR="252FD77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ommunication </w:t>
      </w:r>
      <w:r w:rsidRPr="3ED105E6" w:rsidR="32193BA9">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about</w:t>
      </w:r>
      <w:r w:rsidRPr="3ED105E6" w:rsidR="252FD77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this incident must be open, </w:t>
      </w:r>
      <w:r w:rsidRPr="3ED105E6" w:rsidR="252FD77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honest</w:t>
      </w:r>
      <w:r w:rsidRPr="3ED105E6" w:rsidR="252FD77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and </w:t>
      </w:r>
      <w:r w:rsidRPr="3ED105E6" w:rsidR="69BD5DA9">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correct</w:t>
      </w:r>
      <w:r w:rsidRPr="3ED105E6" w:rsidR="252FD77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The incident should be explained clearly, acknowledging the error and outlining the measures being taken to prevent similar incidents in the future. Transparency helps build trust and promotes patient safety (Nursing and Midwifery Council, 2018). Effective written communication is also </w:t>
      </w:r>
      <w:r w:rsidRPr="3ED105E6" w:rsidR="252FD77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important</w:t>
      </w:r>
      <w:r w:rsidRPr="3ED105E6" w:rsidR="252FD77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and records should be exact, up to date and amended promptly to ensure that all relevant professionals have access to reliable information about Mr O’Connor’s care.</w:t>
      </w:r>
    </w:p>
    <w:p w:rsidR="0CF58330" w:rsidP="3ED105E6" w:rsidRDefault="0CF58330" w14:paraId="41C0520D" w14:textId="38D1FC08">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p>
    <w:p w:rsidR="0CF58330" w:rsidP="3ED105E6" w:rsidRDefault="0CF58330" w14:paraId="2F12B30E" w14:textId="64A4EE08">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509F5BA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As Mr O’Connor’s daughter may provide valuable information about his needs, preferences and daily routines, her involvement in his care should be considered where </w:t>
      </w:r>
      <w:r w:rsidRPr="3ED105E6" w:rsidR="509F5BA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appropriate</w:t>
      </w:r>
      <w:r w:rsidRPr="3ED105E6" w:rsidR="509F5BA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However, care staff must obtain and document Mr O’Connor’s consent before sharing confidential information with </w:t>
      </w:r>
      <w:r w:rsidRPr="3ED105E6" w:rsidR="509F5BA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her.</w:t>
      </w:r>
    </w:p>
    <w:p w:rsidR="0CF58330" w:rsidP="3ED105E6" w:rsidRDefault="0CF58330" w14:paraId="59402595" w14:textId="08EAC404">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0CF58330" w:rsidP="3ED105E6" w:rsidRDefault="0CF58330" w14:paraId="4BB87757" w14:textId="6AB594B9">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noProof w:val="0"/>
          <w:sz w:val="22"/>
          <w:szCs w:val="22"/>
          <w:u w:val="single"/>
          <w:lang w:val="en-GB"/>
        </w:rPr>
      </w:pPr>
      <w:r w:rsidRPr="3ED105E6" w:rsidR="154C7AB6">
        <w:rPr>
          <w:rFonts w:ascii="Arial" w:hAnsi="Arial" w:eastAsia="Arial" w:cs="Arial" w:asciiTheme="minorAscii" w:hAnsiTheme="minorAscii" w:eastAsiaTheme="minorAscii" w:cstheme="minorAscii"/>
          <w:b w:val="0"/>
          <w:bCs w:val="0"/>
          <w:noProof w:val="0"/>
          <w:color w:val="000000" w:themeColor="text1" w:themeTint="FF" w:themeShade="FF"/>
          <w:sz w:val="22"/>
          <w:szCs w:val="22"/>
          <w:u w:val="single"/>
          <w:lang w:val="en-GB"/>
        </w:rPr>
        <w:t xml:space="preserve">The importance of </w:t>
      </w:r>
      <w:r w:rsidRPr="3ED105E6" w:rsidR="154C7AB6">
        <w:rPr>
          <w:rFonts w:ascii="Arial" w:hAnsi="Arial" w:eastAsia="Arial" w:cs="Arial" w:asciiTheme="minorAscii" w:hAnsiTheme="minorAscii" w:eastAsiaTheme="minorAscii" w:cstheme="minorAscii"/>
          <w:b w:val="0"/>
          <w:bCs w:val="0"/>
          <w:noProof w:val="0"/>
          <w:sz w:val="22"/>
          <w:szCs w:val="22"/>
          <w:u w:val="single"/>
          <w:lang w:val="en-GB"/>
        </w:rPr>
        <w:t>good administrative skills within professional practice</w:t>
      </w:r>
    </w:p>
    <w:p w:rsidR="0CF58330" w:rsidP="3ED105E6" w:rsidRDefault="0CF58330" w14:paraId="4E5EBD67" w14:textId="524CB382">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p>
    <w:p w:rsidR="0CF58330" w:rsidP="3ED105E6" w:rsidRDefault="0CF58330" w14:paraId="11A3E9E8" w14:textId="3548CCF7">
      <w:pPr>
        <w:pStyle w:val="Normal"/>
        <w:spacing w:before="0" w:beforeAutospacing="off" w:after="0" w:afterAutospacing="off" w:line="360" w:lineRule="auto"/>
      </w:pP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Good administrative skills are essential in healthcare because they help ensure that individuals receive effective, </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safe</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and person-centred care. Record-keeping provides a permanent account of the care provided, who delivered it and any concerns found. In Mr O’Connor’s case, an error in recording a change to his medication resulted in him missing two days of his prescribed medication. </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If the change to Mr O’Connor’s diuretic medication had been recorded accurately and communicated effectively to the domiciliary care team, the risk of this incident occurring could have been reduced. Where Mr O’Connor consents to his daughter’s involvement in his care, this should be documented appropriately, including any relevant decisions or information shared. The Care Act 2014 provides </w:t>
      </w:r>
      <w:r w:rsidRPr="3ED105E6" w:rsidR="2B83A2E9">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the </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framework for promoting individual wellbeing</w:t>
      </w:r>
      <w:r w:rsidRPr="3ED105E6" w:rsidR="11B0A70F">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safeguarding adults at risk</w:t>
      </w:r>
      <w:r w:rsidRPr="3ED105E6" w:rsidR="6473FE86">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and</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39BF0A25">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its</w:t>
      </w:r>
      <w:r w:rsidRPr="3ED105E6" w:rsidR="214053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six </w:t>
      </w:r>
      <w:r w:rsidRPr="3ED105E6" w:rsidR="4CF36617">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principles</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2361DF2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are </w:t>
      </w:r>
      <w:r w:rsidRPr="3ED105E6" w:rsidR="3909BBCF">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e</w:t>
      </w:r>
      <w:r w:rsidRPr="3ED105E6" w:rsidR="2361DF2B">
        <w:rPr>
          <w:rFonts w:ascii="Arial" w:hAnsi="Arial" w:eastAsia="Arial" w:cs="Arial"/>
          <w:noProof w:val="0"/>
          <w:sz w:val="22"/>
          <w:szCs w:val="22"/>
          <w:lang w:val="en-GB"/>
        </w:rPr>
        <w:t>mpowerment</w:t>
      </w:r>
      <w:r w:rsidRPr="3ED105E6" w:rsidR="51E17F10">
        <w:rPr>
          <w:rFonts w:ascii="Arial" w:hAnsi="Arial" w:eastAsia="Arial" w:cs="Arial"/>
          <w:noProof w:val="0"/>
          <w:sz w:val="22"/>
          <w:szCs w:val="22"/>
          <w:lang w:val="en-GB"/>
        </w:rPr>
        <w:t>, p</w:t>
      </w:r>
      <w:r w:rsidRPr="3ED105E6" w:rsidR="2361DF2B">
        <w:rPr>
          <w:rFonts w:ascii="Arial" w:hAnsi="Arial" w:eastAsia="Arial" w:cs="Arial"/>
          <w:noProof w:val="0"/>
          <w:sz w:val="22"/>
          <w:szCs w:val="22"/>
          <w:lang w:val="en-GB"/>
        </w:rPr>
        <w:t>rotection</w:t>
      </w:r>
      <w:r w:rsidRPr="3ED105E6" w:rsidR="17CB813E">
        <w:rPr>
          <w:rFonts w:ascii="Arial" w:hAnsi="Arial" w:eastAsia="Arial" w:cs="Arial"/>
          <w:noProof w:val="0"/>
          <w:sz w:val="22"/>
          <w:szCs w:val="22"/>
          <w:lang w:val="en-GB"/>
        </w:rPr>
        <w:t>, p</w:t>
      </w:r>
      <w:r w:rsidRPr="3ED105E6" w:rsidR="2361DF2B">
        <w:rPr>
          <w:rFonts w:ascii="Arial" w:hAnsi="Arial" w:eastAsia="Arial" w:cs="Arial"/>
          <w:noProof w:val="0"/>
          <w:sz w:val="22"/>
          <w:szCs w:val="22"/>
          <w:lang w:val="en-GB"/>
        </w:rPr>
        <w:t>revention</w:t>
      </w:r>
      <w:r w:rsidRPr="3ED105E6" w:rsidR="75EACB03">
        <w:rPr>
          <w:rFonts w:ascii="Arial" w:hAnsi="Arial" w:eastAsia="Arial" w:cs="Arial"/>
          <w:noProof w:val="0"/>
          <w:sz w:val="22"/>
          <w:szCs w:val="22"/>
          <w:lang w:val="en-GB"/>
        </w:rPr>
        <w:t>, p</w:t>
      </w:r>
      <w:r w:rsidRPr="3ED105E6" w:rsidR="2361DF2B">
        <w:rPr>
          <w:rFonts w:ascii="Arial" w:hAnsi="Arial" w:eastAsia="Arial" w:cs="Arial"/>
          <w:noProof w:val="0"/>
          <w:sz w:val="22"/>
          <w:szCs w:val="22"/>
          <w:lang w:val="en-GB"/>
        </w:rPr>
        <w:t>roportionality</w:t>
      </w:r>
      <w:r w:rsidRPr="3ED105E6" w:rsidR="372F2734">
        <w:rPr>
          <w:rFonts w:ascii="Arial" w:hAnsi="Arial" w:eastAsia="Arial" w:cs="Arial"/>
          <w:noProof w:val="0"/>
          <w:sz w:val="22"/>
          <w:szCs w:val="22"/>
          <w:lang w:val="en-GB"/>
        </w:rPr>
        <w:t xml:space="preserve">, </w:t>
      </w:r>
      <w:r w:rsidRPr="3ED105E6" w:rsidR="372F2734">
        <w:rPr>
          <w:rFonts w:ascii="Arial" w:hAnsi="Arial" w:eastAsia="Arial" w:cs="Arial"/>
          <w:noProof w:val="0"/>
          <w:sz w:val="22"/>
          <w:szCs w:val="22"/>
          <w:lang w:val="en-GB"/>
        </w:rPr>
        <w:t>p</w:t>
      </w:r>
      <w:r w:rsidRPr="3ED105E6" w:rsidR="2361DF2B">
        <w:rPr>
          <w:rFonts w:ascii="Arial" w:hAnsi="Arial" w:eastAsia="Arial" w:cs="Arial"/>
          <w:noProof w:val="0"/>
          <w:sz w:val="22"/>
          <w:szCs w:val="22"/>
          <w:lang w:val="en-GB"/>
        </w:rPr>
        <w:t>artnership</w:t>
      </w:r>
      <w:r w:rsidRPr="3ED105E6" w:rsidR="6AC14D33">
        <w:rPr>
          <w:rFonts w:ascii="Arial" w:hAnsi="Arial" w:eastAsia="Arial" w:cs="Arial"/>
          <w:noProof w:val="0"/>
          <w:sz w:val="22"/>
          <w:szCs w:val="22"/>
          <w:lang w:val="en-GB"/>
        </w:rPr>
        <w:t xml:space="preserve"> and a</w:t>
      </w:r>
      <w:r w:rsidRPr="3ED105E6" w:rsidR="2361DF2B">
        <w:rPr>
          <w:rFonts w:ascii="Arial" w:hAnsi="Arial" w:eastAsia="Arial" w:cs="Arial"/>
          <w:noProof w:val="0"/>
          <w:sz w:val="22"/>
          <w:szCs w:val="22"/>
          <w:lang w:val="en-GB"/>
        </w:rPr>
        <w:t xml:space="preserve">ccountability. </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Mr O’Connor has mild cognitive impairment and hearing </w:t>
      </w:r>
      <w:r w:rsidRPr="3ED105E6" w:rsidR="21D4C29A">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loss;</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he may require </w:t>
      </w:r>
      <w:r w:rsidRPr="3ED105E6" w:rsidR="42C8EAB7">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added</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support to understand and follow medication instructions. Care workers must </w:t>
      </w:r>
      <w:r w:rsidRPr="3ED105E6" w:rsidR="78C88ACF">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keep</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accurate</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records and update care plans whenever changes occur. This ensures that everyone involved in Mr O’Connor’s care has access to consistent, up-to-date information, helping to reduce the risk of further errors. The Health and Social Care Act 2008 provides a regulatory framework for health and social care services, including requirements relating to safe care and treatment and the maintenance </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of</w:t>
      </w:r>
      <w:r w:rsidRPr="3ED105E6" w:rsidR="73A2806A">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73A2806A">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records</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Furthermore, the Care Act 2014 emphasises the importance of safeguarding adults, promoting wellbeing and ensuring that </w:t>
      </w:r>
      <w:r w:rsidRPr="3ED105E6" w:rsidR="15D2C1C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proper information-sharing</w:t>
      </w:r>
      <w:r w:rsidRPr="3ED105E6" w:rsidR="75025D5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support effective care</w:t>
      </w:r>
      <w:r w:rsidRPr="3ED105E6" w:rsidR="786DBA4E">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w:t>
      </w:r>
    </w:p>
    <w:p w:rsidR="0CF58330" w:rsidP="3ED105E6" w:rsidRDefault="0CF58330" w14:paraId="4FAF422E" w14:textId="76C4113D">
      <w:pPr>
        <w:pStyle w:val="Normal"/>
        <w:spacing w:before="0" w:beforeAutospacing="off" w:after="0" w:afterAutospacing="off" w:line="360" w:lineRule="auto"/>
        <w:rPr>
          <w:rFonts w:ascii="Arial" w:hAnsi="Arial" w:eastAsia="Arial" w:cs="Arial"/>
          <w:noProof w:val="0"/>
          <w:sz w:val="22"/>
          <w:szCs w:val="22"/>
          <w:lang w:val="en-GB"/>
        </w:rPr>
      </w:pPr>
    </w:p>
    <w:p w:rsidR="0CF58330" w:rsidP="3ED105E6" w:rsidRDefault="0CF58330" w14:paraId="41B051DF" w14:textId="644F1E5F">
      <w:pPr>
        <w:pStyle w:val="Normal"/>
        <w:spacing w:before="0" w:beforeAutospacing="off" w:after="0" w:afterAutospacing="off" w:line="360" w:lineRule="auto"/>
      </w:pPr>
      <w:r w:rsidRPr="3ED105E6" w:rsidR="7CE2215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The Data Protection Act 2018 (DPA 2018), alongside the UK General Data Protection Regulation (UK GDPR), provides the legal framework for protecting personal information and regulating how it is collected, stored and processed in the UK. When managing Mr O’Connor’s care records, staff must follow the data protection principles to maintain confidentiality, protect his privacy and ensure that his personal information is used appropriately (UK Government, n.d.; Information Commissioner’s Office, 2026)</w:t>
      </w:r>
      <w:r w:rsidRPr="3ED105E6" w:rsidR="7CE22151">
        <w:rPr>
          <w:rFonts w:ascii="system-ui" w:hAnsi="system-ui" w:eastAsia="system-ui" w:cs="system-ui"/>
          <w:b w:val="0"/>
          <w:bCs w:val="0"/>
          <w:i w:val="0"/>
          <w:iCs w:val="0"/>
          <w:caps w:val="0"/>
          <w:smallCaps w:val="0"/>
          <w:noProof w:val="0"/>
          <w:color w:val="0D0D0D" w:themeColor="text1" w:themeTint="F2" w:themeShade="FF"/>
          <w:sz w:val="24"/>
          <w:szCs w:val="24"/>
          <w:lang w:val="en-GB"/>
        </w:rPr>
        <w:t>.</w:t>
      </w:r>
    </w:p>
    <w:p w:rsidR="0CF58330" w:rsidP="3ED105E6" w:rsidRDefault="0CF58330" w14:paraId="3AA313B0" w14:textId="580CCC73">
      <w:pPr>
        <w:pStyle w:val="Normal"/>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3ED105E6" w:rsidR="0A902896">
        <w:rPr>
          <w:rFonts w:ascii="Arial" w:hAnsi="Arial" w:eastAsia="Arial" w:cs="Arial" w:asciiTheme="minorAscii" w:hAnsiTheme="minorAscii" w:eastAsiaTheme="minorAscii" w:cstheme="minorAscii"/>
          <w:noProof w:val="0"/>
          <w:sz w:val="22"/>
          <w:szCs w:val="22"/>
          <w:u w:val="single"/>
          <w:lang w:val="en-GB"/>
        </w:rPr>
        <w:t xml:space="preserve">Lawfulness, </w:t>
      </w:r>
      <w:r w:rsidRPr="3ED105E6" w:rsidR="0A902896">
        <w:rPr>
          <w:rFonts w:ascii="Arial" w:hAnsi="Arial" w:eastAsia="Arial" w:cs="Arial" w:asciiTheme="minorAscii" w:hAnsiTheme="minorAscii" w:eastAsiaTheme="minorAscii" w:cstheme="minorAscii"/>
          <w:noProof w:val="0"/>
          <w:sz w:val="22"/>
          <w:szCs w:val="22"/>
          <w:u w:val="single"/>
          <w:lang w:val="en-GB"/>
        </w:rPr>
        <w:t>fairness</w:t>
      </w:r>
      <w:r w:rsidRPr="3ED105E6" w:rsidR="0A902896">
        <w:rPr>
          <w:rFonts w:ascii="Arial" w:hAnsi="Arial" w:eastAsia="Arial" w:cs="Arial" w:asciiTheme="minorAscii" w:hAnsiTheme="minorAscii" w:eastAsiaTheme="minorAscii" w:cstheme="minorAscii"/>
          <w:noProof w:val="0"/>
          <w:sz w:val="22"/>
          <w:szCs w:val="22"/>
          <w:u w:val="single"/>
          <w:lang w:val="en-GB"/>
        </w:rPr>
        <w:t xml:space="preserve"> and transparency</w:t>
      </w:r>
      <w:r w:rsidRPr="3ED105E6" w:rsidR="0A902896">
        <w:rPr>
          <w:rFonts w:ascii="Arial" w:hAnsi="Arial" w:eastAsia="Arial" w:cs="Arial" w:asciiTheme="minorAscii" w:hAnsiTheme="minorAscii" w:eastAsiaTheme="minorAscii" w:cstheme="minorAscii"/>
          <w:noProof w:val="0"/>
          <w:sz w:val="22"/>
          <w:szCs w:val="22"/>
          <w:lang w:val="en-GB"/>
        </w:rPr>
        <w:t xml:space="preserve"> – Knowing how your records are stored and who</w:t>
      </w:r>
      <w:r w:rsidRPr="3ED105E6" w:rsidR="21C990F3">
        <w:rPr>
          <w:rFonts w:ascii="Arial" w:hAnsi="Arial" w:eastAsia="Arial" w:cs="Arial" w:asciiTheme="minorAscii" w:hAnsiTheme="minorAscii" w:eastAsiaTheme="minorAscii" w:cstheme="minorAscii"/>
          <w:noProof w:val="0"/>
          <w:sz w:val="22"/>
          <w:szCs w:val="22"/>
          <w:lang w:val="en-GB"/>
        </w:rPr>
        <w:t xml:space="preserve"> has access.</w:t>
      </w:r>
    </w:p>
    <w:p w:rsidR="0CF58330" w:rsidP="3ED105E6" w:rsidRDefault="0CF58330" w14:paraId="004599FA" w14:textId="60143F23">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7E855620">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u w:val="single"/>
          <w:lang w:val="en-GB"/>
        </w:rPr>
        <w:t>Purpose limitations</w:t>
      </w:r>
      <w:r w:rsidRPr="3ED105E6" w:rsidR="2BC63738">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 Information must be collected for planning and delivering care.</w:t>
      </w:r>
    </w:p>
    <w:p w:rsidR="0CF58330" w:rsidP="3ED105E6" w:rsidRDefault="0CF58330" w14:paraId="474E3C5F" w14:textId="2278D383">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42FE7EBA">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u w:val="single"/>
          <w:lang w:val="en-GB"/>
        </w:rPr>
        <w:t>Accuracy</w:t>
      </w:r>
      <w:r w:rsidRPr="3ED105E6" w:rsidR="42FE7EBA">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42FE7EBA">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42FE7EBA">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Records must be correct and updated when care or needs change.</w:t>
      </w:r>
    </w:p>
    <w:p w:rsidR="0CF58330" w:rsidP="3ED105E6" w:rsidRDefault="0CF58330" w14:paraId="312EAD24" w14:textId="0011F184">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4793A2D8">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u w:val="single"/>
          <w:lang w:val="en-GB"/>
        </w:rPr>
        <w:t>Integrity and security</w:t>
      </w:r>
      <w:r w:rsidRPr="3ED105E6" w:rsidR="4793A2D8">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 Electronic records should be password protected</w:t>
      </w:r>
      <w:r w:rsidRPr="3ED105E6" w:rsidR="172BB2E3">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w:t>
      </w:r>
    </w:p>
    <w:p w:rsidR="0CF58330" w:rsidP="3ED105E6" w:rsidRDefault="0CF58330" w14:paraId="0050E37E" w14:textId="2FDE3987">
      <w:pPr>
        <w:pStyle w:val="Normal"/>
        <w:suppressLineNumbers w:val="0"/>
        <w:bidi w:val="0"/>
        <w:spacing w:before="0" w:beforeAutospacing="off" w:after="0" w:afterAutospacing="off" w:line="360" w:lineRule="auto"/>
        <w:ind w:left="0" w:right="0"/>
        <w:jc w:val="left"/>
      </w:pPr>
      <w:r w:rsidRPr="3ED105E6" w:rsidR="172BB2E3">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u w:val="single"/>
          <w:lang w:val="en-GB"/>
        </w:rPr>
        <w:t>Accountability</w:t>
      </w:r>
      <w:r w:rsidRPr="3ED105E6" w:rsidR="172BB2E3">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 Service users must </w:t>
      </w:r>
      <w:r w:rsidRPr="3ED105E6" w:rsidR="4BA0FFB5">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follow</w:t>
      </w:r>
      <w:r w:rsidRPr="3ED105E6" w:rsidR="172BB2E3">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data protection requirements</w:t>
      </w:r>
      <w:r w:rsidRPr="3ED105E6" w:rsidR="2220E78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(NHS England</w:t>
      </w:r>
      <w:r w:rsidRPr="3ED105E6" w:rsidR="4187FDE2">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2024</w:t>
      </w:r>
      <w:r w:rsidRPr="3ED105E6" w:rsidR="2220E78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w:t>
      </w:r>
    </w:p>
    <w:p w:rsidR="0CF58330" w:rsidP="3ED105E6" w:rsidRDefault="0CF58330" w14:paraId="07E6209B" w14:textId="457EAE15">
      <w:pPr>
        <w:pStyle w:val="Normal"/>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0AF708D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By applying these principles, care staff can protect Mr O’Connor’s rights, </w:t>
      </w:r>
      <w:r w:rsidRPr="3ED105E6" w:rsidR="0AF708D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keep</w:t>
      </w:r>
      <w:r w:rsidRPr="3ED105E6" w:rsidR="0AF708D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0AF708D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trust</w:t>
      </w:r>
      <w:r w:rsidRPr="3ED105E6" w:rsidR="0AF708D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and ensure that his personal information is handled safely and responsibly.</w:t>
      </w:r>
    </w:p>
    <w:p w:rsidR="0CF58330" w:rsidP="3ED105E6" w:rsidRDefault="0CF58330" w14:paraId="42A06911" w14:textId="56A11512">
      <w:pPr>
        <w:pStyle w:val="Normal"/>
        <w:bidi w:val="0"/>
        <w:spacing w:before="0" w:beforeAutospacing="off" w:after="0" w:afterAutospacing="off" w:line="360" w:lineRule="auto"/>
        <w:ind w:left="0" w:right="0"/>
        <w:jc w:val="left"/>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0CF58330" w:rsidP="3ED105E6" w:rsidRDefault="0CF58330" w14:paraId="303A8505" w14:textId="0DA3CE3C">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7F4E678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Effective record-keeping is a professional, </w:t>
      </w:r>
      <w:r w:rsidRPr="3ED105E6" w:rsidR="7F4E678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ethical</w:t>
      </w:r>
      <w:r w:rsidRPr="3ED105E6" w:rsidR="7F4E678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and legal obligation. It provides </w:t>
      </w:r>
      <w:r w:rsidRPr="3ED105E6" w:rsidR="7F4E678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an accurate</w:t>
      </w:r>
      <w:r w:rsidRPr="3ED105E6" w:rsidR="7F4E678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account of the care delivered to Mr O’Connor and supports safe and effective practice. Records should be completed at the time care is provided or as soon as possible afterwards, following organisational policies</w:t>
      </w:r>
      <w:r w:rsidRPr="3ED105E6" w:rsidR="56E8C9E5">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and confidentiality requirements.</w:t>
      </w:r>
      <w:r w:rsidRPr="3ED105E6" w:rsidR="7F4E678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They should include relevant information about medication prescriptions and administration, observations, incident </w:t>
      </w:r>
      <w:r w:rsidRPr="3ED105E6" w:rsidR="7F4E678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reports</w:t>
      </w:r>
      <w:r w:rsidRPr="3ED105E6" w:rsidR="7F4E678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and communications with his daughter, where </w:t>
      </w:r>
      <w:r w:rsidRPr="3ED105E6" w:rsidR="3229E077">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proper</w:t>
      </w:r>
      <w:r w:rsidRPr="3ED105E6" w:rsidR="7F4E678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Accurate medication records are particularly important because Mr O’Connor missed two days of his prescribed medication following a recording error.</w:t>
      </w:r>
      <w:r w:rsidRPr="3ED105E6" w:rsidR="61D1CC3A">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Inaccurate documentation can have </w:t>
      </w:r>
      <w:r w:rsidRPr="3ED105E6" w:rsidR="23A5B868">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profound consequences</w:t>
      </w:r>
      <w:r w:rsidRPr="3ED105E6" w:rsidR="61D1CC3A">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for health, potentially leading to deterioration in his condition, avoidable </w:t>
      </w:r>
      <w:r w:rsidRPr="3ED105E6" w:rsidR="61D1CC3A">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complications</w:t>
      </w:r>
      <w:r w:rsidRPr="3ED105E6" w:rsidR="61D1CC3A">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and a loss of trust in the care team</w:t>
      </w:r>
      <w:r w:rsidRPr="3ED105E6" w:rsidR="61D1CC3A">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w:t>
      </w:r>
      <w:r w:rsidRPr="3ED105E6" w:rsidR="7F4E678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Thorough documentation enables all members of the care team to understand his needs, communicate effectively and </w:t>
      </w:r>
      <w:r w:rsidRPr="3ED105E6" w:rsidR="7F4E678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support</w:t>
      </w:r>
      <w:r w:rsidRPr="3ED105E6" w:rsidR="7F4E678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continuity of care when staff change.</w:t>
      </w:r>
    </w:p>
    <w:p w:rsidR="0CF58330" w:rsidP="3ED105E6" w:rsidRDefault="0CF58330" w14:paraId="6327FF5E" w14:textId="710A0868">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p>
    <w:p w:rsidR="0CF58330" w:rsidP="3ED105E6" w:rsidRDefault="0CF58330" w14:paraId="77BB12D2" w14:textId="12CFE264">
      <w:pPr>
        <w:pStyle w:val="Normal"/>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4C3ED557">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The NHS England Records Management Code of Practice </w:t>
      </w:r>
      <w:r w:rsidRPr="3ED105E6" w:rsidR="26E5367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(NHS </w:t>
      </w:r>
      <w:r w:rsidRPr="3ED105E6" w:rsidR="115F4BF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England, 2024</w:t>
      </w:r>
      <w:r w:rsidRPr="3ED105E6" w:rsidR="26E5367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4C3ED557">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provides guidance on creating, storing, </w:t>
      </w:r>
      <w:r w:rsidRPr="3ED105E6" w:rsidR="381D0246">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keeping</w:t>
      </w:r>
      <w:r w:rsidRPr="3ED105E6" w:rsidR="4C3ED557">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and securely disposing of records.</w:t>
      </w:r>
      <w:r w:rsidRPr="3ED105E6" w:rsidR="4C3ED557">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74FF2848">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Accurate record-keeping enables care staff to document any changes in Mr O’Connor’s health, </w:t>
      </w:r>
      <w:r w:rsidRPr="3ED105E6" w:rsidR="74FF2848">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medication</w:t>
      </w:r>
      <w:r w:rsidRPr="3ED105E6" w:rsidR="74FF2848">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and care needs, as well as any concerns that arise. His records should be factual, clear, dated and updated promptly. This ensures that authorised care professionals can access </w:t>
      </w:r>
      <w:r w:rsidRPr="3ED105E6" w:rsidR="74FF2848">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accurate</w:t>
      </w:r>
      <w:r w:rsidRPr="3ED105E6" w:rsidR="74FF2848">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up-to-date information about his care, supporting effective communication, continuity of care and the prevention of further medication errors.</w:t>
      </w:r>
    </w:p>
    <w:p w:rsidR="0CF58330" w:rsidP="3ED105E6" w:rsidRDefault="0CF58330" w14:paraId="220DDD46" w14:textId="505044DA">
      <w:pPr>
        <w:pStyle w:val="Normal"/>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p>
    <w:p w:rsidR="0CF58330" w:rsidP="3ED105E6" w:rsidRDefault="0CF58330" w14:paraId="74E6DA5F" w14:textId="19E059A0">
      <w:pPr>
        <w:pStyle w:val="Normal"/>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noProof w:val="0"/>
          <w:sz w:val="22"/>
          <w:szCs w:val="22"/>
          <w:u w:val="single"/>
          <w:lang w:val="en-GB"/>
        </w:rPr>
      </w:pPr>
      <w:r w:rsidRPr="3ED105E6" w:rsidR="2D2A39DF">
        <w:rPr>
          <w:rFonts w:ascii="Arial" w:hAnsi="Arial" w:eastAsia="Arial" w:cs="Arial" w:asciiTheme="minorAscii" w:hAnsiTheme="minorAscii" w:eastAsiaTheme="minorAscii" w:cstheme="minorAscii"/>
          <w:noProof w:val="0"/>
          <w:sz w:val="22"/>
          <w:szCs w:val="22"/>
          <w:u w:val="single"/>
          <w:lang w:val="en-GB"/>
        </w:rPr>
        <w:t>The importance of working collaboratively with other professionals</w:t>
      </w:r>
    </w:p>
    <w:p w:rsidR="0CF58330" w:rsidP="3ED105E6" w:rsidRDefault="0CF58330" w14:paraId="3B8BC7D7" w14:textId="3FEAE0B9">
      <w:pPr>
        <w:pStyle w:val="Normal"/>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noProof w:val="0"/>
          <w:sz w:val="22"/>
          <w:szCs w:val="22"/>
          <w:u w:val="single"/>
          <w:lang w:val="en-GB"/>
        </w:rPr>
      </w:pPr>
    </w:p>
    <w:p w:rsidR="0CF58330" w:rsidP="3ED105E6" w:rsidRDefault="0CF58330" w14:paraId="06B6DCA6" w14:textId="2B827C10">
      <w:pPr>
        <w:pStyle w:val="Normal"/>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4F2F1FC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Effective collaboration (World Health Organization, 2010) can be fostered through clear communication. Shared care plans and records should be accessible to all relevant professionals, outlining Mr O’Connor’s needs and ensuring that information is clearly communicated and understood. These records allow professionals to access up-to-date information about his care. Handover notes can also be used to document any changes in Mr O’Connor’s health promptly. Furthermore, clearly defined roles and responsibilities will clarify who </w:t>
      </w:r>
      <w:r w:rsidRPr="3ED105E6" w:rsidR="4F2F1FC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is responsible for</w:t>
      </w:r>
      <w:r w:rsidRPr="3ED105E6" w:rsidR="4F2F1FC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4F2F1FC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different aspects</w:t>
      </w:r>
      <w:r w:rsidRPr="3ED105E6" w:rsidR="4F2F1FC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of his care. Regular team meetings will also allow professionals to share information and </w:t>
      </w:r>
      <w:r w:rsidRPr="3ED105E6" w:rsidR="4F2F1FC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identify</w:t>
      </w:r>
      <w:r w:rsidRPr="3ED105E6" w:rsidR="4F2F1FC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any changes in Mr O’Connor’s health. Working collaboratively can further support person-centred care. Involving family members can provide insight into the daily challenges Mr O’Connor faces, as well as offering </w:t>
      </w:r>
      <w:r w:rsidRPr="3ED105E6" w:rsidR="4F2F1FC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additional</w:t>
      </w:r>
      <w:r w:rsidRPr="3ED105E6" w:rsidR="4F2F1FC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support.</w:t>
      </w:r>
    </w:p>
    <w:p w:rsidR="0CF58330" w:rsidP="3ED105E6" w:rsidRDefault="0CF58330" w14:paraId="5C2685A3" w14:textId="02C67550">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p>
    <w:p w:rsidR="0CF58330" w:rsidP="3ED105E6" w:rsidRDefault="0CF58330" w14:paraId="07E11E66" w14:textId="761E25F2">
      <w:pPr>
        <w:pStyle w:val="Normal"/>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3ED105E6" w:rsidR="2F58355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Familiar challenges met in multi-agency working </w:t>
      </w:r>
      <w:r w:rsidRPr="3ED105E6" w:rsidR="44E92A02">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(NSPCC Learning, 2024)</w:t>
      </w:r>
      <w:r w:rsidRPr="3ED105E6" w:rsidR="44E92A02">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2F58355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can be time and hea</w:t>
      </w:r>
      <w:r w:rsidRPr="3ED105E6" w:rsidR="0C9BE2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vy work loads</w:t>
      </w:r>
      <w:r w:rsidRPr="3ED105E6" w:rsidR="736A347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with staff shortages and time pressure this may lea</w:t>
      </w:r>
      <w:r w:rsidRPr="3ED105E6" w:rsidR="6657184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 to records not being updated at once which can lead to missed messages.</w:t>
      </w:r>
      <w:r w:rsidRPr="3ED105E6" w:rsidR="3715745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Barriers in communication especially with Mr O'Conner's </w:t>
      </w:r>
      <w:r w:rsidRPr="3ED105E6" w:rsidR="37157459">
        <w:rPr>
          <w:rFonts w:ascii="Arial" w:hAnsi="Arial" w:eastAsia="Arial" w:cs="Arial" w:asciiTheme="minorAscii" w:hAnsiTheme="minorAscii" w:eastAsiaTheme="minorAscii" w:cstheme="minorAscii"/>
          <w:noProof w:val="0"/>
          <w:sz w:val="22"/>
          <w:szCs w:val="22"/>
          <w:lang w:val="en-GB"/>
        </w:rPr>
        <w:t>hearing loss and cognitive impairment</w:t>
      </w:r>
      <w:r w:rsidRPr="3ED105E6" w:rsidR="05E89FEC">
        <w:rPr>
          <w:rFonts w:ascii="Arial" w:hAnsi="Arial" w:eastAsia="Arial" w:cs="Arial" w:asciiTheme="minorAscii" w:hAnsiTheme="minorAscii" w:eastAsiaTheme="minorAscii" w:cstheme="minorAscii"/>
          <w:noProof w:val="0"/>
          <w:sz w:val="22"/>
          <w:szCs w:val="22"/>
          <w:lang w:val="en-GB"/>
        </w:rPr>
        <w:t>. Professionals may assume that he understands instructions for e</w:t>
      </w:r>
      <w:r w:rsidRPr="3ED105E6" w:rsidR="3BFA9186">
        <w:rPr>
          <w:rFonts w:ascii="Arial" w:hAnsi="Arial" w:eastAsia="Arial" w:cs="Arial" w:asciiTheme="minorAscii" w:hAnsiTheme="minorAscii" w:eastAsiaTheme="minorAscii" w:cstheme="minorAscii"/>
          <w:noProof w:val="0"/>
          <w:sz w:val="22"/>
          <w:szCs w:val="22"/>
          <w:lang w:val="en-GB"/>
        </w:rPr>
        <w:t>xample taking medication at certain times</w:t>
      </w:r>
      <w:r w:rsidRPr="3ED105E6" w:rsidR="38C9C047">
        <w:rPr>
          <w:rFonts w:ascii="Arial" w:hAnsi="Arial" w:eastAsia="Arial" w:cs="Arial" w:asciiTheme="minorAscii" w:hAnsiTheme="minorAscii" w:eastAsiaTheme="minorAscii" w:cstheme="minorAscii"/>
          <w:noProof w:val="0"/>
          <w:sz w:val="22"/>
          <w:szCs w:val="22"/>
          <w:lang w:val="en-GB"/>
        </w:rPr>
        <w:t xml:space="preserve">, this is when Mr O’Connors daughter can be involved. </w:t>
      </w:r>
      <w:r w:rsidRPr="3ED105E6" w:rsidR="0D6D04D7">
        <w:rPr>
          <w:rFonts w:ascii="Arial" w:hAnsi="Arial" w:eastAsia="Arial" w:cs="Arial" w:asciiTheme="minorAscii" w:hAnsiTheme="minorAscii" w:eastAsiaTheme="minorAscii" w:cstheme="minorAscii"/>
          <w:noProof w:val="0"/>
          <w:sz w:val="22"/>
          <w:szCs w:val="22"/>
          <w:lang w:val="en-GB"/>
        </w:rPr>
        <w:t xml:space="preserve">Care services may use </w:t>
      </w:r>
      <w:r w:rsidRPr="3ED105E6" w:rsidR="7E39697E">
        <w:rPr>
          <w:rFonts w:ascii="Arial" w:hAnsi="Arial" w:eastAsia="Arial" w:cs="Arial" w:asciiTheme="minorAscii" w:hAnsiTheme="minorAscii" w:eastAsiaTheme="minorAscii" w:cstheme="minorAscii"/>
          <w:noProof w:val="0"/>
          <w:sz w:val="22"/>
          <w:szCs w:val="22"/>
          <w:lang w:val="en-GB"/>
        </w:rPr>
        <w:t>several types</w:t>
      </w:r>
      <w:r w:rsidRPr="3ED105E6" w:rsidR="3DC3348D">
        <w:rPr>
          <w:rFonts w:ascii="Arial" w:hAnsi="Arial" w:eastAsia="Arial" w:cs="Arial" w:asciiTheme="minorAscii" w:hAnsiTheme="minorAscii" w:eastAsiaTheme="minorAscii" w:cstheme="minorAscii"/>
          <w:noProof w:val="0"/>
          <w:sz w:val="22"/>
          <w:szCs w:val="22"/>
          <w:lang w:val="en-GB"/>
        </w:rPr>
        <w:t xml:space="preserve"> of systems for record keeping</w:t>
      </w:r>
      <w:r w:rsidRPr="3ED105E6" w:rsidR="76F14F08">
        <w:rPr>
          <w:rFonts w:ascii="Arial" w:hAnsi="Arial" w:eastAsia="Arial" w:cs="Arial" w:asciiTheme="minorAscii" w:hAnsiTheme="minorAscii" w:eastAsiaTheme="minorAscii" w:cstheme="minorAscii"/>
          <w:noProof w:val="0"/>
          <w:sz w:val="22"/>
          <w:szCs w:val="22"/>
          <w:lang w:val="en-GB"/>
        </w:rPr>
        <w:t>, t</w:t>
      </w:r>
      <w:r w:rsidRPr="3ED105E6" w:rsidR="3DC3348D">
        <w:rPr>
          <w:rFonts w:ascii="Arial" w:hAnsi="Arial" w:eastAsia="Arial" w:cs="Arial" w:asciiTheme="minorAscii" w:hAnsiTheme="minorAscii" w:eastAsiaTheme="minorAscii" w:cstheme="minorAscii"/>
          <w:noProof w:val="0"/>
          <w:sz w:val="22"/>
          <w:szCs w:val="22"/>
          <w:lang w:val="en-GB"/>
        </w:rPr>
        <w:t xml:space="preserve">his can be a disadvantage </w:t>
      </w:r>
      <w:r w:rsidRPr="3ED105E6" w:rsidR="41105AAA">
        <w:rPr>
          <w:rFonts w:ascii="Arial" w:hAnsi="Arial" w:eastAsia="Arial" w:cs="Arial" w:asciiTheme="minorAscii" w:hAnsiTheme="minorAscii" w:eastAsiaTheme="minorAscii" w:cstheme="minorAscii"/>
          <w:noProof w:val="0"/>
          <w:sz w:val="22"/>
          <w:szCs w:val="22"/>
          <w:lang w:val="en-GB"/>
        </w:rPr>
        <w:t>as everyone involved may not have access</w:t>
      </w:r>
      <w:r w:rsidRPr="3ED105E6" w:rsidR="5513B519">
        <w:rPr>
          <w:rFonts w:ascii="Arial" w:hAnsi="Arial" w:eastAsia="Arial" w:cs="Arial" w:asciiTheme="minorAscii" w:hAnsiTheme="minorAscii" w:eastAsiaTheme="minorAscii" w:cstheme="minorAscii"/>
          <w:noProof w:val="0"/>
          <w:sz w:val="22"/>
          <w:szCs w:val="22"/>
          <w:lang w:val="en-GB"/>
        </w:rPr>
        <w:t xml:space="preserve"> to</w:t>
      </w:r>
      <w:r w:rsidRPr="3ED105E6" w:rsidR="059D2E5A">
        <w:rPr>
          <w:rFonts w:ascii="Arial" w:hAnsi="Arial" w:eastAsia="Arial" w:cs="Arial" w:asciiTheme="minorAscii" w:hAnsiTheme="minorAscii" w:eastAsiaTheme="minorAscii" w:cstheme="minorAscii"/>
          <w:noProof w:val="0"/>
          <w:sz w:val="22"/>
          <w:szCs w:val="22"/>
          <w:lang w:val="en-GB"/>
        </w:rPr>
        <w:t xml:space="preserve"> care</w:t>
      </w:r>
      <w:r w:rsidRPr="3ED105E6" w:rsidR="5513B519">
        <w:rPr>
          <w:rFonts w:ascii="Arial" w:hAnsi="Arial" w:eastAsia="Arial" w:cs="Arial" w:asciiTheme="minorAscii" w:hAnsiTheme="minorAscii" w:eastAsiaTheme="minorAscii" w:cstheme="minorAscii"/>
          <w:noProof w:val="0"/>
          <w:sz w:val="22"/>
          <w:szCs w:val="22"/>
          <w:lang w:val="en-GB"/>
        </w:rPr>
        <w:t xml:space="preserve"> records</w:t>
      </w:r>
      <w:r w:rsidRPr="3ED105E6" w:rsidR="41105AAA">
        <w:rPr>
          <w:rFonts w:ascii="Arial" w:hAnsi="Arial" w:eastAsia="Arial" w:cs="Arial" w:asciiTheme="minorAscii" w:hAnsiTheme="minorAscii" w:eastAsiaTheme="minorAscii" w:cstheme="minorAscii"/>
          <w:noProof w:val="0"/>
          <w:sz w:val="22"/>
          <w:szCs w:val="22"/>
          <w:lang w:val="en-GB"/>
        </w:rPr>
        <w:t xml:space="preserve">. </w:t>
      </w:r>
      <w:r w:rsidRPr="3ED105E6" w:rsidR="104D351B">
        <w:rPr>
          <w:rFonts w:ascii="Arial" w:hAnsi="Arial" w:eastAsia="Arial" w:cs="Arial" w:asciiTheme="minorAscii" w:hAnsiTheme="minorAscii" w:eastAsiaTheme="minorAscii" w:cstheme="minorAscii"/>
          <w:noProof w:val="0"/>
          <w:sz w:val="22"/>
          <w:szCs w:val="22"/>
          <w:lang w:val="en-GB"/>
        </w:rPr>
        <w:t xml:space="preserve">In contrast professionals </w:t>
      </w:r>
      <w:r w:rsidRPr="3ED105E6" w:rsidR="3DADD187">
        <w:rPr>
          <w:rFonts w:ascii="Arial" w:hAnsi="Arial" w:eastAsia="Arial" w:cs="Arial" w:asciiTheme="minorAscii" w:hAnsiTheme="minorAscii" w:eastAsiaTheme="minorAscii" w:cstheme="minorAscii"/>
          <w:noProof w:val="0"/>
          <w:sz w:val="22"/>
          <w:szCs w:val="22"/>
          <w:lang w:val="en-GB"/>
        </w:rPr>
        <w:t xml:space="preserve">may have different opinions </w:t>
      </w:r>
      <w:r w:rsidRPr="3ED105E6" w:rsidR="3D4B0D5A">
        <w:rPr>
          <w:rFonts w:ascii="Arial" w:hAnsi="Arial" w:eastAsia="Arial" w:cs="Arial" w:asciiTheme="minorAscii" w:hAnsiTheme="minorAscii" w:eastAsiaTheme="minorAscii" w:cstheme="minorAscii"/>
          <w:noProof w:val="0"/>
          <w:sz w:val="22"/>
          <w:szCs w:val="22"/>
          <w:lang w:val="en-GB"/>
        </w:rPr>
        <w:t xml:space="preserve">on a </w:t>
      </w:r>
      <w:r w:rsidRPr="3ED105E6" w:rsidR="19B3486B">
        <w:rPr>
          <w:rFonts w:ascii="Arial" w:hAnsi="Arial" w:eastAsia="Arial" w:cs="Arial" w:asciiTheme="minorAscii" w:hAnsiTheme="minorAscii" w:eastAsiaTheme="minorAscii" w:cstheme="minorAscii"/>
          <w:noProof w:val="0"/>
          <w:sz w:val="22"/>
          <w:szCs w:val="22"/>
          <w:lang w:val="en-GB"/>
        </w:rPr>
        <w:t>course</w:t>
      </w:r>
      <w:r w:rsidRPr="3ED105E6" w:rsidR="38B505D2">
        <w:rPr>
          <w:rFonts w:ascii="Arial" w:hAnsi="Arial" w:eastAsia="Arial" w:cs="Arial" w:asciiTheme="minorAscii" w:hAnsiTheme="minorAscii" w:eastAsiaTheme="minorAscii" w:cstheme="minorAscii"/>
          <w:noProof w:val="0"/>
          <w:sz w:val="22"/>
          <w:szCs w:val="22"/>
          <w:lang w:val="en-GB"/>
        </w:rPr>
        <w:t xml:space="preserve"> of action for a </w:t>
      </w:r>
      <w:r w:rsidRPr="3ED105E6" w:rsidR="7F42C5F5">
        <w:rPr>
          <w:rFonts w:ascii="Arial" w:hAnsi="Arial" w:eastAsia="Arial" w:cs="Arial" w:asciiTheme="minorAscii" w:hAnsiTheme="minorAscii" w:eastAsiaTheme="minorAscii" w:cstheme="minorAscii"/>
          <w:noProof w:val="0"/>
          <w:sz w:val="22"/>
          <w:szCs w:val="22"/>
          <w:lang w:val="en-GB"/>
        </w:rPr>
        <w:t>patient's</w:t>
      </w:r>
      <w:r w:rsidRPr="3ED105E6" w:rsidR="38B505D2">
        <w:rPr>
          <w:rFonts w:ascii="Arial" w:hAnsi="Arial" w:eastAsia="Arial" w:cs="Arial" w:asciiTheme="minorAscii" w:hAnsiTheme="minorAscii" w:eastAsiaTheme="minorAscii" w:cstheme="minorAscii"/>
          <w:noProof w:val="0"/>
          <w:sz w:val="22"/>
          <w:szCs w:val="22"/>
          <w:lang w:val="en-GB"/>
        </w:rPr>
        <w:t xml:space="preserve"> needs, this is when effective communication</w:t>
      </w:r>
      <w:r w:rsidRPr="3ED105E6" w:rsidR="4BE779C1">
        <w:rPr>
          <w:rFonts w:ascii="Arial" w:hAnsi="Arial" w:eastAsia="Arial" w:cs="Arial" w:asciiTheme="minorAscii" w:hAnsiTheme="minorAscii" w:eastAsiaTheme="minorAscii" w:cstheme="minorAscii"/>
          <w:noProof w:val="0"/>
          <w:sz w:val="22"/>
          <w:szCs w:val="22"/>
          <w:lang w:val="en-GB"/>
        </w:rPr>
        <w:t xml:space="preserve"> can offer </w:t>
      </w:r>
      <w:r w:rsidRPr="3ED105E6" w:rsidR="7DA1342F">
        <w:rPr>
          <w:rFonts w:ascii="Arial" w:hAnsi="Arial" w:eastAsia="Arial" w:cs="Arial" w:asciiTheme="minorAscii" w:hAnsiTheme="minorAscii" w:eastAsiaTheme="minorAscii" w:cstheme="minorAscii"/>
          <w:noProof w:val="0"/>
          <w:sz w:val="22"/>
          <w:szCs w:val="22"/>
          <w:lang w:val="en-GB"/>
        </w:rPr>
        <w:t xml:space="preserve">resolution. </w:t>
      </w:r>
    </w:p>
    <w:p w:rsidR="0CF58330" w:rsidP="3ED105E6" w:rsidRDefault="0CF58330" w14:paraId="265CBE8D" w14:textId="056A5581">
      <w:pPr>
        <w:pStyle w:val="Normal"/>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p>
    <w:p w:rsidR="0CF58330" w:rsidP="3ED105E6" w:rsidRDefault="0CF58330" w14:paraId="263A8BEA" w14:textId="4EF6F5BC">
      <w:pPr>
        <w:pStyle w:val="Normal"/>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noProof w:val="0"/>
          <w:sz w:val="22"/>
          <w:szCs w:val="22"/>
          <w:u w:val="single"/>
          <w:lang w:val="en-GB"/>
        </w:rPr>
      </w:pPr>
      <w:r w:rsidRPr="3ED105E6" w:rsidR="4CDBB379">
        <w:rPr>
          <w:rFonts w:ascii="Arial" w:hAnsi="Arial" w:eastAsia="Arial" w:cs="Arial" w:asciiTheme="minorAscii" w:hAnsiTheme="minorAscii" w:eastAsiaTheme="minorAscii" w:cstheme="minorAscii"/>
          <w:noProof w:val="0"/>
          <w:sz w:val="22"/>
          <w:szCs w:val="22"/>
          <w:u w:val="single"/>
          <w:lang w:val="en-GB"/>
        </w:rPr>
        <w:t>Conclusion</w:t>
      </w:r>
    </w:p>
    <w:p w:rsidR="0CF58330" w:rsidP="3ED105E6" w:rsidRDefault="0CF58330" w14:paraId="737F2C13" w14:textId="1A751921">
      <w:pPr>
        <w:pStyle w:val="Normal"/>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noProof w:val="0"/>
          <w:sz w:val="22"/>
          <w:szCs w:val="22"/>
          <w:u w:val="single"/>
          <w:lang w:val="en-GB"/>
        </w:rPr>
      </w:pPr>
    </w:p>
    <w:p w:rsidR="0CF58330" w:rsidP="3ED105E6" w:rsidRDefault="0CF58330" w14:paraId="2954865A" w14:textId="162D01BA">
      <w:pPr>
        <w:shd w:val="clear" w:color="auto" w:fill="FCFCFC"/>
        <w:bidi w:val="0"/>
        <w:spacing w:before="180" w:beforeAutospacing="off" w:after="18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68F552C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Mr O’Connor’s case highlights the importance of effective communication. Communicating person-centred care clearly and respectfully will help rebuild trust following the error with his new medication. It is important to involve his daughter where </w:t>
      </w:r>
      <w:r w:rsidRPr="3ED105E6" w:rsidR="68F552C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appropriate while</w:t>
      </w:r>
      <w:r w:rsidRPr="3ED105E6" w:rsidR="68F552C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always respecting his wishes. Maintaining up-to-date records and ensuring that medication changes are recorded accurately are essential for his safety. Learning from this incident, following safety </w:t>
      </w:r>
      <w:r w:rsidRPr="3ED105E6" w:rsidR="68F552C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procedures</w:t>
      </w:r>
      <w:r w:rsidRPr="3ED105E6" w:rsidR="68F552C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and </w:t>
      </w:r>
      <w:r w:rsidRPr="3ED105E6" w:rsidR="0EAA258E">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keeping</w:t>
      </w:r>
      <w:r w:rsidRPr="3ED105E6" w:rsidR="68F552C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68F552C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accurate</w:t>
      </w:r>
      <w:r w:rsidRPr="3ED105E6" w:rsidR="68F552C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records can help Mr O’Connor achieve an excellent quality of life. Furthermore, effective collaboration between the GP, community nurse and domiciliary care workers will support Mr O’Connor’s well-being and help </w:t>
      </w:r>
      <w:r w:rsidRPr="3ED105E6" w:rsidR="000039E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show</w:t>
      </w:r>
      <w:r w:rsidRPr="3ED105E6" w:rsidR="68F552C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any changes in his health. Following professional guidelines </w:t>
      </w:r>
      <w:r w:rsidRPr="3ED105E6" w:rsidR="68F552C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at all times</w:t>
      </w:r>
      <w:r w:rsidRPr="3ED105E6" w:rsidR="68F552C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will help protect Mr O’Connor from harm, safeguard his </w:t>
      </w:r>
      <w:r w:rsidRPr="3ED105E6" w:rsidR="68F552C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rights</w:t>
      </w:r>
      <w:r w:rsidRPr="3ED105E6" w:rsidR="68F552C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and promote his well-being.</w:t>
      </w:r>
      <w:r w:rsidRPr="3ED105E6" w:rsidR="66042C78">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68F552C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Overall, adhering to professional guidelines and working collaboratively can improve patient safety while promoting Mr O’Connor’s independence and well-being.</w:t>
      </w:r>
    </w:p>
    <w:p w:rsidR="0CF58330" w:rsidP="3ED105E6" w:rsidRDefault="0CF58330" w14:paraId="3CBE083C" w14:textId="63B3A0CF">
      <w:pPr>
        <w:pStyle w:val="Normal"/>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p>
    <w:p w:rsidR="0CF58330" w:rsidP="3ED105E6" w:rsidRDefault="0CF58330" w14:paraId="65242EDD" w14:textId="133F50C3">
      <w:pPr>
        <w:pStyle w:val="Normal"/>
        <w:bidi w:val="0"/>
        <w:spacing w:before="0" w:beforeAutospacing="off" w:after="0" w:afterAutospacing="off" w:line="360" w:lineRule="auto"/>
        <w:ind w:left="0" w:right="0"/>
        <w:jc w:val="left"/>
        <w:rPr>
          <w:rFonts w:ascii="Arial" w:hAnsi="Arial" w:eastAsia="Arial" w:cs="Arial"/>
          <w:noProof w:val="0"/>
          <w:sz w:val="22"/>
          <w:szCs w:val="22"/>
          <w:u w:val="none"/>
          <w:lang w:val="en-GB"/>
        </w:rPr>
      </w:pPr>
    </w:p>
    <w:p w:rsidR="0CF58330" w:rsidP="3ED105E6" w:rsidRDefault="0CF58330" w14:paraId="45891055" w14:textId="3C2462DD">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p>
    <w:p w:rsidR="0CF58330" w:rsidP="3ED105E6" w:rsidRDefault="0CF58330" w14:paraId="0B1A9A33" w14:textId="58006101">
      <w:pPr>
        <w:pStyle w:val="Normal"/>
        <w:spacing w:before="0" w:beforeAutospacing="off" w:after="0" w:afterAutospacing="off" w:line="360" w:lineRule="auto"/>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0CF58330" w:rsidP="3ED105E6" w:rsidRDefault="0CF58330" w14:paraId="40D329C7" w14:textId="06D44A55">
      <w:pPr>
        <w:pStyle w:val="Normal"/>
        <w:spacing w:before="0" w:beforeAutospacing="off" w:after="0" w:afterAutospacing="off" w:line="360" w:lineRule="auto"/>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0CF58330" w:rsidP="3ED105E6" w:rsidRDefault="0CF58330" w14:paraId="4A97B42B" w14:textId="290730BC">
      <w:pPr>
        <w:pStyle w:val="Normal"/>
        <w:spacing w:before="0" w:beforeAutospacing="off" w:after="0" w:afterAutospacing="off" w:line="360" w:lineRule="auto"/>
        <w:rPr>
          <w:rFonts w:ascii="Arial" w:hAnsi="Arial" w:eastAsia="Arial" w:cs="Arial"/>
          <w:noProof w:val="0"/>
          <w:sz w:val="22"/>
          <w:szCs w:val="22"/>
          <w:lang w:val="en-GB"/>
        </w:rPr>
      </w:pPr>
    </w:p>
    <w:p w:rsidR="0CF58330" w:rsidP="3ED105E6" w:rsidRDefault="0CF58330" w14:paraId="1BF23577" w14:textId="10A4EA33">
      <w:pPr>
        <w:pStyle w:val="Normal"/>
        <w:spacing w:before="0" w:beforeAutospacing="off" w:after="0" w:afterAutospacing="off" w:line="360" w:lineRule="auto"/>
        <w:rPr>
          <w:rFonts w:ascii="Arial" w:hAnsi="Arial" w:eastAsia="Arial" w:cs="Arial"/>
          <w:noProof w:val="0"/>
          <w:sz w:val="22"/>
          <w:szCs w:val="22"/>
          <w:lang w:val="en-GB"/>
        </w:rPr>
      </w:pPr>
    </w:p>
    <w:p w:rsidR="0CF58330" w:rsidP="3ED105E6" w:rsidRDefault="0CF58330" w14:paraId="38A26577" w14:textId="026F1326">
      <w:pPr>
        <w:pStyle w:val="Normal"/>
        <w:spacing w:before="0" w:beforeAutospacing="off" w:after="0" w:afterAutospacing="off" w:line="360" w:lineRule="auto"/>
        <w:rPr>
          <w:rFonts w:ascii="Arial" w:hAnsi="Arial" w:eastAsia="Arial" w:cs="Arial"/>
          <w:noProof w:val="0"/>
          <w:sz w:val="22"/>
          <w:szCs w:val="22"/>
          <w:lang w:val="en-GB"/>
        </w:rPr>
      </w:pPr>
    </w:p>
    <w:p w:rsidR="0CF58330" w:rsidP="3ED105E6" w:rsidRDefault="0CF58330" w14:paraId="7FB92A73" w14:textId="635B6FDF">
      <w:pPr>
        <w:pStyle w:val="Normal"/>
        <w:spacing w:before="0" w:beforeAutospacing="off" w:after="0" w:afterAutospacing="off" w:line="360" w:lineRule="auto"/>
        <w:rPr>
          <w:rFonts w:ascii="Arial" w:hAnsi="Arial" w:eastAsia="Arial" w:cs="Arial"/>
          <w:noProof w:val="0"/>
          <w:sz w:val="22"/>
          <w:szCs w:val="22"/>
          <w:lang w:val="en-GB"/>
        </w:rPr>
      </w:pPr>
    </w:p>
    <w:p w:rsidR="0CF58330" w:rsidP="3ED105E6" w:rsidRDefault="0CF58330" w14:paraId="626BB37C" w14:textId="33501381">
      <w:pPr>
        <w:pStyle w:val="Normal"/>
        <w:spacing w:before="0" w:beforeAutospacing="off" w:after="0" w:afterAutospacing="off" w:line="360" w:lineRule="auto"/>
        <w:rPr>
          <w:rFonts w:ascii="Arial" w:hAnsi="Arial" w:eastAsia="Arial" w:cs="Arial"/>
          <w:noProof w:val="0"/>
          <w:sz w:val="22"/>
          <w:szCs w:val="22"/>
          <w:lang w:val="en-GB"/>
        </w:rPr>
      </w:pPr>
    </w:p>
    <w:p w:rsidR="0CF58330" w:rsidP="3ED105E6" w:rsidRDefault="0CF58330" w14:paraId="0711D13F" w14:textId="638EE956">
      <w:pPr>
        <w:pStyle w:val="Normal"/>
        <w:spacing w:before="0" w:beforeAutospacing="off" w:after="0" w:afterAutospacing="off" w:line="360" w:lineRule="auto"/>
        <w:rPr>
          <w:rFonts w:ascii="Arial" w:hAnsi="Arial" w:eastAsia="Arial" w:cs="Arial"/>
          <w:noProof w:val="0"/>
          <w:sz w:val="22"/>
          <w:szCs w:val="22"/>
          <w:lang w:val="en-GB"/>
        </w:rPr>
      </w:pPr>
    </w:p>
    <w:p w:rsidR="0CF58330" w:rsidP="3ED105E6" w:rsidRDefault="0CF58330" w14:paraId="692F5F57" w14:textId="2202757B">
      <w:pPr>
        <w:pStyle w:val="Normal"/>
        <w:spacing w:before="0" w:beforeAutospacing="off" w:after="0" w:afterAutospacing="off" w:line="360" w:lineRule="auto"/>
        <w:rPr>
          <w:rFonts w:ascii="Arial" w:hAnsi="Arial" w:eastAsia="Arial" w:cs="Arial"/>
          <w:noProof w:val="0"/>
          <w:sz w:val="22"/>
          <w:szCs w:val="22"/>
          <w:lang w:val="en-GB"/>
        </w:rPr>
      </w:pPr>
    </w:p>
    <w:p w:rsidR="0CF58330" w:rsidP="3ED105E6" w:rsidRDefault="0CF58330" w14:paraId="136E9E3F" w14:textId="5AC61EA5">
      <w:pPr>
        <w:pStyle w:val="Normal"/>
        <w:spacing w:before="0" w:beforeAutospacing="off" w:after="0" w:afterAutospacing="off" w:line="360" w:lineRule="auto"/>
        <w:rPr>
          <w:rFonts w:ascii="Arial" w:hAnsi="Arial" w:eastAsia="Arial" w:cs="Arial"/>
          <w:noProof w:val="0"/>
          <w:sz w:val="22"/>
          <w:szCs w:val="22"/>
          <w:lang w:val="en-GB"/>
        </w:rPr>
      </w:pPr>
    </w:p>
    <w:p w:rsidR="0CF58330" w:rsidP="3ED105E6" w:rsidRDefault="0CF58330" w14:paraId="0DB06695" w14:textId="49DE193B">
      <w:pPr>
        <w:pStyle w:val="Normal"/>
        <w:spacing w:before="0" w:beforeAutospacing="off" w:after="0" w:afterAutospacing="off" w:line="360" w:lineRule="auto"/>
      </w:pPr>
      <w:r w:rsidRPr="3ED105E6" w:rsidR="5A029970">
        <w:rPr>
          <w:rFonts w:ascii="Arial" w:hAnsi="Arial" w:eastAsia="Arial" w:cs="Arial"/>
          <w:noProof w:val="0"/>
          <w:sz w:val="22"/>
          <w:szCs w:val="22"/>
          <w:lang w:val="en-GB"/>
        </w:rPr>
        <w:t>Reference List</w:t>
      </w:r>
    </w:p>
    <w:p w:rsidR="0CF58330" w:rsidP="37D110E3" w:rsidRDefault="0CF58330" w14:paraId="153007E8" w14:textId="5699FC4B">
      <w:pPr>
        <w:spacing w:before="0" w:beforeAutospacing="off" w:after="0" w:afterAutospacing="off" w:line="360" w:lineRule="auto"/>
      </w:pPr>
      <w:r w:rsidRPr="3ED105E6" w:rsidR="44BEB51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General Medical Council (GMC) (2022) </w:t>
      </w:r>
      <w:r w:rsidRPr="3ED105E6" w:rsidR="44BEB514">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Good medical practice</w:t>
      </w:r>
      <w:r w:rsidRPr="3ED105E6" w:rsidR="44BEB51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Manchester: GMC. Available at: </w:t>
      </w:r>
      <w:hyperlink r:id="R2f03776fe4b24ea3">
        <w:r w:rsidRPr="3ED105E6" w:rsidR="44BEB514">
          <w:rPr>
            <w:rStyle w:val="Hyperlink"/>
            <w:rFonts w:ascii="Arial" w:hAnsi="Arial" w:eastAsia="Arial" w:cs="Arial" w:asciiTheme="minorAscii" w:hAnsiTheme="minorAscii" w:eastAsiaTheme="minorAscii" w:cstheme="minorAscii"/>
            <w:b w:val="0"/>
            <w:bCs w:val="0"/>
            <w:i w:val="0"/>
            <w:iCs w:val="0"/>
            <w:noProof w:val="0"/>
            <w:color w:val="00B0F0"/>
            <w:sz w:val="22"/>
            <w:szCs w:val="22"/>
            <w:lang w:val="en-GB"/>
          </w:rPr>
          <w:t>https://www.gmc-uk.org/ethical-guidance/ethical-guidance-for-doctors/good-medical-practice</w:t>
        </w:r>
      </w:hyperlink>
      <w:r w:rsidRPr="3ED105E6" w:rsidR="44BEB51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(Accessed: 15 October 2026).</w:t>
      </w:r>
    </w:p>
    <w:p w:rsidR="1FFB7ECF" w:rsidP="1FFB7ECF" w:rsidRDefault="1FFB7ECF" w14:paraId="7300CF5D" w14:textId="537E84D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p>
    <w:p w:rsidR="602DD002" w:rsidP="1B41E78C" w:rsidRDefault="602DD002" w14:paraId="50F43189" w14:textId="1D932D3E">
      <w:pPr>
        <w:pStyle w:val="Normal"/>
        <w:spacing w:before="0" w:beforeAutospacing="off" w:after="0" w:afterAutospacing="off" w:line="360" w:lineRule="auto"/>
      </w:pPr>
      <w:r w:rsidRPr="3ED105E6" w:rsidR="33A5BBBA">
        <w:rPr>
          <w:rFonts w:ascii="Arial" w:hAnsi="Arial" w:eastAsia="Arial" w:cs="Arial"/>
          <w:b w:val="0"/>
          <w:bCs w:val="0"/>
          <w:i w:val="0"/>
          <w:iCs w:val="0"/>
          <w:caps w:val="0"/>
          <w:smallCaps w:val="0"/>
          <w:noProof w:val="0"/>
          <w:color w:val="222222"/>
          <w:sz w:val="22"/>
          <w:szCs w:val="22"/>
          <w:lang w:val="en-GB"/>
        </w:rPr>
        <w:t>Gillespie, D.J. and Schiffman</w:t>
      </w:r>
      <w:r w:rsidRPr="3ED105E6" w:rsidR="63D88B74">
        <w:rPr>
          <w:rFonts w:ascii="Arial" w:hAnsi="Arial" w:eastAsia="Arial" w:cs="Arial"/>
          <w:b w:val="0"/>
          <w:bCs w:val="0"/>
          <w:i w:val="0"/>
          <w:iCs w:val="0"/>
          <w:caps w:val="0"/>
          <w:smallCaps w:val="0"/>
          <w:noProof w:val="0"/>
          <w:color w:val="222222"/>
          <w:sz w:val="22"/>
          <w:szCs w:val="22"/>
          <w:lang w:val="en-GB"/>
        </w:rPr>
        <w:t xml:space="preserve">, </w:t>
      </w:r>
      <w:r w:rsidRPr="3ED105E6" w:rsidR="33A5BBBA">
        <w:rPr>
          <w:rFonts w:ascii="Arial" w:hAnsi="Arial" w:eastAsia="Arial" w:cs="Arial"/>
          <w:b w:val="0"/>
          <w:bCs w:val="0"/>
          <w:i w:val="0"/>
          <w:iCs w:val="0"/>
          <w:caps w:val="0"/>
          <w:smallCaps w:val="0"/>
          <w:noProof w:val="0"/>
          <w:color w:val="222222"/>
          <w:sz w:val="22"/>
          <w:szCs w:val="22"/>
          <w:lang w:val="en-GB"/>
        </w:rPr>
        <w:t xml:space="preserve">R., </w:t>
      </w:r>
      <w:r w:rsidRPr="3ED105E6" w:rsidR="7332F282">
        <w:rPr>
          <w:rFonts w:ascii="Arial" w:hAnsi="Arial" w:eastAsia="Arial" w:cs="Arial"/>
          <w:b w:val="0"/>
          <w:bCs w:val="0"/>
          <w:i w:val="0"/>
          <w:iCs w:val="0"/>
          <w:caps w:val="0"/>
          <w:smallCaps w:val="0"/>
          <w:noProof w:val="0"/>
          <w:color w:val="222222"/>
          <w:sz w:val="22"/>
          <w:szCs w:val="22"/>
          <w:lang w:val="en-GB"/>
        </w:rPr>
        <w:t>(</w:t>
      </w:r>
      <w:r w:rsidRPr="3ED105E6" w:rsidR="33A5BBBA">
        <w:rPr>
          <w:rFonts w:ascii="Arial" w:hAnsi="Arial" w:eastAsia="Arial" w:cs="Arial"/>
          <w:b w:val="0"/>
          <w:bCs w:val="0"/>
          <w:i w:val="0"/>
          <w:iCs w:val="0"/>
          <w:caps w:val="0"/>
          <w:smallCaps w:val="0"/>
          <w:noProof w:val="0"/>
          <w:color w:val="222222"/>
          <w:sz w:val="22"/>
          <w:szCs w:val="22"/>
          <w:lang w:val="en-GB"/>
        </w:rPr>
        <w:t>2018</w:t>
      </w:r>
      <w:r w:rsidRPr="3ED105E6" w:rsidR="018DF824">
        <w:rPr>
          <w:rFonts w:ascii="Arial" w:hAnsi="Arial" w:eastAsia="Arial" w:cs="Arial"/>
          <w:b w:val="0"/>
          <w:bCs w:val="0"/>
          <w:i w:val="0"/>
          <w:iCs w:val="0"/>
          <w:caps w:val="0"/>
          <w:smallCaps w:val="0"/>
          <w:noProof w:val="0"/>
          <w:color w:val="222222"/>
          <w:sz w:val="22"/>
          <w:szCs w:val="22"/>
          <w:lang w:val="en-GB"/>
        </w:rPr>
        <w:t>)</w:t>
      </w:r>
      <w:r w:rsidRPr="3ED105E6" w:rsidR="33A5BBBA">
        <w:rPr>
          <w:rFonts w:ascii="Arial" w:hAnsi="Arial" w:eastAsia="Arial" w:cs="Arial"/>
          <w:b w:val="0"/>
          <w:bCs w:val="0"/>
          <w:i w:val="0"/>
          <w:iCs w:val="0"/>
          <w:caps w:val="0"/>
          <w:smallCaps w:val="0"/>
          <w:noProof w:val="0"/>
          <w:color w:val="222222"/>
          <w:sz w:val="22"/>
          <w:szCs w:val="22"/>
          <w:lang w:val="en-GB"/>
        </w:rPr>
        <w:t xml:space="preserve">. A Critique of the Shannon-Weaver Theory of Communication and Its Implications for Nursing. </w:t>
      </w:r>
      <w:r w:rsidRPr="3ED105E6" w:rsidR="33A5BBBA">
        <w:rPr>
          <w:rFonts w:ascii="Arial" w:hAnsi="Arial" w:eastAsia="Arial" w:cs="Arial"/>
          <w:b w:val="0"/>
          <w:bCs w:val="0"/>
          <w:i w:val="1"/>
          <w:iCs w:val="1"/>
          <w:caps w:val="0"/>
          <w:smallCaps w:val="0"/>
          <w:noProof w:val="0"/>
          <w:color w:val="222222"/>
          <w:sz w:val="22"/>
          <w:szCs w:val="22"/>
          <w:lang w:val="en-GB"/>
        </w:rPr>
        <w:t>Research &amp; Theory for Nursing Practice</w:t>
      </w:r>
      <w:r w:rsidRPr="3ED105E6" w:rsidR="33A5BBBA">
        <w:rPr>
          <w:rFonts w:ascii="Arial" w:hAnsi="Arial" w:eastAsia="Arial" w:cs="Arial"/>
          <w:b w:val="0"/>
          <w:bCs w:val="0"/>
          <w:i w:val="0"/>
          <w:iCs w:val="0"/>
          <w:caps w:val="0"/>
          <w:smallCaps w:val="0"/>
          <w:noProof w:val="0"/>
          <w:color w:val="222222"/>
          <w:sz w:val="22"/>
          <w:szCs w:val="22"/>
          <w:lang w:val="en-GB"/>
        </w:rPr>
        <w:t xml:space="preserve">, </w:t>
      </w:r>
      <w:r w:rsidRPr="3ED105E6" w:rsidR="33A5BBBA">
        <w:rPr>
          <w:rFonts w:ascii="Arial" w:hAnsi="Arial" w:eastAsia="Arial" w:cs="Arial"/>
          <w:b w:val="0"/>
          <w:bCs w:val="0"/>
          <w:i w:val="1"/>
          <w:iCs w:val="1"/>
          <w:caps w:val="0"/>
          <w:smallCaps w:val="0"/>
          <w:noProof w:val="0"/>
          <w:color w:val="222222"/>
          <w:sz w:val="22"/>
          <w:szCs w:val="22"/>
          <w:lang w:val="en-GB"/>
        </w:rPr>
        <w:t>32</w:t>
      </w:r>
      <w:r w:rsidRPr="3ED105E6" w:rsidR="33A5BBBA">
        <w:rPr>
          <w:rFonts w:ascii="Arial" w:hAnsi="Arial" w:eastAsia="Arial" w:cs="Arial"/>
          <w:b w:val="0"/>
          <w:bCs w:val="0"/>
          <w:i w:val="0"/>
          <w:iCs w:val="0"/>
          <w:caps w:val="0"/>
          <w:smallCaps w:val="0"/>
          <w:noProof w:val="0"/>
          <w:color w:val="222222"/>
          <w:sz w:val="22"/>
          <w:szCs w:val="22"/>
          <w:lang w:val="en-GB"/>
        </w:rPr>
        <w:t xml:space="preserve">(2), p.216. </w:t>
      </w:r>
      <w:r w:rsidRPr="3ED105E6" w:rsidR="33A5BBBA">
        <w:rPr>
          <w:rFonts w:ascii="Arial" w:hAnsi="Arial" w:eastAsia="Arial" w:cs="Arial"/>
          <w:b w:val="0"/>
          <w:bCs w:val="0"/>
          <w:i w:val="0"/>
          <w:iCs w:val="0"/>
          <w:caps w:val="0"/>
          <w:smallCaps w:val="0"/>
          <w:noProof w:val="0"/>
          <w:color w:val="222222"/>
          <w:sz w:val="22"/>
          <w:szCs w:val="22"/>
          <w:lang w:val="en-GB"/>
        </w:rPr>
        <w:t xml:space="preserve"> </w:t>
      </w:r>
    </w:p>
    <w:p w:rsidR="3ED105E6" w:rsidP="3ED105E6" w:rsidRDefault="3ED105E6" w14:paraId="3FA0C069" w14:textId="5A2CE9F3">
      <w:pPr>
        <w:pStyle w:val="Normal"/>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GB"/>
        </w:rPr>
      </w:pPr>
    </w:p>
    <w:p w:rsidR="3EF12904" w:rsidP="3ED105E6" w:rsidRDefault="3EF12904" w14:paraId="5E2E5F8B" w14:textId="0C39D12C">
      <w:pPr>
        <w:pStyle w:val="Normal"/>
        <w:spacing w:before="0" w:beforeAutospacing="off" w:after="0" w:afterAutospacing="off" w:line="360" w:lineRule="auto"/>
      </w:pPr>
      <w:r w:rsidRPr="3ED105E6" w:rsidR="3EF129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Health and Social Care Act (2008) </w:t>
      </w:r>
      <w:r w:rsidRPr="3ED105E6" w:rsidR="3EF129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Le</w:t>
      </w:r>
      <w:r w:rsidRPr="3ED105E6" w:rsidR="365706C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gislation.Gov.Uk</w:t>
      </w:r>
      <w:r w:rsidRPr="3ED105E6" w:rsidR="365706C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Available at:</w:t>
      </w:r>
      <w:r w:rsidRPr="3ED105E6" w:rsidR="3EABF5EE">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hyperlink r:id="R1c1ac07614f9417d">
        <w:r w:rsidRPr="3ED105E6" w:rsidR="3EABF5EE">
          <w:rPr>
            <w:rStyle w:val="Hyperlink"/>
            <w:b w:val="0"/>
            <w:bCs w:val="0"/>
            <w:i w:val="0"/>
            <w:iCs w:val="0"/>
            <w:caps w:val="0"/>
            <w:smallCaps w:val="0"/>
            <w:noProof w:val="0"/>
            <w:color w:val="00B0F0"/>
            <w:lang w:val="en-GB"/>
          </w:rPr>
          <w:t>https://www.legislation.gov.uk/ukpga/2008/14/contents</w:t>
        </w:r>
      </w:hyperlink>
      <w:r w:rsidRPr="3ED105E6" w:rsidR="3EABF5EE">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(Accessed 17 October 2026). </w:t>
      </w:r>
    </w:p>
    <w:p w:rsidR="1FFB7ECF" w:rsidP="1FFB7ECF" w:rsidRDefault="1FFB7ECF" w14:paraId="6E419AE8" w14:textId="0B637D3D">
      <w:pPr>
        <w:pStyle w:val="Normal"/>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GB"/>
        </w:rPr>
      </w:pPr>
    </w:p>
    <w:p w:rsidR="44BEB514" w:rsidP="3ED105E6" w:rsidRDefault="44BEB514" w14:paraId="1AA0D2E6" w14:textId="69DDC175">
      <w:pPr>
        <w:spacing w:before="0" w:beforeAutospacing="off" w:after="0" w:afterAutospacing="off" w:line="360" w:lineRule="auto"/>
      </w:pPr>
      <w:r w:rsidRPr="3ED105E6" w:rsidR="44BEB51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HM Government (2010) </w:t>
      </w:r>
      <w:r w:rsidRPr="3ED105E6" w:rsidR="44BEB514">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Equality Act 2010</w:t>
      </w:r>
      <w:r w:rsidRPr="3ED105E6" w:rsidR="44BEB51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(c. 15). London: The Stationery Office. Available at: </w:t>
      </w:r>
      <w:hyperlink r:id="Rb3d65e7ea18e4abc">
        <w:r w:rsidRPr="3ED105E6" w:rsidR="44BEB514">
          <w:rPr>
            <w:rStyle w:val="Hyperlink"/>
            <w:rFonts w:ascii="Arial" w:hAnsi="Arial" w:eastAsia="Arial" w:cs="Arial" w:asciiTheme="minorAscii" w:hAnsiTheme="minorAscii" w:eastAsiaTheme="minorAscii" w:cstheme="minorAscii"/>
            <w:b w:val="0"/>
            <w:bCs w:val="0"/>
            <w:i w:val="0"/>
            <w:iCs w:val="0"/>
            <w:noProof w:val="0"/>
            <w:color w:val="00B0F0"/>
            <w:sz w:val="22"/>
            <w:szCs w:val="22"/>
            <w:lang w:val="en-GB"/>
          </w:rPr>
          <w:t>https://www.legislation.gov.uk/ukpga/2010/15/enacted</w:t>
        </w:r>
      </w:hyperlink>
      <w:r w:rsidRPr="3ED105E6" w:rsidR="44BEB514">
        <w:rPr>
          <w:rFonts w:ascii="Arial" w:hAnsi="Arial" w:eastAsia="Arial" w:cs="Arial" w:asciiTheme="minorAscii" w:hAnsiTheme="minorAscii" w:eastAsiaTheme="minorAscii" w:cstheme="minorAscii"/>
          <w:b w:val="0"/>
          <w:bCs w:val="0"/>
          <w:i w:val="0"/>
          <w:iCs w:val="0"/>
          <w:noProof w:val="0"/>
          <w:color w:val="00B0F0"/>
          <w:sz w:val="22"/>
          <w:szCs w:val="22"/>
          <w:lang w:val="en-GB"/>
        </w:rPr>
        <w:t xml:space="preserve"> </w:t>
      </w:r>
      <w:r w:rsidRPr="3ED105E6" w:rsidR="44BEB51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(Accessed: 15 October 2026)</w:t>
      </w:r>
      <w:r w:rsidRPr="3ED105E6" w:rsidR="0D2BBA9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w:t>
      </w:r>
    </w:p>
    <w:p w:rsidR="3ED105E6" w:rsidP="3ED105E6" w:rsidRDefault="3ED105E6" w14:paraId="7A510648" w14:textId="2AC6990D">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strike w:val="0"/>
          <w:dstrike w:val="0"/>
          <w:noProof w:val="0"/>
          <w:sz w:val="22"/>
          <w:szCs w:val="22"/>
          <w:u w:val="none"/>
          <w:lang w:val="en-GB"/>
        </w:rPr>
      </w:pPr>
    </w:p>
    <w:p w:rsidR="3264CFEB" w:rsidP="3ED105E6" w:rsidRDefault="3264CFEB" w14:paraId="0319DC70" w14:textId="1A5CA37C">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3264CFE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National Health Service and Community Care Act </w:t>
      </w:r>
      <w:r w:rsidRPr="3ED105E6" w:rsidR="5E128BE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w:t>
      </w:r>
      <w:r w:rsidRPr="3ED105E6" w:rsidR="3264CFE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1990</w:t>
      </w:r>
      <w:r w:rsidRPr="3ED105E6" w:rsidR="34E4595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w:t>
      </w:r>
      <w:r w:rsidRPr="3ED105E6" w:rsidR="3264CFE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c. 19. Available at: </w:t>
      </w:r>
      <w:hyperlink r:id="R6a49f6340eb84c8f">
        <w:r w:rsidRPr="3ED105E6" w:rsidR="3264CFEB">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D0D0D" w:themeColor="text1" w:themeTint="F2" w:themeShade="FF"/>
            <w:sz w:val="22"/>
            <w:szCs w:val="22"/>
            <w:u w:val="none"/>
            <w:lang w:val="en-GB"/>
          </w:rPr>
          <w:t xml:space="preserve">https://www.legislation.gov.uk/ukpga/1990/19/contents </w:t>
        </w:r>
        <w:r w:rsidRPr="3ED105E6" w:rsidR="77148CFB">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D0D0D" w:themeColor="text1" w:themeTint="F2" w:themeShade="FF"/>
            <w:sz w:val="22"/>
            <w:szCs w:val="22"/>
            <w:u w:val="none"/>
            <w:lang w:val="en-GB"/>
          </w:rPr>
          <w:t>(</w:t>
        </w:r>
      </w:hyperlink>
      <w:r w:rsidRPr="3ED105E6" w:rsidR="3264CFE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Accessed: 16 October 2026).</w:t>
      </w:r>
    </w:p>
    <w:p w:rsidR="1FFB7ECF" w:rsidP="1FFB7ECF" w:rsidRDefault="1FFB7ECF" w14:paraId="161CFB44" w14:textId="0F7E75F5">
      <w:pPr>
        <w:spacing w:before="0" w:beforeAutospacing="off" w:after="0" w:afterAutospacing="off" w:line="360" w:lineRule="auto"/>
      </w:pPr>
      <w:r w:rsidRPr="3ED105E6" w:rsidR="45FE50E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w:t>
      </w:r>
    </w:p>
    <w:p w:rsidR="0CF58330" w:rsidP="37D110E3" w:rsidRDefault="0CF58330" w14:paraId="221576C0" w14:textId="301B03CF">
      <w:pPr>
        <w:spacing w:before="0" w:beforeAutospacing="off" w:after="0" w:afterAutospacing="off" w:line="360" w:lineRule="auto"/>
      </w:pPr>
      <w:r w:rsidRPr="3ED105E6" w:rsidR="44BEB51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NHS England (2024) </w:t>
      </w:r>
      <w:r w:rsidRPr="3ED105E6" w:rsidR="44BEB514">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Accessible information standard</w:t>
      </w:r>
      <w:r w:rsidRPr="3ED105E6" w:rsidR="44BEB51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London: NHS England. Available at: </w:t>
      </w:r>
      <w:hyperlink r:id="Rd5a3319abb114f28">
        <w:r w:rsidRPr="3ED105E6" w:rsidR="44BEB514">
          <w:rPr>
            <w:rStyle w:val="Hyperlink"/>
            <w:rFonts w:ascii="Arial" w:hAnsi="Arial" w:eastAsia="Arial" w:cs="Arial" w:asciiTheme="minorAscii" w:hAnsiTheme="minorAscii" w:eastAsiaTheme="minorAscii" w:cstheme="minorAscii"/>
            <w:b w:val="0"/>
            <w:bCs w:val="0"/>
            <w:i w:val="0"/>
            <w:iCs w:val="0"/>
            <w:noProof w:val="0"/>
            <w:color w:val="00B0F0"/>
            <w:sz w:val="22"/>
            <w:szCs w:val="22"/>
            <w:lang w:val="en-GB"/>
          </w:rPr>
          <w:t>https://www.england.nhs.uk/about/equality/equality-act/accessible-information-standard/</w:t>
        </w:r>
      </w:hyperlink>
      <w:r w:rsidRPr="3ED105E6" w:rsidR="44BEB514">
        <w:rPr>
          <w:rFonts w:ascii="Arial" w:hAnsi="Arial" w:eastAsia="Arial" w:cs="Arial" w:asciiTheme="minorAscii" w:hAnsiTheme="minorAscii" w:eastAsiaTheme="minorAscii" w:cstheme="minorAscii"/>
          <w:b w:val="0"/>
          <w:bCs w:val="0"/>
          <w:i w:val="0"/>
          <w:iCs w:val="0"/>
          <w:noProof w:val="0"/>
          <w:color w:val="00B0F0"/>
          <w:sz w:val="22"/>
          <w:szCs w:val="22"/>
          <w:lang w:val="en-GB"/>
        </w:rPr>
        <w:t xml:space="preserve"> </w:t>
      </w:r>
      <w:r w:rsidRPr="3ED105E6" w:rsidR="44BEB51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(Accessed: 15 October 2026).</w:t>
      </w:r>
    </w:p>
    <w:p w:rsidR="3ED105E6" w:rsidP="3ED105E6" w:rsidRDefault="3ED105E6" w14:paraId="360A1CC3" w14:textId="0B694B2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p>
    <w:p w:rsidR="36D81A69" w:rsidP="3ED105E6" w:rsidRDefault="36D81A69" w14:paraId="537A2CE0" w14:textId="13106C38">
      <w:pPr>
        <w:spacing w:before="0" w:beforeAutospacing="off" w:after="0" w:afterAutospacing="off" w:line="360" w:lineRule="auto"/>
      </w:pPr>
      <w:r w:rsidRPr="3ED105E6" w:rsidR="36D81A6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NHS England (2024) </w:t>
      </w:r>
      <w:r w:rsidRPr="3ED105E6" w:rsidR="36D81A69">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Records Management Obligations</w:t>
      </w:r>
      <w:r w:rsidRPr="3ED105E6" w:rsidR="31023029">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 xml:space="preserve">. </w:t>
      </w:r>
      <w:r w:rsidRPr="3ED105E6" w:rsidR="3102302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Available at: </w:t>
      </w:r>
      <w:hyperlink r:id="R5c2f6a5df2544c97">
        <w:r w:rsidRPr="3ED105E6" w:rsidR="31023029">
          <w:rPr>
            <w:rStyle w:val="Hyperlink"/>
            <w:b w:val="0"/>
            <w:bCs w:val="0"/>
            <w:i w:val="0"/>
            <w:iCs w:val="0"/>
            <w:noProof w:val="0"/>
            <w:color w:val="00B0F0"/>
            <w:sz w:val="22"/>
            <w:szCs w:val="22"/>
            <w:lang w:val="en-GB"/>
          </w:rPr>
          <w:t>https://digital.nhs.uk/data-and-information/information-governance/guidance/records-management-code-of-practice/records-management-obligations?utm_source=chatgpt.com</w:t>
        </w:r>
      </w:hyperlink>
      <w:r w:rsidRPr="3ED105E6" w:rsidR="3102302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3ED105E6" w:rsidR="3F0585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Accessed</w:t>
      </w:r>
      <w:r w:rsidRPr="3ED105E6" w:rsidR="3102302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17 October 2026).</w:t>
      </w:r>
    </w:p>
    <w:p w:rsidR="3ED105E6" w:rsidP="3ED105E6" w:rsidRDefault="3ED105E6" w14:paraId="69556402" w14:textId="5FD91188">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p>
    <w:p w:rsidR="7C664B4F" w:rsidP="3ED105E6" w:rsidRDefault="7C664B4F" w14:paraId="1E1477CE" w14:textId="0F4ED161">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7C664B4F">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NSPCC Learning (2024)</w:t>
      </w:r>
      <w:r w:rsidRPr="3ED105E6" w:rsidR="7C664B4F">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‘Multi-agency working and information sharing: learning from case </w:t>
      </w:r>
      <w:r w:rsidRPr="3ED105E6" w:rsidR="7C664B4F">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reviews’</w:t>
      </w:r>
      <w:r w:rsidRPr="3ED105E6" w:rsidR="7C664B4F">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Available at:</w:t>
      </w:r>
      <w:r w:rsidRPr="3ED105E6" w:rsidR="7C664B4F">
        <w:rPr>
          <w:rFonts w:ascii="Arial" w:hAnsi="Arial" w:eastAsia="Arial" w:cs="Arial" w:asciiTheme="minorAscii" w:hAnsiTheme="minorAscii" w:eastAsiaTheme="minorAscii" w:cstheme="minorAscii"/>
          <w:b w:val="0"/>
          <w:bCs w:val="0"/>
          <w:i w:val="0"/>
          <w:iCs w:val="0"/>
          <w:caps w:val="0"/>
          <w:smallCaps w:val="0"/>
          <w:noProof w:val="0"/>
          <w:color w:val="45B0E1" w:themeColor="accent1" w:themeTint="99" w:themeShade="FF"/>
          <w:sz w:val="22"/>
          <w:szCs w:val="22"/>
          <w:lang w:val="en-GB"/>
        </w:rPr>
        <w:t xml:space="preserve"> </w:t>
      </w:r>
      <w:hyperlink r:id="Rbab1680d5a5e4819">
        <w:r w:rsidRPr="3ED105E6" w:rsidR="2E309B22">
          <w:rPr>
            <w:rStyle w:val="Hyperlink"/>
            <w:rFonts w:ascii="Arial" w:hAnsi="Arial" w:eastAsia="Arial" w:cs="Arial" w:asciiTheme="minorAscii" w:hAnsiTheme="minorAscii" w:eastAsiaTheme="minorAscii" w:cstheme="minorAscii"/>
            <w:b w:val="0"/>
            <w:bCs w:val="0"/>
            <w:i w:val="0"/>
            <w:iCs w:val="0"/>
            <w:caps w:val="0"/>
            <w:smallCaps w:val="0"/>
            <w:noProof w:val="0"/>
            <w:color w:val="45B0E1" w:themeColor="accent1" w:themeTint="99" w:themeShade="FF"/>
            <w:sz w:val="22"/>
            <w:szCs w:val="22"/>
            <w:lang w:val="en-GB"/>
          </w:rPr>
          <w:t>https://learning.nspcc.org.uk/research-resources/learning-from-case-reviews/multi-agency-working-information-sharing?utm_source</w:t>
        </w:r>
      </w:hyperlink>
      <w:r w:rsidRPr="3ED105E6" w:rsidR="2E309B22">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7C664B4F">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7C664B4F">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(Accessed: 19 October 2026).</w:t>
      </w:r>
    </w:p>
    <w:p w:rsidR="1FFB7ECF" w:rsidP="1FFB7ECF" w:rsidRDefault="1FFB7ECF" w14:paraId="7B9EA223" w14:textId="3111BD09">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p>
    <w:p w:rsidR="0CF58330" w:rsidP="37D110E3" w:rsidRDefault="0CF58330" w14:paraId="159AC493" w14:textId="1CE00D33">
      <w:pPr>
        <w:spacing w:before="0" w:beforeAutospacing="off" w:after="0" w:afterAutospacing="off" w:line="360" w:lineRule="auto"/>
      </w:pPr>
      <w:r w:rsidRPr="3ED105E6" w:rsidR="5A02997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Nursing and Midwifery Council (NMC) (2018) </w:t>
      </w:r>
      <w:r w:rsidRPr="3ED105E6" w:rsidR="5A029970">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 xml:space="preserve">The Code: professional standards of practice and behaviour for nurses, </w:t>
      </w:r>
      <w:r w:rsidRPr="3ED105E6" w:rsidR="5A029970">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midwives</w:t>
      </w:r>
      <w:r w:rsidRPr="3ED105E6" w:rsidR="5A029970">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 xml:space="preserve"> and nursing associates</w:t>
      </w:r>
      <w:r w:rsidRPr="3ED105E6" w:rsidR="5A02997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London: NMC. Available at: </w:t>
      </w:r>
      <w:hyperlink r:id="R345948cc1e78450a">
        <w:r w:rsidRPr="3ED105E6" w:rsidR="5A029970">
          <w:rPr>
            <w:rStyle w:val="Hyperlink"/>
            <w:rFonts w:ascii="Arial" w:hAnsi="Arial" w:eastAsia="Arial" w:cs="Arial" w:asciiTheme="minorAscii" w:hAnsiTheme="minorAscii" w:eastAsiaTheme="minorAscii" w:cstheme="minorAscii"/>
            <w:b w:val="0"/>
            <w:bCs w:val="0"/>
            <w:i w:val="0"/>
            <w:iCs w:val="0"/>
            <w:noProof w:val="0"/>
            <w:color w:val="00B0F0"/>
            <w:sz w:val="22"/>
            <w:szCs w:val="22"/>
            <w:lang w:val="en-GB"/>
          </w:rPr>
          <w:t>https://www.nmc.org.uk/globalassets/sitedoc</w:t>
        </w:r>
        <w:r w:rsidRPr="3ED105E6" w:rsidR="5A029970">
          <w:rPr>
            <w:rStyle w:val="Hyperlink"/>
            <w:rFonts w:ascii="Arial" w:hAnsi="Arial" w:eastAsia="Arial" w:cs="Arial" w:asciiTheme="minorAscii" w:hAnsiTheme="minorAscii" w:eastAsiaTheme="minorAscii" w:cstheme="minorAscii"/>
            <w:b w:val="0"/>
            <w:bCs w:val="0"/>
            <w:i w:val="0"/>
            <w:iCs w:val="0"/>
            <w:noProof w:val="0"/>
            <w:color w:val="00B0F0"/>
            <w:sz w:val="22"/>
            <w:szCs w:val="22"/>
            <w:lang w:val="en-GB"/>
          </w:rPr>
          <w:t>uments/nmc-publications/nmc-code.pdf</w:t>
        </w:r>
      </w:hyperlink>
      <w:r w:rsidRPr="3ED105E6" w:rsidR="5A02997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t xml:space="preserve"> (Accessed: 15 October 2026).</w:t>
      </w:r>
    </w:p>
    <w:p w:rsidR="3ED105E6" w:rsidP="3ED105E6" w:rsidRDefault="3ED105E6" w14:paraId="2592F0A4" w14:textId="3EC22A68">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p>
    <w:p w:rsidR="1CD110EA" w:rsidP="3ED105E6" w:rsidRDefault="1CD110EA" w14:paraId="2E301402" w14:textId="5A4FE12D">
      <w:pPr>
        <w:pStyle w:val="Normal"/>
        <w:spacing w:after="0" w:afterAutospacing="off" w:line="360" w:lineRule="auto"/>
      </w:pPr>
      <w:r w:rsidRPr="3ED105E6" w:rsidR="1CD110EA">
        <w:rPr>
          <w:rFonts w:ascii="Arial" w:hAnsi="Arial" w:eastAsia="Arial" w:cs="Arial"/>
          <w:b w:val="0"/>
          <w:bCs w:val="0"/>
          <w:i w:val="0"/>
          <w:iCs w:val="0"/>
          <w:caps w:val="0"/>
          <w:smallCaps w:val="0"/>
          <w:noProof w:val="0"/>
          <w:color w:val="222222"/>
          <w:sz w:val="22"/>
          <w:szCs w:val="22"/>
          <w:lang w:val="en-GB"/>
        </w:rPr>
        <w:t xml:space="preserve">The Care Act (2014) Available at: </w:t>
      </w:r>
      <w:hyperlink r:id="Rd2c6e5f82f7f4ad6">
        <w:r w:rsidRPr="3ED105E6" w:rsidR="1CD110EA">
          <w:rPr>
            <w:rStyle w:val="Hyperlink"/>
            <w:b w:val="0"/>
            <w:bCs w:val="0"/>
            <w:i w:val="0"/>
            <w:iCs w:val="0"/>
            <w:caps w:val="0"/>
            <w:smallCaps w:val="0"/>
            <w:strike w:val="0"/>
            <w:dstrike w:val="0"/>
            <w:noProof w:val="0"/>
            <w:color w:val="00B0F0"/>
            <w:lang w:val="en-GB"/>
          </w:rPr>
          <w:t>https://www.legislation.gov.uk/ukpga/2014/23/contents</w:t>
        </w:r>
      </w:hyperlink>
      <w:r w:rsidRPr="3ED105E6" w:rsidR="1CD110EA">
        <w:rPr>
          <w:rFonts w:ascii="Arial" w:hAnsi="Arial" w:eastAsia="Arial" w:cs="Arial"/>
          <w:b w:val="0"/>
          <w:bCs w:val="0"/>
          <w:i w:val="0"/>
          <w:iCs w:val="0"/>
          <w:caps w:val="0"/>
          <w:smallCaps w:val="0"/>
          <w:noProof w:val="0"/>
          <w:color w:val="00B0F0"/>
          <w:sz w:val="22"/>
          <w:szCs w:val="22"/>
          <w:lang w:val="en-GB"/>
        </w:rPr>
        <w:t xml:space="preserve"> </w:t>
      </w:r>
      <w:r w:rsidRPr="3ED105E6" w:rsidR="1CD110EA">
        <w:rPr>
          <w:rFonts w:ascii="Arial" w:hAnsi="Arial" w:eastAsia="Arial" w:cs="Arial"/>
          <w:b w:val="0"/>
          <w:bCs w:val="0"/>
          <w:i w:val="0"/>
          <w:iCs w:val="0"/>
          <w:caps w:val="0"/>
          <w:smallCaps w:val="0"/>
          <w:noProof w:val="0"/>
          <w:color w:val="222222"/>
          <w:sz w:val="22"/>
          <w:szCs w:val="22"/>
          <w:lang w:val="en-GB"/>
        </w:rPr>
        <w:t>(</w:t>
      </w:r>
      <w:r w:rsidRPr="3ED105E6" w:rsidR="1CD110EA">
        <w:rPr>
          <w:rFonts w:ascii="Arial" w:hAnsi="Arial" w:eastAsia="Arial" w:cs="Arial"/>
          <w:b w:val="0"/>
          <w:bCs w:val="0"/>
          <w:i w:val="0"/>
          <w:iCs w:val="0"/>
          <w:caps w:val="0"/>
          <w:smallCaps w:val="0"/>
          <w:noProof w:val="0"/>
          <w:color w:val="222222"/>
          <w:sz w:val="22"/>
          <w:szCs w:val="22"/>
          <w:lang w:val="en-GB"/>
        </w:rPr>
        <w:t>Accessed: 15 October 2026).</w:t>
      </w:r>
    </w:p>
    <w:p w:rsidR="3ED105E6" w:rsidP="3ED105E6" w:rsidRDefault="3ED105E6" w14:paraId="556FDB10" w14:textId="76CD4C50">
      <w:pPr>
        <w:pStyle w:val="Normal"/>
        <w:spacing w:after="0" w:afterAutospacing="off" w:line="360" w:lineRule="auto"/>
        <w:rPr>
          <w:rFonts w:ascii="Arial" w:hAnsi="Arial" w:eastAsia="Arial" w:cs="Arial"/>
          <w:b w:val="0"/>
          <w:bCs w:val="0"/>
          <w:i w:val="0"/>
          <w:iCs w:val="0"/>
          <w:caps w:val="0"/>
          <w:smallCaps w:val="0"/>
          <w:noProof w:val="0"/>
          <w:color w:val="222222"/>
          <w:sz w:val="22"/>
          <w:szCs w:val="22"/>
          <w:lang w:val="en-GB"/>
        </w:rPr>
      </w:pPr>
    </w:p>
    <w:p w:rsidR="5ED29EA0" w:rsidP="3ED105E6" w:rsidRDefault="5ED29EA0" w14:paraId="51524223" w14:textId="1C44B13F">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ED105E6" w:rsidR="5ED29EA0">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UK Government (n.d.) </w:t>
      </w:r>
      <w:r w:rsidRPr="3ED105E6" w:rsidR="5ED29EA0">
        <w:rPr>
          <w:rFonts w:ascii="Arial" w:hAnsi="Arial" w:eastAsia="Arial" w:cs="Arial" w:asciiTheme="minorAscii" w:hAnsiTheme="minorAscii" w:eastAsiaTheme="minorAscii" w:cstheme="minorAscii"/>
          <w:b w:val="0"/>
          <w:bCs w:val="0"/>
          <w:i w:val="1"/>
          <w:iCs w:val="1"/>
          <w:caps w:val="0"/>
          <w:smallCaps w:val="0"/>
          <w:noProof w:val="0"/>
          <w:color w:val="0D0D0D" w:themeColor="text1" w:themeTint="F2" w:themeShade="FF"/>
          <w:sz w:val="22"/>
          <w:szCs w:val="22"/>
          <w:lang w:val="en-GB"/>
        </w:rPr>
        <w:t>The UK’s data protection legislation</w:t>
      </w:r>
      <w:r w:rsidRPr="3ED105E6" w:rsidR="5ED29EA0">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Available at:</w:t>
      </w:r>
      <w:r w:rsidRPr="3ED105E6" w:rsidR="5ED29EA0">
        <w:rPr>
          <w:rFonts w:ascii="Arial" w:hAnsi="Arial" w:eastAsia="Arial" w:cs="Arial" w:asciiTheme="minorAscii" w:hAnsiTheme="minorAscii" w:eastAsiaTheme="minorAscii" w:cstheme="minorAscii"/>
          <w:b w:val="0"/>
          <w:bCs w:val="0"/>
          <w:i w:val="0"/>
          <w:iCs w:val="0"/>
          <w:caps w:val="0"/>
          <w:smallCaps w:val="0"/>
          <w:noProof w:val="0"/>
          <w:color w:val="45B0E1" w:themeColor="accent1" w:themeTint="99" w:themeShade="FF"/>
          <w:sz w:val="22"/>
          <w:szCs w:val="22"/>
          <w:lang w:val="en-GB"/>
        </w:rPr>
        <w:t xml:space="preserve"> </w:t>
      </w:r>
      <w:hyperlink r:id="Rc09e767355584161">
        <w:r w:rsidRPr="3ED105E6" w:rsidR="5268298E">
          <w:rPr>
            <w:rStyle w:val="Hyperlink"/>
            <w:b w:val="0"/>
            <w:bCs w:val="0"/>
            <w:i w:val="0"/>
            <w:iCs w:val="0"/>
            <w:caps w:val="0"/>
            <w:smallCaps w:val="0"/>
            <w:noProof w:val="0"/>
            <w:color w:val="45B0E1" w:themeColor="accent1" w:themeTint="99" w:themeShade="FF"/>
            <w:lang w:val="en-GB"/>
          </w:rPr>
          <w:t>https://www.gov.uk/data-protection/the-data-protection-act?utm_source</w:t>
        </w:r>
      </w:hyperlink>
      <w:r w:rsidRPr="3ED105E6" w:rsidR="5268298E">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r w:rsidRPr="3ED105E6" w:rsidR="5ED29EA0">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(Accessed: 21 October 2026).</w:t>
      </w:r>
    </w:p>
    <w:p w:rsidR="3ED105E6" w:rsidP="3ED105E6" w:rsidRDefault="3ED105E6" w14:paraId="33A3C981" w14:textId="05AFC746">
      <w:pPr>
        <w:pStyle w:val="Normal"/>
        <w:spacing w:after="0" w:afterAutospacing="off" w:line="360" w:lineRule="auto"/>
        <w:rPr>
          <w:rFonts w:ascii="Arial" w:hAnsi="Arial" w:eastAsia="Arial" w:cs="Arial"/>
          <w:b w:val="0"/>
          <w:bCs w:val="0"/>
          <w:i w:val="0"/>
          <w:iCs w:val="0"/>
          <w:caps w:val="0"/>
          <w:smallCaps w:val="0"/>
          <w:noProof w:val="0"/>
          <w:color w:val="222222"/>
          <w:sz w:val="22"/>
          <w:szCs w:val="22"/>
          <w:lang w:val="en-GB"/>
        </w:rPr>
      </w:pPr>
    </w:p>
    <w:p w:rsidR="7A0EA371" w:rsidP="3ED105E6" w:rsidRDefault="7A0EA371" w14:paraId="5A18D746" w14:textId="4A60CBE4">
      <w:pPr>
        <w:pStyle w:val="Normal"/>
        <w:spacing w:after="0" w:afterAutospacing="off"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285FF"/>
          <w:sz w:val="22"/>
          <w:szCs w:val="22"/>
          <w:u w:val="none"/>
          <w:lang w:val="en-GB"/>
        </w:rPr>
      </w:pPr>
      <w:r w:rsidRPr="3ED105E6" w:rsidR="7A0EA37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World Health Organization (2010) </w:t>
      </w:r>
      <w:r w:rsidRPr="3ED105E6" w:rsidR="7A0EA371">
        <w:rPr>
          <w:rFonts w:ascii="Arial" w:hAnsi="Arial" w:eastAsia="Arial" w:cs="Arial" w:asciiTheme="minorAscii" w:hAnsiTheme="minorAscii" w:eastAsiaTheme="minorAscii" w:cstheme="minorAscii"/>
          <w:b w:val="0"/>
          <w:bCs w:val="0"/>
          <w:i w:val="1"/>
          <w:iCs w:val="1"/>
          <w:caps w:val="0"/>
          <w:smallCaps w:val="0"/>
          <w:noProof w:val="0"/>
          <w:color w:val="0D0D0D" w:themeColor="text1" w:themeTint="F2" w:themeShade="FF"/>
          <w:sz w:val="22"/>
          <w:szCs w:val="22"/>
          <w:lang w:val="en-GB"/>
        </w:rPr>
        <w:t>Framework for action on interprofessional education and collaborative practice</w:t>
      </w:r>
      <w:r w:rsidRPr="3ED105E6" w:rsidR="7A0EA37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Geneva: World Health Organization. Available at: </w:t>
      </w:r>
      <w:hyperlink r:id="R9ece1c6cce804278">
        <w:r w:rsidRPr="3ED105E6" w:rsidR="7A0EA371">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B0F0"/>
            <w:sz w:val="22"/>
            <w:szCs w:val="22"/>
            <w:u w:val="none"/>
            <w:lang w:val="en-GB"/>
          </w:rPr>
          <w:t>https://www.who.int/publications/i/item/framework-for-action-on-interprofessional-education-collaborative-practice</w:t>
        </w:r>
      </w:hyperlink>
      <w:r w:rsidRPr="3ED105E6" w:rsidR="7A0EA371">
        <w:rPr>
          <w:rFonts w:ascii="Arial" w:hAnsi="Arial" w:eastAsia="Arial" w:cs="Arial" w:asciiTheme="minorAscii" w:hAnsiTheme="minorAscii" w:eastAsiaTheme="minorAscii" w:cstheme="minorAscii"/>
          <w:b w:val="0"/>
          <w:bCs w:val="0"/>
          <w:i w:val="0"/>
          <w:iCs w:val="0"/>
          <w:caps w:val="0"/>
          <w:smallCaps w:val="0"/>
          <w:strike w:val="0"/>
          <w:dstrike w:val="0"/>
          <w:noProof w:val="0"/>
          <w:color w:val="00B0F0"/>
          <w:sz w:val="22"/>
          <w:szCs w:val="22"/>
          <w:u w:val="none"/>
          <w:lang w:val="en-GB"/>
        </w:rPr>
        <w:t xml:space="preserve"> </w:t>
      </w:r>
      <w:r w:rsidRPr="3ED105E6" w:rsidR="7A0EA371">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w:t>
      </w:r>
      <w:r w:rsidRPr="3ED105E6" w:rsidR="7A0EA371">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Accessed</w:t>
      </w:r>
      <w:r w:rsidRPr="3ED105E6" w:rsidR="47C6D13C">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t>
      </w:r>
      <w:r w:rsidRPr="3ED105E6" w:rsidR="7A0EA371">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18 October 2026).</w:t>
      </w:r>
    </w:p>
    <w:p w:rsidR="3ED105E6" w:rsidP="3ED105E6" w:rsidRDefault="3ED105E6" w14:paraId="71713B5F" w14:textId="1C56AD19">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p>
    <w:p w:rsidR="37D110E3" w:rsidP="37D110E3" w:rsidRDefault="37D110E3" w14:paraId="68D96E5C" w14:textId="65C00CFF">
      <w:pPr>
        <w:pStyle w:val="Normal"/>
        <w:spacing w:line="360" w:lineRule="auto"/>
        <w:rPr>
          <w:rFonts w:ascii="Arial" w:hAnsi="Arial" w:eastAsia="Arial" w:cs="Arial"/>
          <w:noProof w:val="0"/>
          <w:sz w:val="22"/>
          <w:szCs w:val="22"/>
          <w:lang w:val="en-GB"/>
        </w:rPr>
      </w:pPr>
    </w:p>
    <w:p w:rsidR="37D110E3" w:rsidP="37D110E3" w:rsidRDefault="37D110E3" w14:paraId="6227FF58" w14:textId="05B4E5C3">
      <w:pPr>
        <w:pStyle w:val="Normal"/>
        <w:spacing w:line="360" w:lineRule="auto"/>
        <w:rPr>
          <w:rFonts w:ascii="Arial" w:hAnsi="Arial" w:eastAsia="Arial" w:cs="Arial"/>
          <w:noProof w:val="0"/>
          <w:sz w:val="22"/>
          <w:szCs w:val="22"/>
          <w:lang w:val="en-GB"/>
        </w:rPr>
      </w:pPr>
    </w:p>
    <w:p w:rsidR="37D110E3" w:rsidP="37D110E3" w:rsidRDefault="37D110E3" w14:paraId="5D050AFE" w14:textId="09361F46">
      <w:pPr>
        <w:pStyle w:val="Normal"/>
        <w:spacing w:line="360" w:lineRule="auto"/>
        <w:rPr>
          <w:rFonts w:ascii="Arial" w:hAnsi="Arial" w:eastAsia="Arial" w:cs="Arial"/>
          <w:noProof w:val="0"/>
          <w:sz w:val="22"/>
          <w:szCs w:val="22"/>
          <w:lang w:val="en-GB"/>
        </w:rPr>
      </w:pPr>
    </w:p>
    <w:p w:rsidR="37D110E3" w:rsidP="37D110E3" w:rsidRDefault="37D110E3" w14:paraId="50F84994" w14:textId="0DA735D9">
      <w:pPr>
        <w:pStyle w:val="Normal"/>
        <w:spacing w:line="360" w:lineRule="auto"/>
        <w:rPr>
          <w:rFonts w:ascii="Arial" w:hAnsi="Arial" w:eastAsia="Arial" w:cs="Arial"/>
          <w:noProof w:val="0"/>
          <w:sz w:val="22"/>
          <w:szCs w:val="22"/>
          <w:lang w:val="en-GB"/>
        </w:rPr>
      </w:pPr>
    </w:p>
    <w:p w:rsidR="37D110E3" w:rsidP="37D110E3" w:rsidRDefault="37D110E3" w14:paraId="2271A6D3" w14:textId="5A71CBFC">
      <w:pPr>
        <w:pStyle w:val="Normal"/>
        <w:spacing w:line="360" w:lineRule="auto"/>
        <w:rPr>
          <w:rFonts w:ascii="Arial" w:hAnsi="Arial" w:eastAsia="Arial" w:cs="Arial"/>
          <w:noProof w:val="0"/>
          <w:sz w:val="22"/>
          <w:szCs w:val="22"/>
          <w:lang w:val="en-GB"/>
        </w:rPr>
      </w:pPr>
    </w:p>
    <w:p w:rsidR="37D110E3" w:rsidP="37D110E3" w:rsidRDefault="37D110E3" w14:paraId="6BACC80C" w14:textId="160BC6DF">
      <w:pPr>
        <w:pStyle w:val="Normal"/>
        <w:spacing w:line="360" w:lineRule="auto"/>
        <w:rPr>
          <w:rFonts w:ascii="Arial" w:hAnsi="Arial" w:eastAsia="Arial" w:cs="Arial"/>
          <w:noProof w:val="0"/>
          <w:sz w:val="22"/>
          <w:szCs w:val="22"/>
          <w:lang w:val="en-GB"/>
        </w:rPr>
      </w:pPr>
    </w:p>
    <w:p w:rsidR="37D110E3" w:rsidP="37D110E3" w:rsidRDefault="37D110E3" w14:paraId="6362D01F" w14:textId="1AE9E8ED">
      <w:pPr>
        <w:pStyle w:val="Normal"/>
        <w:spacing w:line="360" w:lineRule="auto"/>
        <w:rPr>
          <w:rFonts w:ascii="Arial" w:hAnsi="Arial" w:eastAsia="Arial" w:cs="Arial"/>
          <w:noProof w:val="0"/>
          <w:sz w:val="22"/>
          <w:szCs w:val="22"/>
          <w:lang w:val="en-GB"/>
        </w:rPr>
      </w:pPr>
    </w:p>
    <w:p w:rsidR="37D110E3" w:rsidP="37D110E3" w:rsidRDefault="37D110E3" w14:paraId="7DB088A8" w14:textId="7DE38EBF">
      <w:pPr>
        <w:pStyle w:val="Normal"/>
        <w:spacing w:line="360" w:lineRule="auto"/>
        <w:rPr>
          <w:rFonts w:ascii="Arial" w:hAnsi="Arial" w:eastAsia="Arial" w:cs="Arial"/>
          <w:noProof w:val="0"/>
          <w:sz w:val="22"/>
          <w:szCs w:val="22"/>
          <w:lang w:val="en-GB"/>
        </w:rPr>
      </w:pPr>
    </w:p>
    <w:p w:rsidR="37D110E3" w:rsidP="37D110E3" w:rsidRDefault="37D110E3" w14:paraId="55B9EB96" w14:textId="390F448C">
      <w:pPr>
        <w:pStyle w:val="Normal"/>
        <w:spacing w:line="360" w:lineRule="auto"/>
        <w:rPr>
          <w:rFonts w:ascii="Arial" w:hAnsi="Arial" w:eastAsia="Arial" w:cs="Arial"/>
          <w:noProof w:val="0"/>
          <w:sz w:val="22"/>
          <w:szCs w:val="22"/>
          <w:lang w:val="en-GB"/>
        </w:rPr>
      </w:pPr>
    </w:p>
    <w:p w:rsidR="37D110E3" w:rsidP="37D110E3" w:rsidRDefault="37D110E3" w14:paraId="2185FA48" w14:textId="76CE4428">
      <w:pPr>
        <w:pStyle w:val="Normal"/>
        <w:spacing w:line="360" w:lineRule="auto"/>
        <w:rPr>
          <w:rFonts w:ascii="Arial" w:hAnsi="Arial" w:eastAsia="Arial" w:cs="Arial"/>
          <w:noProof w:val="0"/>
          <w:sz w:val="22"/>
          <w:szCs w:val="22"/>
          <w:lang w:val="en-GB"/>
        </w:rPr>
      </w:pPr>
    </w:p>
    <w:p w:rsidR="37D110E3" w:rsidP="37D110E3" w:rsidRDefault="37D110E3" w14:paraId="62F6D38D" w14:textId="00B62F24">
      <w:pPr>
        <w:pStyle w:val="Normal"/>
        <w:spacing w:line="360" w:lineRule="auto"/>
        <w:rPr>
          <w:rFonts w:ascii="Arial" w:hAnsi="Arial" w:eastAsia="Arial" w:cs="Arial"/>
          <w:noProof w:val="0"/>
          <w:sz w:val="22"/>
          <w:szCs w:val="22"/>
          <w:lang w:val="en-GB"/>
        </w:rPr>
      </w:pPr>
    </w:p>
    <w:p w:rsidR="37D110E3" w:rsidP="37D110E3" w:rsidRDefault="37D110E3" w14:paraId="27F6F9AC" w14:textId="5064E0C7">
      <w:pPr>
        <w:pStyle w:val="Normal"/>
        <w:spacing w:line="360" w:lineRule="auto"/>
        <w:rPr>
          <w:rFonts w:ascii="Arial" w:hAnsi="Arial" w:eastAsia="Arial" w:cs="Arial"/>
          <w:noProof w:val="0"/>
          <w:sz w:val="22"/>
          <w:szCs w:val="22"/>
          <w:lang w:val="en-GB"/>
        </w:rPr>
      </w:pPr>
    </w:p>
    <w:p w:rsidR="37D110E3" w:rsidP="37D110E3" w:rsidRDefault="37D110E3" w14:paraId="3200FDBB" w14:textId="641EDF57">
      <w:pPr>
        <w:pStyle w:val="Normal"/>
        <w:spacing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284ace76a6314e9f"/>
      <w:footerReference w:type="default" r:id="Rd0d691ee872144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ED105E6" w:rsidTr="3ED105E6" w14:paraId="21BEE151">
      <w:trPr>
        <w:trHeight w:val="300"/>
      </w:trPr>
      <w:tc>
        <w:tcPr>
          <w:tcW w:w="3005" w:type="dxa"/>
          <w:tcMar/>
        </w:tcPr>
        <w:p w:rsidR="3ED105E6" w:rsidP="3ED105E6" w:rsidRDefault="3ED105E6" w14:paraId="5C5D9D86" w14:textId="62B6D473">
          <w:pPr>
            <w:pStyle w:val="Header"/>
            <w:bidi w:val="0"/>
            <w:ind w:left="-115"/>
            <w:jc w:val="left"/>
          </w:pPr>
        </w:p>
      </w:tc>
      <w:tc>
        <w:tcPr>
          <w:tcW w:w="3005" w:type="dxa"/>
          <w:tcMar/>
        </w:tcPr>
        <w:p w:rsidR="3ED105E6" w:rsidP="3ED105E6" w:rsidRDefault="3ED105E6" w14:paraId="632DDCDF" w14:textId="4CADC094">
          <w:pPr>
            <w:pStyle w:val="Header"/>
            <w:bidi w:val="0"/>
            <w:jc w:val="center"/>
          </w:pPr>
          <w:r>
            <w:fldChar w:fldCharType="begin"/>
          </w:r>
          <w:r>
            <w:instrText xml:space="preserve">PAGE</w:instrText>
          </w:r>
          <w:r>
            <w:fldChar w:fldCharType="separate"/>
          </w:r>
          <w:r>
            <w:fldChar w:fldCharType="end"/>
          </w:r>
        </w:p>
      </w:tc>
      <w:tc>
        <w:tcPr>
          <w:tcW w:w="3005" w:type="dxa"/>
          <w:tcMar/>
        </w:tcPr>
        <w:p w:rsidR="3ED105E6" w:rsidP="3ED105E6" w:rsidRDefault="3ED105E6" w14:paraId="028503DF" w14:textId="23FA0CA2">
          <w:pPr>
            <w:pStyle w:val="Header"/>
            <w:bidi w:val="0"/>
            <w:ind w:right="-115"/>
            <w:jc w:val="right"/>
          </w:pPr>
        </w:p>
      </w:tc>
    </w:tr>
  </w:tbl>
  <w:p w:rsidR="3ED105E6" w:rsidP="3ED105E6" w:rsidRDefault="3ED105E6" w14:paraId="652717A5" w14:textId="64AEE97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ED105E6" w:rsidTr="3ED105E6" w14:paraId="7B6F8EB9">
      <w:trPr>
        <w:trHeight w:val="300"/>
      </w:trPr>
      <w:tc>
        <w:tcPr>
          <w:tcW w:w="3005" w:type="dxa"/>
          <w:tcMar/>
        </w:tcPr>
        <w:p w:rsidR="3ED105E6" w:rsidP="3ED105E6" w:rsidRDefault="3ED105E6" w14:paraId="56BE79D7" w14:textId="65E93248">
          <w:pPr>
            <w:pStyle w:val="Header"/>
            <w:bidi w:val="0"/>
            <w:ind w:left="-115"/>
            <w:jc w:val="left"/>
          </w:pPr>
        </w:p>
      </w:tc>
      <w:tc>
        <w:tcPr>
          <w:tcW w:w="3005" w:type="dxa"/>
          <w:tcMar/>
        </w:tcPr>
        <w:p w:rsidR="3ED105E6" w:rsidP="3ED105E6" w:rsidRDefault="3ED105E6" w14:paraId="6A3EE645" w14:textId="47F9B0EF">
          <w:pPr>
            <w:pStyle w:val="Header"/>
            <w:bidi w:val="0"/>
            <w:jc w:val="center"/>
          </w:pPr>
        </w:p>
      </w:tc>
      <w:tc>
        <w:tcPr>
          <w:tcW w:w="3005" w:type="dxa"/>
          <w:tcMar/>
        </w:tcPr>
        <w:p w:rsidR="3ED105E6" w:rsidP="3ED105E6" w:rsidRDefault="3ED105E6" w14:paraId="44E72D46" w14:textId="42A01F42">
          <w:pPr>
            <w:pStyle w:val="Header"/>
            <w:bidi w:val="0"/>
            <w:ind w:right="-115"/>
            <w:jc w:val="right"/>
          </w:pPr>
        </w:p>
      </w:tc>
    </w:tr>
  </w:tbl>
  <w:p w:rsidR="3ED105E6" w:rsidP="3ED105E6" w:rsidRDefault="3ED105E6" w14:paraId="6A98ED84" w14:textId="22C25B63">
    <w:pPr>
      <w:pStyle w:val="Header"/>
      <w:bidi w:val="0"/>
    </w:pPr>
  </w:p>
</w:hdr>
</file>

<file path=word/intelligence2.xml><?xml version="1.0" encoding="utf-8"?>
<int2:intelligence xmlns:int2="http://schemas.microsoft.com/office/intelligence/2020/intelligence">
  <int2:observations>
    <int2:bookmark int2:bookmarkName="_Int_Mmr94wS4" int2:invalidationBookmarkName="" int2:hashCode="7ZKIT7EH7SrCKW" int2:id="khWGbMKk">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5a6eb29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203244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a756f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e7b3f4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5f1063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9603e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EAC966"/>
    <w:rsid w:val="000039E1"/>
    <w:rsid w:val="0003C055"/>
    <w:rsid w:val="007E01F6"/>
    <w:rsid w:val="0083B710"/>
    <w:rsid w:val="00C14105"/>
    <w:rsid w:val="00DADDE3"/>
    <w:rsid w:val="01013738"/>
    <w:rsid w:val="0130005C"/>
    <w:rsid w:val="01850F20"/>
    <w:rsid w:val="018AAD86"/>
    <w:rsid w:val="018DF824"/>
    <w:rsid w:val="01990D0E"/>
    <w:rsid w:val="01AB4E1A"/>
    <w:rsid w:val="01B226DD"/>
    <w:rsid w:val="01CA0A26"/>
    <w:rsid w:val="01E83088"/>
    <w:rsid w:val="01ED80BA"/>
    <w:rsid w:val="023A0C36"/>
    <w:rsid w:val="0244A4B9"/>
    <w:rsid w:val="02A435B8"/>
    <w:rsid w:val="02B1F794"/>
    <w:rsid w:val="02CFA5AC"/>
    <w:rsid w:val="034C1BD0"/>
    <w:rsid w:val="038CE712"/>
    <w:rsid w:val="03AF1936"/>
    <w:rsid w:val="03CD8F49"/>
    <w:rsid w:val="03F0D7A1"/>
    <w:rsid w:val="041B6043"/>
    <w:rsid w:val="0441EC35"/>
    <w:rsid w:val="0448AC9C"/>
    <w:rsid w:val="05154988"/>
    <w:rsid w:val="052BD40D"/>
    <w:rsid w:val="056C7C9E"/>
    <w:rsid w:val="0577723D"/>
    <w:rsid w:val="059D2E5A"/>
    <w:rsid w:val="05AAEE0E"/>
    <w:rsid w:val="05BE4B43"/>
    <w:rsid w:val="05E89FEC"/>
    <w:rsid w:val="05F14799"/>
    <w:rsid w:val="060ECA17"/>
    <w:rsid w:val="0626FF56"/>
    <w:rsid w:val="06591260"/>
    <w:rsid w:val="0669DB96"/>
    <w:rsid w:val="07043DFD"/>
    <w:rsid w:val="0709DD03"/>
    <w:rsid w:val="0717949D"/>
    <w:rsid w:val="075BE3F6"/>
    <w:rsid w:val="0765D5FB"/>
    <w:rsid w:val="0782BDF3"/>
    <w:rsid w:val="078A577C"/>
    <w:rsid w:val="07A02BB9"/>
    <w:rsid w:val="07E853F7"/>
    <w:rsid w:val="07F97DB2"/>
    <w:rsid w:val="07FECF2A"/>
    <w:rsid w:val="08368A12"/>
    <w:rsid w:val="08445E98"/>
    <w:rsid w:val="0864A64A"/>
    <w:rsid w:val="087D8626"/>
    <w:rsid w:val="09171A82"/>
    <w:rsid w:val="0930CBC3"/>
    <w:rsid w:val="094C8D00"/>
    <w:rsid w:val="0997715F"/>
    <w:rsid w:val="099FE776"/>
    <w:rsid w:val="09C04353"/>
    <w:rsid w:val="09F26325"/>
    <w:rsid w:val="0A020015"/>
    <w:rsid w:val="0A55D337"/>
    <w:rsid w:val="0A696F62"/>
    <w:rsid w:val="0A900B80"/>
    <w:rsid w:val="0A902896"/>
    <w:rsid w:val="0A94E0AD"/>
    <w:rsid w:val="0AA7B436"/>
    <w:rsid w:val="0AD14018"/>
    <w:rsid w:val="0ADCDB13"/>
    <w:rsid w:val="0AF708DD"/>
    <w:rsid w:val="0B04B59B"/>
    <w:rsid w:val="0B528FB9"/>
    <w:rsid w:val="0B7B5363"/>
    <w:rsid w:val="0B7B8A63"/>
    <w:rsid w:val="0BBBA7C5"/>
    <w:rsid w:val="0BD24930"/>
    <w:rsid w:val="0BED79F1"/>
    <w:rsid w:val="0C1BFAC9"/>
    <w:rsid w:val="0C273E50"/>
    <w:rsid w:val="0C9BE212"/>
    <w:rsid w:val="0CA7C41A"/>
    <w:rsid w:val="0CC9E7E8"/>
    <w:rsid w:val="0CCFF3E0"/>
    <w:rsid w:val="0CE2D00F"/>
    <w:rsid w:val="0CF214C5"/>
    <w:rsid w:val="0CF58330"/>
    <w:rsid w:val="0CF8F0B7"/>
    <w:rsid w:val="0D00A6B8"/>
    <w:rsid w:val="0D183BC5"/>
    <w:rsid w:val="0D2BBA9C"/>
    <w:rsid w:val="0D31ED96"/>
    <w:rsid w:val="0D6D04D7"/>
    <w:rsid w:val="0D9C1248"/>
    <w:rsid w:val="0DD009EB"/>
    <w:rsid w:val="0DD49673"/>
    <w:rsid w:val="0DEE635F"/>
    <w:rsid w:val="0DF7B43E"/>
    <w:rsid w:val="0E0BC727"/>
    <w:rsid w:val="0E2FED7A"/>
    <w:rsid w:val="0E4F82FF"/>
    <w:rsid w:val="0E962E3F"/>
    <w:rsid w:val="0EA83A6A"/>
    <w:rsid w:val="0EAA258E"/>
    <w:rsid w:val="0EAB2646"/>
    <w:rsid w:val="0ECC4DB9"/>
    <w:rsid w:val="0EE1EA5E"/>
    <w:rsid w:val="0EF399D1"/>
    <w:rsid w:val="0EFE785F"/>
    <w:rsid w:val="0F40ECB3"/>
    <w:rsid w:val="0F695030"/>
    <w:rsid w:val="0F6CFEF6"/>
    <w:rsid w:val="10007DBE"/>
    <w:rsid w:val="10332466"/>
    <w:rsid w:val="1037C53E"/>
    <w:rsid w:val="104D351B"/>
    <w:rsid w:val="10BF2AD6"/>
    <w:rsid w:val="10C94E89"/>
    <w:rsid w:val="115F4BF4"/>
    <w:rsid w:val="118710D3"/>
    <w:rsid w:val="11B0A70F"/>
    <w:rsid w:val="11EEFDD1"/>
    <w:rsid w:val="11FA2921"/>
    <w:rsid w:val="120D696F"/>
    <w:rsid w:val="1210617A"/>
    <w:rsid w:val="125A4A75"/>
    <w:rsid w:val="12A585B0"/>
    <w:rsid w:val="12BCCD19"/>
    <w:rsid w:val="12E03E03"/>
    <w:rsid w:val="12FF0A62"/>
    <w:rsid w:val="131AF8D3"/>
    <w:rsid w:val="13B4D5B0"/>
    <w:rsid w:val="13C1D5DE"/>
    <w:rsid w:val="146B5D42"/>
    <w:rsid w:val="1470B693"/>
    <w:rsid w:val="14784C1D"/>
    <w:rsid w:val="148CFF50"/>
    <w:rsid w:val="14A47694"/>
    <w:rsid w:val="14AA63A1"/>
    <w:rsid w:val="1503900E"/>
    <w:rsid w:val="15168159"/>
    <w:rsid w:val="154C7AB6"/>
    <w:rsid w:val="155E27CC"/>
    <w:rsid w:val="15A05AED"/>
    <w:rsid w:val="15A6C488"/>
    <w:rsid w:val="15D2A09B"/>
    <w:rsid w:val="15D2C1CD"/>
    <w:rsid w:val="15E33AA6"/>
    <w:rsid w:val="15EA99ED"/>
    <w:rsid w:val="15ED8ECC"/>
    <w:rsid w:val="15F04916"/>
    <w:rsid w:val="15F4E191"/>
    <w:rsid w:val="1608A7F8"/>
    <w:rsid w:val="1611DC68"/>
    <w:rsid w:val="161F9A33"/>
    <w:rsid w:val="16305628"/>
    <w:rsid w:val="1630857E"/>
    <w:rsid w:val="16397EF4"/>
    <w:rsid w:val="163EF727"/>
    <w:rsid w:val="167494E8"/>
    <w:rsid w:val="169B8151"/>
    <w:rsid w:val="16C8D7B9"/>
    <w:rsid w:val="16CCE9D3"/>
    <w:rsid w:val="16D3BF2B"/>
    <w:rsid w:val="17010534"/>
    <w:rsid w:val="1710DAFC"/>
    <w:rsid w:val="171B9A69"/>
    <w:rsid w:val="172BB130"/>
    <w:rsid w:val="172BB2E3"/>
    <w:rsid w:val="179F39A1"/>
    <w:rsid w:val="17CB813E"/>
    <w:rsid w:val="17DC5691"/>
    <w:rsid w:val="17E73F63"/>
    <w:rsid w:val="181917E1"/>
    <w:rsid w:val="1826D357"/>
    <w:rsid w:val="184F9F40"/>
    <w:rsid w:val="1864349D"/>
    <w:rsid w:val="1869F75B"/>
    <w:rsid w:val="186E02FC"/>
    <w:rsid w:val="18FE3219"/>
    <w:rsid w:val="19654406"/>
    <w:rsid w:val="1996C4D6"/>
    <w:rsid w:val="199DCF09"/>
    <w:rsid w:val="19AA0232"/>
    <w:rsid w:val="19B3486B"/>
    <w:rsid w:val="19C36EEA"/>
    <w:rsid w:val="19D9BCFF"/>
    <w:rsid w:val="1A35DB8F"/>
    <w:rsid w:val="1A7BAC34"/>
    <w:rsid w:val="1A817C55"/>
    <w:rsid w:val="1A8C82C6"/>
    <w:rsid w:val="1AA7C379"/>
    <w:rsid w:val="1AFECB4B"/>
    <w:rsid w:val="1B1A9197"/>
    <w:rsid w:val="1B2C11FE"/>
    <w:rsid w:val="1B41E78C"/>
    <w:rsid w:val="1B6BC0A0"/>
    <w:rsid w:val="1B889AB5"/>
    <w:rsid w:val="1BA066BF"/>
    <w:rsid w:val="1BCBD36B"/>
    <w:rsid w:val="1BEC786F"/>
    <w:rsid w:val="1BFEF5CF"/>
    <w:rsid w:val="1C3F9BC3"/>
    <w:rsid w:val="1C60DAB6"/>
    <w:rsid w:val="1C6A9154"/>
    <w:rsid w:val="1C6BBE06"/>
    <w:rsid w:val="1C874787"/>
    <w:rsid w:val="1C98F959"/>
    <w:rsid w:val="1C9CCE0B"/>
    <w:rsid w:val="1CA6A1D5"/>
    <w:rsid w:val="1CD110EA"/>
    <w:rsid w:val="1CD38BBA"/>
    <w:rsid w:val="1CE63969"/>
    <w:rsid w:val="1D05E18E"/>
    <w:rsid w:val="1D0E7B90"/>
    <w:rsid w:val="1D9DBD6F"/>
    <w:rsid w:val="1DB148F8"/>
    <w:rsid w:val="1E012471"/>
    <w:rsid w:val="1E08457A"/>
    <w:rsid w:val="1E084D86"/>
    <w:rsid w:val="1E140966"/>
    <w:rsid w:val="1E6593E2"/>
    <w:rsid w:val="1E6D87B1"/>
    <w:rsid w:val="1E931FD9"/>
    <w:rsid w:val="1EBC2ADF"/>
    <w:rsid w:val="1ED1107E"/>
    <w:rsid w:val="1F019E6D"/>
    <w:rsid w:val="1F2819F3"/>
    <w:rsid w:val="1F29FF25"/>
    <w:rsid w:val="1F79970D"/>
    <w:rsid w:val="1FFB7ECF"/>
    <w:rsid w:val="2004A2A9"/>
    <w:rsid w:val="2011BB74"/>
    <w:rsid w:val="2038147F"/>
    <w:rsid w:val="20756403"/>
    <w:rsid w:val="208165AE"/>
    <w:rsid w:val="208EBCFA"/>
    <w:rsid w:val="20A063B2"/>
    <w:rsid w:val="20A66114"/>
    <w:rsid w:val="20E95470"/>
    <w:rsid w:val="20FC271F"/>
    <w:rsid w:val="2108F48B"/>
    <w:rsid w:val="2140535C"/>
    <w:rsid w:val="21415FB5"/>
    <w:rsid w:val="218A1CF1"/>
    <w:rsid w:val="2199E600"/>
    <w:rsid w:val="21C990F3"/>
    <w:rsid w:val="21CBAB81"/>
    <w:rsid w:val="21D4C29A"/>
    <w:rsid w:val="2220E784"/>
    <w:rsid w:val="2261435F"/>
    <w:rsid w:val="22CE6E4C"/>
    <w:rsid w:val="22D5D234"/>
    <w:rsid w:val="22F9A954"/>
    <w:rsid w:val="22FC9F4A"/>
    <w:rsid w:val="2327BC33"/>
    <w:rsid w:val="2361DF2B"/>
    <w:rsid w:val="238AD74A"/>
    <w:rsid w:val="23A5B868"/>
    <w:rsid w:val="23E7FCD1"/>
    <w:rsid w:val="24078244"/>
    <w:rsid w:val="2411D255"/>
    <w:rsid w:val="241ACCF5"/>
    <w:rsid w:val="242F7E65"/>
    <w:rsid w:val="24AA0B01"/>
    <w:rsid w:val="24AB0F03"/>
    <w:rsid w:val="24F44244"/>
    <w:rsid w:val="24F84544"/>
    <w:rsid w:val="252FD771"/>
    <w:rsid w:val="25792B68"/>
    <w:rsid w:val="25AB4774"/>
    <w:rsid w:val="25B2D40D"/>
    <w:rsid w:val="266C6F2A"/>
    <w:rsid w:val="26715B8A"/>
    <w:rsid w:val="267AD7D5"/>
    <w:rsid w:val="26C15956"/>
    <w:rsid w:val="26E5367D"/>
    <w:rsid w:val="26FD9C87"/>
    <w:rsid w:val="273A59C2"/>
    <w:rsid w:val="2747FB29"/>
    <w:rsid w:val="2771C5F4"/>
    <w:rsid w:val="27DE0D5C"/>
    <w:rsid w:val="27FB3832"/>
    <w:rsid w:val="27FF2981"/>
    <w:rsid w:val="2849591E"/>
    <w:rsid w:val="28BEA88C"/>
    <w:rsid w:val="29B034F2"/>
    <w:rsid w:val="2A19E43B"/>
    <w:rsid w:val="2A23FD95"/>
    <w:rsid w:val="2A38A34C"/>
    <w:rsid w:val="2A5CA7E1"/>
    <w:rsid w:val="2A836F68"/>
    <w:rsid w:val="2A881711"/>
    <w:rsid w:val="2A962F1E"/>
    <w:rsid w:val="2A9AEF62"/>
    <w:rsid w:val="2A9FA7A6"/>
    <w:rsid w:val="2AA108C3"/>
    <w:rsid w:val="2ABE7321"/>
    <w:rsid w:val="2ACE51DC"/>
    <w:rsid w:val="2B83A2E9"/>
    <w:rsid w:val="2B9EF74B"/>
    <w:rsid w:val="2BB6F280"/>
    <w:rsid w:val="2BBC272A"/>
    <w:rsid w:val="2BC63738"/>
    <w:rsid w:val="2BD915FE"/>
    <w:rsid w:val="2BE6FAC9"/>
    <w:rsid w:val="2C7167B8"/>
    <w:rsid w:val="2C7787DB"/>
    <w:rsid w:val="2C83652D"/>
    <w:rsid w:val="2C8FC64C"/>
    <w:rsid w:val="2C96005D"/>
    <w:rsid w:val="2CAFF525"/>
    <w:rsid w:val="2D221B0C"/>
    <w:rsid w:val="2D2A39DF"/>
    <w:rsid w:val="2D479E8C"/>
    <w:rsid w:val="2D6A058F"/>
    <w:rsid w:val="2DADF8D8"/>
    <w:rsid w:val="2DD2B845"/>
    <w:rsid w:val="2DEF3CEB"/>
    <w:rsid w:val="2DF523BB"/>
    <w:rsid w:val="2E10E9D8"/>
    <w:rsid w:val="2E309B22"/>
    <w:rsid w:val="2E357A51"/>
    <w:rsid w:val="2E47626D"/>
    <w:rsid w:val="2E4FB77D"/>
    <w:rsid w:val="2E507919"/>
    <w:rsid w:val="2E5433CF"/>
    <w:rsid w:val="2E615256"/>
    <w:rsid w:val="2E68A75E"/>
    <w:rsid w:val="2E8A5019"/>
    <w:rsid w:val="2E97086A"/>
    <w:rsid w:val="2EB50BC0"/>
    <w:rsid w:val="2EC4384D"/>
    <w:rsid w:val="2ED44AAB"/>
    <w:rsid w:val="2F14B567"/>
    <w:rsid w:val="2F19FADC"/>
    <w:rsid w:val="2F21469D"/>
    <w:rsid w:val="2F52158A"/>
    <w:rsid w:val="2F583551"/>
    <w:rsid w:val="2F5A2D9F"/>
    <w:rsid w:val="300BD1C1"/>
    <w:rsid w:val="302E9974"/>
    <w:rsid w:val="30532098"/>
    <w:rsid w:val="3058177A"/>
    <w:rsid w:val="307759BA"/>
    <w:rsid w:val="3080D192"/>
    <w:rsid w:val="30B9430A"/>
    <w:rsid w:val="31023029"/>
    <w:rsid w:val="311E2800"/>
    <w:rsid w:val="31206EDE"/>
    <w:rsid w:val="313E2079"/>
    <w:rsid w:val="32193BA9"/>
    <w:rsid w:val="3229E077"/>
    <w:rsid w:val="32312C31"/>
    <w:rsid w:val="3243D901"/>
    <w:rsid w:val="3249732F"/>
    <w:rsid w:val="3264CFEB"/>
    <w:rsid w:val="32835A14"/>
    <w:rsid w:val="328CC846"/>
    <w:rsid w:val="32972605"/>
    <w:rsid w:val="32A539C4"/>
    <w:rsid w:val="32CF9EF8"/>
    <w:rsid w:val="32DA7A48"/>
    <w:rsid w:val="32DA8FB3"/>
    <w:rsid w:val="32EDAB59"/>
    <w:rsid w:val="32EDED18"/>
    <w:rsid w:val="3302A8C1"/>
    <w:rsid w:val="334FCE78"/>
    <w:rsid w:val="3389EE11"/>
    <w:rsid w:val="33A5BBBA"/>
    <w:rsid w:val="33B4CDF2"/>
    <w:rsid w:val="33CB2D0A"/>
    <w:rsid w:val="33DEE05F"/>
    <w:rsid w:val="33E973E2"/>
    <w:rsid w:val="340095B2"/>
    <w:rsid w:val="343C7879"/>
    <w:rsid w:val="3446F441"/>
    <w:rsid w:val="34D88305"/>
    <w:rsid w:val="34D9ECE9"/>
    <w:rsid w:val="34DBC641"/>
    <w:rsid w:val="34E45951"/>
    <w:rsid w:val="34E600A1"/>
    <w:rsid w:val="353BD4D5"/>
    <w:rsid w:val="3544959F"/>
    <w:rsid w:val="35B79B64"/>
    <w:rsid w:val="3608CC20"/>
    <w:rsid w:val="36350D45"/>
    <w:rsid w:val="3637016C"/>
    <w:rsid w:val="365706C4"/>
    <w:rsid w:val="365FEC6D"/>
    <w:rsid w:val="36A0FE1E"/>
    <w:rsid w:val="36BA818E"/>
    <w:rsid w:val="36BE7F36"/>
    <w:rsid w:val="36D12224"/>
    <w:rsid w:val="36D81A69"/>
    <w:rsid w:val="37157459"/>
    <w:rsid w:val="372F2734"/>
    <w:rsid w:val="37C4B2D7"/>
    <w:rsid w:val="37D110E3"/>
    <w:rsid w:val="380429CF"/>
    <w:rsid w:val="381D0246"/>
    <w:rsid w:val="3835F13D"/>
    <w:rsid w:val="38472FBA"/>
    <w:rsid w:val="384E8B10"/>
    <w:rsid w:val="38B505D2"/>
    <w:rsid w:val="38C9C047"/>
    <w:rsid w:val="38C9FD83"/>
    <w:rsid w:val="3909BBCF"/>
    <w:rsid w:val="391ABC88"/>
    <w:rsid w:val="3928F763"/>
    <w:rsid w:val="3948EFE1"/>
    <w:rsid w:val="39645C13"/>
    <w:rsid w:val="39656972"/>
    <w:rsid w:val="3986C541"/>
    <w:rsid w:val="39991CE2"/>
    <w:rsid w:val="399A1F55"/>
    <w:rsid w:val="39A30C65"/>
    <w:rsid w:val="39B68B2B"/>
    <w:rsid w:val="39BF0A25"/>
    <w:rsid w:val="39E136D4"/>
    <w:rsid w:val="39E1E9D6"/>
    <w:rsid w:val="39E9CFCF"/>
    <w:rsid w:val="39FAB923"/>
    <w:rsid w:val="3A8C8887"/>
    <w:rsid w:val="3A909EF2"/>
    <w:rsid w:val="3AE824CD"/>
    <w:rsid w:val="3B0E09ED"/>
    <w:rsid w:val="3B29F1F7"/>
    <w:rsid w:val="3B2A03E5"/>
    <w:rsid w:val="3B2CD0EE"/>
    <w:rsid w:val="3B32BE0B"/>
    <w:rsid w:val="3B3DD0CE"/>
    <w:rsid w:val="3B5E2A33"/>
    <w:rsid w:val="3B8AC6A4"/>
    <w:rsid w:val="3BFA9186"/>
    <w:rsid w:val="3C0D9A44"/>
    <w:rsid w:val="3C4082B2"/>
    <w:rsid w:val="3C4132E1"/>
    <w:rsid w:val="3C461CB0"/>
    <w:rsid w:val="3C463703"/>
    <w:rsid w:val="3C580E33"/>
    <w:rsid w:val="3C60A4ED"/>
    <w:rsid w:val="3C6BC723"/>
    <w:rsid w:val="3CDDC306"/>
    <w:rsid w:val="3CF93EDF"/>
    <w:rsid w:val="3D101F80"/>
    <w:rsid w:val="3D2407BA"/>
    <w:rsid w:val="3D39702E"/>
    <w:rsid w:val="3D4B0D5A"/>
    <w:rsid w:val="3D76A590"/>
    <w:rsid w:val="3D856A3B"/>
    <w:rsid w:val="3D857F09"/>
    <w:rsid w:val="3DADD187"/>
    <w:rsid w:val="3DC3348D"/>
    <w:rsid w:val="3E3E5D75"/>
    <w:rsid w:val="3E70D911"/>
    <w:rsid w:val="3EA55F73"/>
    <w:rsid w:val="3EA56AE3"/>
    <w:rsid w:val="3EABF5EE"/>
    <w:rsid w:val="3EB20806"/>
    <w:rsid w:val="3EBD4118"/>
    <w:rsid w:val="3ED105E6"/>
    <w:rsid w:val="3ED2B127"/>
    <w:rsid w:val="3EE4B4C5"/>
    <w:rsid w:val="3EF11BBA"/>
    <w:rsid w:val="3EF12904"/>
    <w:rsid w:val="3F0585B4"/>
    <w:rsid w:val="3F06805B"/>
    <w:rsid w:val="3F31E3CF"/>
    <w:rsid w:val="3F80C9F1"/>
    <w:rsid w:val="3F9B00C5"/>
    <w:rsid w:val="3FA6E5DB"/>
    <w:rsid w:val="3FC224A3"/>
    <w:rsid w:val="40067AFD"/>
    <w:rsid w:val="400E67BE"/>
    <w:rsid w:val="401544C6"/>
    <w:rsid w:val="405B0292"/>
    <w:rsid w:val="4090A408"/>
    <w:rsid w:val="40984356"/>
    <w:rsid w:val="40D70B3A"/>
    <w:rsid w:val="40E9EC62"/>
    <w:rsid w:val="40FF0EE6"/>
    <w:rsid w:val="4109C280"/>
    <w:rsid w:val="410E44BE"/>
    <w:rsid w:val="410F3D57"/>
    <w:rsid w:val="41105AAA"/>
    <w:rsid w:val="4147E60C"/>
    <w:rsid w:val="415A14ED"/>
    <w:rsid w:val="415ECA12"/>
    <w:rsid w:val="4187FDE2"/>
    <w:rsid w:val="418D10BA"/>
    <w:rsid w:val="419DDEC1"/>
    <w:rsid w:val="419FAA65"/>
    <w:rsid w:val="41D217D5"/>
    <w:rsid w:val="423A901E"/>
    <w:rsid w:val="4248A969"/>
    <w:rsid w:val="42660D33"/>
    <w:rsid w:val="426C8B74"/>
    <w:rsid w:val="42809211"/>
    <w:rsid w:val="42BEF54A"/>
    <w:rsid w:val="42C8EAB7"/>
    <w:rsid w:val="42FE7EBA"/>
    <w:rsid w:val="42FEFF3E"/>
    <w:rsid w:val="4300DD82"/>
    <w:rsid w:val="431A4CC9"/>
    <w:rsid w:val="436B5B33"/>
    <w:rsid w:val="439AC2BD"/>
    <w:rsid w:val="43BE9ADF"/>
    <w:rsid w:val="43C67B76"/>
    <w:rsid w:val="43EF5A8B"/>
    <w:rsid w:val="4490B421"/>
    <w:rsid w:val="44A0FB80"/>
    <w:rsid w:val="44AFF392"/>
    <w:rsid w:val="44BAE2A5"/>
    <w:rsid w:val="44BEB514"/>
    <w:rsid w:val="44DA98CC"/>
    <w:rsid w:val="44E438F3"/>
    <w:rsid w:val="44E6AB86"/>
    <w:rsid w:val="44E92A02"/>
    <w:rsid w:val="455A31AA"/>
    <w:rsid w:val="455B3A37"/>
    <w:rsid w:val="455B9712"/>
    <w:rsid w:val="45730190"/>
    <w:rsid w:val="4575831F"/>
    <w:rsid w:val="457C32CB"/>
    <w:rsid w:val="458DCD1F"/>
    <w:rsid w:val="4590F2EB"/>
    <w:rsid w:val="45B2F5CD"/>
    <w:rsid w:val="45BBD0AC"/>
    <w:rsid w:val="45BC088E"/>
    <w:rsid w:val="45E4D0D5"/>
    <w:rsid w:val="45F19A27"/>
    <w:rsid w:val="45FE50E5"/>
    <w:rsid w:val="46057765"/>
    <w:rsid w:val="46201FA5"/>
    <w:rsid w:val="46500DCF"/>
    <w:rsid w:val="467249D7"/>
    <w:rsid w:val="468E4AAC"/>
    <w:rsid w:val="4691266C"/>
    <w:rsid w:val="46CB4AEB"/>
    <w:rsid w:val="46CECE73"/>
    <w:rsid w:val="46E01A21"/>
    <w:rsid w:val="46E0E265"/>
    <w:rsid w:val="46E12578"/>
    <w:rsid w:val="46E1B4C0"/>
    <w:rsid w:val="46ECF580"/>
    <w:rsid w:val="46F132B2"/>
    <w:rsid w:val="47195EFD"/>
    <w:rsid w:val="472415EA"/>
    <w:rsid w:val="472F6CDF"/>
    <w:rsid w:val="4751F036"/>
    <w:rsid w:val="475321C2"/>
    <w:rsid w:val="47693F3B"/>
    <w:rsid w:val="4793A2D8"/>
    <w:rsid w:val="47C2A8C8"/>
    <w:rsid w:val="47C6D13C"/>
    <w:rsid w:val="47DBAEE2"/>
    <w:rsid w:val="47DD340C"/>
    <w:rsid w:val="47DEAAB0"/>
    <w:rsid w:val="480C1B0D"/>
    <w:rsid w:val="481902FA"/>
    <w:rsid w:val="4828908F"/>
    <w:rsid w:val="483120B5"/>
    <w:rsid w:val="48E4D85D"/>
    <w:rsid w:val="48FC651D"/>
    <w:rsid w:val="491B1467"/>
    <w:rsid w:val="494A62EA"/>
    <w:rsid w:val="495C74F2"/>
    <w:rsid w:val="495CC42B"/>
    <w:rsid w:val="4971E12D"/>
    <w:rsid w:val="4984E312"/>
    <w:rsid w:val="49A111A8"/>
    <w:rsid w:val="49AAE45C"/>
    <w:rsid w:val="49BDA430"/>
    <w:rsid w:val="49E74311"/>
    <w:rsid w:val="4A038500"/>
    <w:rsid w:val="4A2BB546"/>
    <w:rsid w:val="4A539BDA"/>
    <w:rsid w:val="4A5E44E9"/>
    <w:rsid w:val="4AD99485"/>
    <w:rsid w:val="4AFEC9DB"/>
    <w:rsid w:val="4B577BC6"/>
    <w:rsid w:val="4B6678B4"/>
    <w:rsid w:val="4B799313"/>
    <w:rsid w:val="4BA0FFB5"/>
    <w:rsid w:val="4BB2502A"/>
    <w:rsid w:val="4BE779C1"/>
    <w:rsid w:val="4C007065"/>
    <w:rsid w:val="4C09D383"/>
    <w:rsid w:val="4C0E21B6"/>
    <w:rsid w:val="4C287CFC"/>
    <w:rsid w:val="4C3024E2"/>
    <w:rsid w:val="4C3ED557"/>
    <w:rsid w:val="4C42B19C"/>
    <w:rsid w:val="4C4465C2"/>
    <w:rsid w:val="4C62270B"/>
    <w:rsid w:val="4C8DF4F5"/>
    <w:rsid w:val="4C959FF5"/>
    <w:rsid w:val="4CDBB379"/>
    <w:rsid w:val="4CF36617"/>
    <w:rsid w:val="4D864237"/>
    <w:rsid w:val="4D8B1120"/>
    <w:rsid w:val="4D9BD33D"/>
    <w:rsid w:val="4DCAC987"/>
    <w:rsid w:val="4DCC4FAB"/>
    <w:rsid w:val="4DF84FDB"/>
    <w:rsid w:val="4E07DF99"/>
    <w:rsid w:val="4E1F8B03"/>
    <w:rsid w:val="4E2C0F0C"/>
    <w:rsid w:val="4E3EE04C"/>
    <w:rsid w:val="4E5ED0BF"/>
    <w:rsid w:val="4E6BF50D"/>
    <w:rsid w:val="4E79D8C8"/>
    <w:rsid w:val="4E7D0BC1"/>
    <w:rsid w:val="4E7D4BFF"/>
    <w:rsid w:val="4EC7DBE1"/>
    <w:rsid w:val="4EDB602F"/>
    <w:rsid w:val="4EEB73F4"/>
    <w:rsid w:val="4F03975F"/>
    <w:rsid w:val="4F2F1FCB"/>
    <w:rsid w:val="4F4124AA"/>
    <w:rsid w:val="4F5A8530"/>
    <w:rsid w:val="4F5F66FD"/>
    <w:rsid w:val="4FA71946"/>
    <w:rsid w:val="4FBB18C4"/>
    <w:rsid w:val="4FC66F7E"/>
    <w:rsid w:val="4FECF5B4"/>
    <w:rsid w:val="500A43FC"/>
    <w:rsid w:val="5019C718"/>
    <w:rsid w:val="501FD1E1"/>
    <w:rsid w:val="503FB6CA"/>
    <w:rsid w:val="50419378"/>
    <w:rsid w:val="504F6EB2"/>
    <w:rsid w:val="508565C0"/>
    <w:rsid w:val="509F5BAC"/>
    <w:rsid w:val="50C20737"/>
    <w:rsid w:val="50FC4DAA"/>
    <w:rsid w:val="511F5E59"/>
    <w:rsid w:val="514AD37D"/>
    <w:rsid w:val="514E851C"/>
    <w:rsid w:val="515EF75E"/>
    <w:rsid w:val="516E496D"/>
    <w:rsid w:val="51765177"/>
    <w:rsid w:val="519BA4BD"/>
    <w:rsid w:val="51A8ECBE"/>
    <w:rsid w:val="51BBC7B0"/>
    <w:rsid w:val="51E17F10"/>
    <w:rsid w:val="51E23E4A"/>
    <w:rsid w:val="5211744D"/>
    <w:rsid w:val="5268298E"/>
    <w:rsid w:val="5275F386"/>
    <w:rsid w:val="527705F5"/>
    <w:rsid w:val="527B71A6"/>
    <w:rsid w:val="52BC5CD5"/>
    <w:rsid w:val="52BFA489"/>
    <w:rsid w:val="52C407AD"/>
    <w:rsid w:val="531C5EBC"/>
    <w:rsid w:val="533E6E4D"/>
    <w:rsid w:val="535DDCE2"/>
    <w:rsid w:val="53914E1D"/>
    <w:rsid w:val="53A6245F"/>
    <w:rsid w:val="53C6EFFA"/>
    <w:rsid w:val="53FA887D"/>
    <w:rsid w:val="5470A548"/>
    <w:rsid w:val="5473C39E"/>
    <w:rsid w:val="54932B00"/>
    <w:rsid w:val="54B6CBF1"/>
    <w:rsid w:val="54CDB81A"/>
    <w:rsid w:val="54EC44E2"/>
    <w:rsid w:val="5513B519"/>
    <w:rsid w:val="5546AA6F"/>
    <w:rsid w:val="554A933D"/>
    <w:rsid w:val="55BFA9AB"/>
    <w:rsid w:val="55DF416C"/>
    <w:rsid w:val="55F5240B"/>
    <w:rsid w:val="55F74B50"/>
    <w:rsid w:val="561D2EBE"/>
    <w:rsid w:val="5629486A"/>
    <w:rsid w:val="563AA735"/>
    <w:rsid w:val="565D80C2"/>
    <w:rsid w:val="568B1E8E"/>
    <w:rsid w:val="569D0CFE"/>
    <w:rsid w:val="56DEE4F5"/>
    <w:rsid w:val="56E8C9E5"/>
    <w:rsid w:val="56FC16AB"/>
    <w:rsid w:val="56FEACBB"/>
    <w:rsid w:val="57263E8E"/>
    <w:rsid w:val="572B09E1"/>
    <w:rsid w:val="574C7445"/>
    <w:rsid w:val="5751ACE8"/>
    <w:rsid w:val="577E7839"/>
    <w:rsid w:val="5788FEA5"/>
    <w:rsid w:val="57D9C94C"/>
    <w:rsid w:val="57E327B1"/>
    <w:rsid w:val="57F5863A"/>
    <w:rsid w:val="57F70F03"/>
    <w:rsid w:val="58282A6F"/>
    <w:rsid w:val="58357311"/>
    <w:rsid w:val="584856FF"/>
    <w:rsid w:val="589489D5"/>
    <w:rsid w:val="58998C6C"/>
    <w:rsid w:val="58A2A97A"/>
    <w:rsid w:val="58E01977"/>
    <w:rsid w:val="58F21814"/>
    <w:rsid w:val="58F8F290"/>
    <w:rsid w:val="590AB514"/>
    <w:rsid w:val="594D7B6B"/>
    <w:rsid w:val="597EE103"/>
    <w:rsid w:val="599EA56E"/>
    <w:rsid w:val="59A5DD14"/>
    <w:rsid w:val="59B63F06"/>
    <w:rsid w:val="59EAC966"/>
    <w:rsid w:val="5A029970"/>
    <w:rsid w:val="5A4CFCC8"/>
    <w:rsid w:val="5A566DE2"/>
    <w:rsid w:val="5A7E5957"/>
    <w:rsid w:val="5AA2B94A"/>
    <w:rsid w:val="5AB78496"/>
    <w:rsid w:val="5AC61EC4"/>
    <w:rsid w:val="5AEE1417"/>
    <w:rsid w:val="5B135C19"/>
    <w:rsid w:val="5B3E1E46"/>
    <w:rsid w:val="5B59A460"/>
    <w:rsid w:val="5B694ED8"/>
    <w:rsid w:val="5B75CAB2"/>
    <w:rsid w:val="5B9A51E2"/>
    <w:rsid w:val="5BAF57C9"/>
    <w:rsid w:val="5BCE4280"/>
    <w:rsid w:val="5C0EC0BB"/>
    <w:rsid w:val="5C6878EC"/>
    <w:rsid w:val="5C6F6402"/>
    <w:rsid w:val="5C7EB48A"/>
    <w:rsid w:val="5C8CE031"/>
    <w:rsid w:val="5CA8992B"/>
    <w:rsid w:val="5CD8A3D4"/>
    <w:rsid w:val="5CD8F696"/>
    <w:rsid w:val="5CEAF35B"/>
    <w:rsid w:val="5D24C402"/>
    <w:rsid w:val="5D31F8E2"/>
    <w:rsid w:val="5D377609"/>
    <w:rsid w:val="5D507475"/>
    <w:rsid w:val="5D8003B6"/>
    <w:rsid w:val="5D9FEED0"/>
    <w:rsid w:val="5DD27233"/>
    <w:rsid w:val="5DDE1112"/>
    <w:rsid w:val="5E128BEB"/>
    <w:rsid w:val="5E73E25E"/>
    <w:rsid w:val="5E74EDE1"/>
    <w:rsid w:val="5E7BE0D5"/>
    <w:rsid w:val="5E9F8326"/>
    <w:rsid w:val="5EA82DA0"/>
    <w:rsid w:val="5EC20903"/>
    <w:rsid w:val="5ED29EA0"/>
    <w:rsid w:val="5F0A0A5C"/>
    <w:rsid w:val="5F1A2DAF"/>
    <w:rsid w:val="5F2EEF21"/>
    <w:rsid w:val="5FF10254"/>
    <w:rsid w:val="5FF4169B"/>
    <w:rsid w:val="5FFA8E09"/>
    <w:rsid w:val="6003C043"/>
    <w:rsid w:val="602DD002"/>
    <w:rsid w:val="605B3964"/>
    <w:rsid w:val="606819D1"/>
    <w:rsid w:val="608F096B"/>
    <w:rsid w:val="60A4CDC3"/>
    <w:rsid w:val="60B06F8A"/>
    <w:rsid w:val="60B893D4"/>
    <w:rsid w:val="60ECDF15"/>
    <w:rsid w:val="610199AA"/>
    <w:rsid w:val="61095272"/>
    <w:rsid w:val="61175229"/>
    <w:rsid w:val="61413A43"/>
    <w:rsid w:val="617324E4"/>
    <w:rsid w:val="617C4863"/>
    <w:rsid w:val="61816A52"/>
    <w:rsid w:val="619860DF"/>
    <w:rsid w:val="619B880B"/>
    <w:rsid w:val="61A0DECE"/>
    <w:rsid w:val="61B0CE3D"/>
    <w:rsid w:val="61D1CC3A"/>
    <w:rsid w:val="62035A0C"/>
    <w:rsid w:val="6270B9A5"/>
    <w:rsid w:val="628D2546"/>
    <w:rsid w:val="62AFD176"/>
    <w:rsid w:val="62C73E1B"/>
    <w:rsid w:val="6333346F"/>
    <w:rsid w:val="63705A42"/>
    <w:rsid w:val="63C37D4C"/>
    <w:rsid w:val="63C9FDB1"/>
    <w:rsid w:val="63CB6DBC"/>
    <w:rsid w:val="63D121C1"/>
    <w:rsid w:val="63D88B74"/>
    <w:rsid w:val="63F61B76"/>
    <w:rsid w:val="63F91968"/>
    <w:rsid w:val="640F0B2D"/>
    <w:rsid w:val="646B1BFA"/>
    <w:rsid w:val="6473FE86"/>
    <w:rsid w:val="6487EC0E"/>
    <w:rsid w:val="64A61DA2"/>
    <w:rsid w:val="64B1DEE6"/>
    <w:rsid w:val="64BDFCA8"/>
    <w:rsid w:val="64BE7BFD"/>
    <w:rsid w:val="64DCB3A8"/>
    <w:rsid w:val="65297B50"/>
    <w:rsid w:val="653F1E20"/>
    <w:rsid w:val="658EB97A"/>
    <w:rsid w:val="65B16DED"/>
    <w:rsid w:val="65C02235"/>
    <w:rsid w:val="65EFAD82"/>
    <w:rsid w:val="66042C78"/>
    <w:rsid w:val="66285773"/>
    <w:rsid w:val="66571847"/>
    <w:rsid w:val="66950136"/>
    <w:rsid w:val="6722F3ED"/>
    <w:rsid w:val="677D9685"/>
    <w:rsid w:val="67B8867D"/>
    <w:rsid w:val="67BDFA3C"/>
    <w:rsid w:val="68247205"/>
    <w:rsid w:val="687B3B96"/>
    <w:rsid w:val="689CE7FF"/>
    <w:rsid w:val="689DBCD3"/>
    <w:rsid w:val="68A41485"/>
    <w:rsid w:val="68BC9C55"/>
    <w:rsid w:val="68F552CD"/>
    <w:rsid w:val="68FD9493"/>
    <w:rsid w:val="692A8495"/>
    <w:rsid w:val="69467D88"/>
    <w:rsid w:val="694DE3FE"/>
    <w:rsid w:val="69BD5DA9"/>
    <w:rsid w:val="69D07F5C"/>
    <w:rsid w:val="69E6EDC2"/>
    <w:rsid w:val="69F5CF7E"/>
    <w:rsid w:val="69FE2465"/>
    <w:rsid w:val="6A02235C"/>
    <w:rsid w:val="6A09BE05"/>
    <w:rsid w:val="6A3091E4"/>
    <w:rsid w:val="6A96058C"/>
    <w:rsid w:val="6AC14D33"/>
    <w:rsid w:val="6ACF5A92"/>
    <w:rsid w:val="6B02E539"/>
    <w:rsid w:val="6B302C1F"/>
    <w:rsid w:val="6B9E17EB"/>
    <w:rsid w:val="6BC12FDB"/>
    <w:rsid w:val="6BCE2D09"/>
    <w:rsid w:val="6C386AB0"/>
    <w:rsid w:val="6C4113A0"/>
    <w:rsid w:val="6C50B292"/>
    <w:rsid w:val="6C5AF726"/>
    <w:rsid w:val="6C80341B"/>
    <w:rsid w:val="6CB08670"/>
    <w:rsid w:val="6CBF7D8C"/>
    <w:rsid w:val="6CF95994"/>
    <w:rsid w:val="6D139A68"/>
    <w:rsid w:val="6D533A64"/>
    <w:rsid w:val="6D7CB5C3"/>
    <w:rsid w:val="6DB6A656"/>
    <w:rsid w:val="6DEF1556"/>
    <w:rsid w:val="6E1FF6A4"/>
    <w:rsid w:val="6E43FA41"/>
    <w:rsid w:val="6E6C1B0A"/>
    <w:rsid w:val="6E734466"/>
    <w:rsid w:val="6E83C4C5"/>
    <w:rsid w:val="6EA28412"/>
    <w:rsid w:val="6EB6B234"/>
    <w:rsid w:val="6ED1060B"/>
    <w:rsid w:val="6ED9B4B1"/>
    <w:rsid w:val="6EF6DEC0"/>
    <w:rsid w:val="6F0C3DDF"/>
    <w:rsid w:val="6F19C384"/>
    <w:rsid w:val="6F1F55F7"/>
    <w:rsid w:val="6F43224B"/>
    <w:rsid w:val="6F434AE5"/>
    <w:rsid w:val="6F66CC3B"/>
    <w:rsid w:val="6FCB78AF"/>
    <w:rsid w:val="6FF61C04"/>
    <w:rsid w:val="6FFBC67D"/>
    <w:rsid w:val="700DCE8C"/>
    <w:rsid w:val="7029CFF9"/>
    <w:rsid w:val="702DDDEC"/>
    <w:rsid w:val="7034D6D1"/>
    <w:rsid w:val="70467357"/>
    <w:rsid w:val="70655A2C"/>
    <w:rsid w:val="70ACB4EE"/>
    <w:rsid w:val="70CC6478"/>
    <w:rsid w:val="7114CB89"/>
    <w:rsid w:val="7122685A"/>
    <w:rsid w:val="712824CF"/>
    <w:rsid w:val="7130885F"/>
    <w:rsid w:val="71397D38"/>
    <w:rsid w:val="715B677C"/>
    <w:rsid w:val="715C7504"/>
    <w:rsid w:val="71A64A53"/>
    <w:rsid w:val="71C2B453"/>
    <w:rsid w:val="71E25F7F"/>
    <w:rsid w:val="72097FD5"/>
    <w:rsid w:val="728D8A66"/>
    <w:rsid w:val="7295F46F"/>
    <w:rsid w:val="72E36153"/>
    <w:rsid w:val="72E756C5"/>
    <w:rsid w:val="7332F282"/>
    <w:rsid w:val="736A3474"/>
    <w:rsid w:val="737F0133"/>
    <w:rsid w:val="73803358"/>
    <w:rsid w:val="73A2806A"/>
    <w:rsid w:val="73C444C7"/>
    <w:rsid w:val="73CD63D4"/>
    <w:rsid w:val="73DCEE07"/>
    <w:rsid w:val="73DED334"/>
    <w:rsid w:val="740559D2"/>
    <w:rsid w:val="743306CF"/>
    <w:rsid w:val="745EBB94"/>
    <w:rsid w:val="74AAFCD1"/>
    <w:rsid w:val="74B66FD1"/>
    <w:rsid w:val="74C19CC4"/>
    <w:rsid w:val="74CB1015"/>
    <w:rsid w:val="74FF2848"/>
    <w:rsid w:val="75025D5C"/>
    <w:rsid w:val="750947F6"/>
    <w:rsid w:val="751C5260"/>
    <w:rsid w:val="752C2435"/>
    <w:rsid w:val="7578E68A"/>
    <w:rsid w:val="7591BE63"/>
    <w:rsid w:val="75B1FC94"/>
    <w:rsid w:val="75EAAC47"/>
    <w:rsid w:val="75EACB03"/>
    <w:rsid w:val="762CEE1B"/>
    <w:rsid w:val="76379194"/>
    <w:rsid w:val="7642BBBB"/>
    <w:rsid w:val="7642FE21"/>
    <w:rsid w:val="7661D37F"/>
    <w:rsid w:val="76B153B6"/>
    <w:rsid w:val="76B55726"/>
    <w:rsid w:val="76C06080"/>
    <w:rsid w:val="76CD9851"/>
    <w:rsid w:val="76D3DA29"/>
    <w:rsid w:val="76F14F08"/>
    <w:rsid w:val="77148CFB"/>
    <w:rsid w:val="771F3411"/>
    <w:rsid w:val="772B51CD"/>
    <w:rsid w:val="772D12F8"/>
    <w:rsid w:val="77322101"/>
    <w:rsid w:val="774216C3"/>
    <w:rsid w:val="77499E6F"/>
    <w:rsid w:val="77C805B0"/>
    <w:rsid w:val="7836B9FF"/>
    <w:rsid w:val="78604E65"/>
    <w:rsid w:val="786DBA4E"/>
    <w:rsid w:val="788A81E0"/>
    <w:rsid w:val="78A7322A"/>
    <w:rsid w:val="78BC5CE0"/>
    <w:rsid w:val="78C88ACF"/>
    <w:rsid w:val="78D1ECD1"/>
    <w:rsid w:val="798BB75D"/>
    <w:rsid w:val="799F4EB8"/>
    <w:rsid w:val="79C5E9CD"/>
    <w:rsid w:val="7A051162"/>
    <w:rsid w:val="7A0EA371"/>
    <w:rsid w:val="7A13EAC1"/>
    <w:rsid w:val="7A2917F5"/>
    <w:rsid w:val="7A45D88B"/>
    <w:rsid w:val="7A84F582"/>
    <w:rsid w:val="7A896E56"/>
    <w:rsid w:val="7A9938DA"/>
    <w:rsid w:val="7AA1E64D"/>
    <w:rsid w:val="7AD09CB1"/>
    <w:rsid w:val="7AE5DC93"/>
    <w:rsid w:val="7AF7DB05"/>
    <w:rsid w:val="7B066DF5"/>
    <w:rsid w:val="7B0EFA35"/>
    <w:rsid w:val="7B333110"/>
    <w:rsid w:val="7B40F006"/>
    <w:rsid w:val="7B9A57DB"/>
    <w:rsid w:val="7BD21079"/>
    <w:rsid w:val="7BE29DD3"/>
    <w:rsid w:val="7BFA0FD6"/>
    <w:rsid w:val="7C34BA4D"/>
    <w:rsid w:val="7C5C41CC"/>
    <w:rsid w:val="7C664B4F"/>
    <w:rsid w:val="7C76ABA8"/>
    <w:rsid w:val="7CAC7A1F"/>
    <w:rsid w:val="7CC05F77"/>
    <w:rsid w:val="7CCCAF97"/>
    <w:rsid w:val="7CCCC0A1"/>
    <w:rsid w:val="7CD496B0"/>
    <w:rsid w:val="7CE22151"/>
    <w:rsid w:val="7CF0511A"/>
    <w:rsid w:val="7D18D4CF"/>
    <w:rsid w:val="7D1B6DBE"/>
    <w:rsid w:val="7D7281D9"/>
    <w:rsid w:val="7D7CC279"/>
    <w:rsid w:val="7D81E95B"/>
    <w:rsid w:val="7DA1342F"/>
    <w:rsid w:val="7DA9A76E"/>
    <w:rsid w:val="7DC17B29"/>
    <w:rsid w:val="7DE8A006"/>
    <w:rsid w:val="7E337C5D"/>
    <w:rsid w:val="7E3914D7"/>
    <w:rsid w:val="7E39697E"/>
    <w:rsid w:val="7E855620"/>
    <w:rsid w:val="7E921BAE"/>
    <w:rsid w:val="7ED3A755"/>
    <w:rsid w:val="7EE6B531"/>
    <w:rsid w:val="7F13DF83"/>
    <w:rsid w:val="7F42C5F5"/>
    <w:rsid w:val="7F4E6781"/>
    <w:rsid w:val="7F5C1797"/>
    <w:rsid w:val="7FB4D302"/>
    <w:rsid w:val="7FB7B678"/>
    <w:rsid w:val="7FC5A984"/>
    <w:rsid w:val="7FCF523A"/>
    <w:rsid w:val="7FD48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697BD"/>
  <w15:chartTrackingRefBased/>
  <w15:docId w15:val="{D2EFF4BA-7891-4302-9B33-22E0647592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34C1BD0"/>
    <w:pPr>
      <w:spacing/>
      <w:ind w:left="720"/>
      <w:contextualSpacing/>
    </w:pPr>
  </w:style>
  <w:style w:type="character" w:styleId="Hyperlink">
    <w:uiPriority w:val="99"/>
    <w:name w:val="Hyperlink"/>
    <w:basedOn w:val="DefaultParagraphFont"/>
    <w:unhideWhenUsed/>
    <w:rsid w:val="37D110E3"/>
    <w:rPr>
      <w:color w:val="467886"/>
      <w:u w:val="single"/>
    </w:rPr>
  </w:style>
  <w:style w:type="paragraph" w:styleId="Header">
    <w:uiPriority w:val="99"/>
    <w:name w:val="header"/>
    <w:basedOn w:val="Normal"/>
    <w:unhideWhenUsed/>
    <w:rsid w:val="3ED105E6"/>
    <w:pPr>
      <w:tabs>
        <w:tab w:val="center" w:leader="none" w:pos="4680"/>
        <w:tab w:val="right" w:leader="none" w:pos="9360"/>
      </w:tabs>
      <w:spacing w:after="0" w:line="240" w:lineRule="auto"/>
    </w:pPr>
  </w:style>
  <w:style w:type="paragraph" w:styleId="Footer">
    <w:uiPriority w:val="99"/>
    <w:name w:val="footer"/>
    <w:basedOn w:val="Normal"/>
    <w:unhideWhenUsed/>
    <w:rsid w:val="3ED105E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0cc833499c349b8" /><Relationship Type="http://schemas.openxmlformats.org/officeDocument/2006/relationships/hyperlink" Target="https://www.gmc-uk.org/ethical-guidance/ethical-guidance-for-doctors/good-medical-practice" TargetMode="External" Id="R2f03776fe4b24ea3" /><Relationship Type="http://schemas.openxmlformats.org/officeDocument/2006/relationships/hyperlink" Target="https://www.legislation.gov.uk/ukpga/2008/14/contents" TargetMode="External" Id="R1c1ac07614f9417d" /><Relationship Type="http://schemas.openxmlformats.org/officeDocument/2006/relationships/hyperlink" Target="https://www.legislation.gov.uk/ukpga/2010/15/enacted" TargetMode="External" Id="Rb3d65e7ea18e4abc" /><Relationship Type="http://schemas.openxmlformats.org/officeDocument/2006/relationships/hyperlink" Target="https://www.legislation.gov.uk/ukpga/1990/19/contents?utm_source=chatgpt.com" TargetMode="External" Id="R6a49f6340eb84c8f" /><Relationship Type="http://schemas.openxmlformats.org/officeDocument/2006/relationships/hyperlink" Target="https://www.england.nhs.uk/about/equality/equality-act/accessible-information-standard/" TargetMode="External" Id="Rd5a3319abb114f28" /><Relationship Type="http://schemas.openxmlformats.org/officeDocument/2006/relationships/hyperlink" Target="https://digital.nhs.uk/data-and-information/information-governance/guidance/records-management-code-of-practice/records-management-obligations?utm_source=chatgpt.com" TargetMode="External" Id="R5c2f6a5df2544c97" /><Relationship Type="http://schemas.openxmlformats.org/officeDocument/2006/relationships/hyperlink" Target="https://learning.nspcc.org.uk/research-resources/learning-from-case-reviews/multi-agency-working-information-sharing?" TargetMode="External" Id="Rbab1680d5a5e4819" /><Relationship Type="http://schemas.openxmlformats.org/officeDocument/2006/relationships/hyperlink" Target="https://www.nmc.org.uk/globalassets/sitedocuments/nmc-publications/nmc-code.pdf" TargetMode="External" Id="R345948cc1e78450a" /><Relationship Type="http://schemas.openxmlformats.org/officeDocument/2006/relationships/hyperlink" Target="https://www.legislation.gov.uk/ukpga/2014/23/contents" TargetMode="External" Id="Rd2c6e5f82f7f4ad6" /><Relationship Type="http://schemas.openxmlformats.org/officeDocument/2006/relationships/hyperlink" Target="https://www.gov.uk/data-protection/the-data-protection-act?utm_source" TargetMode="External" Id="Rc09e767355584161" /><Relationship Type="http://schemas.openxmlformats.org/officeDocument/2006/relationships/hyperlink" Target="https://www.who.int/publications/i/item/framework-for-action-on-interprofessional-education-collaborative-practice?utm_source=chatgpt.com" TargetMode="External" Id="R9ece1c6cce804278" /><Relationship Type="http://schemas.openxmlformats.org/officeDocument/2006/relationships/header" Target="/word/header.xml" Id="R284ace76a6314e9f" /><Relationship Type="http://schemas.openxmlformats.org/officeDocument/2006/relationships/footer" Target="/word/footer.xml" Id="Rd0d691ee87214408" /><Relationship Type="http://schemas.microsoft.com/office/2020/10/relationships/intelligence" Target="/word/intelligence2.xml" Id="R434c69552bb74d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Campbell (2536765)</dc:creator>
  <keywords/>
  <dc:description/>
  <lastModifiedBy>Sarah Campbell (2536765)</lastModifiedBy>
  <revision>7</revision>
  <dcterms:created xsi:type="dcterms:W3CDTF">2026-10-13T14:05:02.1620786Z</dcterms:created>
  <dcterms:modified xsi:type="dcterms:W3CDTF">2026-10-21T20:33:00.7172996Z</dcterms:modified>
</coreProperties>
</file>