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02F20" w14:textId="77777777" w:rsidR="00AE4440" w:rsidRDefault="00AE4440" w:rsidP="00AE4440">
      <w:pPr>
        <w:jc w:val="center"/>
        <w:rPr>
          <w:rFonts w:ascii="Arial" w:hAnsi="Arial" w:cs="Arial"/>
          <w:b/>
          <w:bCs/>
          <w:sz w:val="32"/>
          <w:szCs w:val="32"/>
          <w:u w:val="single"/>
        </w:rPr>
      </w:pPr>
    </w:p>
    <w:p w14:paraId="65426F92" w14:textId="77777777" w:rsidR="00AE4440" w:rsidRDefault="00AE4440" w:rsidP="00AE4440">
      <w:pPr>
        <w:jc w:val="center"/>
        <w:rPr>
          <w:rFonts w:ascii="Arial" w:hAnsi="Arial" w:cs="Arial"/>
          <w:b/>
          <w:bCs/>
          <w:sz w:val="32"/>
          <w:szCs w:val="32"/>
          <w:u w:val="single"/>
        </w:rPr>
      </w:pPr>
    </w:p>
    <w:p w14:paraId="7DC0742E" w14:textId="77777777" w:rsidR="00AE4440" w:rsidRDefault="00AE4440" w:rsidP="00AE4440">
      <w:pPr>
        <w:jc w:val="center"/>
        <w:rPr>
          <w:rFonts w:ascii="Arial" w:hAnsi="Arial" w:cs="Arial"/>
          <w:b/>
          <w:bCs/>
          <w:sz w:val="32"/>
          <w:szCs w:val="32"/>
          <w:u w:val="single"/>
        </w:rPr>
      </w:pPr>
    </w:p>
    <w:p w14:paraId="43FDBF60" w14:textId="77777777" w:rsidR="00AE4440" w:rsidRDefault="00AE4440" w:rsidP="00AE4440">
      <w:pPr>
        <w:jc w:val="center"/>
        <w:rPr>
          <w:rFonts w:ascii="Arial" w:hAnsi="Arial" w:cs="Arial"/>
          <w:b/>
          <w:bCs/>
          <w:sz w:val="32"/>
          <w:szCs w:val="32"/>
          <w:u w:val="single"/>
        </w:rPr>
      </w:pPr>
    </w:p>
    <w:p w14:paraId="369233E8" w14:textId="1D85D506" w:rsidR="00AE4440" w:rsidRPr="00AE4440" w:rsidRDefault="00AE4440" w:rsidP="00AE4440">
      <w:pPr>
        <w:jc w:val="center"/>
        <w:rPr>
          <w:rFonts w:ascii="Arial" w:hAnsi="Arial" w:cs="Arial"/>
          <w:b/>
          <w:bCs/>
          <w:sz w:val="32"/>
          <w:szCs w:val="32"/>
        </w:rPr>
      </w:pPr>
      <w:r w:rsidRPr="00AE4440">
        <w:rPr>
          <w:rFonts w:ascii="Arial" w:hAnsi="Arial" w:cs="Arial"/>
          <w:b/>
          <w:bCs/>
          <w:sz w:val="32"/>
          <w:szCs w:val="32"/>
        </w:rPr>
        <w:drawing>
          <wp:inline distT="0" distB="0" distL="0" distR="0" wp14:anchorId="3249FDCE" wp14:editId="5B9A8B45">
            <wp:extent cx="2034716" cy="1127858"/>
            <wp:effectExtent l="0" t="0" r="3810" b="0"/>
            <wp:docPr id="919290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90500" name=""/>
                    <pic:cNvPicPr/>
                  </pic:nvPicPr>
                  <pic:blipFill>
                    <a:blip r:embed="rId6"/>
                    <a:stretch>
                      <a:fillRect/>
                    </a:stretch>
                  </pic:blipFill>
                  <pic:spPr>
                    <a:xfrm>
                      <a:off x="0" y="0"/>
                      <a:ext cx="2034716" cy="1127858"/>
                    </a:xfrm>
                    <a:prstGeom prst="rect">
                      <a:avLst/>
                    </a:prstGeom>
                  </pic:spPr>
                </pic:pic>
              </a:graphicData>
            </a:graphic>
          </wp:inline>
        </w:drawing>
      </w:r>
    </w:p>
    <w:p w14:paraId="298B6FD3" w14:textId="78A394D9" w:rsidR="00AE4440" w:rsidRPr="00AE4440" w:rsidRDefault="00AE4440" w:rsidP="00AE4440">
      <w:pPr>
        <w:jc w:val="center"/>
        <w:rPr>
          <w:rFonts w:ascii="Arial" w:hAnsi="Arial" w:cs="Arial"/>
          <w:b/>
          <w:bCs/>
          <w:sz w:val="32"/>
          <w:szCs w:val="32"/>
        </w:rPr>
      </w:pPr>
      <w:r w:rsidRPr="00AE4440">
        <w:rPr>
          <w:rFonts w:ascii="Arial" w:hAnsi="Arial" w:cs="Arial"/>
          <w:b/>
          <w:bCs/>
          <w:sz w:val="32"/>
          <w:szCs w:val="32"/>
        </w:rPr>
        <w:t>Pr</w:t>
      </w:r>
      <w:r w:rsidRPr="00AE4440">
        <w:rPr>
          <w:rFonts w:ascii="Arial" w:hAnsi="Arial" w:cs="Arial"/>
          <w:b/>
          <w:bCs/>
          <w:sz w:val="32"/>
          <w:szCs w:val="32"/>
        </w:rPr>
        <w:t>ogramme: MSc Public Health and Social Care in Practice</w:t>
      </w:r>
    </w:p>
    <w:p w14:paraId="2DF72CFA" w14:textId="269D1136" w:rsidR="00AE4440" w:rsidRPr="00AE4440" w:rsidRDefault="00AE4440" w:rsidP="00AE4440">
      <w:pPr>
        <w:jc w:val="center"/>
        <w:rPr>
          <w:rFonts w:ascii="Arial" w:hAnsi="Arial" w:cs="Arial"/>
          <w:b/>
          <w:bCs/>
          <w:sz w:val="32"/>
          <w:szCs w:val="32"/>
        </w:rPr>
      </w:pPr>
      <w:r w:rsidRPr="00AE4440">
        <w:rPr>
          <w:rFonts w:ascii="Arial" w:hAnsi="Arial" w:cs="Arial"/>
          <w:b/>
          <w:bCs/>
          <w:sz w:val="32"/>
          <w:szCs w:val="32"/>
        </w:rPr>
        <w:t>Module: Community Care and Management of Longer-term Conditions</w:t>
      </w:r>
    </w:p>
    <w:p w14:paraId="54464CD2" w14:textId="77777777" w:rsidR="00AE4440" w:rsidRPr="00AE4440" w:rsidRDefault="00AE4440" w:rsidP="00AE4440">
      <w:pPr>
        <w:jc w:val="center"/>
        <w:rPr>
          <w:rFonts w:ascii="Arial" w:hAnsi="Arial" w:cs="Arial"/>
          <w:b/>
          <w:bCs/>
          <w:sz w:val="32"/>
          <w:szCs w:val="32"/>
        </w:rPr>
      </w:pPr>
      <w:r w:rsidRPr="00AE4440">
        <w:rPr>
          <w:rFonts w:ascii="Arial" w:hAnsi="Arial" w:cs="Arial"/>
          <w:b/>
          <w:bCs/>
          <w:sz w:val="32"/>
          <w:szCs w:val="32"/>
        </w:rPr>
        <w:t>Module code: LCHS7003</w:t>
      </w:r>
    </w:p>
    <w:p w14:paraId="3520D706" w14:textId="77777777" w:rsidR="00AE4440" w:rsidRDefault="00AE4440" w:rsidP="00AE4440">
      <w:pPr>
        <w:jc w:val="center"/>
        <w:rPr>
          <w:rFonts w:ascii="Arial" w:hAnsi="Arial" w:cs="Arial"/>
          <w:b/>
          <w:bCs/>
          <w:sz w:val="32"/>
          <w:szCs w:val="32"/>
          <w:u w:val="single"/>
        </w:rPr>
      </w:pPr>
      <w:r w:rsidRPr="00AE4440">
        <w:rPr>
          <w:rFonts w:ascii="Arial" w:hAnsi="Arial" w:cs="Arial"/>
          <w:b/>
          <w:bCs/>
          <w:sz w:val="32"/>
          <w:szCs w:val="32"/>
        </w:rPr>
        <w:t>A</w:t>
      </w:r>
      <w:r w:rsidRPr="00AE4440">
        <w:rPr>
          <w:rFonts w:ascii="Arial" w:hAnsi="Arial" w:cs="Arial"/>
          <w:b/>
          <w:bCs/>
          <w:sz w:val="32"/>
          <w:szCs w:val="32"/>
        </w:rPr>
        <w:t>ssignment Title: Component 1   Information Booklet of Long- term Condition Management</w:t>
      </w:r>
      <w:r w:rsidRPr="00AE4440">
        <w:rPr>
          <w:rFonts w:ascii="Arial" w:hAnsi="Arial" w:cs="Arial"/>
          <w:b/>
          <w:bCs/>
          <w:sz w:val="32"/>
          <w:szCs w:val="32"/>
          <w:u w:val="single"/>
        </w:rPr>
        <w:t xml:space="preserve"> </w:t>
      </w:r>
    </w:p>
    <w:p w14:paraId="098D76A9" w14:textId="681DE78F" w:rsidR="00E92948" w:rsidRDefault="00E92948" w:rsidP="00AE4440">
      <w:pPr>
        <w:jc w:val="center"/>
        <w:rPr>
          <w:rFonts w:ascii="Arial" w:hAnsi="Arial" w:cs="Arial"/>
          <w:b/>
          <w:bCs/>
          <w:sz w:val="32"/>
          <w:szCs w:val="32"/>
          <w:u w:val="single"/>
        </w:rPr>
      </w:pPr>
      <w:r>
        <w:rPr>
          <w:rFonts w:ascii="Arial" w:hAnsi="Arial" w:cs="Arial"/>
          <w:b/>
          <w:bCs/>
          <w:sz w:val="32"/>
          <w:szCs w:val="32"/>
          <w:u w:val="single"/>
        </w:rPr>
        <w:t>The chosen Disease: Asthma</w:t>
      </w:r>
    </w:p>
    <w:p w14:paraId="49940E87" w14:textId="24E363B4" w:rsidR="00E92948" w:rsidRDefault="00E92948" w:rsidP="00E92948">
      <w:pPr>
        <w:jc w:val="center"/>
        <w:rPr>
          <w:rFonts w:ascii="Arial" w:hAnsi="Arial" w:cs="Arial"/>
          <w:b/>
          <w:bCs/>
          <w:sz w:val="32"/>
          <w:szCs w:val="32"/>
          <w:u w:val="single"/>
        </w:rPr>
      </w:pPr>
      <w:r>
        <w:rPr>
          <w:rFonts w:ascii="Arial" w:hAnsi="Arial" w:cs="Arial"/>
          <w:b/>
          <w:bCs/>
          <w:sz w:val="32"/>
          <w:szCs w:val="32"/>
          <w:u w:val="single"/>
        </w:rPr>
        <w:t xml:space="preserve">Student ID: </w:t>
      </w:r>
    </w:p>
    <w:p w14:paraId="679FD0AA" w14:textId="1FF2D9BD" w:rsidR="00E92948" w:rsidRDefault="00E92948" w:rsidP="00AE4440">
      <w:pPr>
        <w:jc w:val="center"/>
        <w:rPr>
          <w:rFonts w:ascii="Arial" w:hAnsi="Arial" w:cs="Arial"/>
          <w:b/>
          <w:bCs/>
          <w:sz w:val="32"/>
          <w:szCs w:val="32"/>
          <w:u w:val="single"/>
        </w:rPr>
      </w:pPr>
      <w:r>
        <w:rPr>
          <w:rFonts w:ascii="Arial" w:hAnsi="Arial" w:cs="Arial"/>
          <w:b/>
          <w:bCs/>
          <w:sz w:val="32"/>
          <w:szCs w:val="32"/>
          <w:u w:val="single"/>
        </w:rPr>
        <w:t xml:space="preserve">Student Name: </w:t>
      </w:r>
    </w:p>
    <w:p w14:paraId="0675825F" w14:textId="6517256A" w:rsidR="00E92948" w:rsidRDefault="00E92948" w:rsidP="00AE4440">
      <w:pPr>
        <w:jc w:val="center"/>
        <w:rPr>
          <w:rFonts w:ascii="Arial" w:hAnsi="Arial" w:cs="Arial"/>
          <w:b/>
          <w:bCs/>
          <w:sz w:val="32"/>
          <w:szCs w:val="32"/>
          <w:u w:val="single"/>
        </w:rPr>
      </w:pPr>
      <w:r>
        <w:rPr>
          <w:noProof/>
        </w:rPr>
        <w:drawing>
          <wp:inline distT="0" distB="0" distL="0" distR="0" wp14:anchorId="44034879" wp14:editId="4D001230">
            <wp:extent cx="1993900" cy="3012040"/>
            <wp:effectExtent l="0" t="0" r="0" b="0"/>
            <wp:docPr id="455791754" name="Picture 1" descr="A person in a white coat holding a test tub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91754" name="Picture 1" descr="A person in a white coat holding a test tube&#10;&#10;Description automatically generated with low confidence"/>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001274" cy="3023180"/>
                    </a:xfrm>
                    <a:prstGeom prst="rect">
                      <a:avLst/>
                    </a:prstGeom>
                  </pic:spPr>
                </pic:pic>
              </a:graphicData>
            </a:graphic>
          </wp:inline>
        </w:drawing>
      </w:r>
    </w:p>
    <w:sdt>
      <w:sdtPr>
        <w:id w:val="13413502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BDD2C8C" w14:textId="1EB6D50A" w:rsidR="00AE4440" w:rsidRPr="00AE4440" w:rsidRDefault="00AE4440" w:rsidP="00AE4440">
          <w:pPr>
            <w:pStyle w:val="TOCHeading"/>
            <w:spacing w:line="360" w:lineRule="auto"/>
            <w:jc w:val="center"/>
            <w:rPr>
              <w:rFonts w:ascii="Arial" w:hAnsi="Arial" w:cs="Arial"/>
              <w:b/>
              <w:bCs/>
              <w:color w:val="000000" w:themeColor="text1"/>
              <w:sz w:val="24"/>
              <w:szCs w:val="24"/>
            </w:rPr>
          </w:pPr>
          <w:r w:rsidRPr="00AE4440">
            <w:rPr>
              <w:rFonts w:ascii="Arial" w:hAnsi="Arial" w:cs="Arial"/>
              <w:b/>
              <w:bCs/>
              <w:color w:val="000000" w:themeColor="text1"/>
              <w:sz w:val="24"/>
              <w:szCs w:val="24"/>
            </w:rPr>
            <w:t>Table of Contents</w:t>
          </w:r>
        </w:p>
        <w:p w14:paraId="0BE634FC" w14:textId="0A4A4F3C" w:rsidR="00AE4440" w:rsidRPr="00AE4440" w:rsidRDefault="00AE4440" w:rsidP="00AE4440">
          <w:pPr>
            <w:pStyle w:val="TOC1"/>
            <w:tabs>
              <w:tab w:val="right" w:leader="dot" w:pos="9016"/>
            </w:tabs>
            <w:spacing w:line="360" w:lineRule="auto"/>
            <w:jc w:val="both"/>
            <w:rPr>
              <w:rFonts w:ascii="Arial" w:hAnsi="Arial" w:cs="Arial"/>
              <w:noProof/>
              <w:color w:val="000000" w:themeColor="text1"/>
              <w:sz w:val="24"/>
              <w:szCs w:val="24"/>
            </w:rPr>
          </w:pPr>
          <w:r w:rsidRPr="00AE4440">
            <w:rPr>
              <w:rFonts w:ascii="Arial" w:hAnsi="Arial" w:cs="Arial"/>
              <w:color w:val="000000" w:themeColor="text1"/>
              <w:sz w:val="24"/>
              <w:szCs w:val="24"/>
            </w:rPr>
            <w:fldChar w:fldCharType="begin"/>
          </w:r>
          <w:r w:rsidRPr="00AE4440">
            <w:rPr>
              <w:rFonts w:ascii="Arial" w:hAnsi="Arial" w:cs="Arial"/>
              <w:color w:val="000000" w:themeColor="text1"/>
              <w:sz w:val="24"/>
              <w:szCs w:val="24"/>
            </w:rPr>
            <w:instrText xml:space="preserve"> TOC \o "1-3" \h \z \u </w:instrText>
          </w:r>
          <w:r w:rsidRPr="00AE4440">
            <w:rPr>
              <w:rFonts w:ascii="Arial" w:hAnsi="Arial" w:cs="Arial"/>
              <w:color w:val="000000" w:themeColor="text1"/>
              <w:sz w:val="24"/>
              <w:szCs w:val="24"/>
            </w:rPr>
            <w:fldChar w:fldCharType="separate"/>
          </w:r>
          <w:hyperlink w:anchor="_Toc224159818" w:history="1">
            <w:r w:rsidRPr="00AE4440">
              <w:rPr>
                <w:rStyle w:val="Hyperlink"/>
                <w:rFonts w:ascii="Arial" w:hAnsi="Arial" w:cs="Arial"/>
                <w:noProof/>
                <w:color w:val="000000" w:themeColor="text1"/>
                <w:sz w:val="24"/>
                <w:szCs w:val="24"/>
              </w:rPr>
              <w:t>Booklet 1</w:t>
            </w:r>
            <w:r w:rsidRPr="00AE4440">
              <w:rPr>
                <w:rFonts w:ascii="Arial" w:hAnsi="Arial" w:cs="Arial"/>
                <w:noProof/>
                <w:webHidden/>
                <w:color w:val="000000" w:themeColor="text1"/>
                <w:sz w:val="24"/>
                <w:szCs w:val="24"/>
              </w:rPr>
              <w:tab/>
            </w:r>
            <w:r w:rsidRPr="00AE4440">
              <w:rPr>
                <w:rFonts w:ascii="Arial" w:hAnsi="Arial" w:cs="Arial"/>
                <w:noProof/>
                <w:webHidden/>
                <w:color w:val="000000" w:themeColor="text1"/>
                <w:sz w:val="24"/>
                <w:szCs w:val="24"/>
              </w:rPr>
              <w:fldChar w:fldCharType="begin"/>
            </w:r>
            <w:r w:rsidRPr="00AE4440">
              <w:rPr>
                <w:rFonts w:ascii="Arial" w:hAnsi="Arial" w:cs="Arial"/>
                <w:noProof/>
                <w:webHidden/>
                <w:color w:val="000000" w:themeColor="text1"/>
                <w:sz w:val="24"/>
                <w:szCs w:val="24"/>
              </w:rPr>
              <w:instrText xml:space="preserve"> PAGEREF _Toc224159818 \h </w:instrText>
            </w:r>
            <w:r w:rsidRPr="00AE4440">
              <w:rPr>
                <w:rFonts w:ascii="Arial" w:hAnsi="Arial" w:cs="Arial"/>
                <w:noProof/>
                <w:webHidden/>
                <w:color w:val="000000" w:themeColor="text1"/>
                <w:sz w:val="24"/>
                <w:szCs w:val="24"/>
              </w:rPr>
            </w:r>
            <w:r w:rsidRPr="00AE4440">
              <w:rPr>
                <w:rFonts w:ascii="Arial" w:hAnsi="Arial" w:cs="Arial"/>
                <w:noProof/>
                <w:webHidden/>
                <w:color w:val="000000" w:themeColor="text1"/>
                <w:sz w:val="24"/>
                <w:szCs w:val="24"/>
              </w:rPr>
              <w:fldChar w:fldCharType="separate"/>
            </w:r>
            <w:r w:rsidRPr="00AE4440">
              <w:rPr>
                <w:rFonts w:ascii="Arial" w:hAnsi="Arial" w:cs="Arial"/>
                <w:noProof/>
                <w:webHidden/>
                <w:color w:val="000000" w:themeColor="text1"/>
                <w:sz w:val="24"/>
                <w:szCs w:val="24"/>
              </w:rPr>
              <w:t>3</w:t>
            </w:r>
            <w:r w:rsidRPr="00AE4440">
              <w:rPr>
                <w:rFonts w:ascii="Arial" w:hAnsi="Arial" w:cs="Arial"/>
                <w:noProof/>
                <w:webHidden/>
                <w:color w:val="000000" w:themeColor="text1"/>
                <w:sz w:val="24"/>
                <w:szCs w:val="24"/>
              </w:rPr>
              <w:fldChar w:fldCharType="end"/>
            </w:r>
          </w:hyperlink>
        </w:p>
        <w:p w14:paraId="198B5CAC" w14:textId="0A90B2A0" w:rsidR="00AE4440" w:rsidRPr="00AE4440" w:rsidRDefault="00AE4440" w:rsidP="00AE4440">
          <w:pPr>
            <w:pStyle w:val="TOC1"/>
            <w:tabs>
              <w:tab w:val="right" w:leader="dot" w:pos="9016"/>
            </w:tabs>
            <w:spacing w:line="360" w:lineRule="auto"/>
            <w:jc w:val="both"/>
            <w:rPr>
              <w:rFonts w:ascii="Arial" w:hAnsi="Arial" w:cs="Arial"/>
              <w:noProof/>
              <w:color w:val="000000" w:themeColor="text1"/>
              <w:sz w:val="24"/>
              <w:szCs w:val="24"/>
            </w:rPr>
          </w:pPr>
          <w:hyperlink w:anchor="_Toc224159819" w:history="1">
            <w:r w:rsidRPr="00AE4440">
              <w:rPr>
                <w:rStyle w:val="Hyperlink"/>
                <w:rFonts w:ascii="Arial" w:hAnsi="Arial" w:cs="Arial"/>
                <w:noProof/>
                <w:color w:val="000000" w:themeColor="text1"/>
                <w:sz w:val="24"/>
                <w:szCs w:val="24"/>
              </w:rPr>
              <w:t>Booklet 2</w:t>
            </w:r>
            <w:r w:rsidRPr="00AE4440">
              <w:rPr>
                <w:rFonts w:ascii="Arial" w:hAnsi="Arial" w:cs="Arial"/>
                <w:noProof/>
                <w:webHidden/>
                <w:color w:val="000000" w:themeColor="text1"/>
                <w:sz w:val="24"/>
                <w:szCs w:val="24"/>
              </w:rPr>
              <w:tab/>
            </w:r>
            <w:r w:rsidRPr="00AE4440">
              <w:rPr>
                <w:rFonts w:ascii="Arial" w:hAnsi="Arial" w:cs="Arial"/>
                <w:noProof/>
                <w:webHidden/>
                <w:color w:val="000000" w:themeColor="text1"/>
                <w:sz w:val="24"/>
                <w:szCs w:val="24"/>
              </w:rPr>
              <w:fldChar w:fldCharType="begin"/>
            </w:r>
            <w:r w:rsidRPr="00AE4440">
              <w:rPr>
                <w:rFonts w:ascii="Arial" w:hAnsi="Arial" w:cs="Arial"/>
                <w:noProof/>
                <w:webHidden/>
                <w:color w:val="000000" w:themeColor="text1"/>
                <w:sz w:val="24"/>
                <w:szCs w:val="24"/>
              </w:rPr>
              <w:instrText xml:space="preserve"> PAGEREF _Toc224159819 \h </w:instrText>
            </w:r>
            <w:r w:rsidRPr="00AE4440">
              <w:rPr>
                <w:rFonts w:ascii="Arial" w:hAnsi="Arial" w:cs="Arial"/>
                <w:noProof/>
                <w:webHidden/>
                <w:color w:val="000000" w:themeColor="text1"/>
                <w:sz w:val="24"/>
                <w:szCs w:val="24"/>
              </w:rPr>
            </w:r>
            <w:r w:rsidRPr="00AE4440">
              <w:rPr>
                <w:rFonts w:ascii="Arial" w:hAnsi="Arial" w:cs="Arial"/>
                <w:noProof/>
                <w:webHidden/>
                <w:color w:val="000000" w:themeColor="text1"/>
                <w:sz w:val="24"/>
                <w:szCs w:val="24"/>
              </w:rPr>
              <w:fldChar w:fldCharType="separate"/>
            </w:r>
            <w:r w:rsidRPr="00AE4440">
              <w:rPr>
                <w:rFonts w:ascii="Arial" w:hAnsi="Arial" w:cs="Arial"/>
                <w:noProof/>
                <w:webHidden/>
                <w:color w:val="000000" w:themeColor="text1"/>
                <w:sz w:val="24"/>
                <w:szCs w:val="24"/>
              </w:rPr>
              <w:t>6</w:t>
            </w:r>
            <w:r w:rsidRPr="00AE4440">
              <w:rPr>
                <w:rFonts w:ascii="Arial" w:hAnsi="Arial" w:cs="Arial"/>
                <w:noProof/>
                <w:webHidden/>
                <w:color w:val="000000" w:themeColor="text1"/>
                <w:sz w:val="24"/>
                <w:szCs w:val="24"/>
              </w:rPr>
              <w:fldChar w:fldCharType="end"/>
            </w:r>
          </w:hyperlink>
        </w:p>
        <w:p w14:paraId="126F0402" w14:textId="557848A2" w:rsidR="00AE4440" w:rsidRPr="00AE4440" w:rsidRDefault="00AE4440" w:rsidP="00AE4440">
          <w:pPr>
            <w:pStyle w:val="TOC1"/>
            <w:tabs>
              <w:tab w:val="right" w:leader="dot" w:pos="9016"/>
            </w:tabs>
            <w:spacing w:line="360" w:lineRule="auto"/>
            <w:jc w:val="both"/>
            <w:rPr>
              <w:rFonts w:ascii="Arial" w:hAnsi="Arial" w:cs="Arial"/>
              <w:noProof/>
              <w:color w:val="000000" w:themeColor="text1"/>
              <w:sz w:val="24"/>
              <w:szCs w:val="24"/>
            </w:rPr>
          </w:pPr>
          <w:hyperlink w:anchor="_Toc224159820" w:history="1">
            <w:r w:rsidRPr="00AE4440">
              <w:rPr>
                <w:rStyle w:val="Hyperlink"/>
                <w:rFonts w:ascii="Arial" w:hAnsi="Arial" w:cs="Arial"/>
                <w:noProof/>
                <w:color w:val="000000" w:themeColor="text1"/>
                <w:sz w:val="24"/>
                <w:szCs w:val="24"/>
              </w:rPr>
              <w:t>Reference list</w:t>
            </w:r>
            <w:r w:rsidRPr="00AE4440">
              <w:rPr>
                <w:rFonts w:ascii="Arial" w:hAnsi="Arial" w:cs="Arial"/>
                <w:noProof/>
                <w:webHidden/>
                <w:color w:val="000000" w:themeColor="text1"/>
                <w:sz w:val="24"/>
                <w:szCs w:val="24"/>
              </w:rPr>
              <w:tab/>
            </w:r>
            <w:r w:rsidRPr="00AE4440">
              <w:rPr>
                <w:rFonts w:ascii="Arial" w:hAnsi="Arial" w:cs="Arial"/>
                <w:noProof/>
                <w:webHidden/>
                <w:color w:val="000000" w:themeColor="text1"/>
                <w:sz w:val="24"/>
                <w:szCs w:val="24"/>
              </w:rPr>
              <w:fldChar w:fldCharType="begin"/>
            </w:r>
            <w:r w:rsidRPr="00AE4440">
              <w:rPr>
                <w:rFonts w:ascii="Arial" w:hAnsi="Arial" w:cs="Arial"/>
                <w:noProof/>
                <w:webHidden/>
                <w:color w:val="000000" w:themeColor="text1"/>
                <w:sz w:val="24"/>
                <w:szCs w:val="24"/>
              </w:rPr>
              <w:instrText xml:space="preserve"> PAGEREF _Toc224159820 \h </w:instrText>
            </w:r>
            <w:r w:rsidRPr="00AE4440">
              <w:rPr>
                <w:rFonts w:ascii="Arial" w:hAnsi="Arial" w:cs="Arial"/>
                <w:noProof/>
                <w:webHidden/>
                <w:color w:val="000000" w:themeColor="text1"/>
                <w:sz w:val="24"/>
                <w:szCs w:val="24"/>
              </w:rPr>
            </w:r>
            <w:r w:rsidRPr="00AE4440">
              <w:rPr>
                <w:rFonts w:ascii="Arial" w:hAnsi="Arial" w:cs="Arial"/>
                <w:noProof/>
                <w:webHidden/>
                <w:color w:val="000000" w:themeColor="text1"/>
                <w:sz w:val="24"/>
                <w:szCs w:val="24"/>
              </w:rPr>
              <w:fldChar w:fldCharType="separate"/>
            </w:r>
            <w:r w:rsidRPr="00AE4440">
              <w:rPr>
                <w:rFonts w:ascii="Arial" w:hAnsi="Arial" w:cs="Arial"/>
                <w:noProof/>
                <w:webHidden/>
                <w:color w:val="000000" w:themeColor="text1"/>
                <w:sz w:val="24"/>
                <w:szCs w:val="24"/>
              </w:rPr>
              <w:t>17</w:t>
            </w:r>
            <w:r w:rsidRPr="00AE4440">
              <w:rPr>
                <w:rFonts w:ascii="Arial" w:hAnsi="Arial" w:cs="Arial"/>
                <w:noProof/>
                <w:webHidden/>
                <w:color w:val="000000" w:themeColor="text1"/>
                <w:sz w:val="24"/>
                <w:szCs w:val="24"/>
              </w:rPr>
              <w:fldChar w:fldCharType="end"/>
            </w:r>
          </w:hyperlink>
        </w:p>
        <w:p w14:paraId="4F02E5C1" w14:textId="02876192" w:rsidR="00AE4440" w:rsidRDefault="00AE4440" w:rsidP="00AE4440">
          <w:pPr>
            <w:spacing w:line="360" w:lineRule="auto"/>
            <w:jc w:val="both"/>
          </w:pPr>
          <w:r w:rsidRPr="00AE4440">
            <w:rPr>
              <w:rFonts w:ascii="Arial" w:hAnsi="Arial" w:cs="Arial"/>
              <w:b/>
              <w:bCs/>
              <w:noProof/>
              <w:color w:val="000000" w:themeColor="text1"/>
              <w:sz w:val="24"/>
              <w:szCs w:val="24"/>
            </w:rPr>
            <w:fldChar w:fldCharType="end"/>
          </w:r>
        </w:p>
      </w:sdtContent>
    </w:sdt>
    <w:p w14:paraId="098E4065" w14:textId="47E5C0F2" w:rsidR="00AE4440" w:rsidRPr="00AE4440" w:rsidRDefault="00AE4440" w:rsidP="00AE4440">
      <w:pPr>
        <w:jc w:val="center"/>
        <w:rPr>
          <w:rFonts w:ascii="Arial" w:hAnsi="Arial" w:cs="Arial"/>
          <w:b/>
          <w:bCs/>
          <w:sz w:val="32"/>
          <w:szCs w:val="32"/>
          <w:u w:val="single"/>
        </w:rPr>
      </w:pPr>
      <w:r w:rsidRPr="00AE4440">
        <w:rPr>
          <w:rFonts w:ascii="Arial" w:hAnsi="Arial" w:cs="Arial"/>
          <w:b/>
          <w:bCs/>
          <w:sz w:val="32"/>
          <w:szCs w:val="32"/>
          <w:u w:val="single"/>
        </w:rPr>
        <w:br w:type="page"/>
      </w:r>
    </w:p>
    <w:p w14:paraId="2D1C02E6" w14:textId="77777777" w:rsidR="00AE4440" w:rsidRDefault="00AE4440" w:rsidP="00AE4440">
      <w:pPr>
        <w:pStyle w:val="Heading1"/>
        <w:sectPr w:rsidR="00AE4440" w:rsidSect="00AE4440">
          <w:pgSz w:w="11906" w:h="16838"/>
          <w:pgMar w:top="1440" w:right="1440" w:bottom="1440" w:left="1440" w:header="708" w:footer="708" w:gutter="0"/>
          <w:cols w:space="708"/>
          <w:docGrid w:linePitch="360"/>
        </w:sectPr>
      </w:pPr>
      <w:bookmarkStart w:id="0" w:name="_Toc224159818"/>
    </w:p>
    <w:p w14:paraId="320D9D07" w14:textId="77777777" w:rsidR="00AE4440" w:rsidRDefault="00AE4440">
      <w:pPr>
        <w:rPr>
          <w:rFonts w:ascii="Arial" w:hAnsi="Arial" w:cs="Arial"/>
          <w:b/>
          <w:bCs/>
          <w:sz w:val="24"/>
          <w:szCs w:val="24"/>
          <w:u w:val="single"/>
        </w:rPr>
      </w:pPr>
      <w:r>
        <w:br w:type="page"/>
      </w:r>
    </w:p>
    <w:p w14:paraId="3DD3BE99" w14:textId="15712E65" w:rsidR="00E95400" w:rsidRPr="00AE4440" w:rsidRDefault="00132F56" w:rsidP="00AE4440">
      <w:pPr>
        <w:pStyle w:val="Heading1"/>
      </w:pPr>
      <w:r w:rsidRPr="00AE4440">
        <w:lastRenderedPageBreak/>
        <w:t>Booklet 1</w:t>
      </w:r>
      <w:bookmarkEnd w:id="0"/>
    </w:p>
    <w:p w14:paraId="6DA7BDCA" w14:textId="781558E2" w:rsidR="00136EE4" w:rsidRPr="00AE4440" w:rsidRDefault="00136EE4"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Introduction</w:t>
      </w:r>
    </w:p>
    <w:p w14:paraId="57B1E9AF" w14:textId="671F322A"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Long-term conditions are diseases that are usually persistent and do not necessarily involve a full cure, but should be managed continuously (</w:t>
      </w:r>
      <w:r w:rsidR="00A11BAF" w:rsidRPr="00AE4440">
        <w:rPr>
          <w:rFonts w:ascii="Arial" w:hAnsi="Arial" w:cs="Arial"/>
          <w:sz w:val="24"/>
          <w:szCs w:val="24"/>
        </w:rPr>
        <w:t>NHS, 2025</w:t>
      </w:r>
      <w:r w:rsidRPr="00AE4440">
        <w:rPr>
          <w:rFonts w:ascii="Arial" w:hAnsi="Arial" w:cs="Arial"/>
          <w:sz w:val="24"/>
          <w:szCs w:val="24"/>
        </w:rPr>
        <w:t>). The given conditions may greatly influence the quality of life of an individual and need regular medical assistance. Asthma belongs to the number of the most widespread chronic respiratory diseases on the global level and is experienced by people of all ages. The purpose of this booklet is to comprehensively present asthma as a chronic illness. It addresses the causes, symptoms, diagnosis and treatment of asthma and how community healthcare services and professionals can assist people living with this condition.</w:t>
      </w:r>
    </w:p>
    <w:p w14:paraId="64AD40B4" w14:textId="5728EA50" w:rsidR="00132F56" w:rsidRPr="00AE4440" w:rsidRDefault="00132F56"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Definition and Overview of asthma</w:t>
      </w:r>
    </w:p>
    <w:p w14:paraId="206C9A04" w14:textId="77777777"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 xml:space="preserve">Asthma is a persistent airway inflammatory disorder that is manifested by frequent attacks of wheezing, dyspnoea, chest discomfort and coughing especially during the night or at the beginning of the day. It takes place because of inflammation and constriction of the bronchial tubes that transport air in and out of the lungs. </w:t>
      </w:r>
    </w:p>
    <w:p w14:paraId="70E52666" w14:textId="408BD602" w:rsidR="00132F56" w:rsidRPr="00AE4440" w:rsidRDefault="00132F56" w:rsidP="00136EE4">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4F9DEA7C" wp14:editId="319E6389">
            <wp:extent cx="2476500" cy="2486027"/>
            <wp:effectExtent l="0" t="0" r="0" b="9525"/>
            <wp:docPr id="181326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64867" name=""/>
                    <pic:cNvPicPr/>
                  </pic:nvPicPr>
                  <pic:blipFill>
                    <a:blip r:embed="rId9"/>
                    <a:stretch>
                      <a:fillRect/>
                    </a:stretch>
                  </pic:blipFill>
                  <pic:spPr>
                    <a:xfrm>
                      <a:off x="0" y="0"/>
                      <a:ext cx="2477726" cy="2487258"/>
                    </a:xfrm>
                    <a:prstGeom prst="rect">
                      <a:avLst/>
                    </a:prstGeom>
                  </pic:spPr>
                </pic:pic>
              </a:graphicData>
            </a:graphic>
          </wp:inline>
        </w:drawing>
      </w:r>
    </w:p>
    <w:p w14:paraId="2C472856" w14:textId="705DD035" w:rsidR="00136EE4" w:rsidRPr="00AE4440" w:rsidRDefault="00136EE4" w:rsidP="00136EE4">
      <w:pPr>
        <w:spacing w:after="0" w:line="360" w:lineRule="auto"/>
        <w:jc w:val="center"/>
        <w:rPr>
          <w:rFonts w:ascii="Arial" w:hAnsi="Arial" w:cs="Arial"/>
          <w:b/>
          <w:bCs/>
          <w:sz w:val="24"/>
          <w:szCs w:val="24"/>
        </w:rPr>
      </w:pPr>
      <w:r w:rsidRPr="00AE4440">
        <w:rPr>
          <w:rFonts w:ascii="Arial" w:hAnsi="Arial" w:cs="Arial"/>
          <w:b/>
          <w:bCs/>
          <w:sz w:val="24"/>
          <w:szCs w:val="24"/>
        </w:rPr>
        <w:t xml:space="preserve">Figure 1: Asthma symptoms </w:t>
      </w:r>
    </w:p>
    <w:p w14:paraId="37C12DCF" w14:textId="426BA1AC" w:rsidR="00136EE4" w:rsidRPr="00AE4440" w:rsidRDefault="00136EE4" w:rsidP="00136EE4">
      <w:pPr>
        <w:spacing w:after="0" w:line="360" w:lineRule="auto"/>
        <w:jc w:val="center"/>
        <w:rPr>
          <w:rFonts w:ascii="Arial" w:hAnsi="Arial" w:cs="Arial"/>
          <w:sz w:val="24"/>
          <w:szCs w:val="24"/>
        </w:rPr>
      </w:pPr>
      <w:r w:rsidRPr="00AE4440">
        <w:rPr>
          <w:rFonts w:ascii="Arial" w:hAnsi="Arial" w:cs="Arial"/>
          <w:sz w:val="24"/>
          <w:szCs w:val="24"/>
        </w:rPr>
        <w:t>(Source: NCBI, 2026)</w:t>
      </w:r>
    </w:p>
    <w:p w14:paraId="3A14BB12" w14:textId="68A86D0E"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This constriction is normally reversible either naturally or medically. Asthma is characterised by the airway hyperresponsiveness or over-responding of airways to diverse stimuli including allergens, cold air, physical activity, or irritants (NCBI, 2026). The disorder may be mild or acute, with frequent intermittent symptoms or in severe cases, the persistent disease that needs continuous medical treatment. Even though asthma may occur in people of any age, it usually starts in childhood. Symptoms can be controlled by proper diagnosis and long-term treatments including preventive measures against the triggers, administration of bronchodilators and corticosteroids, among others. Through proper care, the majority of the asthmatic patients are capable of leading normal lives.</w:t>
      </w:r>
    </w:p>
    <w:p w14:paraId="309AB84F" w14:textId="44353443"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lastRenderedPageBreak/>
        <w:t>Asthma can be classified as a number of types that have various effects on people. The most widespread type is allergic asthma, which is caused by such allergens as pollen, dust mites, mould or animal dander. Non-allergic asthma is caused by no particular allergens and could be provoked by stress, infections or environmental irritants</w:t>
      </w:r>
      <w:r w:rsidR="00A11BAF" w:rsidRPr="00AE4440">
        <w:rPr>
          <w:rFonts w:ascii="Arial" w:hAnsi="Arial" w:cs="Arial"/>
          <w:sz w:val="24"/>
          <w:szCs w:val="24"/>
        </w:rPr>
        <w:t xml:space="preserve"> (ACAAI, 2025)</w:t>
      </w:r>
      <w:r w:rsidRPr="00AE4440">
        <w:rPr>
          <w:rFonts w:ascii="Arial" w:hAnsi="Arial" w:cs="Arial"/>
          <w:sz w:val="24"/>
          <w:szCs w:val="24"/>
        </w:rPr>
        <w:t>. Exercise-induced asthma is a disease that arises during or following physical activity and is usually common among athletes or physically active people.</w:t>
      </w:r>
    </w:p>
    <w:p w14:paraId="59F7C7C0" w14:textId="64DF2F57"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Exposure to taxing chemicals or irritants at the work place leads to occupational asthma. Asthma occurs at any age though in most cases it develops in childhood. The prevention of severe complications is impossible without early diagnosis and adequate management</w:t>
      </w:r>
      <w:r w:rsidR="00A11BAF" w:rsidRPr="00AE4440">
        <w:rPr>
          <w:rFonts w:ascii="Arial" w:hAnsi="Arial" w:cs="Arial"/>
          <w:sz w:val="24"/>
          <w:szCs w:val="24"/>
        </w:rPr>
        <w:t xml:space="preserve"> (WHO, 2026)</w:t>
      </w:r>
      <w:r w:rsidRPr="00AE4440">
        <w:rPr>
          <w:rFonts w:ascii="Arial" w:hAnsi="Arial" w:cs="Arial"/>
          <w:sz w:val="24"/>
          <w:szCs w:val="24"/>
        </w:rPr>
        <w:t>. Even though the disease is chronic, a large number of asthma patients can control their symptoms through medication, lifestyle modifications and assistance of medical care experts. It is paramount to understand asthma and its effects on the respiratory system to help manage the disease and improve life quality of people with asthma.</w:t>
      </w:r>
    </w:p>
    <w:p w14:paraId="65981BD8" w14:textId="77777777" w:rsidR="00132F56" w:rsidRPr="00AE4440" w:rsidRDefault="00132F56"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Burden and Prevalence of asthma</w:t>
      </w:r>
    </w:p>
    <w:p w14:paraId="575BBE5B" w14:textId="3094303F"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 xml:space="preserve">Asthma is a persistent respiratory disease among millions of individuals in </w:t>
      </w:r>
      <w:r w:rsidRPr="00AE4440">
        <w:rPr>
          <w:rFonts w:ascii="Arial" w:hAnsi="Arial" w:cs="Arial"/>
          <w:sz w:val="24"/>
          <w:szCs w:val="24"/>
        </w:rPr>
        <w:t>the entire world. It constitutes a major health issue among the population because of its high rates, recurrent nature, and the quality of life. Asthma is a common disease mostly among children, although there are also cases of onset of the disease in adults</w:t>
      </w:r>
      <w:r w:rsidR="00A11BAF" w:rsidRPr="00AE4440">
        <w:rPr>
          <w:rFonts w:ascii="Arial" w:hAnsi="Arial" w:cs="Arial"/>
          <w:sz w:val="24"/>
          <w:szCs w:val="24"/>
        </w:rPr>
        <w:t xml:space="preserve"> (Cleveland Clinic, 2025)</w:t>
      </w:r>
      <w:r w:rsidRPr="00AE4440">
        <w:rPr>
          <w:rFonts w:ascii="Arial" w:hAnsi="Arial" w:cs="Arial"/>
          <w:sz w:val="24"/>
          <w:szCs w:val="24"/>
        </w:rPr>
        <w:t>. The disease causes absenteeism at schools and workplaces, emergency room visits, and hospitalisations, particularly in case of the severe attack.</w:t>
      </w:r>
    </w:p>
    <w:p w14:paraId="373F14B6" w14:textId="77777777"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Poor access to diagnosis and proper treatment contributes to the morbidity and high mortality in the low- and middle-income countries. Increasing prevalence in most areas has partly been due to environmental pollution, urbanisation and changes in lifestyles (NCBI, 2026). Despite the fact that deaths that are attributable to asthma, they are preventable through the right management but they occur as a result of late treatment or poor management of the disease.</w:t>
      </w:r>
    </w:p>
    <w:p w14:paraId="4B7B81BF" w14:textId="0F09A28C" w:rsidR="00132F56" w:rsidRPr="00AE4440" w:rsidRDefault="00132F56" w:rsidP="00136EE4">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7FAD84D0" wp14:editId="7533A776">
            <wp:extent cx="2640965" cy="1736090"/>
            <wp:effectExtent l="0" t="0" r="6985" b="0"/>
            <wp:docPr id="332026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26298" name=""/>
                    <pic:cNvPicPr/>
                  </pic:nvPicPr>
                  <pic:blipFill>
                    <a:blip r:embed="rId10"/>
                    <a:stretch>
                      <a:fillRect/>
                    </a:stretch>
                  </pic:blipFill>
                  <pic:spPr>
                    <a:xfrm>
                      <a:off x="0" y="0"/>
                      <a:ext cx="2640965" cy="1736090"/>
                    </a:xfrm>
                    <a:prstGeom prst="rect">
                      <a:avLst/>
                    </a:prstGeom>
                  </pic:spPr>
                </pic:pic>
              </a:graphicData>
            </a:graphic>
          </wp:inline>
        </w:drawing>
      </w:r>
    </w:p>
    <w:p w14:paraId="2468A84D" w14:textId="7DA87436" w:rsidR="00A11BAF" w:rsidRPr="00AE4440" w:rsidRDefault="00A11BAF" w:rsidP="00136EE4">
      <w:pPr>
        <w:spacing w:after="0" w:line="360" w:lineRule="auto"/>
        <w:jc w:val="center"/>
        <w:rPr>
          <w:rFonts w:ascii="Arial" w:hAnsi="Arial" w:cs="Arial"/>
          <w:b/>
          <w:bCs/>
          <w:sz w:val="24"/>
          <w:szCs w:val="24"/>
        </w:rPr>
      </w:pPr>
      <w:r w:rsidRPr="00AE4440">
        <w:rPr>
          <w:rFonts w:ascii="Arial" w:hAnsi="Arial" w:cs="Arial"/>
          <w:b/>
          <w:bCs/>
          <w:sz w:val="24"/>
          <w:szCs w:val="24"/>
        </w:rPr>
        <w:t xml:space="preserve">Figure 2: Reasons of Asthma </w:t>
      </w:r>
    </w:p>
    <w:p w14:paraId="26D33147" w14:textId="60D89FB8" w:rsidR="00A11BAF" w:rsidRPr="00AE4440" w:rsidRDefault="00A11BAF" w:rsidP="00136EE4">
      <w:pPr>
        <w:spacing w:after="0" w:line="360" w:lineRule="auto"/>
        <w:jc w:val="center"/>
        <w:rPr>
          <w:rFonts w:ascii="Arial" w:hAnsi="Arial" w:cs="Arial"/>
          <w:sz w:val="24"/>
          <w:szCs w:val="24"/>
        </w:rPr>
      </w:pPr>
      <w:r w:rsidRPr="00AE4440">
        <w:rPr>
          <w:rFonts w:ascii="Arial" w:hAnsi="Arial" w:cs="Arial"/>
          <w:sz w:val="24"/>
          <w:szCs w:val="24"/>
        </w:rPr>
        <w:t>(Source: NCBI, 2026)</w:t>
      </w:r>
    </w:p>
    <w:p w14:paraId="60482349" w14:textId="0A0A62C3"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lastRenderedPageBreak/>
        <w:t>Direct healthcare costs and indirect costs such as cost of lost productivity are part of the economic burden. To decrease the global burden, the best strategies that should be implemented are effective strategies on public health and enhanced access to care.</w:t>
      </w:r>
    </w:p>
    <w:p w14:paraId="7610CB45" w14:textId="1771213C" w:rsidR="00132F56" w:rsidRPr="00AE4440" w:rsidRDefault="00132F56"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Risk Factors and Causes of asthma</w:t>
      </w:r>
    </w:p>
    <w:p w14:paraId="769611CF" w14:textId="77777777"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The combination of environmental and genetic factors leads to asthma development. Strong genetic factor suggests the risk factor of asthma, allergies, or other atopic diseases like eczema and allergic rhinitis in a family history. Asthma is more prevalent in people with allergic reaction predisposition (NCBI, 2026).</w:t>
      </w:r>
    </w:p>
    <w:p w14:paraId="15FF44C6" w14:textId="08827056" w:rsidR="00132F56" w:rsidRPr="00AE4440" w:rsidRDefault="00132F56" w:rsidP="00136EE4">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7AF0C37D" wp14:editId="63C0F8DF">
            <wp:extent cx="2616835" cy="2484120"/>
            <wp:effectExtent l="0" t="0" r="0" b="0"/>
            <wp:docPr id="1348913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13074" name=""/>
                    <pic:cNvPicPr/>
                  </pic:nvPicPr>
                  <pic:blipFill>
                    <a:blip r:embed="rId11"/>
                    <a:stretch>
                      <a:fillRect/>
                    </a:stretch>
                  </pic:blipFill>
                  <pic:spPr>
                    <a:xfrm>
                      <a:off x="0" y="0"/>
                      <a:ext cx="2620162" cy="2487278"/>
                    </a:xfrm>
                    <a:prstGeom prst="rect">
                      <a:avLst/>
                    </a:prstGeom>
                  </pic:spPr>
                </pic:pic>
              </a:graphicData>
            </a:graphic>
          </wp:inline>
        </w:drawing>
      </w:r>
    </w:p>
    <w:p w14:paraId="14CB766B" w14:textId="41C3689B" w:rsidR="00A11BAF" w:rsidRPr="00AE4440" w:rsidRDefault="00A11BAF" w:rsidP="00136EE4">
      <w:pPr>
        <w:spacing w:after="0" w:line="360" w:lineRule="auto"/>
        <w:jc w:val="center"/>
        <w:rPr>
          <w:rFonts w:ascii="Arial" w:hAnsi="Arial" w:cs="Arial"/>
          <w:b/>
          <w:bCs/>
          <w:sz w:val="24"/>
          <w:szCs w:val="24"/>
        </w:rPr>
      </w:pPr>
      <w:r w:rsidRPr="00AE4440">
        <w:rPr>
          <w:rFonts w:ascii="Arial" w:hAnsi="Arial" w:cs="Arial"/>
          <w:b/>
          <w:bCs/>
          <w:sz w:val="24"/>
          <w:szCs w:val="24"/>
        </w:rPr>
        <w:t xml:space="preserve">Figure 3: Risks of Asthma </w:t>
      </w:r>
    </w:p>
    <w:p w14:paraId="51856207" w14:textId="6C4DD9BA" w:rsidR="00A11BAF" w:rsidRPr="00AE4440" w:rsidRDefault="00A11BAF" w:rsidP="00136EE4">
      <w:pPr>
        <w:spacing w:after="0" w:line="360" w:lineRule="auto"/>
        <w:jc w:val="center"/>
        <w:rPr>
          <w:rFonts w:ascii="Arial" w:hAnsi="Arial" w:cs="Arial"/>
          <w:sz w:val="24"/>
          <w:szCs w:val="24"/>
        </w:rPr>
      </w:pPr>
      <w:r w:rsidRPr="00AE4440">
        <w:rPr>
          <w:rFonts w:ascii="Arial" w:hAnsi="Arial" w:cs="Arial"/>
          <w:sz w:val="24"/>
          <w:szCs w:val="24"/>
        </w:rPr>
        <w:t>(Source: NCBI, 2026)</w:t>
      </w:r>
    </w:p>
    <w:p w14:paraId="7400CE40" w14:textId="5B4FDC6B"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 xml:space="preserve">Exposure to the environment is a significant factor in the initiation and exacerbation of the disease. Examples of typical triggers are pollen, dust mites, Mold, pet dander and cockroach </w:t>
      </w:r>
      <w:r w:rsidRPr="00AE4440">
        <w:rPr>
          <w:rFonts w:ascii="Arial" w:hAnsi="Arial" w:cs="Arial"/>
          <w:sz w:val="24"/>
          <w:szCs w:val="24"/>
        </w:rPr>
        <w:t>droppings. Airway inflammation and asthma development can also be made by air pollution, tobacco smoke, chemical fumes and occupational irritants</w:t>
      </w:r>
      <w:r w:rsidR="00A11BAF" w:rsidRPr="00AE4440">
        <w:rPr>
          <w:rFonts w:ascii="Arial" w:hAnsi="Arial" w:cs="Arial"/>
          <w:sz w:val="24"/>
          <w:szCs w:val="24"/>
        </w:rPr>
        <w:t xml:space="preserve"> (AAFA, 2025)</w:t>
      </w:r>
      <w:r w:rsidRPr="00AE4440">
        <w:rPr>
          <w:rFonts w:ascii="Arial" w:hAnsi="Arial" w:cs="Arial"/>
          <w:sz w:val="24"/>
          <w:szCs w:val="24"/>
        </w:rPr>
        <w:t>.</w:t>
      </w:r>
    </w:p>
    <w:p w14:paraId="2E6EFDAC" w14:textId="09C7E969" w:rsidR="00132F56" w:rsidRPr="00AE4440" w:rsidRDefault="00132F56" w:rsidP="00136EE4">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5552052F" wp14:editId="4245F98D">
            <wp:extent cx="2640965" cy="1743075"/>
            <wp:effectExtent l="0" t="0" r="6985" b="9525"/>
            <wp:docPr id="164681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10934" name=""/>
                    <pic:cNvPicPr/>
                  </pic:nvPicPr>
                  <pic:blipFill>
                    <a:blip r:embed="rId12"/>
                    <a:stretch>
                      <a:fillRect/>
                    </a:stretch>
                  </pic:blipFill>
                  <pic:spPr>
                    <a:xfrm>
                      <a:off x="0" y="0"/>
                      <a:ext cx="2640965" cy="1743075"/>
                    </a:xfrm>
                    <a:prstGeom prst="rect">
                      <a:avLst/>
                    </a:prstGeom>
                  </pic:spPr>
                </pic:pic>
              </a:graphicData>
            </a:graphic>
          </wp:inline>
        </w:drawing>
      </w:r>
    </w:p>
    <w:p w14:paraId="685A9B28" w14:textId="388FF54E" w:rsidR="00A11BAF" w:rsidRPr="00AE4440" w:rsidRDefault="00A11BAF" w:rsidP="00136EE4">
      <w:pPr>
        <w:spacing w:after="0" w:line="360" w:lineRule="auto"/>
        <w:jc w:val="center"/>
        <w:rPr>
          <w:rFonts w:ascii="Arial" w:hAnsi="Arial" w:cs="Arial"/>
          <w:b/>
          <w:bCs/>
          <w:sz w:val="24"/>
          <w:szCs w:val="24"/>
        </w:rPr>
      </w:pPr>
      <w:r w:rsidRPr="00AE4440">
        <w:rPr>
          <w:rFonts w:ascii="Arial" w:hAnsi="Arial" w:cs="Arial"/>
          <w:b/>
          <w:bCs/>
          <w:sz w:val="24"/>
          <w:szCs w:val="24"/>
        </w:rPr>
        <w:t xml:space="preserve">Figure 4: Reasons of Asthma </w:t>
      </w:r>
    </w:p>
    <w:p w14:paraId="149E40CC" w14:textId="64EF32C1" w:rsidR="00A11BAF" w:rsidRPr="00AE4440" w:rsidRDefault="00A11BAF" w:rsidP="00136EE4">
      <w:pPr>
        <w:spacing w:after="0" w:line="360" w:lineRule="auto"/>
        <w:jc w:val="center"/>
        <w:rPr>
          <w:rFonts w:ascii="Arial" w:hAnsi="Arial" w:cs="Arial"/>
          <w:sz w:val="24"/>
          <w:szCs w:val="24"/>
        </w:rPr>
      </w:pPr>
      <w:r w:rsidRPr="00AE4440">
        <w:rPr>
          <w:rFonts w:ascii="Arial" w:hAnsi="Arial" w:cs="Arial"/>
          <w:sz w:val="24"/>
          <w:szCs w:val="24"/>
        </w:rPr>
        <w:t>(Source: NCBI, 2026)</w:t>
      </w:r>
    </w:p>
    <w:p w14:paraId="3787AA08" w14:textId="095D51DE" w:rsidR="00132F56" w:rsidRPr="00AE4440" w:rsidRDefault="00132F56" w:rsidP="00136EE4">
      <w:pPr>
        <w:spacing w:after="0" w:line="360" w:lineRule="auto"/>
        <w:jc w:val="both"/>
        <w:rPr>
          <w:rFonts w:ascii="Arial" w:hAnsi="Arial" w:cs="Arial"/>
          <w:sz w:val="24"/>
          <w:szCs w:val="24"/>
        </w:rPr>
      </w:pPr>
      <w:r w:rsidRPr="00AE4440">
        <w:rPr>
          <w:rFonts w:ascii="Arial" w:hAnsi="Arial" w:cs="Arial"/>
          <w:sz w:val="24"/>
          <w:szCs w:val="24"/>
        </w:rPr>
        <w:t>An early childhood of respiratory infection, especially viral infection, can be susceptible. Obesity and absence of physical activity are lifestyle factors that are associated with increased risk of asthma</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Alhammad</w:t>
      </w:r>
      <w:proofErr w:type="spellEnd"/>
      <w:r w:rsidR="00CB003E" w:rsidRPr="00AE4440">
        <w:rPr>
          <w:rFonts w:ascii="Arial" w:hAnsi="Arial" w:cs="Arial"/>
          <w:sz w:val="24"/>
          <w:szCs w:val="24"/>
        </w:rPr>
        <w:t xml:space="preserve"> and Alwadeai, 2022</w:t>
      </w:r>
      <w:r w:rsidR="00A11BAF" w:rsidRPr="00AE4440">
        <w:rPr>
          <w:rFonts w:ascii="Arial" w:hAnsi="Arial" w:cs="Arial"/>
          <w:sz w:val="24"/>
          <w:szCs w:val="24"/>
        </w:rPr>
        <w:t>)</w:t>
      </w:r>
      <w:r w:rsidRPr="00AE4440">
        <w:rPr>
          <w:rFonts w:ascii="Arial" w:hAnsi="Arial" w:cs="Arial"/>
          <w:sz w:val="24"/>
          <w:szCs w:val="24"/>
        </w:rPr>
        <w:t>. Weather shifts, frigid temperatures, emotional turmoil, and exercise may trigger the symptoms among those at risk. Risk and severity may also be enhanced by factors that are socioeconomic, such as inadequate housing and access to health services</w:t>
      </w:r>
      <w:r w:rsidR="00A11BAF" w:rsidRPr="00AE4440">
        <w:rPr>
          <w:rFonts w:ascii="Arial" w:hAnsi="Arial" w:cs="Arial"/>
          <w:sz w:val="24"/>
          <w:szCs w:val="24"/>
        </w:rPr>
        <w:t xml:space="preserve"> (</w:t>
      </w:r>
      <w:r w:rsidR="00CB003E" w:rsidRPr="00AE4440">
        <w:rPr>
          <w:rFonts w:ascii="Arial" w:hAnsi="Arial" w:cs="Arial"/>
          <w:sz w:val="24"/>
          <w:szCs w:val="24"/>
        </w:rPr>
        <w:t>Kagaba Amina, 2024</w:t>
      </w:r>
      <w:r w:rsidR="00A11BAF" w:rsidRPr="00AE4440">
        <w:rPr>
          <w:rFonts w:ascii="Arial" w:hAnsi="Arial" w:cs="Arial"/>
          <w:sz w:val="24"/>
          <w:szCs w:val="24"/>
        </w:rPr>
        <w:t>)</w:t>
      </w:r>
      <w:r w:rsidRPr="00AE4440">
        <w:rPr>
          <w:rFonts w:ascii="Arial" w:hAnsi="Arial" w:cs="Arial"/>
          <w:sz w:val="24"/>
          <w:szCs w:val="24"/>
        </w:rPr>
        <w:t>. Even though asthma may be incurable, through minimising exposure to the identified triggers and timely health care, the incidence and severity of the attacks may be reduced drastically.</w:t>
      </w:r>
    </w:p>
    <w:p w14:paraId="78F81E54" w14:textId="46864811" w:rsidR="00AE4440" w:rsidRPr="00AE4440" w:rsidRDefault="00AE4440" w:rsidP="00AE4440">
      <w:pPr>
        <w:pStyle w:val="Heading1"/>
      </w:pPr>
      <w:bookmarkStart w:id="1" w:name="_Toc224159819"/>
      <w:r w:rsidRPr="00AE4440">
        <w:t>Booklet 2</w:t>
      </w:r>
      <w:bookmarkEnd w:id="1"/>
    </w:p>
    <w:p w14:paraId="5EBB6ED8" w14:textId="1C2C0D83"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lastRenderedPageBreak/>
        <w:t>Asthma is a multifaceted disorder that occurs as a result of a mixture of genetic, environmental and lifestyle influences. The effects that these factors have on each other and on predisposing someone to asthma development or the severe symptoms are different. Genetics are also a major cause of asthm</w:t>
      </w:r>
      <w:r w:rsidR="00A11BAF" w:rsidRPr="00AE4440">
        <w:rPr>
          <w:rFonts w:ascii="Arial" w:hAnsi="Arial" w:cs="Arial"/>
          <w:sz w:val="24"/>
          <w:szCs w:val="24"/>
        </w:rPr>
        <w:t>a t</w:t>
      </w:r>
      <w:r w:rsidRPr="00AE4440">
        <w:rPr>
          <w:rFonts w:ascii="Arial" w:hAnsi="Arial" w:cs="Arial"/>
          <w:sz w:val="24"/>
          <w:szCs w:val="24"/>
        </w:rPr>
        <w:t>hose who have a family history of asthma or other allergic disorders like eczema or hay fever have higher chances of developing asthma</w:t>
      </w:r>
      <w:r w:rsidR="00A11BAF" w:rsidRPr="00AE4440">
        <w:rPr>
          <w:rFonts w:ascii="Arial" w:hAnsi="Arial" w:cs="Arial"/>
          <w:sz w:val="24"/>
          <w:szCs w:val="24"/>
        </w:rPr>
        <w:t xml:space="preserve"> (</w:t>
      </w:r>
      <w:r w:rsidR="00CB003E" w:rsidRPr="00AE4440">
        <w:rPr>
          <w:rFonts w:ascii="Arial" w:hAnsi="Arial" w:cs="Arial"/>
          <w:sz w:val="24"/>
          <w:szCs w:val="24"/>
        </w:rPr>
        <w:t>MedlinePlus, 2025</w:t>
      </w:r>
      <w:r w:rsidR="00A11BAF" w:rsidRPr="00AE4440">
        <w:rPr>
          <w:rFonts w:ascii="Arial" w:hAnsi="Arial" w:cs="Arial"/>
          <w:sz w:val="24"/>
          <w:szCs w:val="24"/>
        </w:rPr>
        <w:t>)</w:t>
      </w:r>
      <w:r w:rsidRPr="00AE4440">
        <w:rPr>
          <w:rFonts w:ascii="Arial" w:hAnsi="Arial" w:cs="Arial"/>
          <w:sz w:val="24"/>
          <w:szCs w:val="24"/>
        </w:rPr>
        <w:t>. This genetic disposition influences the response of the immune system to allergens and environmental triggers and therefore, some individuals are more predisposed than others.</w:t>
      </w:r>
    </w:p>
    <w:p w14:paraId="1791CA9D" w14:textId="1685849E" w:rsidR="009F1ADA" w:rsidRPr="00AE4440" w:rsidRDefault="009F1ADA" w:rsidP="009F1ADA">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1B3D6B81" wp14:editId="11FE08DC">
            <wp:extent cx="3299460" cy="3291783"/>
            <wp:effectExtent l="0" t="0" r="0" b="4445"/>
            <wp:docPr id="39549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96447" name=""/>
                    <pic:cNvPicPr/>
                  </pic:nvPicPr>
                  <pic:blipFill>
                    <a:blip r:embed="rId13"/>
                    <a:stretch>
                      <a:fillRect/>
                    </a:stretch>
                  </pic:blipFill>
                  <pic:spPr>
                    <a:xfrm>
                      <a:off x="0" y="0"/>
                      <a:ext cx="3302601" cy="3294917"/>
                    </a:xfrm>
                    <a:prstGeom prst="rect">
                      <a:avLst/>
                    </a:prstGeom>
                  </pic:spPr>
                </pic:pic>
              </a:graphicData>
            </a:graphic>
          </wp:inline>
        </w:drawing>
      </w:r>
    </w:p>
    <w:p w14:paraId="680F6F1A" w14:textId="2163926E" w:rsidR="009F1ADA" w:rsidRPr="00AE4440" w:rsidRDefault="009F1ADA" w:rsidP="009F1ADA">
      <w:pPr>
        <w:spacing w:after="0" w:line="360" w:lineRule="auto"/>
        <w:jc w:val="center"/>
        <w:rPr>
          <w:rFonts w:ascii="Arial" w:hAnsi="Arial" w:cs="Arial"/>
          <w:b/>
          <w:bCs/>
          <w:sz w:val="24"/>
          <w:szCs w:val="24"/>
        </w:rPr>
      </w:pPr>
      <w:r w:rsidRPr="00AE4440">
        <w:rPr>
          <w:rFonts w:ascii="Arial" w:hAnsi="Arial" w:cs="Arial"/>
          <w:b/>
          <w:bCs/>
          <w:sz w:val="24"/>
          <w:szCs w:val="24"/>
        </w:rPr>
        <w:t xml:space="preserve">Figure 5: major symptoms of Asthma attack </w:t>
      </w:r>
    </w:p>
    <w:p w14:paraId="73CE6228" w14:textId="4F264651" w:rsidR="009F1ADA" w:rsidRPr="00AE4440" w:rsidRDefault="009F1ADA" w:rsidP="009F1ADA">
      <w:pPr>
        <w:spacing w:after="0" w:line="360" w:lineRule="auto"/>
        <w:jc w:val="center"/>
        <w:rPr>
          <w:rFonts w:ascii="Arial" w:hAnsi="Arial" w:cs="Arial"/>
          <w:sz w:val="24"/>
          <w:szCs w:val="24"/>
        </w:rPr>
      </w:pPr>
      <w:r w:rsidRPr="00AE4440">
        <w:rPr>
          <w:rFonts w:ascii="Arial" w:hAnsi="Arial" w:cs="Arial"/>
          <w:sz w:val="24"/>
          <w:szCs w:val="24"/>
        </w:rPr>
        <w:t xml:space="preserve">(Source: Flor </w:t>
      </w:r>
      <w:r w:rsidRPr="00AE4440">
        <w:rPr>
          <w:rFonts w:ascii="Arial" w:hAnsi="Arial" w:cs="Arial"/>
          <w:i/>
          <w:iCs/>
          <w:sz w:val="24"/>
          <w:szCs w:val="24"/>
        </w:rPr>
        <w:t>et al</w:t>
      </w:r>
      <w:r w:rsidRPr="00AE4440">
        <w:rPr>
          <w:rFonts w:ascii="Arial" w:hAnsi="Arial" w:cs="Arial"/>
          <w:sz w:val="24"/>
          <w:szCs w:val="24"/>
        </w:rPr>
        <w:t>. 2024)</w:t>
      </w:r>
    </w:p>
    <w:p w14:paraId="07C104FD" w14:textId="2C46F7E0"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One of the most popular causes of asthma symptoms is the environment. Individuals with asthma can have their airways inflamed because of exposure to such allergens as dust mites, pollen, mould spores and pet dander. Another significant consideration is air pollution especially in the city where automobile emission and industry pollutants may irritate the airways. The smoke of cigarettes is one of the primary risk factors, not only to those who smoke but also second-hand smokers</w:t>
      </w:r>
      <w:r w:rsidR="00A11BAF" w:rsidRPr="00AE4440">
        <w:rPr>
          <w:rFonts w:ascii="Arial" w:hAnsi="Arial" w:cs="Arial"/>
          <w:sz w:val="24"/>
          <w:szCs w:val="24"/>
        </w:rPr>
        <w:t xml:space="preserve"> (</w:t>
      </w:r>
      <w:r w:rsidR="009F1ADA" w:rsidRPr="00AE4440">
        <w:rPr>
          <w:rFonts w:ascii="Arial" w:hAnsi="Arial" w:cs="Arial"/>
          <w:sz w:val="24"/>
          <w:szCs w:val="24"/>
        </w:rPr>
        <w:t xml:space="preserve">Flor </w:t>
      </w:r>
      <w:r w:rsidR="009F1ADA" w:rsidRPr="00AE4440">
        <w:rPr>
          <w:rFonts w:ascii="Arial" w:hAnsi="Arial" w:cs="Arial"/>
          <w:i/>
          <w:iCs/>
          <w:sz w:val="24"/>
          <w:szCs w:val="24"/>
        </w:rPr>
        <w:t>et al</w:t>
      </w:r>
      <w:r w:rsidR="009F1ADA" w:rsidRPr="00AE4440">
        <w:rPr>
          <w:rFonts w:ascii="Arial" w:hAnsi="Arial" w:cs="Arial"/>
          <w:sz w:val="24"/>
          <w:szCs w:val="24"/>
        </w:rPr>
        <w:t>. 2024</w:t>
      </w:r>
      <w:r w:rsidR="00A11BAF" w:rsidRPr="00AE4440">
        <w:rPr>
          <w:rFonts w:ascii="Arial" w:hAnsi="Arial" w:cs="Arial"/>
          <w:sz w:val="24"/>
          <w:szCs w:val="24"/>
        </w:rPr>
        <w:t>)</w:t>
      </w:r>
      <w:r w:rsidRPr="00AE4440">
        <w:rPr>
          <w:rFonts w:ascii="Arial" w:hAnsi="Arial" w:cs="Arial"/>
          <w:sz w:val="24"/>
          <w:szCs w:val="24"/>
        </w:rPr>
        <w:t>. Early childhood respiratory infections may also pose the risk of getting asthma in the future. Viral diseases can destroy the airways or change immune reactions, sensitizing the lungs. Moreover, given some workplaces, workers are exposed to chemicals, fumes or dust that induce occupational asthma.</w:t>
      </w:r>
    </w:p>
    <w:p w14:paraId="4A84F517" w14:textId="4D898CC7" w:rsidR="009F1ADA" w:rsidRPr="00AE4440" w:rsidRDefault="00F90458" w:rsidP="009F1ADA">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30EA7D7E" wp14:editId="17122AF5">
            <wp:extent cx="3118485" cy="2110740"/>
            <wp:effectExtent l="76200" t="76200" r="139065" b="137160"/>
            <wp:docPr id="128007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79574" name=""/>
                    <pic:cNvPicPr/>
                  </pic:nvPicPr>
                  <pic:blipFill>
                    <a:blip r:embed="rId14"/>
                    <a:stretch>
                      <a:fillRect/>
                    </a:stretch>
                  </pic:blipFill>
                  <pic:spPr>
                    <a:xfrm>
                      <a:off x="0" y="0"/>
                      <a:ext cx="3124479" cy="21147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C332B" w14:textId="61C10AF3" w:rsidR="00F90458" w:rsidRPr="00AE4440" w:rsidRDefault="00F90458" w:rsidP="009F1ADA">
      <w:pPr>
        <w:spacing w:after="0" w:line="360" w:lineRule="auto"/>
        <w:jc w:val="center"/>
        <w:rPr>
          <w:rFonts w:ascii="Arial" w:hAnsi="Arial" w:cs="Arial"/>
          <w:b/>
          <w:bCs/>
          <w:sz w:val="24"/>
          <w:szCs w:val="24"/>
        </w:rPr>
      </w:pPr>
      <w:r w:rsidRPr="00AE4440">
        <w:rPr>
          <w:rFonts w:ascii="Arial" w:hAnsi="Arial" w:cs="Arial"/>
          <w:b/>
          <w:bCs/>
          <w:sz w:val="24"/>
          <w:szCs w:val="24"/>
        </w:rPr>
        <w:t xml:space="preserve">Figure 6: Impact of asthma on lungs </w:t>
      </w:r>
    </w:p>
    <w:p w14:paraId="0915A6A6" w14:textId="40CC2ACB" w:rsidR="00F90458" w:rsidRPr="00AE4440" w:rsidRDefault="00F90458" w:rsidP="009F1ADA">
      <w:pPr>
        <w:spacing w:after="0" w:line="360" w:lineRule="auto"/>
        <w:jc w:val="center"/>
        <w:rPr>
          <w:rFonts w:ascii="Arial" w:hAnsi="Arial" w:cs="Arial"/>
          <w:sz w:val="24"/>
          <w:szCs w:val="24"/>
        </w:rPr>
      </w:pPr>
      <w:r w:rsidRPr="00AE4440">
        <w:rPr>
          <w:rFonts w:ascii="Arial" w:hAnsi="Arial" w:cs="Arial"/>
          <w:sz w:val="24"/>
          <w:szCs w:val="24"/>
        </w:rPr>
        <w:t xml:space="preserve">(Source: Redmond </w:t>
      </w:r>
      <w:r w:rsidRPr="00AE4440">
        <w:rPr>
          <w:rFonts w:ascii="Arial" w:hAnsi="Arial" w:cs="Arial"/>
          <w:i/>
          <w:iCs/>
          <w:sz w:val="24"/>
          <w:szCs w:val="24"/>
        </w:rPr>
        <w:t>et al</w:t>
      </w:r>
      <w:r w:rsidRPr="00AE4440">
        <w:rPr>
          <w:rFonts w:ascii="Arial" w:hAnsi="Arial" w:cs="Arial"/>
          <w:sz w:val="24"/>
          <w:szCs w:val="24"/>
        </w:rPr>
        <w:t>. 2022)</w:t>
      </w:r>
    </w:p>
    <w:p w14:paraId="444B6536" w14:textId="54772314"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lastRenderedPageBreak/>
        <w:t>Social and lifestyle are also risk factors that cause asthma. Inadequate housing, crowding and damp conditions can lead to the exposure to allergens and irritates. Access to healthcare services, medication and education on asthma management can also be affected by socioeconomic inequalities</w:t>
      </w:r>
      <w:r w:rsidR="00A11BAF" w:rsidRPr="00AE4440">
        <w:rPr>
          <w:rFonts w:ascii="Arial" w:hAnsi="Arial" w:cs="Arial"/>
          <w:sz w:val="24"/>
          <w:szCs w:val="24"/>
        </w:rPr>
        <w:t xml:space="preserve"> (</w:t>
      </w:r>
      <w:r w:rsidR="00CB003E" w:rsidRPr="00AE4440">
        <w:rPr>
          <w:rFonts w:ascii="Arial" w:hAnsi="Arial" w:cs="Arial"/>
          <w:sz w:val="24"/>
          <w:szCs w:val="24"/>
        </w:rPr>
        <w:t xml:space="preserve">Redmond </w:t>
      </w:r>
      <w:r w:rsidR="00CB003E" w:rsidRPr="00AE4440">
        <w:rPr>
          <w:rFonts w:ascii="Arial" w:hAnsi="Arial" w:cs="Arial"/>
          <w:i/>
          <w:iCs/>
          <w:sz w:val="24"/>
          <w:szCs w:val="24"/>
        </w:rPr>
        <w:t>et al</w:t>
      </w:r>
      <w:r w:rsidR="00CB003E"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Another risk factor that has been found to cause asthma is obesity. Overweight condition may also cause inflammation to the body and strain the respiratory system, which can aggravate the difficulty in breathing. Poor asthma control can also be caused by the lack of physical activity and unhealthy lifestyle habits. Altogether, there is quite a variety of factors that affect asthma and interact with one another. These risk factors are what must be identified in order to prevent and successfully manage the condition.</w:t>
      </w:r>
    </w:p>
    <w:p w14:paraId="45A162E8" w14:textId="5963782C" w:rsidR="00136EE4" w:rsidRPr="00AE4440" w:rsidRDefault="00136EE4"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Diagnosis and Assessment</w:t>
      </w:r>
    </w:p>
    <w:p w14:paraId="31690356" w14:textId="0114CA42"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The proper diagnosis and evaluation are the key to effective management of asthma. To establish the presence of the latter and the severity of asthma, medical history, physical examination and diagnostic tests are employed by healthcare professionals. A detailed medical history is the most common starting point of the diagnostic procedure</w:t>
      </w:r>
      <w:r w:rsidR="00A11BAF" w:rsidRPr="00AE4440">
        <w:rPr>
          <w:rFonts w:ascii="Arial" w:hAnsi="Arial" w:cs="Arial"/>
          <w:sz w:val="24"/>
          <w:szCs w:val="24"/>
        </w:rPr>
        <w:t xml:space="preserve"> (</w:t>
      </w:r>
      <w:r w:rsidR="00CB003E" w:rsidRPr="00AE4440">
        <w:rPr>
          <w:rFonts w:ascii="Arial" w:hAnsi="Arial" w:cs="Arial"/>
          <w:sz w:val="24"/>
          <w:szCs w:val="24"/>
        </w:rPr>
        <w:t xml:space="preserve">Nichol </w:t>
      </w:r>
      <w:r w:rsidR="00CB003E" w:rsidRPr="00AE4440">
        <w:rPr>
          <w:rFonts w:ascii="Arial" w:hAnsi="Arial" w:cs="Arial"/>
          <w:i/>
          <w:iCs/>
          <w:sz w:val="24"/>
          <w:szCs w:val="24"/>
        </w:rPr>
        <w:t>et al</w:t>
      </w:r>
      <w:r w:rsidR="00CB003E" w:rsidRPr="00AE4440">
        <w:rPr>
          <w:rFonts w:ascii="Arial" w:hAnsi="Arial" w:cs="Arial"/>
          <w:sz w:val="24"/>
          <w:szCs w:val="24"/>
        </w:rPr>
        <w:t>. 2024</w:t>
      </w:r>
      <w:r w:rsidR="00A11BAF" w:rsidRPr="00AE4440">
        <w:rPr>
          <w:rFonts w:ascii="Arial" w:hAnsi="Arial" w:cs="Arial"/>
          <w:sz w:val="24"/>
          <w:szCs w:val="24"/>
        </w:rPr>
        <w:t>)</w:t>
      </w:r>
      <w:r w:rsidRPr="00AE4440">
        <w:rPr>
          <w:rFonts w:ascii="Arial" w:hAnsi="Arial" w:cs="Arial"/>
          <w:sz w:val="24"/>
          <w:szCs w:val="24"/>
        </w:rPr>
        <w:t xml:space="preserve">. Medical </w:t>
      </w:r>
      <w:r w:rsidRPr="00AE4440">
        <w:rPr>
          <w:rFonts w:ascii="Arial" w:hAnsi="Arial" w:cs="Arial"/>
          <w:sz w:val="24"/>
          <w:szCs w:val="24"/>
        </w:rPr>
        <w:t>practitioners inquire of the patients on their symptoms such as coughing, wheezing, breathlessness and chest tightness. They can also enquire whether their symptoms are aggravated at night, during exercise or when they are subjected to allergens or cold air. The family history of asthma or allergies is also taken into account when assessing.</w:t>
      </w:r>
    </w:p>
    <w:p w14:paraId="55CA69C9" w14:textId="471A9989" w:rsidR="00F90458" w:rsidRPr="00AE4440" w:rsidRDefault="00F90458" w:rsidP="00F90458">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6281054B" wp14:editId="240767F2">
            <wp:extent cx="3108960" cy="2362200"/>
            <wp:effectExtent l="76200" t="76200" r="129540" b="133350"/>
            <wp:docPr id="176144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48111" name=""/>
                    <pic:cNvPicPr/>
                  </pic:nvPicPr>
                  <pic:blipFill>
                    <a:blip r:embed="rId15"/>
                    <a:stretch>
                      <a:fillRect/>
                    </a:stretch>
                  </pic:blipFill>
                  <pic:spPr>
                    <a:xfrm>
                      <a:off x="0" y="0"/>
                      <a:ext cx="3113548" cy="23656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44CF5A" w14:textId="14234572" w:rsidR="00F90458" w:rsidRPr="00AE4440" w:rsidRDefault="00F90458" w:rsidP="00F90458">
      <w:pPr>
        <w:spacing w:after="0" w:line="360" w:lineRule="auto"/>
        <w:jc w:val="center"/>
        <w:rPr>
          <w:rFonts w:ascii="Arial" w:hAnsi="Arial" w:cs="Arial"/>
          <w:b/>
          <w:bCs/>
          <w:sz w:val="24"/>
          <w:szCs w:val="24"/>
        </w:rPr>
      </w:pPr>
      <w:r w:rsidRPr="00AE4440">
        <w:rPr>
          <w:rFonts w:ascii="Arial" w:hAnsi="Arial" w:cs="Arial"/>
          <w:b/>
          <w:bCs/>
          <w:sz w:val="24"/>
          <w:szCs w:val="24"/>
        </w:rPr>
        <w:t xml:space="preserve">Figure 7: Impact of long-term asthma </w:t>
      </w:r>
    </w:p>
    <w:p w14:paraId="3635E749" w14:textId="18242ED3" w:rsidR="00F90458" w:rsidRPr="00AE4440" w:rsidRDefault="00F90458" w:rsidP="00F90458">
      <w:pPr>
        <w:spacing w:after="0" w:line="360" w:lineRule="auto"/>
        <w:jc w:val="center"/>
        <w:rPr>
          <w:rFonts w:ascii="Arial" w:hAnsi="Arial" w:cs="Arial"/>
          <w:sz w:val="24"/>
          <w:szCs w:val="24"/>
        </w:rPr>
      </w:pPr>
      <w:r w:rsidRPr="00AE4440">
        <w:rPr>
          <w:rFonts w:ascii="Arial" w:hAnsi="Arial" w:cs="Arial"/>
          <w:sz w:val="24"/>
          <w:szCs w:val="24"/>
        </w:rPr>
        <w:t xml:space="preserve">(Source: Nichol </w:t>
      </w:r>
      <w:r w:rsidRPr="00AE4440">
        <w:rPr>
          <w:rFonts w:ascii="Arial" w:hAnsi="Arial" w:cs="Arial"/>
          <w:i/>
          <w:iCs/>
          <w:sz w:val="24"/>
          <w:szCs w:val="24"/>
        </w:rPr>
        <w:t>et al</w:t>
      </w:r>
      <w:r w:rsidRPr="00AE4440">
        <w:rPr>
          <w:rFonts w:ascii="Arial" w:hAnsi="Arial" w:cs="Arial"/>
          <w:sz w:val="24"/>
          <w:szCs w:val="24"/>
        </w:rPr>
        <w:t>. 2024)</w:t>
      </w:r>
    </w:p>
    <w:p w14:paraId="6CCA9829" w14:textId="3F5347E0"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 xml:space="preserve">Physical examination is done to determine the evidence of respiratory distress. A stethoscope is a device that is used to listen to the lungs of patients by medical workers to identify whether they have wheezing or abnormal breathing. Yet, the physical examination is not a sufficient procedure that can be used to diagnose asthma, and the symptoms are not </w:t>
      </w:r>
      <w:r w:rsidRPr="00AE4440">
        <w:rPr>
          <w:rFonts w:ascii="Arial" w:hAnsi="Arial" w:cs="Arial"/>
          <w:sz w:val="24"/>
          <w:szCs w:val="24"/>
        </w:rPr>
        <w:lastRenderedPageBreak/>
        <w:t>always present at the time of the appointment</w:t>
      </w:r>
      <w:r w:rsidR="00A11BAF" w:rsidRPr="00AE4440">
        <w:rPr>
          <w:rFonts w:ascii="Arial" w:hAnsi="Arial" w:cs="Arial"/>
          <w:sz w:val="24"/>
          <w:szCs w:val="24"/>
        </w:rPr>
        <w:t xml:space="preserve"> (</w:t>
      </w:r>
      <w:r w:rsidR="00CB003E" w:rsidRPr="00AE4440">
        <w:rPr>
          <w:rFonts w:ascii="Arial" w:hAnsi="Arial" w:cs="Arial"/>
          <w:sz w:val="24"/>
          <w:szCs w:val="24"/>
        </w:rPr>
        <w:t xml:space="preserve">Quek </w:t>
      </w:r>
      <w:r w:rsidR="00CB003E" w:rsidRPr="00AE4440">
        <w:rPr>
          <w:rFonts w:ascii="Arial" w:hAnsi="Arial" w:cs="Arial"/>
          <w:i/>
          <w:iCs/>
          <w:sz w:val="24"/>
          <w:szCs w:val="24"/>
        </w:rPr>
        <w:t>et al</w:t>
      </w:r>
      <w:r w:rsidR="00CB003E"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A number of diagnostic tests are widely applied in confirming asthma. One of the most significant tests is spirometry, which examines the amount of air an individual may inhale and exhale along with the rate at which they can perform the two. This test assists in verifying the narrowing of airways and improvement of lung functioning when a bronchodilator drug is taken.</w:t>
      </w:r>
    </w:p>
    <w:p w14:paraId="0CACB508" w14:textId="476C9386" w:rsidR="00F90458" w:rsidRPr="00AE4440" w:rsidRDefault="00F90458" w:rsidP="00F90458">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2B6460C2" wp14:editId="1E01F606">
            <wp:extent cx="2353222" cy="1577340"/>
            <wp:effectExtent l="76200" t="76200" r="142875" b="137160"/>
            <wp:docPr id="707180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80260" name=""/>
                    <pic:cNvPicPr/>
                  </pic:nvPicPr>
                  <pic:blipFill>
                    <a:blip r:embed="rId16"/>
                    <a:stretch>
                      <a:fillRect/>
                    </a:stretch>
                  </pic:blipFill>
                  <pic:spPr>
                    <a:xfrm>
                      <a:off x="0" y="0"/>
                      <a:ext cx="2356128" cy="15792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598D07" w14:textId="1D9B9D5D" w:rsidR="00F90458" w:rsidRPr="00AE4440" w:rsidRDefault="00F90458" w:rsidP="00F90458">
      <w:pPr>
        <w:spacing w:after="0" w:line="360" w:lineRule="auto"/>
        <w:jc w:val="center"/>
        <w:rPr>
          <w:rFonts w:ascii="Arial" w:hAnsi="Arial" w:cs="Arial"/>
          <w:b/>
          <w:bCs/>
          <w:sz w:val="24"/>
          <w:szCs w:val="24"/>
        </w:rPr>
      </w:pPr>
      <w:r w:rsidRPr="00AE4440">
        <w:rPr>
          <w:rFonts w:ascii="Arial" w:hAnsi="Arial" w:cs="Arial"/>
          <w:b/>
          <w:bCs/>
          <w:sz w:val="24"/>
          <w:szCs w:val="24"/>
        </w:rPr>
        <w:t>Figure 8: Flow meter</w:t>
      </w:r>
    </w:p>
    <w:p w14:paraId="2D15F7A0" w14:textId="3819AA58" w:rsidR="00F90458" w:rsidRPr="00AE4440" w:rsidRDefault="00F90458" w:rsidP="00F90458">
      <w:pPr>
        <w:spacing w:after="0" w:line="360" w:lineRule="auto"/>
        <w:jc w:val="center"/>
        <w:rPr>
          <w:rFonts w:ascii="Arial" w:hAnsi="Arial" w:cs="Arial"/>
          <w:sz w:val="24"/>
          <w:szCs w:val="24"/>
        </w:rPr>
      </w:pPr>
      <w:r w:rsidRPr="00AE4440">
        <w:rPr>
          <w:rFonts w:ascii="Arial" w:hAnsi="Arial" w:cs="Arial"/>
          <w:sz w:val="24"/>
          <w:szCs w:val="24"/>
        </w:rPr>
        <w:t xml:space="preserve">(Source: Louis </w:t>
      </w:r>
      <w:r w:rsidRPr="00AE4440">
        <w:rPr>
          <w:rFonts w:ascii="Arial" w:hAnsi="Arial" w:cs="Arial"/>
          <w:i/>
          <w:iCs/>
          <w:sz w:val="24"/>
          <w:szCs w:val="24"/>
        </w:rPr>
        <w:t>et al</w:t>
      </w:r>
      <w:r w:rsidRPr="00AE4440">
        <w:rPr>
          <w:rFonts w:ascii="Arial" w:hAnsi="Arial" w:cs="Arial"/>
          <w:sz w:val="24"/>
          <w:szCs w:val="24"/>
        </w:rPr>
        <w:t>. 2022)</w:t>
      </w:r>
    </w:p>
    <w:p w14:paraId="7E70EA41" w14:textId="52C1CF1B"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The other test is the peak flow test that measures the rate at which the air can be expelled out of the lungs. Patients can be requested to check their peak flow at home to recognize the tendencies and observe the deterioration of the symptoms in time. Allergy testing can also be done to determine particular triggers that make someone asthmatic</w:t>
      </w:r>
      <w:r w:rsidR="00A11BAF" w:rsidRPr="00AE4440">
        <w:rPr>
          <w:rFonts w:ascii="Arial" w:hAnsi="Arial" w:cs="Arial"/>
          <w:sz w:val="24"/>
          <w:szCs w:val="24"/>
        </w:rPr>
        <w:t xml:space="preserve"> (</w:t>
      </w:r>
      <w:r w:rsidR="00CB003E" w:rsidRPr="00AE4440">
        <w:rPr>
          <w:rFonts w:ascii="Arial" w:hAnsi="Arial" w:cs="Arial"/>
          <w:sz w:val="24"/>
          <w:szCs w:val="24"/>
        </w:rPr>
        <w:t xml:space="preserve">Louis </w:t>
      </w:r>
      <w:r w:rsidR="00CB003E" w:rsidRPr="00AE4440">
        <w:rPr>
          <w:rFonts w:ascii="Arial" w:hAnsi="Arial" w:cs="Arial"/>
          <w:i/>
          <w:iCs/>
          <w:sz w:val="24"/>
          <w:szCs w:val="24"/>
        </w:rPr>
        <w:t>et al</w:t>
      </w:r>
      <w:r w:rsidR="00CB003E"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xml:space="preserve">. After the diagnosis of asthma, medical workers categorize the disease based </w:t>
      </w:r>
      <w:r w:rsidRPr="00AE4440">
        <w:rPr>
          <w:rFonts w:ascii="Arial" w:hAnsi="Arial" w:cs="Arial"/>
          <w:sz w:val="24"/>
          <w:szCs w:val="24"/>
        </w:rPr>
        <w:t>on its severity. The frequency and severity of symptoms determine the classification of asthma into mild, moderate or severe. Making frequent checks is required to estimate the effectiveness of treatment and modify medication where needed.</w:t>
      </w:r>
    </w:p>
    <w:p w14:paraId="18E36974" w14:textId="357E6BD3" w:rsidR="00136EE4" w:rsidRPr="00AE4440" w:rsidRDefault="00136EE4"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Asthma treatment and Management</w:t>
      </w:r>
    </w:p>
    <w:p w14:paraId="3AABBE4E" w14:textId="7BE85211"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Research has shown that effective care and management of asthma is aimed at controlling the symptoms, prevention of asthma attacks and normal Indicator of lung functioning. Despite the impossibility of curing asthma, proper medical support and lifestyle changes are able to assist people in coping with the disease. The main method of asthma treatment is pharmacological treatment. Drugs are typically administered inhaler whereby the medicine is made to reach the lungs directly</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Shaibie</w:t>
      </w:r>
      <w:proofErr w:type="spellEnd"/>
      <w:r w:rsidR="00CB003E" w:rsidRPr="00AE4440">
        <w:rPr>
          <w:rFonts w:ascii="Arial" w:hAnsi="Arial" w:cs="Arial"/>
          <w:sz w:val="24"/>
          <w:szCs w:val="24"/>
        </w:rPr>
        <w:t xml:space="preserve"> </w:t>
      </w:r>
      <w:r w:rsidR="00CB003E" w:rsidRPr="00AE4440">
        <w:rPr>
          <w:rFonts w:ascii="Arial" w:hAnsi="Arial" w:cs="Arial"/>
          <w:i/>
          <w:iCs/>
          <w:sz w:val="24"/>
          <w:szCs w:val="24"/>
        </w:rPr>
        <w:t>et al</w:t>
      </w:r>
      <w:r w:rsidR="00CB003E" w:rsidRPr="00AE4440">
        <w:rPr>
          <w:rFonts w:ascii="Arial" w:hAnsi="Arial" w:cs="Arial"/>
          <w:sz w:val="24"/>
          <w:szCs w:val="24"/>
        </w:rPr>
        <w:t>. 2025</w:t>
      </w:r>
      <w:r w:rsidR="00A11BAF" w:rsidRPr="00AE4440">
        <w:rPr>
          <w:rFonts w:ascii="Arial" w:hAnsi="Arial" w:cs="Arial"/>
          <w:sz w:val="24"/>
          <w:szCs w:val="24"/>
        </w:rPr>
        <w:t>)</w:t>
      </w:r>
      <w:r w:rsidRPr="00AE4440">
        <w:rPr>
          <w:rFonts w:ascii="Arial" w:hAnsi="Arial" w:cs="Arial"/>
          <w:sz w:val="24"/>
          <w:szCs w:val="24"/>
        </w:rPr>
        <w:t>. Asthma medications are of two main categories, which are: relievers and preventers. Bronchodilators or reliever inhalers are medications administered to open up the airways when asthma sufferers experience an attack of asthma to relax airway muscles and relieve asthma symptoms. Preventer inhalers have corticosteroids which lessen the inflammation of the airways and prevent the occurrence of symptoms.</w:t>
      </w:r>
    </w:p>
    <w:p w14:paraId="25E772A4" w14:textId="1162095D" w:rsidR="00F90458" w:rsidRPr="00AE4440" w:rsidRDefault="00F90458" w:rsidP="00F90458">
      <w:pPr>
        <w:spacing w:after="0" w:line="360" w:lineRule="auto"/>
        <w:jc w:val="center"/>
        <w:rPr>
          <w:rFonts w:ascii="Arial" w:hAnsi="Arial" w:cs="Arial"/>
          <w:sz w:val="24"/>
          <w:szCs w:val="24"/>
        </w:rPr>
      </w:pPr>
      <w:r w:rsidRPr="00AE4440">
        <w:rPr>
          <w:rFonts w:ascii="Arial" w:hAnsi="Arial" w:cs="Arial"/>
          <w:noProof/>
          <w:sz w:val="24"/>
          <w:szCs w:val="24"/>
        </w:rPr>
        <w:lastRenderedPageBreak/>
        <w:drawing>
          <wp:inline distT="0" distB="0" distL="0" distR="0" wp14:anchorId="790DDF7E" wp14:editId="6FE137A9">
            <wp:extent cx="2647636" cy="1668780"/>
            <wp:effectExtent l="76200" t="76200" r="133985" b="140970"/>
            <wp:docPr id="1624397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97669" name=""/>
                    <pic:cNvPicPr/>
                  </pic:nvPicPr>
                  <pic:blipFill>
                    <a:blip r:embed="rId17"/>
                    <a:stretch>
                      <a:fillRect/>
                    </a:stretch>
                  </pic:blipFill>
                  <pic:spPr>
                    <a:xfrm>
                      <a:off x="0" y="0"/>
                      <a:ext cx="2655488" cy="16737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5ABA02" w14:textId="29ECC05B" w:rsidR="00F90458" w:rsidRPr="00AE4440" w:rsidRDefault="00F90458" w:rsidP="00F90458">
      <w:pPr>
        <w:spacing w:after="0" w:line="360" w:lineRule="auto"/>
        <w:jc w:val="center"/>
        <w:rPr>
          <w:rFonts w:ascii="Arial" w:hAnsi="Arial" w:cs="Arial"/>
          <w:b/>
          <w:bCs/>
          <w:sz w:val="24"/>
          <w:szCs w:val="24"/>
        </w:rPr>
      </w:pPr>
      <w:r w:rsidRPr="00AE4440">
        <w:rPr>
          <w:rFonts w:ascii="Arial" w:hAnsi="Arial" w:cs="Arial"/>
          <w:b/>
          <w:bCs/>
          <w:sz w:val="24"/>
          <w:szCs w:val="24"/>
        </w:rPr>
        <w:t xml:space="preserve">Figure 9: Prevention of asthma </w:t>
      </w:r>
    </w:p>
    <w:p w14:paraId="53C578A9" w14:textId="58A8D680" w:rsidR="00F90458" w:rsidRPr="00AE4440" w:rsidRDefault="00F90458" w:rsidP="00F90458">
      <w:pPr>
        <w:spacing w:after="0" w:line="360" w:lineRule="auto"/>
        <w:jc w:val="center"/>
        <w:rPr>
          <w:rFonts w:ascii="Arial" w:hAnsi="Arial" w:cs="Arial"/>
          <w:sz w:val="24"/>
          <w:szCs w:val="24"/>
        </w:rPr>
      </w:pPr>
      <w:r w:rsidRPr="00AE4440">
        <w:rPr>
          <w:rFonts w:ascii="Arial" w:hAnsi="Arial" w:cs="Arial"/>
          <w:sz w:val="24"/>
          <w:szCs w:val="24"/>
        </w:rPr>
        <w:t xml:space="preserve">(Source: </w:t>
      </w:r>
      <w:proofErr w:type="spellStart"/>
      <w:r w:rsidRPr="00AE4440">
        <w:rPr>
          <w:rFonts w:ascii="Arial" w:hAnsi="Arial" w:cs="Arial"/>
          <w:sz w:val="24"/>
          <w:szCs w:val="24"/>
        </w:rPr>
        <w:t>Shaibie</w:t>
      </w:r>
      <w:proofErr w:type="spellEnd"/>
      <w:r w:rsidRPr="00AE4440">
        <w:rPr>
          <w:rFonts w:ascii="Arial" w:hAnsi="Arial" w:cs="Arial"/>
          <w:sz w:val="24"/>
          <w:szCs w:val="24"/>
        </w:rPr>
        <w:t xml:space="preserve"> </w:t>
      </w:r>
      <w:r w:rsidRPr="00AE4440">
        <w:rPr>
          <w:rFonts w:ascii="Arial" w:hAnsi="Arial" w:cs="Arial"/>
          <w:i/>
          <w:iCs/>
          <w:sz w:val="24"/>
          <w:szCs w:val="24"/>
        </w:rPr>
        <w:t>et al</w:t>
      </w:r>
      <w:r w:rsidRPr="00AE4440">
        <w:rPr>
          <w:rFonts w:ascii="Arial" w:hAnsi="Arial" w:cs="Arial"/>
          <w:sz w:val="24"/>
          <w:szCs w:val="24"/>
        </w:rPr>
        <w:t xml:space="preserve">. 2025) </w:t>
      </w:r>
    </w:p>
    <w:p w14:paraId="08E4D00F" w14:textId="6C0629FD"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Others might need to use combination inhalers which are bronchodilators with corticosteroids. With severe cases of asthma, oral steroids or biologic treatments can be prescribed</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Mayoclinic</w:t>
      </w:r>
      <w:proofErr w:type="spellEnd"/>
      <w:r w:rsidR="00CB003E" w:rsidRPr="00AE4440">
        <w:rPr>
          <w:rFonts w:ascii="Arial" w:hAnsi="Arial" w:cs="Arial"/>
          <w:sz w:val="24"/>
          <w:szCs w:val="24"/>
        </w:rPr>
        <w:t>, 2025</w:t>
      </w:r>
      <w:r w:rsidR="00A11BAF" w:rsidRPr="00AE4440">
        <w:rPr>
          <w:rFonts w:ascii="Arial" w:hAnsi="Arial" w:cs="Arial"/>
          <w:sz w:val="24"/>
          <w:szCs w:val="24"/>
        </w:rPr>
        <w:t>)</w:t>
      </w:r>
      <w:r w:rsidRPr="00AE4440">
        <w:rPr>
          <w:rFonts w:ascii="Arial" w:hAnsi="Arial" w:cs="Arial"/>
          <w:sz w:val="24"/>
          <w:szCs w:val="24"/>
        </w:rPr>
        <w:t>. The type of medication is based on what the result of an individual towards treatment is and how serious the condition is. Asthma care also includes the non-pharmacological management. Asthma attacks can be greatly prevented by the identification and avoidance of triggers</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Majellano</w:t>
      </w:r>
      <w:proofErr w:type="spellEnd"/>
      <w:r w:rsidR="00CB003E" w:rsidRPr="00AE4440">
        <w:rPr>
          <w:rFonts w:ascii="Arial" w:hAnsi="Arial" w:cs="Arial"/>
          <w:sz w:val="24"/>
          <w:szCs w:val="24"/>
        </w:rPr>
        <w:t xml:space="preserve"> </w:t>
      </w:r>
      <w:r w:rsidR="00CB003E" w:rsidRPr="00AE4440">
        <w:rPr>
          <w:rFonts w:ascii="Arial" w:hAnsi="Arial" w:cs="Arial"/>
          <w:i/>
          <w:iCs/>
          <w:sz w:val="24"/>
          <w:szCs w:val="24"/>
        </w:rPr>
        <w:t>et al</w:t>
      </w:r>
      <w:r w:rsidR="00CB003E" w:rsidRPr="00AE4440">
        <w:rPr>
          <w:rFonts w:ascii="Arial" w:hAnsi="Arial" w:cs="Arial"/>
          <w:sz w:val="24"/>
          <w:szCs w:val="24"/>
        </w:rPr>
        <w:t>. 2026</w:t>
      </w:r>
      <w:r w:rsidR="00A11BAF" w:rsidRPr="00AE4440">
        <w:rPr>
          <w:rFonts w:ascii="Arial" w:hAnsi="Arial" w:cs="Arial"/>
          <w:sz w:val="24"/>
          <w:szCs w:val="24"/>
        </w:rPr>
        <w:t>)</w:t>
      </w:r>
      <w:r w:rsidRPr="00AE4440">
        <w:rPr>
          <w:rFonts w:ascii="Arial" w:hAnsi="Arial" w:cs="Arial"/>
          <w:sz w:val="24"/>
          <w:szCs w:val="24"/>
        </w:rPr>
        <w:t>. The triggers are common such as allergens, smoke, air pollution, cold air and respiratory infections. Symptoms can be prevented by maintaining a clean living environment, the reduction of dust exposure and the enhancement of indoor air quality.</w:t>
      </w:r>
    </w:p>
    <w:p w14:paraId="245AFF31" w14:textId="46B49951" w:rsidR="00F90458" w:rsidRPr="00AE4440" w:rsidRDefault="0071529D" w:rsidP="00F90458">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196AA274" wp14:editId="1C472FD2">
            <wp:extent cx="3054890" cy="1693965"/>
            <wp:effectExtent l="76200" t="76200" r="127000" b="135255"/>
            <wp:docPr id="1184340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40322" name=""/>
                    <pic:cNvPicPr/>
                  </pic:nvPicPr>
                  <pic:blipFill>
                    <a:blip r:embed="rId18"/>
                    <a:stretch>
                      <a:fillRect/>
                    </a:stretch>
                  </pic:blipFill>
                  <pic:spPr>
                    <a:xfrm>
                      <a:off x="0" y="0"/>
                      <a:ext cx="3062502" cy="16981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A5702B" w14:textId="60378F06" w:rsidR="0071529D" w:rsidRPr="00AE4440" w:rsidRDefault="0071529D" w:rsidP="00F90458">
      <w:pPr>
        <w:spacing w:after="0" w:line="360" w:lineRule="auto"/>
        <w:jc w:val="center"/>
        <w:rPr>
          <w:rFonts w:ascii="Arial" w:hAnsi="Arial" w:cs="Arial"/>
          <w:b/>
          <w:bCs/>
          <w:sz w:val="24"/>
          <w:szCs w:val="24"/>
        </w:rPr>
      </w:pPr>
      <w:r w:rsidRPr="00AE4440">
        <w:rPr>
          <w:rFonts w:ascii="Arial" w:hAnsi="Arial" w:cs="Arial"/>
          <w:b/>
          <w:bCs/>
          <w:sz w:val="24"/>
          <w:szCs w:val="24"/>
        </w:rPr>
        <w:t xml:space="preserve">Figure 10: Effects of indoor air pollution </w:t>
      </w:r>
    </w:p>
    <w:p w14:paraId="3B4B7227" w14:textId="7E2BD373" w:rsidR="0071529D" w:rsidRPr="00AE4440" w:rsidRDefault="0071529D" w:rsidP="00F90458">
      <w:pPr>
        <w:spacing w:after="0" w:line="360" w:lineRule="auto"/>
        <w:jc w:val="center"/>
        <w:rPr>
          <w:rFonts w:ascii="Arial" w:hAnsi="Arial" w:cs="Arial"/>
          <w:sz w:val="24"/>
          <w:szCs w:val="24"/>
        </w:rPr>
      </w:pPr>
      <w:r w:rsidRPr="00AE4440">
        <w:rPr>
          <w:rFonts w:ascii="Arial" w:hAnsi="Arial" w:cs="Arial"/>
          <w:sz w:val="24"/>
          <w:szCs w:val="24"/>
        </w:rPr>
        <w:t xml:space="preserve">(Source: </w:t>
      </w:r>
      <w:proofErr w:type="spellStart"/>
      <w:r w:rsidRPr="00AE4440">
        <w:rPr>
          <w:rFonts w:ascii="Arial" w:hAnsi="Arial" w:cs="Arial"/>
          <w:sz w:val="24"/>
          <w:szCs w:val="24"/>
        </w:rPr>
        <w:t>Majellano</w:t>
      </w:r>
      <w:proofErr w:type="spellEnd"/>
      <w:r w:rsidRPr="00AE4440">
        <w:rPr>
          <w:rFonts w:ascii="Arial" w:hAnsi="Arial" w:cs="Arial"/>
          <w:sz w:val="24"/>
          <w:szCs w:val="24"/>
        </w:rPr>
        <w:t xml:space="preserve"> </w:t>
      </w:r>
      <w:r w:rsidRPr="00AE4440">
        <w:rPr>
          <w:rFonts w:ascii="Arial" w:hAnsi="Arial" w:cs="Arial"/>
          <w:i/>
          <w:iCs/>
          <w:sz w:val="24"/>
          <w:szCs w:val="24"/>
        </w:rPr>
        <w:t>et al</w:t>
      </w:r>
      <w:r w:rsidRPr="00AE4440">
        <w:rPr>
          <w:rFonts w:ascii="Arial" w:hAnsi="Arial" w:cs="Arial"/>
          <w:sz w:val="24"/>
          <w:szCs w:val="24"/>
        </w:rPr>
        <w:t>. 2026)</w:t>
      </w:r>
    </w:p>
    <w:p w14:paraId="3760E8AD" w14:textId="4216D592"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 xml:space="preserve">Asthma can also be managed using lifestyle changes. Exercising can also increase the efficiency of the lungs and the general health of the body, </w:t>
      </w:r>
      <w:r w:rsidR="00A11BAF" w:rsidRPr="00AE4440">
        <w:rPr>
          <w:rFonts w:ascii="Arial" w:hAnsi="Arial" w:cs="Arial"/>
          <w:sz w:val="24"/>
          <w:szCs w:val="24"/>
        </w:rPr>
        <w:t>however;</w:t>
      </w:r>
      <w:r w:rsidRPr="00AE4440">
        <w:rPr>
          <w:rFonts w:ascii="Arial" w:hAnsi="Arial" w:cs="Arial"/>
          <w:sz w:val="24"/>
          <w:szCs w:val="24"/>
        </w:rPr>
        <w:t xml:space="preserve"> patients with an exercise-induced asthma must consult a physician on whether to take an inhaler before exercising. Healthy weight and non-smoking are also some of the elements that should be considered in the management of asthma</w:t>
      </w:r>
      <w:r w:rsidR="00A11BAF" w:rsidRPr="00AE4440">
        <w:rPr>
          <w:rFonts w:ascii="Arial" w:hAnsi="Arial" w:cs="Arial"/>
          <w:sz w:val="24"/>
          <w:szCs w:val="24"/>
        </w:rPr>
        <w:t xml:space="preserve"> (</w:t>
      </w:r>
      <w:r w:rsidR="00CB003E" w:rsidRPr="00AE4440">
        <w:rPr>
          <w:rFonts w:ascii="Arial" w:hAnsi="Arial" w:cs="Arial"/>
          <w:sz w:val="24"/>
          <w:szCs w:val="24"/>
        </w:rPr>
        <w:t xml:space="preserve">McCarron </w:t>
      </w:r>
      <w:r w:rsidR="00CB003E" w:rsidRPr="00AE4440">
        <w:rPr>
          <w:rFonts w:ascii="Arial" w:hAnsi="Arial" w:cs="Arial"/>
          <w:i/>
          <w:iCs/>
          <w:sz w:val="24"/>
          <w:szCs w:val="24"/>
        </w:rPr>
        <w:t>et al</w:t>
      </w:r>
      <w:r w:rsidR="00CB003E" w:rsidRPr="00AE4440">
        <w:rPr>
          <w:rFonts w:ascii="Arial" w:hAnsi="Arial" w:cs="Arial"/>
          <w:sz w:val="24"/>
          <w:szCs w:val="24"/>
        </w:rPr>
        <w:t>. 2023</w:t>
      </w:r>
      <w:r w:rsidR="00A11BAF" w:rsidRPr="00AE4440">
        <w:rPr>
          <w:rFonts w:ascii="Arial" w:hAnsi="Arial" w:cs="Arial"/>
          <w:sz w:val="24"/>
          <w:szCs w:val="24"/>
        </w:rPr>
        <w:t>)</w:t>
      </w:r>
      <w:r w:rsidRPr="00AE4440">
        <w:rPr>
          <w:rFonts w:ascii="Arial" w:hAnsi="Arial" w:cs="Arial"/>
          <w:sz w:val="24"/>
          <w:szCs w:val="24"/>
        </w:rPr>
        <w:t>. Self-management plans enable patients to gain control of the condition. Healthcare providers tend to give action plans on asthma management, which include how the symptoms should be managed on daily basis and what are the steps to follow in case of an asthma attack</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Kawamatawong</w:t>
      </w:r>
      <w:proofErr w:type="spellEnd"/>
      <w:r w:rsidR="00CB003E" w:rsidRPr="00AE4440">
        <w:rPr>
          <w:rFonts w:ascii="Arial" w:hAnsi="Arial" w:cs="Arial"/>
          <w:sz w:val="24"/>
          <w:szCs w:val="24"/>
        </w:rPr>
        <w:t xml:space="preserve"> </w:t>
      </w:r>
      <w:r w:rsidR="00CB003E" w:rsidRPr="00AE4440">
        <w:rPr>
          <w:rFonts w:ascii="Arial" w:hAnsi="Arial" w:cs="Arial"/>
          <w:i/>
          <w:iCs/>
          <w:sz w:val="24"/>
          <w:szCs w:val="24"/>
        </w:rPr>
        <w:t>et al</w:t>
      </w:r>
      <w:r w:rsidR="00CB003E"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xml:space="preserve">. The self-management includes monitoring the levels of peak flows and the early signs of symptoms intensification. Education </w:t>
      </w:r>
      <w:r w:rsidRPr="00AE4440">
        <w:rPr>
          <w:rFonts w:ascii="Arial" w:hAnsi="Arial" w:cs="Arial"/>
          <w:sz w:val="24"/>
          <w:szCs w:val="24"/>
        </w:rPr>
        <w:lastRenderedPageBreak/>
        <w:t>and frequent follow-up visits to medical facilities can help to make sure that the patients know about their treatment plans and use inhalers properly. Asthma can be well managed to minimize the number of people admitted to hospital and to greatly enhance the quality of life of the people with this condition.</w:t>
      </w:r>
    </w:p>
    <w:p w14:paraId="2F6CDAD6" w14:textId="77777777" w:rsidR="00136EE4" w:rsidRPr="00AE4440" w:rsidRDefault="00136EE4" w:rsidP="00136EE4">
      <w:pPr>
        <w:spacing w:after="0" w:line="360" w:lineRule="auto"/>
        <w:jc w:val="both"/>
        <w:rPr>
          <w:rFonts w:ascii="Arial" w:hAnsi="Arial" w:cs="Arial"/>
          <w:sz w:val="24"/>
          <w:szCs w:val="24"/>
        </w:rPr>
      </w:pPr>
      <w:r w:rsidRPr="00AE4440">
        <w:rPr>
          <w:rFonts w:ascii="Arial" w:hAnsi="Arial" w:cs="Arial"/>
          <w:b/>
          <w:bCs/>
          <w:sz w:val="24"/>
          <w:szCs w:val="24"/>
          <w:u w:val="single"/>
        </w:rPr>
        <w:t xml:space="preserve">Community Education and Assistance to patients with asthma </w:t>
      </w:r>
    </w:p>
    <w:p w14:paraId="4E82322A" w14:textId="37F4006A"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Community care is important in helping the asthmatic people and also in ensuring that the long-term management of the condition is effective. Community based health care services since asthma should be monitored continuously and lifestyle modifications are needed and this should be done outside hospitals</w:t>
      </w:r>
      <w:r w:rsidR="00A11BAF" w:rsidRPr="00AE4440">
        <w:rPr>
          <w:rFonts w:ascii="Arial" w:hAnsi="Arial" w:cs="Arial"/>
          <w:sz w:val="24"/>
          <w:szCs w:val="24"/>
        </w:rPr>
        <w:t xml:space="preserve"> (</w:t>
      </w:r>
      <w:proofErr w:type="spellStart"/>
      <w:r w:rsidR="00CB003E" w:rsidRPr="00AE4440">
        <w:rPr>
          <w:rFonts w:ascii="Arial" w:hAnsi="Arial" w:cs="Arial"/>
          <w:sz w:val="24"/>
          <w:szCs w:val="24"/>
        </w:rPr>
        <w:t>Elendu</w:t>
      </w:r>
      <w:proofErr w:type="spellEnd"/>
      <w:r w:rsidR="00CB003E" w:rsidRPr="00AE4440">
        <w:rPr>
          <w:rFonts w:ascii="Arial" w:hAnsi="Arial" w:cs="Arial"/>
          <w:sz w:val="24"/>
          <w:szCs w:val="24"/>
        </w:rPr>
        <w:t xml:space="preserve"> </w:t>
      </w:r>
      <w:r w:rsidR="00CB003E" w:rsidRPr="00AE4440">
        <w:rPr>
          <w:rFonts w:ascii="Arial" w:hAnsi="Arial" w:cs="Arial"/>
          <w:i/>
          <w:iCs/>
          <w:sz w:val="24"/>
          <w:szCs w:val="24"/>
        </w:rPr>
        <w:t>et al</w:t>
      </w:r>
      <w:r w:rsidR="00CB003E" w:rsidRPr="00AE4440">
        <w:rPr>
          <w:rFonts w:ascii="Arial" w:hAnsi="Arial" w:cs="Arial"/>
          <w:sz w:val="24"/>
          <w:szCs w:val="24"/>
        </w:rPr>
        <w:t xml:space="preserve">. </w:t>
      </w:r>
      <w:r w:rsidR="009F1ADA" w:rsidRPr="00AE4440">
        <w:rPr>
          <w:rFonts w:ascii="Arial" w:hAnsi="Arial" w:cs="Arial"/>
          <w:sz w:val="24"/>
          <w:szCs w:val="24"/>
        </w:rPr>
        <w:t>2025</w:t>
      </w:r>
      <w:r w:rsidR="00A11BAF" w:rsidRPr="00AE4440">
        <w:rPr>
          <w:rFonts w:ascii="Arial" w:hAnsi="Arial" w:cs="Arial"/>
          <w:sz w:val="24"/>
          <w:szCs w:val="24"/>
        </w:rPr>
        <w:t>)</w:t>
      </w:r>
      <w:r w:rsidRPr="00AE4440">
        <w:rPr>
          <w:rFonts w:ascii="Arial" w:hAnsi="Arial" w:cs="Arial"/>
          <w:sz w:val="24"/>
          <w:szCs w:val="24"/>
        </w:rPr>
        <w:t>. The initial interaction of the individuals with asthma with primary care services is common. General practitioners (GPs) are the regular assessors of patients who make sure that symptoms are observed and that treatment plans are adjusted in case of need</w:t>
      </w:r>
      <w:r w:rsidR="00A11BAF" w:rsidRPr="00AE4440">
        <w:rPr>
          <w:rFonts w:ascii="Arial" w:hAnsi="Arial" w:cs="Arial"/>
          <w:sz w:val="24"/>
          <w:szCs w:val="24"/>
        </w:rPr>
        <w:t xml:space="preserve"> (</w:t>
      </w:r>
      <w:r w:rsidR="009F1ADA" w:rsidRPr="00AE4440">
        <w:rPr>
          <w:rFonts w:ascii="Arial" w:hAnsi="Arial" w:cs="Arial"/>
          <w:sz w:val="24"/>
          <w:szCs w:val="24"/>
        </w:rPr>
        <w:t xml:space="preserve">van Linschoten </w:t>
      </w:r>
      <w:r w:rsidR="009F1ADA" w:rsidRPr="00AE4440">
        <w:rPr>
          <w:rFonts w:ascii="Arial" w:hAnsi="Arial" w:cs="Arial"/>
          <w:i/>
          <w:iCs/>
          <w:sz w:val="24"/>
          <w:szCs w:val="24"/>
        </w:rPr>
        <w:t>et al</w:t>
      </w:r>
      <w:r w:rsidR="009F1ADA" w:rsidRPr="00AE4440">
        <w:rPr>
          <w:rFonts w:ascii="Arial" w:hAnsi="Arial" w:cs="Arial"/>
          <w:sz w:val="24"/>
          <w:szCs w:val="24"/>
        </w:rPr>
        <w:t>. 2026</w:t>
      </w:r>
      <w:r w:rsidR="00A11BAF" w:rsidRPr="00AE4440">
        <w:rPr>
          <w:rFonts w:ascii="Arial" w:hAnsi="Arial" w:cs="Arial"/>
          <w:sz w:val="24"/>
          <w:szCs w:val="24"/>
        </w:rPr>
        <w:t>)</w:t>
      </w:r>
      <w:r w:rsidRPr="00AE4440">
        <w:rPr>
          <w:rFonts w:ascii="Arial" w:hAnsi="Arial" w:cs="Arial"/>
          <w:sz w:val="24"/>
          <w:szCs w:val="24"/>
        </w:rPr>
        <w:t>. Community nurses can also be instrumental in assisting patients to manage their condition by edifying patients about their medication adherence and monitoring compliance.</w:t>
      </w:r>
    </w:p>
    <w:p w14:paraId="49C66CDD" w14:textId="4FC68DCB" w:rsidR="0071529D" w:rsidRPr="00AE4440" w:rsidRDefault="0071529D" w:rsidP="0071529D">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0F3A79CB" wp14:editId="113A6F1A">
            <wp:extent cx="2834103" cy="2880888"/>
            <wp:effectExtent l="76200" t="76200" r="137795" b="129540"/>
            <wp:docPr id="1671611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11984" name=""/>
                    <pic:cNvPicPr/>
                  </pic:nvPicPr>
                  <pic:blipFill>
                    <a:blip r:embed="rId19"/>
                    <a:stretch>
                      <a:fillRect/>
                    </a:stretch>
                  </pic:blipFill>
                  <pic:spPr>
                    <a:xfrm>
                      <a:off x="0" y="0"/>
                      <a:ext cx="2844128" cy="28910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0BF9F8" w14:textId="2255384E" w:rsidR="0071529D" w:rsidRPr="00AE4440" w:rsidRDefault="0071529D" w:rsidP="0071529D">
      <w:pPr>
        <w:spacing w:after="0" w:line="360" w:lineRule="auto"/>
        <w:jc w:val="center"/>
        <w:rPr>
          <w:rFonts w:ascii="Arial" w:hAnsi="Arial" w:cs="Arial"/>
          <w:b/>
          <w:bCs/>
          <w:sz w:val="24"/>
          <w:szCs w:val="24"/>
        </w:rPr>
      </w:pPr>
      <w:r w:rsidRPr="00AE4440">
        <w:rPr>
          <w:rFonts w:ascii="Arial" w:hAnsi="Arial" w:cs="Arial"/>
          <w:b/>
          <w:bCs/>
          <w:sz w:val="24"/>
          <w:szCs w:val="24"/>
        </w:rPr>
        <w:t xml:space="preserve">Figure 11: Community care integration in asthma </w:t>
      </w:r>
    </w:p>
    <w:p w14:paraId="3C5385B2" w14:textId="38D21261" w:rsidR="0071529D" w:rsidRPr="00AE4440" w:rsidRDefault="0071529D" w:rsidP="0071529D">
      <w:pPr>
        <w:spacing w:after="0" w:line="360" w:lineRule="auto"/>
        <w:jc w:val="center"/>
        <w:rPr>
          <w:rFonts w:ascii="Arial" w:hAnsi="Arial" w:cs="Arial"/>
          <w:sz w:val="24"/>
          <w:szCs w:val="24"/>
        </w:rPr>
      </w:pPr>
      <w:r w:rsidRPr="00AE4440">
        <w:rPr>
          <w:rFonts w:ascii="Arial" w:hAnsi="Arial" w:cs="Arial"/>
          <w:sz w:val="24"/>
          <w:szCs w:val="24"/>
        </w:rPr>
        <w:t xml:space="preserve">(Source: </w:t>
      </w:r>
      <w:proofErr w:type="spellStart"/>
      <w:r w:rsidRPr="00AE4440">
        <w:rPr>
          <w:rFonts w:ascii="Arial" w:hAnsi="Arial" w:cs="Arial"/>
          <w:sz w:val="24"/>
          <w:szCs w:val="24"/>
        </w:rPr>
        <w:t>Majellano</w:t>
      </w:r>
      <w:proofErr w:type="spellEnd"/>
      <w:r w:rsidRPr="00AE4440">
        <w:rPr>
          <w:rFonts w:ascii="Arial" w:hAnsi="Arial" w:cs="Arial"/>
          <w:sz w:val="24"/>
          <w:szCs w:val="24"/>
        </w:rPr>
        <w:t xml:space="preserve"> </w:t>
      </w:r>
      <w:r w:rsidRPr="00AE4440">
        <w:rPr>
          <w:rFonts w:ascii="Arial" w:hAnsi="Arial" w:cs="Arial"/>
          <w:i/>
          <w:iCs/>
          <w:sz w:val="24"/>
          <w:szCs w:val="24"/>
        </w:rPr>
        <w:t>et al</w:t>
      </w:r>
      <w:r w:rsidRPr="00AE4440">
        <w:rPr>
          <w:rFonts w:ascii="Arial" w:hAnsi="Arial" w:cs="Arial"/>
          <w:sz w:val="24"/>
          <w:szCs w:val="24"/>
        </w:rPr>
        <w:t>. 2026)</w:t>
      </w:r>
    </w:p>
    <w:p w14:paraId="2A046006" w14:textId="47B9E004"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Community asthma care is one of the elements that involve patient education. Health workers educate patients on proper inhaler usage, how to identify the early symptoms of asthma attacks and take individual asthma action plan</w:t>
      </w:r>
      <w:r w:rsidR="009F1ADA" w:rsidRPr="00AE4440">
        <w:rPr>
          <w:rFonts w:ascii="Arial" w:hAnsi="Arial" w:cs="Arial"/>
          <w:sz w:val="24"/>
          <w:szCs w:val="24"/>
        </w:rPr>
        <w:t xml:space="preserve"> (Howden-Chapman </w:t>
      </w:r>
      <w:r w:rsidR="009F1ADA" w:rsidRPr="00AE4440">
        <w:rPr>
          <w:rFonts w:ascii="Arial" w:hAnsi="Arial" w:cs="Arial"/>
          <w:i/>
          <w:iCs/>
          <w:sz w:val="24"/>
          <w:szCs w:val="24"/>
        </w:rPr>
        <w:t>et al</w:t>
      </w:r>
      <w:r w:rsidR="009F1ADA" w:rsidRPr="00AE4440">
        <w:rPr>
          <w:rFonts w:ascii="Arial" w:hAnsi="Arial" w:cs="Arial"/>
          <w:sz w:val="24"/>
          <w:szCs w:val="24"/>
        </w:rPr>
        <w:t>. 2023)</w:t>
      </w:r>
      <w:r w:rsidRPr="00AE4440">
        <w:rPr>
          <w:rFonts w:ascii="Arial" w:hAnsi="Arial" w:cs="Arial"/>
          <w:sz w:val="24"/>
          <w:szCs w:val="24"/>
        </w:rPr>
        <w:t>. The education programmes make people learn about their triggers and achieve strategies to avoid them</w:t>
      </w:r>
      <w:r w:rsidR="00A11BAF" w:rsidRPr="00AE4440">
        <w:rPr>
          <w:rFonts w:ascii="Arial" w:hAnsi="Arial" w:cs="Arial"/>
          <w:sz w:val="24"/>
          <w:szCs w:val="24"/>
        </w:rPr>
        <w:t xml:space="preserve"> (</w:t>
      </w:r>
      <w:r w:rsidR="009F1ADA" w:rsidRPr="00AE4440">
        <w:rPr>
          <w:rFonts w:ascii="Arial" w:hAnsi="Arial" w:cs="Arial"/>
          <w:sz w:val="24"/>
          <w:szCs w:val="24"/>
        </w:rPr>
        <w:t>Edutopia, 2025</w:t>
      </w:r>
      <w:r w:rsidR="00A11BAF" w:rsidRPr="00AE4440">
        <w:rPr>
          <w:rFonts w:ascii="Arial" w:hAnsi="Arial" w:cs="Arial"/>
          <w:sz w:val="24"/>
          <w:szCs w:val="24"/>
        </w:rPr>
        <w:t>)</w:t>
      </w:r>
      <w:r w:rsidRPr="00AE4440">
        <w:rPr>
          <w:rFonts w:ascii="Arial" w:hAnsi="Arial" w:cs="Arial"/>
          <w:sz w:val="24"/>
          <w:szCs w:val="24"/>
        </w:rPr>
        <w:t xml:space="preserve">. These programmes are specifically significant to children and their families, and even to those people, who have just been diagnosed with asthma. The role of pharmacists in community pharmacies in asthma management is to give advice on medication administration and inhaler </w:t>
      </w:r>
      <w:r w:rsidRPr="00AE4440">
        <w:rPr>
          <w:rFonts w:ascii="Arial" w:hAnsi="Arial" w:cs="Arial"/>
          <w:sz w:val="24"/>
          <w:szCs w:val="24"/>
        </w:rPr>
        <w:lastRenderedPageBreak/>
        <w:t>technique check. They can also assist patients in remembering to get prescriptions on a regular basis and use the medication safely and effectively.</w:t>
      </w:r>
    </w:p>
    <w:p w14:paraId="244E4834" w14:textId="0D1247A1" w:rsidR="0071529D" w:rsidRPr="00AE4440" w:rsidRDefault="0071529D" w:rsidP="0071529D">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1152A93B" wp14:editId="5B7CF6FA">
            <wp:extent cx="2507535" cy="1600200"/>
            <wp:effectExtent l="76200" t="76200" r="140970" b="133350"/>
            <wp:docPr id="1170338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338155" name=""/>
                    <pic:cNvPicPr/>
                  </pic:nvPicPr>
                  <pic:blipFill>
                    <a:blip r:embed="rId20"/>
                    <a:stretch>
                      <a:fillRect/>
                    </a:stretch>
                  </pic:blipFill>
                  <pic:spPr>
                    <a:xfrm>
                      <a:off x="0" y="0"/>
                      <a:ext cx="2523893" cy="1610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425765" w14:textId="780D6837" w:rsidR="0071529D" w:rsidRPr="00AE4440" w:rsidRDefault="0071529D" w:rsidP="0071529D">
      <w:pPr>
        <w:spacing w:after="0" w:line="360" w:lineRule="auto"/>
        <w:jc w:val="center"/>
        <w:rPr>
          <w:rFonts w:ascii="Arial" w:hAnsi="Arial" w:cs="Arial"/>
          <w:b/>
          <w:bCs/>
          <w:sz w:val="24"/>
          <w:szCs w:val="24"/>
        </w:rPr>
      </w:pPr>
      <w:r w:rsidRPr="00AE4440">
        <w:rPr>
          <w:rFonts w:ascii="Arial" w:hAnsi="Arial" w:cs="Arial"/>
          <w:b/>
          <w:bCs/>
          <w:sz w:val="24"/>
          <w:szCs w:val="24"/>
        </w:rPr>
        <w:t>Figure 12: Role of pharmacists in community pharmacies in asthma</w:t>
      </w:r>
    </w:p>
    <w:p w14:paraId="564BAD7B" w14:textId="36EAC252" w:rsidR="0071529D" w:rsidRPr="00AE4440" w:rsidRDefault="0071529D" w:rsidP="0071529D">
      <w:pPr>
        <w:spacing w:after="0" w:line="360" w:lineRule="auto"/>
        <w:jc w:val="center"/>
        <w:rPr>
          <w:rFonts w:ascii="Arial" w:hAnsi="Arial" w:cs="Arial"/>
          <w:sz w:val="24"/>
          <w:szCs w:val="24"/>
        </w:rPr>
      </w:pPr>
      <w:r w:rsidRPr="00AE4440">
        <w:rPr>
          <w:rFonts w:ascii="Arial" w:hAnsi="Arial" w:cs="Arial"/>
          <w:sz w:val="24"/>
          <w:szCs w:val="24"/>
        </w:rPr>
        <w:t xml:space="preserve">(Source: Baptist </w:t>
      </w:r>
      <w:r w:rsidRPr="00AE4440">
        <w:rPr>
          <w:rFonts w:ascii="Arial" w:hAnsi="Arial" w:cs="Arial"/>
          <w:i/>
          <w:iCs/>
          <w:sz w:val="24"/>
          <w:szCs w:val="24"/>
        </w:rPr>
        <w:t>et al</w:t>
      </w:r>
      <w:r w:rsidRPr="00AE4440">
        <w:rPr>
          <w:rFonts w:ascii="Arial" w:hAnsi="Arial" w:cs="Arial"/>
          <w:sz w:val="24"/>
          <w:szCs w:val="24"/>
        </w:rPr>
        <w:t>. 2023)</w:t>
      </w:r>
    </w:p>
    <w:p w14:paraId="45A929A3" w14:textId="56BBE366"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 xml:space="preserve">Individuals with asthma also require the support of their relatives and caregivers. Family members can help to keep track of symptoms, make sure </w:t>
      </w:r>
      <w:r w:rsidRPr="00AE4440">
        <w:rPr>
          <w:rFonts w:ascii="Arial" w:hAnsi="Arial" w:cs="Arial"/>
          <w:sz w:val="24"/>
          <w:szCs w:val="24"/>
        </w:rPr>
        <w:t>that they take medicine regularly and also to know the triggers at home. Schools and work places are also important in supporting asthma sufferers by providing access to medication and making the workplace asthma friendly</w:t>
      </w:r>
      <w:r w:rsidR="00A11BAF" w:rsidRPr="00AE4440">
        <w:rPr>
          <w:rFonts w:ascii="Arial" w:hAnsi="Arial" w:cs="Arial"/>
          <w:sz w:val="24"/>
          <w:szCs w:val="24"/>
        </w:rPr>
        <w:t xml:space="preserve"> (</w:t>
      </w:r>
      <w:r w:rsidR="009F1ADA" w:rsidRPr="00AE4440">
        <w:rPr>
          <w:rFonts w:ascii="Arial" w:hAnsi="Arial" w:cs="Arial"/>
          <w:sz w:val="24"/>
          <w:szCs w:val="24"/>
        </w:rPr>
        <w:t xml:space="preserve">Baptist </w:t>
      </w:r>
      <w:r w:rsidR="009F1ADA" w:rsidRPr="00AE4440">
        <w:rPr>
          <w:rFonts w:ascii="Arial" w:hAnsi="Arial" w:cs="Arial"/>
          <w:i/>
          <w:iCs/>
          <w:sz w:val="24"/>
          <w:szCs w:val="24"/>
        </w:rPr>
        <w:t>et al</w:t>
      </w:r>
      <w:r w:rsidR="009F1ADA" w:rsidRPr="00AE4440">
        <w:rPr>
          <w:rFonts w:ascii="Arial" w:hAnsi="Arial" w:cs="Arial"/>
          <w:sz w:val="24"/>
          <w:szCs w:val="24"/>
        </w:rPr>
        <w:t>. 2023</w:t>
      </w:r>
      <w:r w:rsidR="00A11BAF" w:rsidRPr="00AE4440">
        <w:rPr>
          <w:rFonts w:ascii="Arial" w:hAnsi="Arial" w:cs="Arial"/>
          <w:sz w:val="24"/>
          <w:szCs w:val="24"/>
        </w:rPr>
        <w:t>)</w:t>
      </w:r>
      <w:r w:rsidRPr="00AE4440">
        <w:rPr>
          <w:rFonts w:ascii="Arial" w:hAnsi="Arial" w:cs="Arial"/>
          <w:sz w:val="24"/>
          <w:szCs w:val="24"/>
        </w:rPr>
        <w:t>. The awareness campaigns and community health programs can increase the knowledge of the people about asthma and promote its early diagnosis and treatment. Such efforts can involve educational sessions, school activities and community health promotions seeking to minimize exposure to environmental stimuli including air pollution and cigarette smoke.</w:t>
      </w:r>
    </w:p>
    <w:p w14:paraId="086ECC8B" w14:textId="77777777" w:rsidR="00AE4440" w:rsidRPr="00AE4440" w:rsidRDefault="00AE4440" w:rsidP="0071529D">
      <w:pPr>
        <w:spacing w:after="0" w:line="360" w:lineRule="auto"/>
        <w:jc w:val="center"/>
        <w:rPr>
          <w:rFonts w:ascii="Arial" w:hAnsi="Arial" w:cs="Arial"/>
          <w:b/>
          <w:bCs/>
          <w:sz w:val="24"/>
          <w:szCs w:val="24"/>
          <w:u w:val="single"/>
        </w:rPr>
        <w:sectPr w:rsidR="00AE4440" w:rsidRPr="00AE4440" w:rsidSect="00AE4440">
          <w:type w:val="continuous"/>
          <w:pgSz w:w="11906" w:h="16838"/>
          <w:pgMar w:top="1440" w:right="1440" w:bottom="1440" w:left="1440" w:header="708" w:footer="708" w:gutter="0"/>
          <w:cols w:num="2" w:space="708"/>
          <w:docGrid w:linePitch="360"/>
        </w:sectPr>
      </w:pPr>
    </w:p>
    <w:p w14:paraId="00F44117" w14:textId="0B2DBC0C" w:rsidR="00132F56" w:rsidRPr="00AE4440" w:rsidRDefault="00136EE4" w:rsidP="0071529D">
      <w:pPr>
        <w:spacing w:after="0" w:line="360" w:lineRule="auto"/>
        <w:jc w:val="center"/>
        <w:rPr>
          <w:rFonts w:ascii="Arial" w:hAnsi="Arial" w:cs="Arial"/>
          <w:b/>
          <w:bCs/>
          <w:sz w:val="24"/>
          <w:szCs w:val="24"/>
          <w:u w:val="single"/>
        </w:rPr>
      </w:pPr>
      <w:r w:rsidRPr="00AE4440">
        <w:rPr>
          <w:rFonts w:ascii="Arial" w:hAnsi="Arial" w:cs="Arial"/>
          <w:b/>
          <w:bCs/>
          <w:sz w:val="24"/>
          <w:szCs w:val="24"/>
          <w:u w:val="single"/>
        </w:rPr>
        <w:t xml:space="preserve">Functions of Healthcare Professionals </w:t>
      </w:r>
      <w:r w:rsidR="00132F56" w:rsidRPr="00AE4440">
        <w:rPr>
          <w:rFonts w:ascii="Arial" w:hAnsi="Arial" w:cs="Arial"/>
          <w:b/>
          <w:bCs/>
          <w:sz w:val="24"/>
          <w:szCs w:val="24"/>
          <w:u w:val="single"/>
        </w:rPr>
        <w:br w:type="page"/>
      </w:r>
    </w:p>
    <w:p w14:paraId="11837BD4" w14:textId="77777777" w:rsidR="00132F56" w:rsidRPr="00AE4440" w:rsidRDefault="00132F56" w:rsidP="00136EE4">
      <w:pPr>
        <w:spacing w:after="0" w:line="360" w:lineRule="auto"/>
        <w:jc w:val="both"/>
        <w:rPr>
          <w:rFonts w:ascii="Arial" w:hAnsi="Arial" w:cs="Arial"/>
          <w:sz w:val="24"/>
          <w:szCs w:val="24"/>
        </w:rPr>
        <w:sectPr w:rsidR="00132F56" w:rsidRPr="00AE4440" w:rsidSect="00AE4440">
          <w:type w:val="continuous"/>
          <w:pgSz w:w="11906" w:h="16838"/>
          <w:pgMar w:top="1440" w:right="1440" w:bottom="1440" w:left="1440" w:header="708" w:footer="708" w:gutter="0"/>
          <w:cols w:num="2" w:space="708"/>
          <w:docGrid w:linePitch="360"/>
        </w:sectPr>
      </w:pPr>
    </w:p>
    <w:p w14:paraId="10CF7257" w14:textId="734EF931"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The multidisciplinary approach to the management of asthma implies the collaboration of different healthcare professionals to deliver comprehensive treatment. Every professional has a certain role regarding the assistance of asthma patients and efficient management of the disease. The diagnosis of asthma and the subsequent plan of treatment is normally done by the general practitioners (GPs)</w:t>
      </w:r>
      <w:r w:rsidR="00A11BAF" w:rsidRPr="00AE4440">
        <w:rPr>
          <w:rFonts w:ascii="Arial" w:hAnsi="Arial" w:cs="Arial"/>
          <w:sz w:val="24"/>
          <w:szCs w:val="24"/>
        </w:rPr>
        <w:t xml:space="preserve"> (</w:t>
      </w:r>
      <w:proofErr w:type="spellStart"/>
      <w:r w:rsidR="009F1ADA" w:rsidRPr="00AE4440">
        <w:rPr>
          <w:rFonts w:ascii="Arial" w:hAnsi="Arial" w:cs="Arial"/>
          <w:sz w:val="24"/>
          <w:szCs w:val="24"/>
        </w:rPr>
        <w:t>Nhsinform</w:t>
      </w:r>
      <w:proofErr w:type="spellEnd"/>
      <w:r w:rsidR="009F1ADA" w:rsidRPr="00AE4440">
        <w:rPr>
          <w:rFonts w:ascii="Arial" w:hAnsi="Arial" w:cs="Arial"/>
          <w:sz w:val="24"/>
          <w:szCs w:val="24"/>
        </w:rPr>
        <w:t>, 2025</w:t>
      </w:r>
      <w:r w:rsidR="00A11BAF" w:rsidRPr="00AE4440">
        <w:rPr>
          <w:rFonts w:ascii="Arial" w:hAnsi="Arial" w:cs="Arial"/>
          <w:sz w:val="24"/>
          <w:szCs w:val="24"/>
        </w:rPr>
        <w:t>)</w:t>
      </w:r>
      <w:r w:rsidRPr="00AE4440">
        <w:rPr>
          <w:rFonts w:ascii="Arial" w:hAnsi="Arial" w:cs="Arial"/>
          <w:sz w:val="24"/>
          <w:szCs w:val="24"/>
        </w:rPr>
        <w:t xml:space="preserve">. They do an evaluation of the symptoms, </w:t>
      </w:r>
      <w:r w:rsidRPr="00AE4440">
        <w:rPr>
          <w:rFonts w:ascii="Arial" w:hAnsi="Arial" w:cs="Arial"/>
          <w:sz w:val="24"/>
          <w:szCs w:val="24"/>
        </w:rPr>
        <w:t>prescribe drugs and check the progress of the patient on frequent check-ups. Patients are also referred to specialists by GPs.</w:t>
      </w:r>
    </w:p>
    <w:p w14:paraId="46C92D61" w14:textId="74F6B064"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 xml:space="preserve">The role of nurses is significant in the education of patients and constant supervision. They instruct the patients in using the inhalers correctly, describe asthma action plans and give instructions on lifestyle changes that potentially could enhance asthma control. Nurses can also perform regular evaluation and assist the </w:t>
      </w:r>
      <w:r w:rsidRPr="00AE4440">
        <w:rPr>
          <w:rFonts w:ascii="Arial" w:hAnsi="Arial" w:cs="Arial"/>
          <w:sz w:val="24"/>
          <w:szCs w:val="24"/>
        </w:rPr>
        <w:lastRenderedPageBreak/>
        <w:t>patients to learn to control their symptoms</w:t>
      </w:r>
      <w:r w:rsidR="00A11BAF" w:rsidRPr="00AE4440">
        <w:rPr>
          <w:rFonts w:ascii="Arial" w:hAnsi="Arial" w:cs="Arial"/>
          <w:sz w:val="24"/>
          <w:szCs w:val="24"/>
        </w:rPr>
        <w:t xml:space="preserve"> (</w:t>
      </w:r>
      <w:proofErr w:type="spellStart"/>
      <w:r w:rsidR="009F1ADA" w:rsidRPr="00AE4440">
        <w:rPr>
          <w:rFonts w:ascii="Arial" w:hAnsi="Arial" w:cs="Arial"/>
          <w:sz w:val="24"/>
          <w:szCs w:val="24"/>
        </w:rPr>
        <w:t>Lukewich</w:t>
      </w:r>
      <w:proofErr w:type="spellEnd"/>
      <w:r w:rsidR="009F1ADA" w:rsidRPr="00AE4440">
        <w:rPr>
          <w:rFonts w:ascii="Arial" w:hAnsi="Arial" w:cs="Arial"/>
          <w:sz w:val="24"/>
          <w:szCs w:val="24"/>
        </w:rPr>
        <w:t xml:space="preserve"> </w:t>
      </w:r>
      <w:r w:rsidR="009F1ADA" w:rsidRPr="00AE4440">
        <w:rPr>
          <w:rFonts w:ascii="Arial" w:hAnsi="Arial" w:cs="Arial"/>
          <w:i/>
          <w:iCs/>
          <w:sz w:val="24"/>
          <w:szCs w:val="24"/>
        </w:rPr>
        <w:t>et al</w:t>
      </w:r>
      <w:r w:rsidR="009F1ADA"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Pulmonologists or respiratory specialists offer advanced treatment to the patients who have serious or complicated asthma. These experts conduct specific diagnostic examinations and can prescribe special therapies where the conventional medicine fails to work.</w:t>
      </w:r>
    </w:p>
    <w:p w14:paraId="5B4183F4" w14:textId="3FED2074" w:rsidR="0071529D" w:rsidRPr="00AE4440" w:rsidRDefault="0071529D" w:rsidP="0071529D">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0702E520" wp14:editId="102FDE97">
            <wp:extent cx="2272994" cy="1943100"/>
            <wp:effectExtent l="76200" t="76200" r="127635" b="133350"/>
            <wp:docPr id="136185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50566" name=""/>
                    <pic:cNvPicPr/>
                  </pic:nvPicPr>
                  <pic:blipFill>
                    <a:blip r:embed="rId21"/>
                    <a:stretch>
                      <a:fillRect/>
                    </a:stretch>
                  </pic:blipFill>
                  <pic:spPr>
                    <a:xfrm>
                      <a:off x="0" y="0"/>
                      <a:ext cx="2276598" cy="1946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861211" w14:textId="32CA89C1" w:rsidR="0071529D" w:rsidRPr="00AE4440" w:rsidRDefault="0071529D" w:rsidP="0071529D">
      <w:pPr>
        <w:spacing w:after="0" w:line="360" w:lineRule="auto"/>
        <w:jc w:val="center"/>
        <w:rPr>
          <w:rFonts w:ascii="Arial" w:hAnsi="Arial" w:cs="Arial"/>
          <w:b/>
          <w:bCs/>
          <w:sz w:val="24"/>
          <w:szCs w:val="24"/>
        </w:rPr>
      </w:pPr>
      <w:r w:rsidRPr="00AE4440">
        <w:rPr>
          <w:rFonts w:ascii="Arial" w:hAnsi="Arial" w:cs="Arial"/>
          <w:b/>
          <w:bCs/>
          <w:sz w:val="24"/>
          <w:szCs w:val="24"/>
        </w:rPr>
        <w:t>Figure 13: The pharmacists are integral to the healthcare team</w:t>
      </w:r>
    </w:p>
    <w:p w14:paraId="47B03363" w14:textId="31B1A129" w:rsidR="0071529D" w:rsidRPr="00AE4440" w:rsidRDefault="0071529D" w:rsidP="0071529D">
      <w:pPr>
        <w:spacing w:after="0" w:line="360" w:lineRule="auto"/>
        <w:jc w:val="center"/>
        <w:rPr>
          <w:rFonts w:ascii="Arial" w:hAnsi="Arial" w:cs="Arial"/>
          <w:sz w:val="24"/>
          <w:szCs w:val="24"/>
        </w:rPr>
      </w:pPr>
      <w:r w:rsidRPr="00AE4440">
        <w:rPr>
          <w:rFonts w:ascii="Arial" w:hAnsi="Arial" w:cs="Arial"/>
          <w:sz w:val="24"/>
          <w:szCs w:val="24"/>
        </w:rPr>
        <w:t xml:space="preserve">(Source: </w:t>
      </w:r>
      <w:proofErr w:type="spellStart"/>
      <w:r w:rsidRPr="00AE4440">
        <w:rPr>
          <w:rFonts w:ascii="Arial" w:hAnsi="Arial" w:cs="Arial"/>
          <w:sz w:val="24"/>
          <w:szCs w:val="24"/>
        </w:rPr>
        <w:t>Paciência</w:t>
      </w:r>
      <w:proofErr w:type="spellEnd"/>
      <w:r w:rsidRPr="00AE4440">
        <w:rPr>
          <w:rFonts w:ascii="Arial" w:hAnsi="Arial" w:cs="Arial"/>
          <w:sz w:val="24"/>
          <w:szCs w:val="24"/>
        </w:rPr>
        <w:t xml:space="preserve"> </w:t>
      </w:r>
      <w:r w:rsidRPr="00AE4440">
        <w:rPr>
          <w:rFonts w:ascii="Arial" w:hAnsi="Arial" w:cs="Arial"/>
          <w:i/>
          <w:iCs/>
          <w:sz w:val="24"/>
          <w:szCs w:val="24"/>
        </w:rPr>
        <w:t>et al</w:t>
      </w:r>
      <w:r w:rsidRPr="00AE4440">
        <w:rPr>
          <w:rFonts w:ascii="Arial" w:hAnsi="Arial" w:cs="Arial"/>
          <w:sz w:val="24"/>
          <w:szCs w:val="24"/>
        </w:rPr>
        <w:t>. 2022)</w:t>
      </w:r>
    </w:p>
    <w:p w14:paraId="42902164" w14:textId="46E3D074"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The pharmacists are integral to the healthcare team since they will make sure that the patients know how to use their drugs safely</w:t>
      </w:r>
      <w:r w:rsidR="009F1ADA" w:rsidRPr="00AE4440">
        <w:rPr>
          <w:rFonts w:ascii="Arial" w:hAnsi="Arial" w:cs="Arial"/>
          <w:sz w:val="24"/>
          <w:szCs w:val="24"/>
        </w:rPr>
        <w:t xml:space="preserve"> (</w:t>
      </w:r>
      <w:proofErr w:type="spellStart"/>
      <w:r w:rsidR="009F1ADA" w:rsidRPr="00AE4440">
        <w:rPr>
          <w:rFonts w:ascii="Arial" w:hAnsi="Arial" w:cs="Arial"/>
          <w:sz w:val="24"/>
          <w:szCs w:val="24"/>
        </w:rPr>
        <w:t>Paciência</w:t>
      </w:r>
      <w:proofErr w:type="spellEnd"/>
      <w:r w:rsidR="009F1ADA" w:rsidRPr="00AE4440">
        <w:rPr>
          <w:rFonts w:ascii="Arial" w:hAnsi="Arial" w:cs="Arial"/>
          <w:sz w:val="24"/>
          <w:szCs w:val="24"/>
        </w:rPr>
        <w:t xml:space="preserve"> </w:t>
      </w:r>
      <w:r w:rsidR="009F1ADA" w:rsidRPr="00AE4440">
        <w:rPr>
          <w:rFonts w:ascii="Arial" w:hAnsi="Arial" w:cs="Arial"/>
          <w:i/>
          <w:iCs/>
          <w:sz w:val="24"/>
          <w:szCs w:val="24"/>
        </w:rPr>
        <w:t>et al</w:t>
      </w:r>
      <w:r w:rsidR="009F1ADA" w:rsidRPr="00AE4440">
        <w:rPr>
          <w:rFonts w:ascii="Arial" w:hAnsi="Arial" w:cs="Arial"/>
          <w:sz w:val="24"/>
          <w:szCs w:val="24"/>
        </w:rPr>
        <w:t>. 2022)</w:t>
      </w:r>
      <w:r w:rsidRPr="00AE4440">
        <w:rPr>
          <w:rFonts w:ascii="Arial" w:hAnsi="Arial" w:cs="Arial"/>
          <w:sz w:val="24"/>
          <w:szCs w:val="24"/>
        </w:rPr>
        <w:t xml:space="preserve">. They give recommendations regarding the methods of inhalers, potential side effects and interactions with other medications. Asthma care may also be provided by other professionals like physiotherapists and social workers. Physiotherapists will be able to assist patients and change their </w:t>
      </w:r>
      <w:r w:rsidRPr="00AE4440">
        <w:rPr>
          <w:rFonts w:ascii="Arial" w:hAnsi="Arial" w:cs="Arial"/>
          <w:sz w:val="24"/>
          <w:szCs w:val="24"/>
        </w:rPr>
        <w:t>breathing and lung capacity, whereas social workers can support people who encounter social or financial difficulties that influence their coping with the disease</w:t>
      </w:r>
      <w:r w:rsidR="00A11BAF" w:rsidRPr="00AE4440">
        <w:rPr>
          <w:rFonts w:ascii="Arial" w:hAnsi="Arial" w:cs="Arial"/>
          <w:sz w:val="24"/>
          <w:szCs w:val="24"/>
        </w:rPr>
        <w:t xml:space="preserve"> (</w:t>
      </w:r>
      <w:proofErr w:type="spellStart"/>
      <w:r w:rsidR="009F1ADA" w:rsidRPr="00AE4440">
        <w:rPr>
          <w:rFonts w:ascii="Arial" w:hAnsi="Arial" w:cs="Arial"/>
          <w:sz w:val="24"/>
          <w:szCs w:val="24"/>
        </w:rPr>
        <w:t>Lukewich</w:t>
      </w:r>
      <w:proofErr w:type="spellEnd"/>
      <w:r w:rsidR="009F1ADA" w:rsidRPr="00AE4440">
        <w:rPr>
          <w:rFonts w:ascii="Arial" w:hAnsi="Arial" w:cs="Arial"/>
          <w:sz w:val="24"/>
          <w:szCs w:val="24"/>
        </w:rPr>
        <w:t xml:space="preserve"> </w:t>
      </w:r>
      <w:r w:rsidR="009F1ADA" w:rsidRPr="00AE4440">
        <w:rPr>
          <w:rFonts w:ascii="Arial" w:hAnsi="Arial" w:cs="Arial"/>
          <w:i/>
          <w:iCs/>
          <w:sz w:val="24"/>
          <w:szCs w:val="24"/>
        </w:rPr>
        <w:t>et al</w:t>
      </w:r>
      <w:r w:rsidR="009F1ADA"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Inter-professional collaboration guarantees that the individuals with asthma will be provided with complex and integrated care. The multidisciplinary approach enhances patient treatment and makes the patient control their condition better.</w:t>
      </w:r>
    </w:p>
    <w:p w14:paraId="13F7D987" w14:textId="77777777" w:rsidR="00136EE4" w:rsidRPr="00AE4440" w:rsidRDefault="00136EE4"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Difficulties regarding the control of Asthma</w:t>
      </w:r>
    </w:p>
    <w:p w14:paraId="5B07F0F1" w14:textId="74D3D278"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Even though there are effective treatments, the management of asthma may be faced with a number of challenges. Among the most frequent ones is the lack of adherence to medication. There are also patients who fail to use preventer inhalers regularly or cease to use them once they start to feel better, which results in poorer asthma management. Lack of knowledge on asthma triggers and correct inhaler techniques is also another challenge</w:t>
      </w:r>
      <w:r w:rsidR="00A11BAF" w:rsidRPr="00AE4440">
        <w:rPr>
          <w:rFonts w:ascii="Arial" w:hAnsi="Arial" w:cs="Arial"/>
          <w:sz w:val="24"/>
          <w:szCs w:val="24"/>
        </w:rPr>
        <w:t xml:space="preserve"> (</w:t>
      </w:r>
      <w:proofErr w:type="spellStart"/>
      <w:r w:rsidR="009F1ADA" w:rsidRPr="00AE4440">
        <w:rPr>
          <w:rFonts w:ascii="Arial" w:hAnsi="Arial" w:cs="Arial"/>
          <w:sz w:val="24"/>
          <w:szCs w:val="24"/>
        </w:rPr>
        <w:t>Alrawashdeh</w:t>
      </w:r>
      <w:proofErr w:type="spellEnd"/>
      <w:r w:rsidR="009F1ADA" w:rsidRPr="00AE4440">
        <w:rPr>
          <w:rFonts w:ascii="Arial" w:hAnsi="Arial" w:cs="Arial"/>
          <w:sz w:val="24"/>
          <w:szCs w:val="24"/>
        </w:rPr>
        <w:t xml:space="preserve"> and Samara, 2026</w:t>
      </w:r>
      <w:r w:rsidR="00A11BAF" w:rsidRPr="00AE4440">
        <w:rPr>
          <w:rFonts w:ascii="Arial" w:hAnsi="Arial" w:cs="Arial"/>
          <w:sz w:val="24"/>
          <w:szCs w:val="24"/>
        </w:rPr>
        <w:t>)</w:t>
      </w:r>
      <w:r w:rsidRPr="00AE4440">
        <w:rPr>
          <w:rFonts w:ascii="Arial" w:hAnsi="Arial" w:cs="Arial"/>
          <w:sz w:val="24"/>
          <w:szCs w:val="24"/>
        </w:rPr>
        <w:t xml:space="preserve">. When inhalers are used incorrectly, they could inhibit medication reaching its intended target at the lungs thus alleviating therapeutic effects. The asthma management may also be made more complex due to environmental factors like air pollution, </w:t>
      </w:r>
      <w:r w:rsidRPr="00AE4440">
        <w:rPr>
          <w:rFonts w:ascii="Arial" w:hAnsi="Arial" w:cs="Arial"/>
          <w:sz w:val="24"/>
          <w:szCs w:val="24"/>
        </w:rPr>
        <w:lastRenderedPageBreak/>
        <w:t>cigarette smoke and exposure to allergens.</w:t>
      </w:r>
    </w:p>
    <w:p w14:paraId="0599E0B4" w14:textId="4E1EB1E0" w:rsidR="0071529D" w:rsidRPr="00AE4440" w:rsidRDefault="0071529D" w:rsidP="0071529D">
      <w:pPr>
        <w:spacing w:after="0" w:line="360" w:lineRule="auto"/>
        <w:jc w:val="center"/>
        <w:rPr>
          <w:rFonts w:ascii="Arial" w:hAnsi="Arial" w:cs="Arial"/>
          <w:sz w:val="24"/>
          <w:szCs w:val="24"/>
        </w:rPr>
      </w:pPr>
      <w:r w:rsidRPr="00AE4440">
        <w:rPr>
          <w:rFonts w:ascii="Arial" w:hAnsi="Arial" w:cs="Arial"/>
          <w:noProof/>
          <w:sz w:val="24"/>
          <w:szCs w:val="24"/>
        </w:rPr>
        <w:drawing>
          <wp:inline distT="0" distB="0" distL="0" distR="0" wp14:anchorId="0A9AB61F" wp14:editId="5297D0A3">
            <wp:extent cx="2701148" cy="1729740"/>
            <wp:effectExtent l="76200" t="76200" r="137795" b="137160"/>
            <wp:docPr id="992404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04648" name=""/>
                    <pic:cNvPicPr/>
                  </pic:nvPicPr>
                  <pic:blipFill>
                    <a:blip r:embed="rId22"/>
                    <a:stretch>
                      <a:fillRect/>
                    </a:stretch>
                  </pic:blipFill>
                  <pic:spPr>
                    <a:xfrm>
                      <a:off x="0" y="0"/>
                      <a:ext cx="2708239" cy="1734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8E3541" w14:textId="5551BE3A" w:rsidR="0071529D" w:rsidRPr="00AE4440" w:rsidRDefault="0071529D" w:rsidP="0071529D">
      <w:pPr>
        <w:spacing w:after="0" w:line="360" w:lineRule="auto"/>
        <w:jc w:val="center"/>
        <w:rPr>
          <w:rFonts w:ascii="Arial" w:hAnsi="Arial" w:cs="Arial"/>
          <w:b/>
          <w:bCs/>
          <w:sz w:val="24"/>
          <w:szCs w:val="24"/>
        </w:rPr>
      </w:pPr>
      <w:r w:rsidRPr="00AE4440">
        <w:rPr>
          <w:rFonts w:ascii="Arial" w:hAnsi="Arial" w:cs="Arial"/>
          <w:b/>
          <w:bCs/>
          <w:sz w:val="24"/>
          <w:szCs w:val="24"/>
        </w:rPr>
        <w:t xml:space="preserve">Figure 14: Strategic preventions of Asthma </w:t>
      </w:r>
    </w:p>
    <w:p w14:paraId="3EB65803" w14:textId="352BD8C3" w:rsidR="0071529D" w:rsidRPr="00AE4440" w:rsidRDefault="0071529D" w:rsidP="0071529D">
      <w:pPr>
        <w:spacing w:after="0" w:line="360" w:lineRule="auto"/>
        <w:jc w:val="center"/>
        <w:rPr>
          <w:rFonts w:ascii="Arial" w:hAnsi="Arial" w:cs="Arial"/>
          <w:sz w:val="24"/>
          <w:szCs w:val="24"/>
        </w:rPr>
      </w:pPr>
      <w:r w:rsidRPr="00AE4440">
        <w:rPr>
          <w:rFonts w:ascii="Arial" w:hAnsi="Arial" w:cs="Arial"/>
          <w:sz w:val="24"/>
          <w:szCs w:val="24"/>
        </w:rPr>
        <w:t xml:space="preserve">(Source: </w:t>
      </w:r>
      <w:proofErr w:type="spellStart"/>
      <w:r w:rsidRPr="00AE4440">
        <w:rPr>
          <w:rFonts w:ascii="Arial" w:hAnsi="Arial" w:cs="Arial"/>
          <w:sz w:val="24"/>
          <w:szCs w:val="24"/>
        </w:rPr>
        <w:t>Alrawashdeh</w:t>
      </w:r>
      <w:proofErr w:type="spellEnd"/>
      <w:r w:rsidRPr="00AE4440">
        <w:rPr>
          <w:rFonts w:ascii="Arial" w:hAnsi="Arial" w:cs="Arial"/>
          <w:sz w:val="24"/>
          <w:szCs w:val="24"/>
        </w:rPr>
        <w:t xml:space="preserve"> and Samara, 2026)</w:t>
      </w:r>
    </w:p>
    <w:p w14:paraId="26E9545A" w14:textId="52C451D4"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Asthma care may further be complicated by socioeconomic factors. The people with poor backgrounds might not access easily to medical services, drugs or books that aid them to manage asthma successfully. Unfavourable housing, crowding and exposure to pollutants of the environment can also pose a risk of asthma and exacerbation</w:t>
      </w:r>
      <w:r w:rsidR="00A11BAF" w:rsidRPr="00AE4440">
        <w:rPr>
          <w:rFonts w:ascii="Arial" w:hAnsi="Arial" w:cs="Arial"/>
          <w:sz w:val="24"/>
          <w:szCs w:val="24"/>
        </w:rPr>
        <w:t xml:space="preserve"> (</w:t>
      </w:r>
      <w:proofErr w:type="spellStart"/>
      <w:r w:rsidR="009F1ADA" w:rsidRPr="00AE4440">
        <w:rPr>
          <w:rFonts w:ascii="Arial" w:hAnsi="Arial" w:cs="Arial"/>
          <w:sz w:val="24"/>
          <w:szCs w:val="24"/>
        </w:rPr>
        <w:t>Chatkin</w:t>
      </w:r>
      <w:proofErr w:type="spellEnd"/>
      <w:r w:rsidR="009F1ADA" w:rsidRPr="00AE4440">
        <w:rPr>
          <w:rFonts w:ascii="Arial" w:hAnsi="Arial" w:cs="Arial"/>
          <w:sz w:val="24"/>
          <w:szCs w:val="24"/>
        </w:rPr>
        <w:t xml:space="preserve"> </w:t>
      </w:r>
      <w:r w:rsidR="009F1ADA" w:rsidRPr="00AE4440">
        <w:rPr>
          <w:rFonts w:ascii="Arial" w:hAnsi="Arial" w:cs="Arial"/>
          <w:i/>
          <w:iCs/>
          <w:sz w:val="24"/>
          <w:szCs w:val="24"/>
        </w:rPr>
        <w:t>et al</w:t>
      </w:r>
      <w:r w:rsidR="009F1ADA" w:rsidRPr="00AE4440">
        <w:rPr>
          <w:rFonts w:ascii="Arial" w:hAnsi="Arial" w:cs="Arial"/>
          <w:sz w:val="24"/>
          <w:szCs w:val="24"/>
        </w:rPr>
        <w:t>. 2022</w:t>
      </w:r>
      <w:r w:rsidR="00A11BAF" w:rsidRPr="00AE4440">
        <w:rPr>
          <w:rFonts w:ascii="Arial" w:hAnsi="Arial" w:cs="Arial"/>
          <w:sz w:val="24"/>
          <w:szCs w:val="24"/>
        </w:rPr>
        <w:t>)</w:t>
      </w:r>
      <w:r w:rsidRPr="00AE4440">
        <w:rPr>
          <w:rFonts w:ascii="Arial" w:hAnsi="Arial" w:cs="Arial"/>
          <w:sz w:val="24"/>
          <w:szCs w:val="24"/>
        </w:rPr>
        <w:t>. Also, the symptoms of asthma can be different in people and it is hard to comprehend the triggers and create an effective treatment regimen. In other instances, patients can have severe asthma attacks even after taking treatment plans. The solution to these issues would be through patient education, enhanced access to medical services and better community support.</w:t>
      </w:r>
    </w:p>
    <w:p w14:paraId="1450D015" w14:textId="77777777" w:rsidR="00136EE4" w:rsidRPr="00AE4440" w:rsidRDefault="00136EE4" w:rsidP="00136EE4">
      <w:pPr>
        <w:spacing w:after="0" w:line="360" w:lineRule="auto"/>
        <w:jc w:val="both"/>
        <w:rPr>
          <w:rFonts w:ascii="Arial" w:hAnsi="Arial" w:cs="Arial"/>
          <w:b/>
          <w:bCs/>
          <w:sz w:val="24"/>
          <w:szCs w:val="24"/>
          <w:u w:val="single"/>
        </w:rPr>
      </w:pPr>
      <w:r w:rsidRPr="00AE4440">
        <w:rPr>
          <w:rFonts w:ascii="Arial" w:hAnsi="Arial" w:cs="Arial"/>
          <w:b/>
          <w:bCs/>
          <w:sz w:val="24"/>
          <w:szCs w:val="24"/>
          <w:u w:val="single"/>
        </w:rPr>
        <w:t>Conclusion</w:t>
      </w:r>
    </w:p>
    <w:p w14:paraId="30764A43" w14:textId="4AB75E8D" w:rsidR="00136EE4" w:rsidRPr="00AE4440" w:rsidRDefault="00136EE4" w:rsidP="00136EE4">
      <w:pPr>
        <w:spacing w:after="0" w:line="360" w:lineRule="auto"/>
        <w:jc w:val="both"/>
        <w:rPr>
          <w:rFonts w:ascii="Arial" w:hAnsi="Arial" w:cs="Arial"/>
          <w:sz w:val="24"/>
          <w:szCs w:val="24"/>
        </w:rPr>
      </w:pPr>
      <w:r w:rsidRPr="00AE4440">
        <w:rPr>
          <w:rFonts w:ascii="Arial" w:hAnsi="Arial" w:cs="Arial"/>
          <w:sz w:val="24"/>
          <w:szCs w:val="24"/>
        </w:rPr>
        <w:t>Asthma is a chronic respiratory disorder that is associated with millions of patients around the globe. It is a disease that is characterised by inflammation and the constriction of airways causing symptoms like wheezing, breathlessness, coughing, as well as chest tightness. Asthma is incurable; however, the development of treatment and appropriate management methods can considerably minimize the symptoms and increase the quality of life.</w:t>
      </w:r>
    </w:p>
    <w:p w14:paraId="26A7FBBC" w14:textId="77777777" w:rsidR="00AE4440" w:rsidRDefault="00136EE4" w:rsidP="00136EE4">
      <w:pPr>
        <w:spacing w:after="0" w:line="360" w:lineRule="auto"/>
        <w:jc w:val="both"/>
        <w:rPr>
          <w:rFonts w:ascii="Arial" w:hAnsi="Arial" w:cs="Arial"/>
          <w:sz w:val="24"/>
          <w:szCs w:val="24"/>
        </w:rPr>
        <w:sectPr w:rsidR="00AE4440" w:rsidSect="00AE4440">
          <w:type w:val="continuous"/>
          <w:pgSz w:w="11906" w:h="16838"/>
          <w:pgMar w:top="1440" w:right="1440" w:bottom="1440" w:left="1440" w:header="708" w:footer="708" w:gutter="0"/>
          <w:cols w:num="2" w:space="708"/>
          <w:docGrid w:linePitch="360"/>
        </w:sectPr>
      </w:pPr>
      <w:r w:rsidRPr="00AE4440">
        <w:rPr>
          <w:rFonts w:ascii="Arial" w:hAnsi="Arial" w:cs="Arial"/>
          <w:sz w:val="24"/>
          <w:szCs w:val="24"/>
        </w:rPr>
        <w:t>Asthma management includes early diagnosis, proper medication, lifestyle changes, and so on. Besides, community healthcare is also significant in helping asthmatic patients by providing patient education, periodic follow-up and treatment. Doctors, nurses and pharmacists all collaboratively work with one another to ensure that the patients are provided with comprehensive care and that they know how to take care of their conditio</w:t>
      </w:r>
      <w:r w:rsidR="009F1ADA" w:rsidRPr="00AE4440">
        <w:rPr>
          <w:rFonts w:ascii="Arial" w:hAnsi="Arial" w:cs="Arial"/>
          <w:sz w:val="24"/>
          <w:szCs w:val="24"/>
        </w:rPr>
        <w:t>n</w:t>
      </w:r>
      <w:r w:rsidRPr="00AE4440">
        <w:rPr>
          <w:rFonts w:ascii="Arial" w:hAnsi="Arial" w:cs="Arial"/>
          <w:sz w:val="24"/>
          <w:szCs w:val="24"/>
        </w:rPr>
        <w:t xml:space="preserve">. Although additional treatments are available, asthma management may be influenced by adverse medication adherence, environmental factors and disparities in healthcare. On the whole, the enhancement of the level of awareness, community healthcare </w:t>
      </w:r>
      <w:r w:rsidRPr="00AE4440">
        <w:rPr>
          <w:rFonts w:ascii="Arial" w:hAnsi="Arial" w:cs="Arial"/>
          <w:sz w:val="24"/>
          <w:szCs w:val="24"/>
        </w:rPr>
        <w:lastRenderedPageBreak/>
        <w:t xml:space="preserve">support and effective self-management approaches are among the factors that </w:t>
      </w:r>
      <w:r w:rsidRPr="00AE4440">
        <w:rPr>
          <w:rFonts w:ascii="Arial" w:hAnsi="Arial" w:cs="Arial"/>
          <w:sz w:val="24"/>
          <w:szCs w:val="24"/>
        </w:rPr>
        <w:t>can make people with asthma live healthy and active lifestyles.</w:t>
      </w:r>
    </w:p>
    <w:p w14:paraId="2CE24A46" w14:textId="303CE70B" w:rsidR="00132F56" w:rsidRPr="00136EE4" w:rsidRDefault="00132F56" w:rsidP="00136EE4">
      <w:pPr>
        <w:spacing w:after="0" w:line="360" w:lineRule="auto"/>
        <w:jc w:val="both"/>
        <w:rPr>
          <w:rFonts w:ascii="Arial" w:hAnsi="Arial" w:cs="Arial"/>
          <w:sz w:val="24"/>
          <w:szCs w:val="24"/>
        </w:rPr>
      </w:pPr>
      <w:r w:rsidRPr="00136EE4">
        <w:rPr>
          <w:rFonts w:ascii="Arial" w:hAnsi="Arial" w:cs="Arial"/>
          <w:b/>
          <w:bCs/>
          <w:sz w:val="24"/>
          <w:szCs w:val="24"/>
          <w:u w:val="single"/>
        </w:rPr>
        <w:br w:type="page"/>
      </w:r>
    </w:p>
    <w:p w14:paraId="2F98E3CB" w14:textId="7C32332D" w:rsidR="00132F56" w:rsidRPr="00132F56" w:rsidRDefault="00132F56" w:rsidP="00AE4440">
      <w:pPr>
        <w:pStyle w:val="Heading1"/>
      </w:pPr>
      <w:bookmarkStart w:id="2" w:name="_Toc224159820"/>
      <w:r w:rsidRPr="00132F56">
        <w:lastRenderedPageBreak/>
        <w:t>Reference list</w:t>
      </w:r>
      <w:bookmarkEnd w:id="2"/>
      <w:r w:rsidRPr="00132F56">
        <w:t xml:space="preserve"> </w:t>
      </w:r>
    </w:p>
    <w:p w14:paraId="41A21CE6"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AAFA, (2025) </w:t>
      </w:r>
      <w:r w:rsidRPr="0071529D">
        <w:rPr>
          <w:rFonts w:ascii="Arial" w:hAnsi="Arial" w:cs="Arial"/>
          <w:i/>
          <w:iCs/>
          <w:sz w:val="24"/>
          <w:szCs w:val="24"/>
        </w:rPr>
        <w:t>Air Pollution and Asthma</w:t>
      </w:r>
      <w:r w:rsidRPr="0071529D">
        <w:rPr>
          <w:rFonts w:ascii="Arial" w:hAnsi="Arial" w:cs="Arial"/>
          <w:sz w:val="24"/>
          <w:szCs w:val="24"/>
        </w:rPr>
        <w:t xml:space="preserve">. Available at: </w:t>
      </w:r>
      <w:hyperlink r:id="rId23" w:history="1">
        <w:r w:rsidRPr="0071529D">
          <w:rPr>
            <w:rStyle w:val="Hyperlink"/>
            <w:rFonts w:ascii="Arial" w:hAnsi="Arial" w:cs="Arial"/>
            <w:sz w:val="24"/>
            <w:szCs w:val="24"/>
          </w:rPr>
          <w:t>https://aafa.org/asthma/asthma-triggers-causes/air-pollution-smog-asthma/</w:t>
        </w:r>
      </w:hyperlink>
      <w:r w:rsidRPr="0071529D">
        <w:rPr>
          <w:rFonts w:ascii="Arial" w:hAnsi="Arial" w:cs="Arial"/>
          <w:sz w:val="24"/>
          <w:szCs w:val="24"/>
        </w:rPr>
        <w:t xml:space="preserve"> (Accessed on: 11.03.2025)</w:t>
      </w:r>
    </w:p>
    <w:p w14:paraId="033B8A83"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ACAAI, (2025) </w:t>
      </w:r>
      <w:r w:rsidRPr="0071529D">
        <w:rPr>
          <w:rFonts w:ascii="Arial" w:hAnsi="Arial" w:cs="Arial"/>
          <w:i/>
          <w:iCs/>
          <w:sz w:val="24"/>
          <w:szCs w:val="24"/>
        </w:rPr>
        <w:t>Non-Allergic Asthma.</w:t>
      </w:r>
      <w:r w:rsidRPr="0071529D">
        <w:rPr>
          <w:rFonts w:ascii="Arial" w:hAnsi="Arial" w:cs="Arial"/>
          <w:sz w:val="24"/>
          <w:szCs w:val="24"/>
        </w:rPr>
        <w:t xml:space="preserve"> Available at: </w:t>
      </w:r>
      <w:hyperlink r:id="rId24" w:history="1">
        <w:r w:rsidRPr="0071529D">
          <w:rPr>
            <w:rStyle w:val="Hyperlink"/>
            <w:rFonts w:ascii="Arial" w:hAnsi="Arial" w:cs="Arial"/>
            <w:sz w:val="24"/>
            <w:szCs w:val="24"/>
          </w:rPr>
          <w:t>https://acaai.org/asthma/types-of-asthma/non-allergic-asthma/</w:t>
        </w:r>
      </w:hyperlink>
      <w:r w:rsidRPr="0071529D">
        <w:rPr>
          <w:rFonts w:ascii="Arial" w:hAnsi="Arial" w:cs="Arial"/>
          <w:sz w:val="24"/>
          <w:szCs w:val="24"/>
        </w:rPr>
        <w:t xml:space="preserve"> (Accessed on: 11.03.2025)</w:t>
      </w:r>
    </w:p>
    <w:p w14:paraId="1E3D66BC"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Alhammad, S.A. and </w:t>
      </w:r>
      <w:proofErr w:type="spellStart"/>
      <w:r w:rsidRPr="0071529D">
        <w:rPr>
          <w:rFonts w:ascii="Arial" w:hAnsi="Arial" w:cs="Arial"/>
          <w:sz w:val="24"/>
          <w:szCs w:val="24"/>
        </w:rPr>
        <w:t>Alwadeai</w:t>
      </w:r>
      <w:proofErr w:type="spellEnd"/>
      <w:r w:rsidRPr="0071529D">
        <w:rPr>
          <w:rFonts w:ascii="Arial" w:hAnsi="Arial" w:cs="Arial"/>
          <w:sz w:val="24"/>
          <w:szCs w:val="24"/>
        </w:rPr>
        <w:t>, K.S., (2022). All types obesity and physical inactivity associated with the risk of activity of daily living limitations among people with asthma. </w:t>
      </w:r>
      <w:r w:rsidRPr="0071529D">
        <w:rPr>
          <w:rFonts w:ascii="Arial" w:hAnsi="Arial" w:cs="Arial"/>
          <w:i/>
          <w:iCs/>
          <w:sz w:val="24"/>
          <w:szCs w:val="24"/>
        </w:rPr>
        <w:t>Journal of Multidisciplinary Healthcare</w:t>
      </w:r>
      <w:r w:rsidRPr="0071529D">
        <w:rPr>
          <w:rFonts w:ascii="Arial" w:hAnsi="Arial" w:cs="Arial"/>
          <w:sz w:val="24"/>
          <w:szCs w:val="24"/>
        </w:rPr>
        <w:t xml:space="preserve">, pp.1573-1583. </w:t>
      </w:r>
    </w:p>
    <w:p w14:paraId="349AF50B"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Alrawashdeh</w:t>
      </w:r>
      <w:proofErr w:type="spellEnd"/>
      <w:r w:rsidRPr="0071529D">
        <w:rPr>
          <w:rFonts w:ascii="Arial" w:hAnsi="Arial" w:cs="Arial"/>
          <w:sz w:val="24"/>
          <w:szCs w:val="24"/>
        </w:rPr>
        <w:t>, Y.A.M.S. and Samara, B.A.M., (2026). Asthma Control in Primary Care: Inhaler Technique, Adherence, Triggers, and Guideline Implementation. </w:t>
      </w:r>
      <w:r w:rsidRPr="0071529D">
        <w:rPr>
          <w:rFonts w:ascii="Arial" w:hAnsi="Arial" w:cs="Arial"/>
          <w:i/>
          <w:iCs/>
          <w:sz w:val="24"/>
          <w:szCs w:val="24"/>
        </w:rPr>
        <w:t>Sch J App Med Sci</w:t>
      </w:r>
      <w:r w:rsidRPr="0071529D">
        <w:rPr>
          <w:rFonts w:ascii="Arial" w:hAnsi="Arial" w:cs="Arial"/>
          <w:sz w:val="24"/>
          <w:szCs w:val="24"/>
        </w:rPr>
        <w:t>, </w:t>
      </w:r>
      <w:r w:rsidRPr="0071529D">
        <w:rPr>
          <w:rFonts w:ascii="Arial" w:hAnsi="Arial" w:cs="Arial"/>
          <w:i/>
          <w:iCs/>
          <w:sz w:val="24"/>
          <w:szCs w:val="24"/>
        </w:rPr>
        <w:t>1</w:t>
      </w:r>
      <w:r w:rsidRPr="0071529D">
        <w:rPr>
          <w:rFonts w:ascii="Arial" w:hAnsi="Arial" w:cs="Arial"/>
          <w:sz w:val="24"/>
          <w:szCs w:val="24"/>
        </w:rPr>
        <w:t>, pp.24-34.</w:t>
      </w:r>
    </w:p>
    <w:p w14:paraId="37B78110"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Baptist, A.P., Apter, A.J., Gergen, P.J. and Jones, B.L., (2023). Reducing health disparities in asthma: how can progress be made. </w:t>
      </w:r>
      <w:r w:rsidRPr="0071529D">
        <w:rPr>
          <w:rFonts w:ascii="Arial" w:hAnsi="Arial" w:cs="Arial"/>
          <w:i/>
          <w:iCs/>
          <w:sz w:val="24"/>
          <w:szCs w:val="24"/>
        </w:rPr>
        <w:t>The Journal of Allergy and Clinical Immunology: In Practice</w:t>
      </w:r>
      <w:r w:rsidRPr="0071529D">
        <w:rPr>
          <w:rFonts w:ascii="Arial" w:hAnsi="Arial" w:cs="Arial"/>
          <w:sz w:val="24"/>
          <w:szCs w:val="24"/>
        </w:rPr>
        <w:t>, </w:t>
      </w:r>
      <w:r w:rsidRPr="0071529D">
        <w:rPr>
          <w:rFonts w:ascii="Arial" w:hAnsi="Arial" w:cs="Arial"/>
          <w:i/>
          <w:iCs/>
          <w:sz w:val="24"/>
          <w:szCs w:val="24"/>
        </w:rPr>
        <w:t>11</w:t>
      </w:r>
      <w:r w:rsidRPr="0071529D">
        <w:rPr>
          <w:rFonts w:ascii="Arial" w:hAnsi="Arial" w:cs="Arial"/>
          <w:sz w:val="24"/>
          <w:szCs w:val="24"/>
        </w:rPr>
        <w:t>(3), pp.737-745.</w:t>
      </w:r>
    </w:p>
    <w:p w14:paraId="15DF0307"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Chatkin, J., Correa, L. and Santos, U., (2022). External environmental pollution as a risk factor for asthma. </w:t>
      </w:r>
      <w:r w:rsidRPr="0071529D">
        <w:rPr>
          <w:rFonts w:ascii="Arial" w:hAnsi="Arial" w:cs="Arial"/>
          <w:i/>
          <w:iCs/>
          <w:sz w:val="24"/>
          <w:szCs w:val="24"/>
        </w:rPr>
        <w:t>Clinical reviews in allergy &amp; immunology</w:t>
      </w:r>
      <w:r w:rsidRPr="0071529D">
        <w:rPr>
          <w:rFonts w:ascii="Arial" w:hAnsi="Arial" w:cs="Arial"/>
          <w:sz w:val="24"/>
          <w:szCs w:val="24"/>
        </w:rPr>
        <w:t>, </w:t>
      </w:r>
      <w:r w:rsidRPr="0071529D">
        <w:rPr>
          <w:rFonts w:ascii="Arial" w:hAnsi="Arial" w:cs="Arial"/>
          <w:i/>
          <w:iCs/>
          <w:sz w:val="24"/>
          <w:szCs w:val="24"/>
        </w:rPr>
        <w:t>62</w:t>
      </w:r>
      <w:r w:rsidRPr="0071529D">
        <w:rPr>
          <w:rFonts w:ascii="Arial" w:hAnsi="Arial" w:cs="Arial"/>
          <w:sz w:val="24"/>
          <w:szCs w:val="24"/>
        </w:rPr>
        <w:t>(1), pp.72-89.</w:t>
      </w:r>
    </w:p>
    <w:p w14:paraId="2783F092"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Cleveland Clinic, (2025) </w:t>
      </w:r>
      <w:r w:rsidRPr="0071529D">
        <w:rPr>
          <w:rFonts w:ascii="Arial" w:hAnsi="Arial" w:cs="Arial"/>
          <w:i/>
          <w:iCs/>
          <w:sz w:val="24"/>
          <w:szCs w:val="24"/>
        </w:rPr>
        <w:t>Asthma.</w:t>
      </w:r>
      <w:r w:rsidRPr="0071529D">
        <w:rPr>
          <w:rFonts w:ascii="Arial" w:hAnsi="Arial" w:cs="Arial"/>
          <w:sz w:val="24"/>
          <w:szCs w:val="24"/>
        </w:rPr>
        <w:t xml:space="preserve"> Available at: </w:t>
      </w:r>
      <w:hyperlink r:id="rId25" w:history="1">
        <w:r w:rsidRPr="0071529D">
          <w:rPr>
            <w:rStyle w:val="Hyperlink"/>
            <w:rFonts w:ascii="Arial" w:hAnsi="Arial" w:cs="Arial"/>
            <w:sz w:val="24"/>
            <w:szCs w:val="24"/>
          </w:rPr>
          <w:t>https://my.clevelandclinic.org/health/diseases/6424-asthma</w:t>
        </w:r>
      </w:hyperlink>
      <w:r w:rsidRPr="0071529D">
        <w:rPr>
          <w:rFonts w:ascii="Arial" w:hAnsi="Arial" w:cs="Arial"/>
          <w:sz w:val="24"/>
          <w:szCs w:val="24"/>
        </w:rPr>
        <w:t xml:space="preserve"> (Accessed on: 11.03.2025)</w:t>
      </w:r>
    </w:p>
    <w:p w14:paraId="0BB0E064"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Edutopia, (2025) </w:t>
      </w:r>
      <w:r w:rsidRPr="0071529D">
        <w:rPr>
          <w:rFonts w:ascii="Arial" w:hAnsi="Arial" w:cs="Arial"/>
          <w:i/>
          <w:iCs/>
          <w:sz w:val="24"/>
          <w:szCs w:val="24"/>
        </w:rPr>
        <w:t>Boost Your Resilience By Managing Emotional Triggers</w:t>
      </w:r>
      <w:r w:rsidRPr="0071529D">
        <w:rPr>
          <w:rFonts w:ascii="Arial" w:hAnsi="Arial" w:cs="Arial"/>
          <w:sz w:val="24"/>
          <w:szCs w:val="24"/>
        </w:rPr>
        <w:t xml:space="preserve">. Available at: </w:t>
      </w:r>
      <w:hyperlink r:id="rId26" w:history="1">
        <w:r w:rsidRPr="0071529D">
          <w:rPr>
            <w:rStyle w:val="Hyperlink"/>
            <w:rFonts w:ascii="Arial" w:hAnsi="Arial" w:cs="Arial"/>
            <w:sz w:val="24"/>
            <w:szCs w:val="24"/>
          </w:rPr>
          <w:t>https://www.edutopia.org/blog/boost-your-resilience-managing-emotional-triggers-elena-aguilar</w:t>
        </w:r>
      </w:hyperlink>
      <w:r w:rsidRPr="0071529D">
        <w:rPr>
          <w:rFonts w:ascii="Arial" w:hAnsi="Arial" w:cs="Arial"/>
          <w:sz w:val="24"/>
          <w:szCs w:val="24"/>
        </w:rPr>
        <w:t xml:space="preserve"> (Accessed on: 11.03.2025)</w:t>
      </w:r>
    </w:p>
    <w:p w14:paraId="1B9D1D85"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Elendu</w:t>
      </w:r>
      <w:proofErr w:type="spellEnd"/>
      <w:r w:rsidRPr="0071529D">
        <w:rPr>
          <w:rFonts w:ascii="Arial" w:hAnsi="Arial" w:cs="Arial"/>
          <w:sz w:val="24"/>
          <w:szCs w:val="24"/>
        </w:rPr>
        <w:t xml:space="preserve">, C., Amaechi, D.C., </w:t>
      </w:r>
      <w:proofErr w:type="spellStart"/>
      <w:r w:rsidRPr="0071529D">
        <w:rPr>
          <w:rFonts w:ascii="Arial" w:hAnsi="Arial" w:cs="Arial"/>
          <w:sz w:val="24"/>
          <w:szCs w:val="24"/>
        </w:rPr>
        <w:t>Elendu</w:t>
      </w:r>
      <w:proofErr w:type="spellEnd"/>
      <w:r w:rsidRPr="0071529D">
        <w:rPr>
          <w:rFonts w:ascii="Arial" w:hAnsi="Arial" w:cs="Arial"/>
          <w:sz w:val="24"/>
          <w:szCs w:val="24"/>
        </w:rPr>
        <w:t xml:space="preserve">, T.C., Amaechi, E.C., </w:t>
      </w:r>
      <w:proofErr w:type="spellStart"/>
      <w:r w:rsidRPr="0071529D">
        <w:rPr>
          <w:rFonts w:ascii="Arial" w:hAnsi="Arial" w:cs="Arial"/>
          <w:sz w:val="24"/>
          <w:szCs w:val="24"/>
        </w:rPr>
        <w:t>Elendu</w:t>
      </w:r>
      <w:proofErr w:type="spellEnd"/>
      <w:r w:rsidRPr="0071529D">
        <w:rPr>
          <w:rFonts w:ascii="Arial" w:hAnsi="Arial" w:cs="Arial"/>
          <w:sz w:val="24"/>
          <w:szCs w:val="24"/>
        </w:rPr>
        <w:t xml:space="preserve">, I.D., Joseph, M.C., Ajakaye, A.A., Ansong, S.O., Tyagi, V., Anukam, L.I. and </w:t>
      </w:r>
      <w:proofErr w:type="spellStart"/>
      <w:r w:rsidRPr="0071529D">
        <w:rPr>
          <w:rFonts w:ascii="Arial" w:hAnsi="Arial" w:cs="Arial"/>
          <w:sz w:val="24"/>
          <w:szCs w:val="24"/>
        </w:rPr>
        <w:t>Oguoma</w:t>
      </w:r>
      <w:proofErr w:type="spellEnd"/>
      <w:r w:rsidRPr="0071529D">
        <w:rPr>
          <w:rFonts w:ascii="Arial" w:hAnsi="Arial" w:cs="Arial"/>
          <w:sz w:val="24"/>
          <w:szCs w:val="24"/>
        </w:rPr>
        <w:t>, C.O., (2025). Guideline-driven and dependable management of asthma: an evidence-based systematic review. </w:t>
      </w:r>
      <w:r w:rsidRPr="0071529D">
        <w:rPr>
          <w:rFonts w:ascii="Arial" w:hAnsi="Arial" w:cs="Arial"/>
          <w:i/>
          <w:iCs/>
          <w:sz w:val="24"/>
          <w:szCs w:val="24"/>
        </w:rPr>
        <w:t>Annals of Medicine and Surgery</w:t>
      </w:r>
      <w:r w:rsidRPr="0071529D">
        <w:rPr>
          <w:rFonts w:ascii="Arial" w:hAnsi="Arial" w:cs="Arial"/>
          <w:sz w:val="24"/>
          <w:szCs w:val="24"/>
        </w:rPr>
        <w:t>, </w:t>
      </w:r>
      <w:r w:rsidRPr="0071529D">
        <w:rPr>
          <w:rFonts w:ascii="Arial" w:hAnsi="Arial" w:cs="Arial"/>
          <w:i/>
          <w:iCs/>
          <w:sz w:val="24"/>
          <w:szCs w:val="24"/>
        </w:rPr>
        <w:t>87</w:t>
      </w:r>
      <w:r w:rsidRPr="0071529D">
        <w:rPr>
          <w:rFonts w:ascii="Arial" w:hAnsi="Arial" w:cs="Arial"/>
          <w:sz w:val="24"/>
          <w:szCs w:val="24"/>
        </w:rPr>
        <w:t>(8), pp.5153-5164.</w:t>
      </w:r>
    </w:p>
    <w:p w14:paraId="75822BD7"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Flor, L.S., Anderson, J.A., Ahmad, N., </w:t>
      </w:r>
      <w:proofErr w:type="spellStart"/>
      <w:r w:rsidRPr="0071529D">
        <w:rPr>
          <w:rFonts w:ascii="Arial" w:hAnsi="Arial" w:cs="Arial"/>
          <w:sz w:val="24"/>
          <w:szCs w:val="24"/>
        </w:rPr>
        <w:t>Aravkin</w:t>
      </w:r>
      <w:proofErr w:type="spellEnd"/>
      <w:r w:rsidRPr="0071529D">
        <w:rPr>
          <w:rFonts w:ascii="Arial" w:hAnsi="Arial" w:cs="Arial"/>
          <w:sz w:val="24"/>
          <w:szCs w:val="24"/>
        </w:rPr>
        <w:t xml:space="preserve">, A., Carr, S., Dai, X., Gil, G.F., Hay, S.I., Malloy, M.J., McLaughlin, S.A. and Mullany, E.C., (2024). Health effects associated </w:t>
      </w:r>
      <w:r w:rsidRPr="0071529D">
        <w:rPr>
          <w:rFonts w:ascii="Arial" w:hAnsi="Arial" w:cs="Arial"/>
          <w:sz w:val="24"/>
          <w:szCs w:val="24"/>
        </w:rPr>
        <w:lastRenderedPageBreak/>
        <w:t xml:space="preserve">with exposure to </w:t>
      </w:r>
      <w:proofErr w:type="spellStart"/>
      <w:r w:rsidRPr="0071529D">
        <w:rPr>
          <w:rFonts w:ascii="Arial" w:hAnsi="Arial" w:cs="Arial"/>
          <w:sz w:val="24"/>
          <w:szCs w:val="24"/>
        </w:rPr>
        <w:t>secondhand</w:t>
      </w:r>
      <w:proofErr w:type="spellEnd"/>
      <w:r w:rsidRPr="0071529D">
        <w:rPr>
          <w:rFonts w:ascii="Arial" w:hAnsi="Arial" w:cs="Arial"/>
          <w:sz w:val="24"/>
          <w:szCs w:val="24"/>
        </w:rPr>
        <w:t xml:space="preserve"> smoke: a Burden of Proof study. </w:t>
      </w:r>
      <w:r w:rsidRPr="0071529D">
        <w:rPr>
          <w:rFonts w:ascii="Arial" w:hAnsi="Arial" w:cs="Arial"/>
          <w:i/>
          <w:iCs/>
          <w:sz w:val="24"/>
          <w:szCs w:val="24"/>
        </w:rPr>
        <w:t>Nature medicine</w:t>
      </w:r>
      <w:r w:rsidRPr="0071529D">
        <w:rPr>
          <w:rFonts w:ascii="Arial" w:hAnsi="Arial" w:cs="Arial"/>
          <w:sz w:val="24"/>
          <w:szCs w:val="24"/>
        </w:rPr>
        <w:t>, </w:t>
      </w:r>
      <w:r w:rsidRPr="0071529D">
        <w:rPr>
          <w:rFonts w:ascii="Arial" w:hAnsi="Arial" w:cs="Arial"/>
          <w:i/>
          <w:iCs/>
          <w:sz w:val="24"/>
          <w:szCs w:val="24"/>
        </w:rPr>
        <w:t>30</w:t>
      </w:r>
      <w:r w:rsidRPr="0071529D">
        <w:rPr>
          <w:rFonts w:ascii="Arial" w:hAnsi="Arial" w:cs="Arial"/>
          <w:sz w:val="24"/>
          <w:szCs w:val="24"/>
        </w:rPr>
        <w:t xml:space="preserve">(1), pp.149-167. </w:t>
      </w:r>
    </w:p>
    <w:p w14:paraId="1DD8BD9C"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Howden-Chapman, P., Bennett, J., Edwards, R., Jacobs, D., Nathan, K. and Ormandy, D., (2023). Review of the impact of housing quality on inequalities in health and well-being. </w:t>
      </w:r>
      <w:r w:rsidRPr="0071529D">
        <w:rPr>
          <w:rFonts w:ascii="Arial" w:hAnsi="Arial" w:cs="Arial"/>
          <w:i/>
          <w:iCs/>
          <w:sz w:val="24"/>
          <w:szCs w:val="24"/>
        </w:rPr>
        <w:t>Annual review of public health</w:t>
      </w:r>
      <w:r w:rsidRPr="0071529D">
        <w:rPr>
          <w:rFonts w:ascii="Arial" w:hAnsi="Arial" w:cs="Arial"/>
          <w:sz w:val="24"/>
          <w:szCs w:val="24"/>
        </w:rPr>
        <w:t>, </w:t>
      </w:r>
      <w:r w:rsidRPr="0071529D">
        <w:rPr>
          <w:rFonts w:ascii="Arial" w:hAnsi="Arial" w:cs="Arial"/>
          <w:i/>
          <w:iCs/>
          <w:sz w:val="24"/>
          <w:szCs w:val="24"/>
        </w:rPr>
        <w:t>44</w:t>
      </w:r>
      <w:r w:rsidRPr="0071529D">
        <w:rPr>
          <w:rFonts w:ascii="Arial" w:hAnsi="Arial" w:cs="Arial"/>
          <w:sz w:val="24"/>
          <w:szCs w:val="24"/>
        </w:rPr>
        <w:t>(1), pp.233-254.</w:t>
      </w:r>
    </w:p>
    <w:p w14:paraId="1EEECFBB"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Kagaba Amina, G., (2024). Socio-economic determinants and malaria risk: assessing the impact of poverty, housing conditions, and healthcare accessibility in high-incidence regions. </w:t>
      </w:r>
      <w:r w:rsidRPr="0071529D">
        <w:rPr>
          <w:rFonts w:ascii="Arial" w:hAnsi="Arial" w:cs="Arial"/>
          <w:i/>
          <w:iCs/>
          <w:sz w:val="24"/>
          <w:szCs w:val="24"/>
        </w:rPr>
        <w:t>Sciences (NIJRMS)</w:t>
      </w:r>
      <w:r w:rsidRPr="0071529D">
        <w:rPr>
          <w:rFonts w:ascii="Arial" w:hAnsi="Arial" w:cs="Arial"/>
          <w:sz w:val="24"/>
          <w:szCs w:val="24"/>
        </w:rPr>
        <w:t>, </w:t>
      </w:r>
      <w:r w:rsidRPr="0071529D">
        <w:rPr>
          <w:rFonts w:ascii="Arial" w:hAnsi="Arial" w:cs="Arial"/>
          <w:i/>
          <w:iCs/>
          <w:sz w:val="24"/>
          <w:szCs w:val="24"/>
        </w:rPr>
        <w:t>5</w:t>
      </w:r>
      <w:r w:rsidRPr="0071529D">
        <w:rPr>
          <w:rFonts w:ascii="Arial" w:hAnsi="Arial" w:cs="Arial"/>
          <w:sz w:val="24"/>
          <w:szCs w:val="24"/>
        </w:rPr>
        <w:t>.</w:t>
      </w:r>
    </w:p>
    <w:p w14:paraId="4AA40C67"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Kawamatawong</w:t>
      </w:r>
      <w:proofErr w:type="spellEnd"/>
      <w:r w:rsidRPr="0071529D">
        <w:rPr>
          <w:rFonts w:ascii="Arial" w:hAnsi="Arial" w:cs="Arial"/>
          <w:sz w:val="24"/>
          <w:szCs w:val="24"/>
        </w:rPr>
        <w:t xml:space="preserve">, T., </w:t>
      </w:r>
      <w:proofErr w:type="spellStart"/>
      <w:r w:rsidRPr="0071529D">
        <w:rPr>
          <w:rFonts w:ascii="Arial" w:hAnsi="Arial" w:cs="Arial"/>
          <w:sz w:val="24"/>
          <w:szCs w:val="24"/>
        </w:rPr>
        <w:t>Sangasapaviriya</w:t>
      </w:r>
      <w:proofErr w:type="spellEnd"/>
      <w:r w:rsidRPr="0071529D">
        <w:rPr>
          <w:rFonts w:ascii="Arial" w:hAnsi="Arial" w:cs="Arial"/>
          <w:sz w:val="24"/>
          <w:szCs w:val="24"/>
        </w:rPr>
        <w:t xml:space="preserve">, A., </w:t>
      </w:r>
      <w:proofErr w:type="spellStart"/>
      <w:r w:rsidRPr="0071529D">
        <w:rPr>
          <w:rFonts w:ascii="Arial" w:hAnsi="Arial" w:cs="Arial"/>
          <w:sz w:val="24"/>
          <w:szCs w:val="24"/>
        </w:rPr>
        <w:t>Saiphoklang</w:t>
      </w:r>
      <w:proofErr w:type="spellEnd"/>
      <w:r w:rsidRPr="0071529D">
        <w:rPr>
          <w:rFonts w:ascii="Arial" w:hAnsi="Arial" w:cs="Arial"/>
          <w:sz w:val="24"/>
          <w:szCs w:val="24"/>
        </w:rPr>
        <w:t xml:space="preserve">, N., </w:t>
      </w:r>
      <w:proofErr w:type="spellStart"/>
      <w:r w:rsidRPr="0071529D">
        <w:rPr>
          <w:rFonts w:ascii="Arial" w:hAnsi="Arial" w:cs="Arial"/>
          <w:sz w:val="24"/>
          <w:szCs w:val="24"/>
        </w:rPr>
        <w:t>Oer-Areemitr</w:t>
      </w:r>
      <w:proofErr w:type="spellEnd"/>
      <w:r w:rsidRPr="0071529D">
        <w:rPr>
          <w:rFonts w:ascii="Arial" w:hAnsi="Arial" w:cs="Arial"/>
          <w:sz w:val="24"/>
          <w:szCs w:val="24"/>
        </w:rPr>
        <w:t xml:space="preserve">, N., </w:t>
      </w:r>
      <w:proofErr w:type="spellStart"/>
      <w:r w:rsidRPr="0071529D">
        <w:rPr>
          <w:rFonts w:ascii="Arial" w:hAnsi="Arial" w:cs="Arial"/>
          <w:sz w:val="24"/>
          <w:szCs w:val="24"/>
        </w:rPr>
        <w:t>Sriprasart</w:t>
      </w:r>
      <w:proofErr w:type="spellEnd"/>
      <w:r w:rsidRPr="0071529D">
        <w:rPr>
          <w:rFonts w:ascii="Arial" w:hAnsi="Arial" w:cs="Arial"/>
          <w:sz w:val="24"/>
          <w:szCs w:val="24"/>
        </w:rPr>
        <w:t xml:space="preserve">, T., </w:t>
      </w:r>
      <w:proofErr w:type="spellStart"/>
      <w:r w:rsidRPr="0071529D">
        <w:rPr>
          <w:rFonts w:ascii="Arial" w:hAnsi="Arial" w:cs="Arial"/>
          <w:sz w:val="24"/>
          <w:szCs w:val="24"/>
        </w:rPr>
        <w:t>Kamalaporn</w:t>
      </w:r>
      <w:proofErr w:type="spellEnd"/>
      <w:r w:rsidRPr="0071529D">
        <w:rPr>
          <w:rFonts w:ascii="Arial" w:hAnsi="Arial" w:cs="Arial"/>
          <w:sz w:val="24"/>
          <w:szCs w:val="24"/>
        </w:rPr>
        <w:t xml:space="preserve">, H., </w:t>
      </w:r>
      <w:proofErr w:type="spellStart"/>
      <w:r w:rsidRPr="0071529D">
        <w:rPr>
          <w:rFonts w:ascii="Arial" w:hAnsi="Arial" w:cs="Arial"/>
          <w:sz w:val="24"/>
          <w:szCs w:val="24"/>
        </w:rPr>
        <w:t>Amnuaypattanapon</w:t>
      </w:r>
      <w:proofErr w:type="spellEnd"/>
      <w:r w:rsidRPr="0071529D">
        <w:rPr>
          <w:rFonts w:ascii="Arial" w:hAnsi="Arial" w:cs="Arial"/>
          <w:sz w:val="24"/>
          <w:szCs w:val="24"/>
        </w:rPr>
        <w:t xml:space="preserve">, K., </w:t>
      </w:r>
      <w:proofErr w:type="spellStart"/>
      <w:r w:rsidRPr="0071529D">
        <w:rPr>
          <w:rFonts w:ascii="Arial" w:hAnsi="Arial" w:cs="Arial"/>
          <w:sz w:val="24"/>
          <w:szCs w:val="24"/>
        </w:rPr>
        <w:t>Rerkpattanapipat</w:t>
      </w:r>
      <w:proofErr w:type="spellEnd"/>
      <w:r w:rsidRPr="0071529D">
        <w:rPr>
          <w:rFonts w:ascii="Arial" w:hAnsi="Arial" w:cs="Arial"/>
          <w:sz w:val="24"/>
          <w:szCs w:val="24"/>
        </w:rPr>
        <w:t xml:space="preserve">, T., </w:t>
      </w:r>
      <w:proofErr w:type="spellStart"/>
      <w:r w:rsidRPr="0071529D">
        <w:rPr>
          <w:rFonts w:ascii="Arial" w:hAnsi="Arial" w:cs="Arial"/>
          <w:sz w:val="24"/>
          <w:szCs w:val="24"/>
        </w:rPr>
        <w:t>Chirakalwasan</w:t>
      </w:r>
      <w:proofErr w:type="spellEnd"/>
      <w:r w:rsidRPr="0071529D">
        <w:rPr>
          <w:rFonts w:ascii="Arial" w:hAnsi="Arial" w:cs="Arial"/>
          <w:sz w:val="24"/>
          <w:szCs w:val="24"/>
        </w:rPr>
        <w:t xml:space="preserve">, N., </w:t>
      </w:r>
      <w:proofErr w:type="spellStart"/>
      <w:r w:rsidRPr="0071529D">
        <w:rPr>
          <w:rFonts w:ascii="Arial" w:hAnsi="Arial" w:cs="Arial"/>
          <w:sz w:val="24"/>
          <w:szCs w:val="24"/>
        </w:rPr>
        <w:t>Kulpraneet</w:t>
      </w:r>
      <w:proofErr w:type="spellEnd"/>
      <w:r w:rsidRPr="0071529D">
        <w:rPr>
          <w:rFonts w:ascii="Arial" w:hAnsi="Arial" w:cs="Arial"/>
          <w:sz w:val="24"/>
          <w:szCs w:val="24"/>
        </w:rPr>
        <w:t>, M. and Wongsa, C., (2022). Guidelines for the management of asthma in adults: evidence and recommendations. </w:t>
      </w:r>
      <w:r w:rsidRPr="0071529D">
        <w:rPr>
          <w:rFonts w:ascii="Arial" w:hAnsi="Arial" w:cs="Arial"/>
          <w:i/>
          <w:iCs/>
          <w:sz w:val="24"/>
          <w:szCs w:val="24"/>
        </w:rPr>
        <w:t>Asian Pacific Journal of Allergy and Immunology</w:t>
      </w:r>
      <w:r w:rsidRPr="0071529D">
        <w:rPr>
          <w:rFonts w:ascii="Arial" w:hAnsi="Arial" w:cs="Arial"/>
          <w:sz w:val="24"/>
          <w:szCs w:val="24"/>
        </w:rPr>
        <w:t>, </w:t>
      </w:r>
      <w:r w:rsidRPr="0071529D">
        <w:rPr>
          <w:rFonts w:ascii="Arial" w:hAnsi="Arial" w:cs="Arial"/>
          <w:i/>
          <w:iCs/>
          <w:sz w:val="24"/>
          <w:szCs w:val="24"/>
        </w:rPr>
        <w:t>40</w:t>
      </w:r>
      <w:r w:rsidRPr="0071529D">
        <w:rPr>
          <w:rFonts w:ascii="Arial" w:hAnsi="Arial" w:cs="Arial"/>
          <w:sz w:val="24"/>
          <w:szCs w:val="24"/>
        </w:rPr>
        <w:t>(1), pp.1-21.</w:t>
      </w:r>
    </w:p>
    <w:p w14:paraId="127CB299"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Louis, R., Satia, I., </w:t>
      </w:r>
      <w:proofErr w:type="spellStart"/>
      <w:r w:rsidRPr="0071529D">
        <w:rPr>
          <w:rFonts w:ascii="Arial" w:hAnsi="Arial" w:cs="Arial"/>
          <w:sz w:val="24"/>
          <w:szCs w:val="24"/>
        </w:rPr>
        <w:t>Ojanguren</w:t>
      </w:r>
      <w:proofErr w:type="spellEnd"/>
      <w:r w:rsidRPr="0071529D">
        <w:rPr>
          <w:rFonts w:ascii="Arial" w:hAnsi="Arial" w:cs="Arial"/>
          <w:sz w:val="24"/>
          <w:szCs w:val="24"/>
        </w:rPr>
        <w:t xml:space="preserve">, I., Schleich, F., Bonini, M., Tonia, T., Rigau, D., Ten </w:t>
      </w:r>
      <w:proofErr w:type="spellStart"/>
      <w:r w:rsidRPr="0071529D">
        <w:rPr>
          <w:rFonts w:ascii="Arial" w:hAnsi="Arial" w:cs="Arial"/>
          <w:sz w:val="24"/>
          <w:szCs w:val="24"/>
        </w:rPr>
        <w:t>Brinke</w:t>
      </w:r>
      <w:proofErr w:type="spellEnd"/>
      <w:r w:rsidRPr="0071529D">
        <w:rPr>
          <w:rFonts w:ascii="Arial" w:hAnsi="Arial" w:cs="Arial"/>
          <w:sz w:val="24"/>
          <w:szCs w:val="24"/>
        </w:rPr>
        <w:t>, A., Buhl, R., Loukides, S. and Kocks, J.W., (2022). European Respiratory Society guidelines for the diagnosis of asthma in adults. </w:t>
      </w:r>
      <w:r w:rsidRPr="0071529D">
        <w:rPr>
          <w:rFonts w:ascii="Arial" w:hAnsi="Arial" w:cs="Arial"/>
          <w:i/>
          <w:iCs/>
          <w:sz w:val="24"/>
          <w:szCs w:val="24"/>
        </w:rPr>
        <w:t>European Respiratory Journal</w:t>
      </w:r>
      <w:r w:rsidRPr="0071529D">
        <w:rPr>
          <w:rFonts w:ascii="Arial" w:hAnsi="Arial" w:cs="Arial"/>
          <w:sz w:val="24"/>
          <w:szCs w:val="24"/>
        </w:rPr>
        <w:t>, </w:t>
      </w:r>
      <w:r w:rsidRPr="0071529D">
        <w:rPr>
          <w:rFonts w:ascii="Arial" w:hAnsi="Arial" w:cs="Arial"/>
          <w:i/>
          <w:iCs/>
          <w:sz w:val="24"/>
          <w:szCs w:val="24"/>
        </w:rPr>
        <w:t>60</w:t>
      </w:r>
      <w:r w:rsidRPr="0071529D">
        <w:rPr>
          <w:rFonts w:ascii="Arial" w:hAnsi="Arial" w:cs="Arial"/>
          <w:sz w:val="24"/>
          <w:szCs w:val="24"/>
        </w:rPr>
        <w:t>(3).</w:t>
      </w:r>
    </w:p>
    <w:p w14:paraId="54DC4FA1"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Lukewich, J., Martin-Misener, R., Norful, A.A., Poitras, M.E., Bryant-Lukosius, D., Asghari, S., Marshall, E.G., Mathews, M., Swab, M., Ryan, D. and Tranmer, J., (2022). Effectiveness of registered nurses on patient outcomes in primary care: a systematic review. </w:t>
      </w:r>
      <w:r w:rsidRPr="0071529D">
        <w:rPr>
          <w:rFonts w:ascii="Arial" w:hAnsi="Arial" w:cs="Arial"/>
          <w:i/>
          <w:iCs/>
          <w:sz w:val="24"/>
          <w:szCs w:val="24"/>
        </w:rPr>
        <w:t>BMC health services research</w:t>
      </w:r>
      <w:r w:rsidRPr="0071529D">
        <w:rPr>
          <w:rFonts w:ascii="Arial" w:hAnsi="Arial" w:cs="Arial"/>
          <w:sz w:val="24"/>
          <w:szCs w:val="24"/>
        </w:rPr>
        <w:t>, </w:t>
      </w:r>
      <w:r w:rsidRPr="0071529D">
        <w:rPr>
          <w:rFonts w:ascii="Arial" w:hAnsi="Arial" w:cs="Arial"/>
          <w:i/>
          <w:iCs/>
          <w:sz w:val="24"/>
          <w:szCs w:val="24"/>
        </w:rPr>
        <w:t>22</w:t>
      </w:r>
      <w:r w:rsidRPr="0071529D">
        <w:rPr>
          <w:rFonts w:ascii="Arial" w:hAnsi="Arial" w:cs="Arial"/>
          <w:sz w:val="24"/>
          <w:szCs w:val="24"/>
        </w:rPr>
        <w:t xml:space="preserve">(1), p.740. </w:t>
      </w:r>
    </w:p>
    <w:p w14:paraId="22E7A83C"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Majellano</w:t>
      </w:r>
      <w:proofErr w:type="spellEnd"/>
      <w:r w:rsidRPr="0071529D">
        <w:rPr>
          <w:rFonts w:ascii="Arial" w:hAnsi="Arial" w:cs="Arial"/>
          <w:sz w:val="24"/>
          <w:szCs w:val="24"/>
        </w:rPr>
        <w:t>, E.C., Gibson, P.G., Bell, R., Flynn, A., Clark, V.L. and McDonald, V.M., (2026). Key priorities to prevent avoidable asthma hospitalisations: insights from end-users. </w:t>
      </w:r>
      <w:r w:rsidRPr="0071529D">
        <w:rPr>
          <w:rFonts w:ascii="Arial" w:hAnsi="Arial" w:cs="Arial"/>
          <w:i/>
          <w:iCs/>
          <w:sz w:val="24"/>
          <w:szCs w:val="24"/>
        </w:rPr>
        <w:t>ERJ Open Research</w:t>
      </w:r>
      <w:r w:rsidRPr="0071529D">
        <w:rPr>
          <w:rFonts w:ascii="Arial" w:hAnsi="Arial" w:cs="Arial"/>
          <w:sz w:val="24"/>
          <w:szCs w:val="24"/>
        </w:rPr>
        <w:t>, </w:t>
      </w:r>
      <w:r w:rsidRPr="0071529D">
        <w:rPr>
          <w:rFonts w:ascii="Arial" w:hAnsi="Arial" w:cs="Arial"/>
          <w:i/>
          <w:iCs/>
          <w:sz w:val="24"/>
          <w:szCs w:val="24"/>
        </w:rPr>
        <w:t>12</w:t>
      </w:r>
      <w:r w:rsidRPr="0071529D">
        <w:rPr>
          <w:rFonts w:ascii="Arial" w:hAnsi="Arial" w:cs="Arial"/>
          <w:sz w:val="24"/>
          <w:szCs w:val="24"/>
        </w:rPr>
        <w:t xml:space="preserve">(1). </w:t>
      </w:r>
    </w:p>
    <w:p w14:paraId="2C2DC9FC"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Mayoclinic</w:t>
      </w:r>
      <w:proofErr w:type="spellEnd"/>
      <w:r w:rsidRPr="0071529D">
        <w:rPr>
          <w:rFonts w:ascii="Arial" w:hAnsi="Arial" w:cs="Arial"/>
          <w:sz w:val="24"/>
          <w:szCs w:val="24"/>
        </w:rPr>
        <w:t xml:space="preserve">, (2025) </w:t>
      </w:r>
      <w:r w:rsidRPr="0071529D">
        <w:rPr>
          <w:rFonts w:ascii="Arial" w:hAnsi="Arial" w:cs="Arial"/>
          <w:i/>
          <w:iCs/>
          <w:sz w:val="24"/>
          <w:szCs w:val="24"/>
        </w:rPr>
        <w:t>Asthma medications: Know your options</w:t>
      </w:r>
      <w:r w:rsidRPr="0071529D">
        <w:rPr>
          <w:rFonts w:ascii="Arial" w:hAnsi="Arial" w:cs="Arial"/>
          <w:sz w:val="24"/>
          <w:szCs w:val="24"/>
        </w:rPr>
        <w:t xml:space="preserve">. Available at: </w:t>
      </w:r>
      <w:hyperlink r:id="rId27" w:history="1">
        <w:r w:rsidRPr="0071529D">
          <w:rPr>
            <w:rStyle w:val="Hyperlink"/>
            <w:rFonts w:ascii="Arial" w:hAnsi="Arial" w:cs="Arial"/>
            <w:sz w:val="24"/>
            <w:szCs w:val="24"/>
          </w:rPr>
          <w:t>https://www.mayoclinic.org/diseases-conditions/asthma/in-depth/asthma-medications/art-20045557</w:t>
        </w:r>
      </w:hyperlink>
      <w:r w:rsidRPr="0071529D">
        <w:rPr>
          <w:rFonts w:ascii="Arial" w:hAnsi="Arial" w:cs="Arial"/>
          <w:sz w:val="24"/>
          <w:szCs w:val="24"/>
        </w:rPr>
        <w:t xml:space="preserve"> (Accessed on: 11.03.2025)</w:t>
      </w:r>
    </w:p>
    <w:p w14:paraId="73AA8742"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lastRenderedPageBreak/>
        <w:t>McCarron, A., Semple, S., Braban, C.F., Gillespie, C., Swanson, V. and Price, H.D., (2023). Personal exposure to fine particulate matter (PM2. 5) and self-reported asthma-related health. </w:t>
      </w:r>
      <w:r w:rsidRPr="0071529D">
        <w:rPr>
          <w:rFonts w:ascii="Arial" w:hAnsi="Arial" w:cs="Arial"/>
          <w:i/>
          <w:iCs/>
          <w:sz w:val="24"/>
          <w:szCs w:val="24"/>
        </w:rPr>
        <w:t>Social Science &amp; Medicine</w:t>
      </w:r>
      <w:r w:rsidRPr="0071529D">
        <w:rPr>
          <w:rFonts w:ascii="Arial" w:hAnsi="Arial" w:cs="Arial"/>
          <w:sz w:val="24"/>
          <w:szCs w:val="24"/>
        </w:rPr>
        <w:t>, </w:t>
      </w:r>
      <w:r w:rsidRPr="0071529D">
        <w:rPr>
          <w:rFonts w:ascii="Arial" w:hAnsi="Arial" w:cs="Arial"/>
          <w:i/>
          <w:iCs/>
          <w:sz w:val="24"/>
          <w:szCs w:val="24"/>
        </w:rPr>
        <w:t>337</w:t>
      </w:r>
      <w:r w:rsidRPr="0071529D">
        <w:rPr>
          <w:rFonts w:ascii="Arial" w:hAnsi="Arial" w:cs="Arial"/>
          <w:sz w:val="24"/>
          <w:szCs w:val="24"/>
        </w:rPr>
        <w:t>, p.116293.</w:t>
      </w:r>
    </w:p>
    <w:p w14:paraId="7013F073"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MedlinePlus, (2025) </w:t>
      </w:r>
      <w:r w:rsidRPr="0071529D">
        <w:rPr>
          <w:rFonts w:ascii="Arial" w:hAnsi="Arial" w:cs="Arial"/>
          <w:i/>
          <w:iCs/>
          <w:sz w:val="24"/>
          <w:szCs w:val="24"/>
        </w:rPr>
        <w:t>Allergic asthma.</w:t>
      </w:r>
      <w:r w:rsidRPr="0071529D">
        <w:rPr>
          <w:rFonts w:ascii="Arial" w:hAnsi="Arial" w:cs="Arial"/>
          <w:sz w:val="24"/>
          <w:szCs w:val="24"/>
        </w:rPr>
        <w:t xml:space="preserve"> Available at: </w:t>
      </w:r>
      <w:hyperlink r:id="rId28" w:history="1">
        <w:r w:rsidRPr="0071529D">
          <w:rPr>
            <w:rStyle w:val="Hyperlink"/>
            <w:rFonts w:ascii="Arial" w:hAnsi="Arial" w:cs="Arial"/>
            <w:sz w:val="24"/>
            <w:szCs w:val="24"/>
          </w:rPr>
          <w:t>https://medlineplus.gov/genetics/condition/allergic-asthma/</w:t>
        </w:r>
      </w:hyperlink>
      <w:r w:rsidRPr="0071529D">
        <w:rPr>
          <w:rFonts w:ascii="Arial" w:hAnsi="Arial" w:cs="Arial"/>
          <w:sz w:val="24"/>
          <w:szCs w:val="24"/>
        </w:rPr>
        <w:t xml:space="preserve"> (Accessed on: 11.03.2025)</w:t>
      </w:r>
    </w:p>
    <w:p w14:paraId="47FC672F"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NCBI, (2026) </w:t>
      </w:r>
      <w:r w:rsidRPr="0071529D">
        <w:rPr>
          <w:rFonts w:ascii="Arial" w:hAnsi="Arial" w:cs="Arial"/>
          <w:i/>
          <w:iCs/>
          <w:sz w:val="24"/>
          <w:szCs w:val="24"/>
        </w:rPr>
        <w:t>Impact Mechanism of New Urbanization on Environmental Pollution: Empirical Analysis Based on Spatial Panel Model</w:t>
      </w:r>
      <w:r w:rsidRPr="0071529D">
        <w:rPr>
          <w:rFonts w:ascii="Arial" w:hAnsi="Arial" w:cs="Arial"/>
          <w:sz w:val="24"/>
          <w:szCs w:val="24"/>
        </w:rPr>
        <w:t xml:space="preserve">. Available at: </w:t>
      </w:r>
      <w:hyperlink r:id="rId29" w:history="1">
        <w:r w:rsidRPr="0071529D">
          <w:rPr>
            <w:rStyle w:val="Hyperlink"/>
            <w:rFonts w:ascii="Arial" w:hAnsi="Arial" w:cs="Arial"/>
            <w:sz w:val="24"/>
            <w:szCs w:val="24"/>
          </w:rPr>
          <w:t>https://pmc.ncbi.nlm.nih.gov/articles/PMC9309674/</w:t>
        </w:r>
      </w:hyperlink>
      <w:r w:rsidRPr="0071529D">
        <w:rPr>
          <w:rFonts w:ascii="Arial" w:hAnsi="Arial" w:cs="Arial"/>
          <w:sz w:val="24"/>
          <w:szCs w:val="24"/>
        </w:rPr>
        <w:t xml:space="preserve"> (Accessed on: 25.02.2026)</w:t>
      </w:r>
    </w:p>
    <w:p w14:paraId="390F5635"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NCBI, (2026) </w:t>
      </w:r>
      <w:r w:rsidRPr="0071529D">
        <w:rPr>
          <w:rFonts w:ascii="Arial" w:hAnsi="Arial" w:cs="Arial"/>
          <w:i/>
          <w:iCs/>
          <w:sz w:val="24"/>
          <w:szCs w:val="24"/>
        </w:rPr>
        <w:t>Section 2, Definition, Pathophysiology and Pathogenesis of Asthma, and Natural History of Asthma.</w:t>
      </w:r>
      <w:r w:rsidRPr="0071529D">
        <w:rPr>
          <w:rFonts w:ascii="Arial" w:hAnsi="Arial" w:cs="Arial"/>
          <w:sz w:val="24"/>
          <w:szCs w:val="24"/>
        </w:rPr>
        <w:t xml:space="preserve"> Available at: </w:t>
      </w:r>
      <w:hyperlink r:id="rId30" w:history="1">
        <w:r w:rsidRPr="0071529D">
          <w:rPr>
            <w:rStyle w:val="Hyperlink"/>
            <w:rFonts w:ascii="Arial" w:hAnsi="Arial" w:cs="Arial"/>
            <w:sz w:val="24"/>
            <w:szCs w:val="24"/>
          </w:rPr>
          <w:t>https://www.ncbi.nlm.nih.gov/books/NBK7223/</w:t>
        </w:r>
      </w:hyperlink>
      <w:r w:rsidRPr="0071529D">
        <w:rPr>
          <w:rFonts w:ascii="Arial" w:hAnsi="Arial" w:cs="Arial"/>
          <w:sz w:val="24"/>
          <w:szCs w:val="24"/>
        </w:rPr>
        <w:t xml:space="preserve"> (Accessed on: 25.02.2026)</w:t>
      </w:r>
    </w:p>
    <w:p w14:paraId="1C6B0AD2"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NHS, (2025) </w:t>
      </w:r>
      <w:r w:rsidRPr="0071529D">
        <w:rPr>
          <w:rFonts w:ascii="Arial" w:hAnsi="Arial" w:cs="Arial"/>
          <w:i/>
          <w:iCs/>
          <w:sz w:val="24"/>
          <w:szCs w:val="24"/>
        </w:rPr>
        <w:t>Long Term Physical Health Condition</w:t>
      </w:r>
      <w:r w:rsidRPr="0071529D">
        <w:rPr>
          <w:rFonts w:ascii="Arial" w:hAnsi="Arial" w:cs="Arial"/>
          <w:sz w:val="24"/>
          <w:szCs w:val="24"/>
        </w:rPr>
        <w:t xml:space="preserve">. Available at: </w:t>
      </w:r>
      <w:hyperlink r:id="rId31" w:history="1">
        <w:r w:rsidRPr="0071529D">
          <w:rPr>
            <w:rStyle w:val="Hyperlink"/>
            <w:rFonts w:ascii="Arial" w:hAnsi="Arial" w:cs="Arial"/>
            <w:sz w:val="24"/>
            <w:szCs w:val="24"/>
          </w:rPr>
          <w:t>https://archive.datadictionary.nhs.uk/DD%20Release%20May%202024/nhs_business_definitions/long_term_physical_health_condition.html</w:t>
        </w:r>
      </w:hyperlink>
      <w:r w:rsidRPr="0071529D">
        <w:rPr>
          <w:rFonts w:ascii="Arial" w:hAnsi="Arial" w:cs="Arial"/>
          <w:sz w:val="24"/>
          <w:szCs w:val="24"/>
        </w:rPr>
        <w:t xml:space="preserve"> (Accessed on: 11.03.2025)</w:t>
      </w:r>
    </w:p>
    <w:p w14:paraId="518ACC6A"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Nhsinform</w:t>
      </w:r>
      <w:proofErr w:type="spellEnd"/>
      <w:r w:rsidRPr="0071529D">
        <w:rPr>
          <w:rFonts w:ascii="Arial" w:hAnsi="Arial" w:cs="Arial"/>
          <w:sz w:val="24"/>
          <w:szCs w:val="24"/>
        </w:rPr>
        <w:t xml:space="preserve">, (2025) </w:t>
      </w:r>
      <w:r w:rsidRPr="0071529D">
        <w:rPr>
          <w:rFonts w:ascii="Arial" w:hAnsi="Arial" w:cs="Arial"/>
          <w:i/>
          <w:iCs/>
          <w:sz w:val="24"/>
          <w:szCs w:val="24"/>
        </w:rPr>
        <w:t>Asthma</w:t>
      </w:r>
      <w:r w:rsidRPr="0071529D">
        <w:rPr>
          <w:rFonts w:ascii="Arial" w:hAnsi="Arial" w:cs="Arial"/>
          <w:sz w:val="24"/>
          <w:szCs w:val="24"/>
        </w:rPr>
        <w:t xml:space="preserve">. Available at: </w:t>
      </w:r>
      <w:hyperlink r:id="rId32" w:history="1">
        <w:r w:rsidRPr="0071529D">
          <w:rPr>
            <w:rStyle w:val="Hyperlink"/>
            <w:rFonts w:ascii="Arial" w:hAnsi="Arial" w:cs="Arial"/>
            <w:sz w:val="24"/>
            <w:szCs w:val="24"/>
          </w:rPr>
          <w:t>https://www.nhsinform.scot/illnesses-and-conditions/lungs-and-airways/asthma/</w:t>
        </w:r>
      </w:hyperlink>
      <w:r w:rsidRPr="0071529D">
        <w:rPr>
          <w:rFonts w:ascii="Arial" w:hAnsi="Arial" w:cs="Arial"/>
          <w:sz w:val="24"/>
          <w:szCs w:val="24"/>
        </w:rPr>
        <w:t xml:space="preserve"> (Accessed on: 11.03.2025)</w:t>
      </w:r>
    </w:p>
    <w:p w14:paraId="54D0EC34"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Nichol, J.R., </w:t>
      </w:r>
      <w:proofErr w:type="spellStart"/>
      <w:r w:rsidRPr="0071529D">
        <w:rPr>
          <w:rFonts w:ascii="Arial" w:hAnsi="Arial" w:cs="Arial"/>
          <w:sz w:val="24"/>
          <w:szCs w:val="24"/>
        </w:rPr>
        <w:t>Sundjaja</w:t>
      </w:r>
      <w:proofErr w:type="spellEnd"/>
      <w:r w:rsidRPr="0071529D">
        <w:rPr>
          <w:rFonts w:ascii="Arial" w:hAnsi="Arial" w:cs="Arial"/>
          <w:sz w:val="24"/>
          <w:szCs w:val="24"/>
        </w:rPr>
        <w:t>, J.H. and Nelson, G., (2024). Medical history. In </w:t>
      </w:r>
      <w:proofErr w:type="spellStart"/>
      <w:r w:rsidRPr="0071529D">
        <w:rPr>
          <w:rFonts w:ascii="Arial" w:hAnsi="Arial" w:cs="Arial"/>
          <w:i/>
          <w:iCs/>
          <w:sz w:val="24"/>
          <w:szCs w:val="24"/>
        </w:rPr>
        <w:t>StatPearls</w:t>
      </w:r>
      <w:proofErr w:type="spellEnd"/>
      <w:r w:rsidRPr="0071529D">
        <w:rPr>
          <w:rFonts w:ascii="Arial" w:hAnsi="Arial" w:cs="Arial"/>
          <w:i/>
          <w:iCs/>
          <w:sz w:val="24"/>
          <w:szCs w:val="24"/>
        </w:rPr>
        <w:t xml:space="preserve"> [Internet]</w:t>
      </w:r>
      <w:r w:rsidRPr="0071529D">
        <w:rPr>
          <w:rFonts w:ascii="Arial" w:hAnsi="Arial" w:cs="Arial"/>
          <w:sz w:val="24"/>
          <w:szCs w:val="24"/>
        </w:rPr>
        <w:t xml:space="preserve">. </w:t>
      </w:r>
      <w:proofErr w:type="spellStart"/>
      <w:r w:rsidRPr="0071529D">
        <w:rPr>
          <w:rFonts w:ascii="Arial" w:hAnsi="Arial" w:cs="Arial"/>
          <w:sz w:val="24"/>
          <w:szCs w:val="24"/>
        </w:rPr>
        <w:t>StatPearls</w:t>
      </w:r>
      <w:proofErr w:type="spellEnd"/>
      <w:r w:rsidRPr="0071529D">
        <w:rPr>
          <w:rFonts w:ascii="Arial" w:hAnsi="Arial" w:cs="Arial"/>
          <w:sz w:val="24"/>
          <w:szCs w:val="24"/>
        </w:rPr>
        <w:t xml:space="preserve"> Publishing. </w:t>
      </w:r>
    </w:p>
    <w:p w14:paraId="6E025DBB" w14:textId="77777777" w:rsidR="0071529D" w:rsidRPr="0071529D" w:rsidRDefault="0071529D" w:rsidP="009F1ADA">
      <w:pPr>
        <w:spacing w:before="240" w:line="360" w:lineRule="auto"/>
        <w:jc w:val="both"/>
        <w:rPr>
          <w:rFonts w:ascii="Arial" w:hAnsi="Arial" w:cs="Arial"/>
          <w:sz w:val="24"/>
          <w:szCs w:val="24"/>
        </w:rPr>
      </w:pPr>
      <w:proofErr w:type="spellStart"/>
      <w:r w:rsidRPr="0071529D">
        <w:rPr>
          <w:rFonts w:ascii="Arial" w:hAnsi="Arial" w:cs="Arial"/>
          <w:sz w:val="24"/>
          <w:szCs w:val="24"/>
        </w:rPr>
        <w:t>Paciência</w:t>
      </w:r>
      <w:proofErr w:type="spellEnd"/>
      <w:r w:rsidRPr="0071529D">
        <w:rPr>
          <w:rFonts w:ascii="Arial" w:hAnsi="Arial" w:cs="Arial"/>
          <w:sz w:val="24"/>
          <w:szCs w:val="24"/>
        </w:rPr>
        <w:t>, I., Cavaleiro Rufo, J. and Moreira, A., (2022). Environmental inequality: Air pollution and asthma in children. </w:t>
      </w:r>
      <w:proofErr w:type="spellStart"/>
      <w:r w:rsidRPr="0071529D">
        <w:rPr>
          <w:rFonts w:ascii="Arial" w:hAnsi="Arial" w:cs="Arial"/>
          <w:i/>
          <w:iCs/>
          <w:sz w:val="24"/>
          <w:szCs w:val="24"/>
        </w:rPr>
        <w:t>Pediatric</w:t>
      </w:r>
      <w:proofErr w:type="spellEnd"/>
      <w:r w:rsidRPr="0071529D">
        <w:rPr>
          <w:rFonts w:ascii="Arial" w:hAnsi="Arial" w:cs="Arial"/>
          <w:i/>
          <w:iCs/>
          <w:sz w:val="24"/>
          <w:szCs w:val="24"/>
        </w:rPr>
        <w:t xml:space="preserve"> Allergy and Immunology</w:t>
      </w:r>
      <w:r w:rsidRPr="0071529D">
        <w:rPr>
          <w:rFonts w:ascii="Arial" w:hAnsi="Arial" w:cs="Arial"/>
          <w:sz w:val="24"/>
          <w:szCs w:val="24"/>
        </w:rPr>
        <w:t>, </w:t>
      </w:r>
      <w:r w:rsidRPr="0071529D">
        <w:rPr>
          <w:rFonts w:ascii="Arial" w:hAnsi="Arial" w:cs="Arial"/>
          <w:i/>
          <w:iCs/>
          <w:sz w:val="24"/>
          <w:szCs w:val="24"/>
        </w:rPr>
        <w:t>33</w:t>
      </w:r>
      <w:r w:rsidRPr="0071529D">
        <w:rPr>
          <w:rFonts w:ascii="Arial" w:hAnsi="Arial" w:cs="Arial"/>
          <w:sz w:val="24"/>
          <w:szCs w:val="24"/>
        </w:rPr>
        <w:t>(6).</w:t>
      </w:r>
    </w:p>
    <w:p w14:paraId="6BD2BCC7"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Quek, J.S., Tang, W.E., Chen, E. and Smith, H.E., (2022). Understanding the journeys of patients with an asthma exacerbation requiring urgent therapy at a primary care clinic. </w:t>
      </w:r>
      <w:r w:rsidRPr="0071529D">
        <w:rPr>
          <w:rFonts w:ascii="Arial" w:hAnsi="Arial" w:cs="Arial"/>
          <w:i/>
          <w:iCs/>
          <w:sz w:val="24"/>
          <w:szCs w:val="24"/>
        </w:rPr>
        <w:t>BMC Pulmonary Medicine</w:t>
      </w:r>
      <w:r w:rsidRPr="0071529D">
        <w:rPr>
          <w:rFonts w:ascii="Arial" w:hAnsi="Arial" w:cs="Arial"/>
          <w:sz w:val="24"/>
          <w:szCs w:val="24"/>
        </w:rPr>
        <w:t>, </w:t>
      </w:r>
      <w:r w:rsidRPr="0071529D">
        <w:rPr>
          <w:rFonts w:ascii="Arial" w:hAnsi="Arial" w:cs="Arial"/>
          <w:i/>
          <w:iCs/>
          <w:sz w:val="24"/>
          <w:szCs w:val="24"/>
        </w:rPr>
        <w:t>22</w:t>
      </w:r>
      <w:r w:rsidRPr="0071529D">
        <w:rPr>
          <w:rFonts w:ascii="Arial" w:hAnsi="Arial" w:cs="Arial"/>
          <w:sz w:val="24"/>
          <w:szCs w:val="24"/>
        </w:rPr>
        <w:t>(1), p.231.</w:t>
      </w:r>
    </w:p>
    <w:p w14:paraId="0EA1033A"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Redmond, C., Akinoso-Imran, A.Q., Heaney, L.G., Sheikh, A., Kee, F. and Busby, J., (2022). Socioeconomic disparities in asthma health care utilization, exacerbations, and mortality: a systematic review and meta-analysis. </w:t>
      </w:r>
      <w:r w:rsidRPr="0071529D">
        <w:rPr>
          <w:rFonts w:ascii="Arial" w:hAnsi="Arial" w:cs="Arial"/>
          <w:i/>
          <w:iCs/>
          <w:sz w:val="24"/>
          <w:szCs w:val="24"/>
        </w:rPr>
        <w:t>Journal of Allergy and Clinical Immunology</w:t>
      </w:r>
      <w:r w:rsidRPr="0071529D">
        <w:rPr>
          <w:rFonts w:ascii="Arial" w:hAnsi="Arial" w:cs="Arial"/>
          <w:sz w:val="24"/>
          <w:szCs w:val="24"/>
        </w:rPr>
        <w:t>, </w:t>
      </w:r>
      <w:r w:rsidRPr="0071529D">
        <w:rPr>
          <w:rFonts w:ascii="Arial" w:hAnsi="Arial" w:cs="Arial"/>
          <w:i/>
          <w:iCs/>
          <w:sz w:val="24"/>
          <w:szCs w:val="24"/>
        </w:rPr>
        <w:t>149</w:t>
      </w:r>
      <w:r w:rsidRPr="0071529D">
        <w:rPr>
          <w:rFonts w:ascii="Arial" w:hAnsi="Arial" w:cs="Arial"/>
          <w:sz w:val="24"/>
          <w:szCs w:val="24"/>
        </w:rPr>
        <w:t xml:space="preserve">(5), pp.1617-1627. </w:t>
      </w:r>
    </w:p>
    <w:p w14:paraId="52056EF5"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lastRenderedPageBreak/>
        <w:t>Shaibie, N.A., Mohammad Faizal, N.D.F., Buang, F., Srichana, T. and Mohd Amin, M.C.I., (2025). Inhaled biologics for respiratory diseases: clinical potential and emerging technologies. </w:t>
      </w:r>
      <w:r w:rsidRPr="0071529D">
        <w:rPr>
          <w:rFonts w:ascii="Arial" w:hAnsi="Arial" w:cs="Arial"/>
          <w:i/>
          <w:iCs/>
          <w:sz w:val="24"/>
          <w:szCs w:val="24"/>
        </w:rPr>
        <w:t>Drug Delivery and Translational Research</w:t>
      </w:r>
      <w:r w:rsidRPr="0071529D">
        <w:rPr>
          <w:rFonts w:ascii="Arial" w:hAnsi="Arial" w:cs="Arial"/>
          <w:sz w:val="24"/>
          <w:szCs w:val="24"/>
        </w:rPr>
        <w:t>, </w:t>
      </w:r>
      <w:r w:rsidRPr="0071529D">
        <w:rPr>
          <w:rFonts w:ascii="Arial" w:hAnsi="Arial" w:cs="Arial"/>
          <w:i/>
          <w:iCs/>
          <w:sz w:val="24"/>
          <w:szCs w:val="24"/>
        </w:rPr>
        <w:t>15</w:t>
      </w:r>
      <w:r w:rsidRPr="0071529D">
        <w:rPr>
          <w:rFonts w:ascii="Arial" w:hAnsi="Arial" w:cs="Arial"/>
          <w:sz w:val="24"/>
          <w:szCs w:val="24"/>
        </w:rPr>
        <w:t>(11), pp.4098-4114.</w:t>
      </w:r>
    </w:p>
    <w:p w14:paraId="357E9142"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van Linschoten, R.C.A., van Loon, C.M., </w:t>
      </w:r>
      <w:proofErr w:type="spellStart"/>
      <w:r w:rsidRPr="0071529D">
        <w:rPr>
          <w:rFonts w:ascii="Arial" w:hAnsi="Arial" w:cs="Arial"/>
          <w:sz w:val="24"/>
          <w:szCs w:val="24"/>
        </w:rPr>
        <w:t>Joanknecht</w:t>
      </w:r>
      <w:proofErr w:type="spellEnd"/>
      <w:r w:rsidRPr="0071529D">
        <w:rPr>
          <w:rFonts w:ascii="Arial" w:hAnsi="Arial" w:cs="Arial"/>
          <w:sz w:val="24"/>
          <w:szCs w:val="24"/>
        </w:rPr>
        <w:t>, L. and Bischoff, E.W.M.A., (2026). Ambient scribe in general practice: a multi-perspective before-after longitudinal mixed-methods study. </w:t>
      </w:r>
      <w:proofErr w:type="spellStart"/>
      <w:r w:rsidRPr="0071529D">
        <w:rPr>
          <w:rFonts w:ascii="Arial" w:hAnsi="Arial" w:cs="Arial"/>
          <w:i/>
          <w:iCs/>
          <w:sz w:val="24"/>
          <w:szCs w:val="24"/>
        </w:rPr>
        <w:t>npj</w:t>
      </w:r>
      <w:proofErr w:type="spellEnd"/>
      <w:r w:rsidRPr="0071529D">
        <w:rPr>
          <w:rFonts w:ascii="Arial" w:hAnsi="Arial" w:cs="Arial"/>
          <w:i/>
          <w:iCs/>
          <w:sz w:val="24"/>
          <w:szCs w:val="24"/>
        </w:rPr>
        <w:t xml:space="preserve"> Digital Medicine</w:t>
      </w:r>
      <w:r w:rsidRPr="0071529D">
        <w:rPr>
          <w:rFonts w:ascii="Arial" w:hAnsi="Arial" w:cs="Arial"/>
          <w:sz w:val="24"/>
          <w:szCs w:val="24"/>
        </w:rPr>
        <w:t>.</w:t>
      </w:r>
    </w:p>
    <w:p w14:paraId="53976C2A" w14:textId="77777777" w:rsidR="0071529D" w:rsidRPr="0071529D" w:rsidRDefault="0071529D" w:rsidP="009F1ADA">
      <w:pPr>
        <w:spacing w:before="240" w:line="360" w:lineRule="auto"/>
        <w:jc w:val="both"/>
        <w:rPr>
          <w:rFonts w:ascii="Arial" w:hAnsi="Arial" w:cs="Arial"/>
          <w:sz w:val="24"/>
          <w:szCs w:val="24"/>
        </w:rPr>
      </w:pPr>
      <w:r w:rsidRPr="0071529D">
        <w:rPr>
          <w:rFonts w:ascii="Arial" w:hAnsi="Arial" w:cs="Arial"/>
          <w:sz w:val="24"/>
          <w:szCs w:val="24"/>
        </w:rPr>
        <w:t xml:space="preserve">WHO, (2026) </w:t>
      </w:r>
      <w:r w:rsidRPr="0071529D">
        <w:rPr>
          <w:rFonts w:ascii="Arial" w:hAnsi="Arial" w:cs="Arial"/>
          <w:i/>
          <w:iCs/>
          <w:sz w:val="24"/>
          <w:szCs w:val="24"/>
        </w:rPr>
        <w:t>Management of NCDs</w:t>
      </w:r>
      <w:r w:rsidRPr="0071529D">
        <w:rPr>
          <w:rFonts w:ascii="Arial" w:hAnsi="Arial" w:cs="Arial"/>
          <w:sz w:val="24"/>
          <w:szCs w:val="24"/>
        </w:rPr>
        <w:t xml:space="preserve">. Available at: </w:t>
      </w:r>
      <w:hyperlink r:id="rId33" w:history="1">
        <w:r w:rsidRPr="0071529D">
          <w:rPr>
            <w:rStyle w:val="Hyperlink"/>
            <w:rFonts w:ascii="Arial" w:hAnsi="Arial" w:cs="Arial"/>
            <w:sz w:val="24"/>
            <w:szCs w:val="24"/>
          </w:rPr>
          <w:t>https://www.emro.who.int/noncommunicable-diseases/management/</w:t>
        </w:r>
      </w:hyperlink>
      <w:r w:rsidRPr="0071529D">
        <w:rPr>
          <w:rFonts w:ascii="Arial" w:hAnsi="Arial" w:cs="Arial"/>
          <w:sz w:val="24"/>
          <w:szCs w:val="24"/>
        </w:rPr>
        <w:t xml:space="preserve"> (Accessed on: 11.03.2025)</w:t>
      </w:r>
    </w:p>
    <w:p w14:paraId="731D6344" w14:textId="77777777" w:rsidR="0071529D" w:rsidRDefault="0071529D" w:rsidP="00136EE4">
      <w:pPr>
        <w:spacing w:after="0" w:line="360" w:lineRule="auto"/>
        <w:jc w:val="both"/>
        <w:rPr>
          <w:rFonts w:ascii="Arial" w:hAnsi="Arial" w:cs="Arial"/>
          <w:sz w:val="24"/>
          <w:szCs w:val="24"/>
        </w:rPr>
        <w:sectPr w:rsidR="0071529D" w:rsidSect="00AE4440">
          <w:type w:val="continuous"/>
          <w:pgSz w:w="11906" w:h="16838"/>
          <w:pgMar w:top="1440" w:right="1440" w:bottom="1440" w:left="1440" w:header="708" w:footer="708" w:gutter="0"/>
          <w:cols w:space="708"/>
          <w:docGrid w:linePitch="360"/>
        </w:sectPr>
      </w:pPr>
    </w:p>
    <w:p w14:paraId="449B9A9F" w14:textId="77777777" w:rsidR="009F1ADA" w:rsidRDefault="009F1ADA" w:rsidP="00136EE4">
      <w:pPr>
        <w:spacing w:after="0" w:line="360" w:lineRule="auto"/>
        <w:jc w:val="both"/>
        <w:rPr>
          <w:rFonts w:ascii="Arial" w:hAnsi="Arial" w:cs="Arial"/>
          <w:sz w:val="24"/>
          <w:szCs w:val="24"/>
        </w:rPr>
      </w:pPr>
    </w:p>
    <w:p w14:paraId="45A4858B" w14:textId="77777777" w:rsidR="009F1ADA" w:rsidRPr="00132F56" w:rsidRDefault="009F1ADA" w:rsidP="00136EE4">
      <w:pPr>
        <w:spacing w:after="0" w:line="360" w:lineRule="auto"/>
        <w:jc w:val="both"/>
        <w:rPr>
          <w:rFonts w:ascii="Arial" w:hAnsi="Arial" w:cs="Arial"/>
          <w:sz w:val="24"/>
          <w:szCs w:val="24"/>
        </w:rPr>
      </w:pPr>
    </w:p>
    <w:p w14:paraId="57CC77DA" w14:textId="77777777" w:rsidR="00132F56" w:rsidRPr="00132F56" w:rsidRDefault="00132F56" w:rsidP="00136EE4">
      <w:pPr>
        <w:spacing w:after="0" w:line="360" w:lineRule="auto"/>
        <w:jc w:val="both"/>
        <w:rPr>
          <w:rFonts w:ascii="Arial" w:hAnsi="Arial" w:cs="Arial"/>
          <w:sz w:val="24"/>
          <w:szCs w:val="24"/>
        </w:rPr>
      </w:pPr>
    </w:p>
    <w:sectPr w:rsidR="00132F56" w:rsidRPr="00132F56" w:rsidSect="00AE4440">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44DDB"/>
    <w:multiLevelType w:val="hybridMultilevel"/>
    <w:tmpl w:val="3CF4CD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5777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F56"/>
    <w:rsid w:val="00132F56"/>
    <w:rsid w:val="00136EE4"/>
    <w:rsid w:val="003F6A43"/>
    <w:rsid w:val="004431D9"/>
    <w:rsid w:val="0071529D"/>
    <w:rsid w:val="00791F34"/>
    <w:rsid w:val="007F44CD"/>
    <w:rsid w:val="009F1ADA"/>
    <w:rsid w:val="00A11BAF"/>
    <w:rsid w:val="00A7316A"/>
    <w:rsid w:val="00AC6293"/>
    <w:rsid w:val="00AE4440"/>
    <w:rsid w:val="00BA72C9"/>
    <w:rsid w:val="00CB003E"/>
    <w:rsid w:val="00CB0ED2"/>
    <w:rsid w:val="00DC241F"/>
    <w:rsid w:val="00DD403A"/>
    <w:rsid w:val="00E92948"/>
    <w:rsid w:val="00E95400"/>
    <w:rsid w:val="00F904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003C3"/>
  <w15:chartTrackingRefBased/>
  <w15:docId w15:val="{74A79FF9-1784-4536-B121-71A8D645E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E4440"/>
    <w:pPr>
      <w:spacing w:after="0" w:line="360" w:lineRule="auto"/>
      <w:jc w:val="both"/>
      <w:outlineLvl w:val="0"/>
    </w:pPr>
    <w:rPr>
      <w:rFonts w:ascii="Arial" w:hAnsi="Arial" w:cs="Arial"/>
      <w:b/>
      <w:bCs/>
      <w:sz w:val="24"/>
      <w:szCs w:val="24"/>
      <w:u w:val="single"/>
    </w:rPr>
  </w:style>
  <w:style w:type="paragraph" w:styleId="Heading2">
    <w:name w:val="heading 2"/>
    <w:basedOn w:val="Normal"/>
    <w:next w:val="Normal"/>
    <w:link w:val="Heading2Char"/>
    <w:uiPriority w:val="9"/>
    <w:semiHidden/>
    <w:unhideWhenUsed/>
    <w:qFormat/>
    <w:rsid w:val="00132F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2F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2F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2F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2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440"/>
    <w:rPr>
      <w:rFonts w:ascii="Arial" w:hAnsi="Arial" w:cs="Arial"/>
      <w:b/>
      <w:bCs/>
      <w:sz w:val="24"/>
      <w:szCs w:val="24"/>
      <w:u w:val="single"/>
      <w:lang w:val="en-GB"/>
    </w:rPr>
  </w:style>
  <w:style w:type="character" w:customStyle="1" w:styleId="Heading2Char">
    <w:name w:val="Heading 2 Char"/>
    <w:basedOn w:val="DefaultParagraphFont"/>
    <w:link w:val="Heading2"/>
    <w:uiPriority w:val="9"/>
    <w:semiHidden/>
    <w:rsid w:val="00132F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132F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32F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32F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32F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2F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2F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2F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2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2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2F56"/>
    <w:pPr>
      <w:spacing w:before="160"/>
      <w:jc w:val="center"/>
    </w:pPr>
    <w:rPr>
      <w:i/>
      <w:iCs/>
      <w:color w:val="404040" w:themeColor="text1" w:themeTint="BF"/>
    </w:rPr>
  </w:style>
  <w:style w:type="character" w:customStyle="1" w:styleId="QuoteChar">
    <w:name w:val="Quote Char"/>
    <w:basedOn w:val="DefaultParagraphFont"/>
    <w:link w:val="Quote"/>
    <w:uiPriority w:val="29"/>
    <w:rsid w:val="00132F56"/>
    <w:rPr>
      <w:i/>
      <w:iCs/>
      <w:color w:val="404040" w:themeColor="text1" w:themeTint="BF"/>
      <w:lang w:val="en-GB"/>
    </w:rPr>
  </w:style>
  <w:style w:type="paragraph" w:styleId="ListParagraph">
    <w:name w:val="List Paragraph"/>
    <w:basedOn w:val="Normal"/>
    <w:uiPriority w:val="34"/>
    <w:qFormat/>
    <w:rsid w:val="00132F56"/>
    <w:pPr>
      <w:ind w:left="720"/>
      <w:contextualSpacing/>
    </w:pPr>
  </w:style>
  <w:style w:type="character" w:styleId="IntenseEmphasis">
    <w:name w:val="Intense Emphasis"/>
    <w:basedOn w:val="DefaultParagraphFont"/>
    <w:uiPriority w:val="21"/>
    <w:qFormat/>
    <w:rsid w:val="00132F56"/>
    <w:rPr>
      <w:i/>
      <w:iCs/>
      <w:color w:val="2F5496" w:themeColor="accent1" w:themeShade="BF"/>
    </w:rPr>
  </w:style>
  <w:style w:type="paragraph" w:styleId="IntenseQuote">
    <w:name w:val="Intense Quote"/>
    <w:basedOn w:val="Normal"/>
    <w:next w:val="Normal"/>
    <w:link w:val="IntenseQuoteChar"/>
    <w:uiPriority w:val="30"/>
    <w:qFormat/>
    <w:rsid w:val="00132F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F56"/>
    <w:rPr>
      <w:i/>
      <w:iCs/>
      <w:color w:val="2F5496" w:themeColor="accent1" w:themeShade="BF"/>
      <w:lang w:val="en-GB"/>
    </w:rPr>
  </w:style>
  <w:style w:type="character" w:styleId="IntenseReference">
    <w:name w:val="Intense Reference"/>
    <w:basedOn w:val="DefaultParagraphFont"/>
    <w:uiPriority w:val="32"/>
    <w:qFormat/>
    <w:rsid w:val="00132F56"/>
    <w:rPr>
      <w:b/>
      <w:bCs/>
      <w:smallCaps/>
      <w:color w:val="2F5496" w:themeColor="accent1" w:themeShade="BF"/>
      <w:spacing w:val="5"/>
    </w:rPr>
  </w:style>
  <w:style w:type="character" w:styleId="Hyperlink">
    <w:name w:val="Hyperlink"/>
    <w:basedOn w:val="DefaultParagraphFont"/>
    <w:uiPriority w:val="99"/>
    <w:unhideWhenUsed/>
    <w:rsid w:val="00132F56"/>
    <w:rPr>
      <w:color w:val="0563C1" w:themeColor="hyperlink"/>
      <w:u w:val="single"/>
    </w:rPr>
  </w:style>
  <w:style w:type="paragraph" w:styleId="TOCHeading">
    <w:name w:val="TOC Heading"/>
    <w:basedOn w:val="Heading1"/>
    <w:next w:val="Normal"/>
    <w:uiPriority w:val="39"/>
    <w:unhideWhenUsed/>
    <w:qFormat/>
    <w:rsid w:val="00AE4440"/>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AE44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edutopia.org/blog/boost-your-resilience-managing-emotional-triggers-elena-aguilar" TargetMode="External"/><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y.clevelandclinic.org/health/diseases/6424-asthma" TargetMode="External"/><Relationship Id="rId33" Type="http://schemas.openxmlformats.org/officeDocument/2006/relationships/hyperlink" Target="https://www.emro.who.int/noncommunicable-diseases/management/"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pmc.ncbi.nlm.nih.gov/articles/PMC930967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acaai.org/asthma/types-of-asthma/non-allergic-asthma/" TargetMode="External"/><Relationship Id="rId32" Type="http://schemas.openxmlformats.org/officeDocument/2006/relationships/hyperlink" Target="https://www.nhsinform.scot/illnesses-and-conditions/lungs-and-airways/asthma/"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aafa.org/asthma/asthma-triggers-causes/air-pollution-smog-asthma/" TargetMode="External"/><Relationship Id="rId28" Type="http://schemas.openxmlformats.org/officeDocument/2006/relationships/hyperlink" Target="https://medlineplus.gov/genetics/condition/allergic-asthma/"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archive.datadictionary.nhs.uk/DD%20Release%20May%202024/nhs_business_definitions/long_term_physical_health_condition.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mayoclinic.org/diseases-conditions/asthma/in-depth/asthma-medications/art-20045557" TargetMode="External"/><Relationship Id="rId30" Type="http://schemas.openxmlformats.org/officeDocument/2006/relationships/hyperlink" Target="https://www.ncbi.nlm.nih.gov/books/NBK7223/" TargetMode="External"/><Relationship Id="rId35" Type="http://schemas.openxmlformats.org/officeDocument/2006/relationships/theme" Target="theme/theme1.xml"/><Relationship Id="rId8" Type="http://schemas.openxmlformats.org/officeDocument/2006/relationships/hyperlink" Target="https://www.publicdomainpictures.net/view-image.php?image=53736&amp;picture=wo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1EBF7-A9D7-426A-AA1F-DFE778940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18</Pages>
  <Words>4340</Words>
  <Characters>24744</Characters>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2026-02-25T12:36:00Z</dcterms:created>
  <dcterms:modified xsi:type="dcterms:W3CDTF">2026-03-11T17:04:00Z</dcterms:modified>
</cp:coreProperties>
</file>