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1917D" w14:textId="77777777" w:rsidR="001825D9" w:rsidRDefault="001825D9" w:rsidP="007C31F1"/>
    <w:p w14:paraId="466F541C" w14:textId="77777777" w:rsidR="004667DC" w:rsidRDefault="004667DC" w:rsidP="00B320A2">
      <w:pPr>
        <w:spacing w:line="360" w:lineRule="auto"/>
        <w:rPr>
          <w:rFonts w:cs="Arial"/>
          <w:b/>
          <w:bCs/>
          <w:u w:val="single"/>
          <w:lang w:val="fr-FR"/>
        </w:rPr>
      </w:pPr>
    </w:p>
    <w:p w14:paraId="215FA12E" w14:textId="22721DC7" w:rsidR="004667DC" w:rsidRPr="00C76724" w:rsidRDefault="00C76724" w:rsidP="00C76724">
      <w:pPr>
        <w:spacing w:line="360" w:lineRule="auto"/>
        <w:jc w:val="center"/>
        <w:rPr>
          <w:rFonts w:cs="Arial"/>
          <w:b/>
          <w:bCs/>
          <w:sz w:val="40"/>
          <w:szCs w:val="40"/>
        </w:rPr>
      </w:pPr>
      <w:r w:rsidRPr="00C76724">
        <w:rPr>
          <w:rFonts w:cs="Arial"/>
          <w:b/>
          <w:bCs/>
          <w:sz w:val="40"/>
          <w:szCs w:val="40"/>
        </w:rPr>
        <w:t>BEng</w:t>
      </w:r>
      <w:r w:rsidR="004667DC" w:rsidRPr="00C76724">
        <w:rPr>
          <w:rFonts w:cs="Arial"/>
          <w:b/>
          <w:bCs/>
          <w:sz w:val="40"/>
          <w:szCs w:val="40"/>
        </w:rPr>
        <w:t>, Advanced Manufacturing Operations –</w:t>
      </w:r>
    </w:p>
    <w:p w14:paraId="66809909" w14:textId="1DC9169B" w:rsidR="004667DC" w:rsidRDefault="00C76724" w:rsidP="00C76724">
      <w:pPr>
        <w:spacing w:line="360" w:lineRule="auto"/>
        <w:jc w:val="center"/>
        <w:rPr>
          <w:rFonts w:cs="Arial"/>
          <w:b/>
          <w:bCs/>
          <w:sz w:val="40"/>
          <w:szCs w:val="40"/>
        </w:rPr>
      </w:pPr>
      <w:r>
        <w:rPr>
          <w:rFonts w:cs="Arial"/>
          <w:b/>
          <w:bCs/>
          <w:sz w:val="40"/>
          <w:szCs w:val="40"/>
        </w:rPr>
        <w:t xml:space="preserve">Control Technology </w:t>
      </w:r>
    </w:p>
    <w:p w14:paraId="0E47128A" w14:textId="0351FD9E" w:rsidR="00C76724" w:rsidRDefault="00C76724" w:rsidP="00C76724">
      <w:pPr>
        <w:spacing w:line="360" w:lineRule="auto"/>
        <w:jc w:val="center"/>
        <w:rPr>
          <w:rFonts w:cs="Arial"/>
          <w:b/>
          <w:bCs/>
          <w:sz w:val="40"/>
          <w:szCs w:val="40"/>
        </w:rPr>
      </w:pPr>
      <w:r>
        <w:rPr>
          <w:rFonts w:cs="Arial"/>
          <w:b/>
          <w:bCs/>
          <w:sz w:val="40"/>
          <w:szCs w:val="40"/>
        </w:rPr>
        <w:t>Assignment Title:</w:t>
      </w:r>
    </w:p>
    <w:p w14:paraId="5E09BA34" w14:textId="77777777" w:rsidR="002C4D95" w:rsidRDefault="00F940FD" w:rsidP="00C76724">
      <w:pPr>
        <w:spacing w:line="360" w:lineRule="auto"/>
        <w:jc w:val="center"/>
        <w:rPr>
          <w:rFonts w:cs="Arial"/>
          <w:b/>
          <w:bCs/>
          <w:sz w:val="40"/>
          <w:szCs w:val="40"/>
        </w:rPr>
      </w:pPr>
      <w:r>
        <w:rPr>
          <w:rFonts w:cs="Arial"/>
          <w:b/>
          <w:bCs/>
          <w:sz w:val="40"/>
          <w:szCs w:val="40"/>
        </w:rPr>
        <w:t>PLC Control – Developments &amp; Functional Specifications.</w:t>
      </w:r>
    </w:p>
    <w:p w14:paraId="5B2F950E" w14:textId="77777777" w:rsidR="002C4D95" w:rsidRDefault="002C4D95" w:rsidP="00C76724">
      <w:pPr>
        <w:spacing w:line="360" w:lineRule="auto"/>
        <w:jc w:val="center"/>
        <w:rPr>
          <w:rFonts w:cs="Arial"/>
          <w:b/>
          <w:bCs/>
          <w:sz w:val="40"/>
          <w:szCs w:val="40"/>
        </w:rPr>
      </w:pPr>
      <w:r>
        <w:rPr>
          <w:rFonts w:cs="Arial"/>
          <w:b/>
          <w:bCs/>
          <w:sz w:val="40"/>
          <w:szCs w:val="40"/>
        </w:rPr>
        <w:t>Rhys Stroud – 2114318.</w:t>
      </w:r>
    </w:p>
    <w:p w14:paraId="4499FEDE" w14:textId="719565FD" w:rsidR="00C76724" w:rsidRDefault="002C4D95" w:rsidP="00C76724">
      <w:pPr>
        <w:spacing w:line="360" w:lineRule="auto"/>
        <w:jc w:val="center"/>
        <w:rPr>
          <w:rFonts w:cs="Arial"/>
          <w:b/>
          <w:bCs/>
          <w:sz w:val="40"/>
          <w:szCs w:val="40"/>
        </w:rPr>
      </w:pPr>
      <w:r>
        <w:rPr>
          <w:rFonts w:cs="Arial"/>
          <w:b/>
          <w:bCs/>
          <w:sz w:val="40"/>
          <w:szCs w:val="40"/>
        </w:rPr>
        <w:t xml:space="preserve">University of Wales Trinity Saint David. </w:t>
      </w:r>
      <w:r w:rsidR="00F940FD">
        <w:rPr>
          <w:rFonts w:cs="Arial"/>
          <w:b/>
          <w:bCs/>
          <w:sz w:val="40"/>
          <w:szCs w:val="40"/>
        </w:rPr>
        <w:t xml:space="preserve"> </w:t>
      </w:r>
    </w:p>
    <w:p w14:paraId="0174FEF3" w14:textId="294903F5" w:rsidR="00F940FD" w:rsidRDefault="00F940FD" w:rsidP="00C76724">
      <w:pPr>
        <w:spacing w:line="360" w:lineRule="auto"/>
        <w:jc w:val="center"/>
        <w:rPr>
          <w:rFonts w:cs="Arial"/>
          <w:b/>
          <w:bCs/>
          <w:sz w:val="40"/>
          <w:szCs w:val="40"/>
        </w:rPr>
      </w:pPr>
      <w:r>
        <w:rPr>
          <w:rFonts w:cs="Arial"/>
          <w:b/>
          <w:bCs/>
          <w:sz w:val="40"/>
          <w:szCs w:val="40"/>
        </w:rPr>
        <w:t>Submission Deadline:</w:t>
      </w:r>
    </w:p>
    <w:p w14:paraId="61FFAA58" w14:textId="06E3D919" w:rsidR="00F940FD" w:rsidRDefault="00F940FD" w:rsidP="00C76724">
      <w:pPr>
        <w:spacing w:line="360" w:lineRule="auto"/>
        <w:jc w:val="center"/>
        <w:rPr>
          <w:rFonts w:cs="Arial"/>
          <w:b/>
          <w:bCs/>
          <w:sz w:val="40"/>
          <w:szCs w:val="40"/>
        </w:rPr>
      </w:pPr>
      <w:r>
        <w:rPr>
          <w:rFonts w:cs="Arial"/>
          <w:b/>
          <w:bCs/>
          <w:sz w:val="40"/>
          <w:szCs w:val="40"/>
        </w:rPr>
        <w:t>23/09/2024</w:t>
      </w:r>
      <w:r w:rsidR="002C4D95">
        <w:rPr>
          <w:rFonts w:cs="Arial"/>
          <w:b/>
          <w:bCs/>
          <w:sz w:val="40"/>
          <w:szCs w:val="40"/>
        </w:rPr>
        <w:t>.</w:t>
      </w:r>
    </w:p>
    <w:p w14:paraId="6AD6CB74" w14:textId="77777777" w:rsidR="002C4D95" w:rsidRPr="00C76724" w:rsidRDefault="002C4D95" w:rsidP="00C76724">
      <w:pPr>
        <w:spacing w:line="360" w:lineRule="auto"/>
        <w:jc w:val="center"/>
        <w:rPr>
          <w:rFonts w:cs="Arial"/>
          <w:b/>
          <w:bCs/>
          <w:sz w:val="40"/>
          <w:szCs w:val="40"/>
        </w:rPr>
      </w:pPr>
    </w:p>
    <w:p w14:paraId="1A38DE5D" w14:textId="77777777" w:rsidR="004667DC" w:rsidRPr="00C76724" w:rsidRDefault="004667DC" w:rsidP="00C76724">
      <w:pPr>
        <w:spacing w:line="360" w:lineRule="auto"/>
        <w:jc w:val="center"/>
        <w:rPr>
          <w:rFonts w:cs="Arial"/>
          <w:b/>
          <w:bCs/>
          <w:sz w:val="40"/>
          <w:szCs w:val="40"/>
        </w:rPr>
      </w:pPr>
    </w:p>
    <w:p w14:paraId="486F5031" w14:textId="77777777" w:rsidR="004667DC" w:rsidRPr="00C76724" w:rsidRDefault="004667DC" w:rsidP="00C76724">
      <w:pPr>
        <w:spacing w:line="360" w:lineRule="auto"/>
        <w:jc w:val="center"/>
        <w:rPr>
          <w:rFonts w:cs="Arial"/>
          <w:b/>
          <w:bCs/>
          <w:sz w:val="40"/>
          <w:szCs w:val="40"/>
        </w:rPr>
      </w:pPr>
    </w:p>
    <w:p w14:paraId="30C664C4" w14:textId="77777777" w:rsidR="004667DC" w:rsidRPr="00C76724" w:rsidRDefault="004667DC" w:rsidP="00C76724">
      <w:pPr>
        <w:spacing w:line="360" w:lineRule="auto"/>
        <w:jc w:val="center"/>
        <w:rPr>
          <w:rFonts w:cs="Arial"/>
          <w:b/>
          <w:bCs/>
          <w:sz w:val="40"/>
          <w:szCs w:val="40"/>
        </w:rPr>
      </w:pPr>
    </w:p>
    <w:p w14:paraId="1A93D1C7" w14:textId="77777777" w:rsidR="004667DC" w:rsidRPr="004667DC" w:rsidRDefault="004667DC" w:rsidP="00B320A2">
      <w:pPr>
        <w:spacing w:line="360" w:lineRule="auto"/>
        <w:rPr>
          <w:rFonts w:cs="Arial"/>
          <w:b/>
          <w:bCs/>
          <w:u w:val="single"/>
        </w:rPr>
      </w:pPr>
    </w:p>
    <w:p w14:paraId="3A8560E8" w14:textId="77777777" w:rsidR="004667DC" w:rsidRPr="004667DC" w:rsidRDefault="004667DC" w:rsidP="00B320A2">
      <w:pPr>
        <w:spacing w:line="360" w:lineRule="auto"/>
        <w:rPr>
          <w:rFonts w:cs="Arial"/>
          <w:b/>
          <w:bCs/>
          <w:u w:val="single"/>
        </w:rPr>
      </w:pPr>
    </w:p>
    <w:p w14:paraId="182DB424" w14:textId="77777777" w:rsidR="004667DC" w:rsidRPr="004667DC" w:rsidRDefault="004667DC" w:rsidP="00B320A2">
      <w:pPr>
        <w:spacing w:line="360" w:lineRule="auto"/>
        <w:rPr>
          <w:rFonts w:cs="Arial"/>
          <w:b/>
          <w:bCs/>
          <w:u w:val="single"/>
        </w:rPr>
      </w:pPr>
    </w:p>
    <w:p w14:paraId="29F937FF" w14:textId="77777777" w:rsidR="004667DC" w:rsidRPr="004667DC" w:rsidRDefault="004667DC" w:rsidP="00B320A2">
      <w:pPr>
        <w:spacing w:line="360" w:lineRule="auto"/>
        <w:rPr>
          <w:rFonts w:cs="Arial"/>
          <w:b/>
          <w:bCs/>
          <w:u w:val="single"/>
        </w:rPr>
      </w:pPr>
    </w:p>
    <w:p w14:paraId="08D24158" w14:textId="2F2E899D" w:rsidR="004667DC" w:rsidRDefault="002C4D95" w:rsidP="00B320A2">
      <w:pPr>
        <w:spacing w:line="360" w:lineRule="auto"/>
        <w:rPr>
          <w:rFonts w:cs="Arial"/>
          <w:b/>
          <w:bCs/>
          <w:u w:val="single"/>
        </w:rPr>
      </w:pPr>
      <w:r>
        <w:rPr>
          <w:rFonts w:cs="Arial"/>
          <w:b/>
          <w:bCs/>
          <w:u w:val="single"/>
        </w:rPr>
        <w:lastRenderedPageBreak/>
        <w:t>Contents.</w:t>
      </w:r>
    </w:p>
    <w:p w14:paraId="7C004C49" w14:textId="36B9E124" w:rsidR="002C4D95" w:rsidRPr="00480268" w:rsidRDefault="004B7FE9" w:rsidP="00B320A2">
      <w:pPr>
        <w:spacing w:line="360" w:lineRule="auto"/>
        <w:rPr>
          <w:rFonts w:cs="Arial"/>
          <w:i/>
          <w:iCs/>
        </w:rPr>
      </w:pPr>
      <w:r>
        <w:rPr>
          <w:rFonts w:cs="Arial"/>
        </w:rPr>
        <w:t xml:space="preserve">1.0 – Introduction … </w:t>
      </w:r>
      <w:r w:rsidRPr="00480268">
        <w:rPr>
          <w:rFonts w:cs="Arial"/>
          <w:i/>
          <w:iCs/>
        </w:rPr>
        <w:t>p 3</w:t>
      </w:r>
      <w:r w:rsidR="00480268" w:rsidRPr="00480268">
        <w:rPr>
          <w:rFonts w:cs="Arial"/>
          <w:i/>
          <w:iCs/>
        </w:rPr>
        <w:t>.</w:t>
      </w:r>
    </w:p>
    <w:p w14:paraId="4540A7BA" w14:textId="7DDE3874" w:rsidR="004B7FE9" w:rsidRPr="00480268" w:rsidRDefault="004B7FE9" w:rsidP="00B320A2">
      <w:pPr>
        <w:spacing w:line="360" w:lineRule="auto"/>
        <w:rPr>
          <w:rFonts w:cs="Arial"/>
          <w:i/>
          <w:iCs/>
        </w:rPr>
      </w:pPr>
      <w:r>
        <w:rPr>
          <w:rFonts w:cs="Arial"/>
        </w:rPr>
        <w:t xml:space="preserve">2.0 – Main Body of Content </w:t>
      </w:r>
      <w:r w:rsidRPr="00480268">
        <w:rPr>
          <w:rFonts w:cs="Arial"/>
          <w:i/>
          <w:iCs/>
        </w:rPr>
        <w:t>…</w:t>
      </w:r>
      <w:r w:rsidR="00900252" w:rsidRPr="00480268">
        <w:rPr>
          <w:rFonts w:cs="Arial"/>
          <w:i/>
          <w:iCs/>
        </w:rPr>
        <w:t xml:space="preserve"> p 4 – </w:t>
      </w:r>
      <w:r w:rsidR="006B2C97">
        <w:rPr>
          <w:rFonts w:cs="Arial"/>
          <w:i/>
          <w:iCs/>
        </w:rPr>
        <w:t>10</w:t>
      </w:r>
      <w:r w:rsidR="00480268" w:rsidRPr="00480268">
        <w:rPr>
          <w:rFonts w:cs="Arial"/>
          <w:i/>
          <w:iCs/>
        </w:rPr>
        <w:t>.</w:t>
      </w:r>
    </w:p>
    <w:p w14:paraId="7C650283" w14:textId="1CA475B6" w:rsidR="00900252" w:rsidRPr="002C4D95" w:rsidRDefault="00900252" w:rsidP="00B320A2">
      <w:pPr>
        <w:spacing w:line="360" w:lineRule="auto"/>
        <w:rPr>
          <w:rFonts w:cs="Arial"/>
        </w:rPr>
      </w:pPr>
      <w:r>
        <w:rPr>
          <w:rFonts w:cs="Arial"/>
        </w:rPr>
        <w:t xml:space="preserve">3.0 – References </w:t>
      </w:r>
      <w:r w:rsidR="00480268" w:rsidRPr="00480268">
        <w:rPr>
          <w:rFonts w:cs="Arial"/>
          <w:i/>
          <w:iCs/>
        </w:rPr>
        <w:t>… p1</w:t>
      </w:r>
      <w:r w:rsidR="006B2C97">
        <w:rPr>
          <w:rFonts w:cs="Arial"/>
          <w:i/>
          <w:iCs/>
        </w:rPr>
        <w:t>1</w:t>
      </w:r>
      <w:r w:rsidR="00480268" w:rsidRPr="00480268">
        <w:rPr>
          <w:rFonts w:cs="Arial"/>
          <w:i/>
          <w:iCs/>
        </w:rPr>
        <w:t xml:space="preserve"> – 1</w:t>
      </w:r>
      <w:r w:rsidR="006B2C97">
        <w:rPr>
          <w:rFonts w:cs="Arial"/>
          <w:i/>
          <w:iCs/>
        </w:rPr>
        <w:t>4</w:t>
      </w:r>
      <w:r w:rsidR="00480268" w:rsidRPr="00480268">
        <w:rPr>
          <w:rFonts w:cs="Arial"/>
          <w:i/>
          <w:iCs/>
        </w:rPr>
        <w:t>.</w:t>
      </w:r>
    </w:p>
    <w:p w14:paraId="742F05B8" w14:textId="77777777" w:rsidR="004667DC" w:rsidRPr="004667DC" w:rsidRDefault="004667DC" w:rsidP="00B320A2">
      <w:pPr>
        <w:spacing w:line="360" w:lineRule="auto"/>
        <w:rPr>
          <w:rFonts w:cs="Arial"/>
          <w:b/>
          <w:bCs/>
          <w:u w:val="single"/>
        </w:rPr>
      </w:pPr>
    </w:p>
    <w:p w14:paraId="250CA238" w14:textId="504654B2" w:rsidR="004667DC" w:rsidRDefault="0029363A" w:rsidP="00B320A2">
      <w:pPr>
        <w:spacing w:line="360" w:lineRule="auto"/>
        <w:rPr>
          <w:rFonts w:cs="Arial"/>
          <w:b/>
          <w:bCs/>
          <w:u w:val="single"/>
        </w:rPr>
      </w:pPr>
      <w:r>
        <w:rPr>
          <w:rFonts w:cs="Arial"/>
          <w:b/>
          <w:bCs/>
          <w:u w:val="single"/>
        </w:rPr>
        <w:t>Abbreviations.</w:t>
      </w:r>
    </w:p>
    <w:p w14:paraId="782B2B0C" w14:textId="4B257A27" w:rsidR="0029363A" w:rsidRDefault="0029363A" w:rsidP="00B320A2">
      <w:pPr>
        <w:spacing w:line="360" w:lineRule="auto"/>
        <w:rPr>
          <w:rFonts w:cs="Arial"/>
        </w:rPr>
      </w:pPr>
      <w:r>
        <w:rPr>
          <w:rFonts w:cs="Arial"/>
        </w:rPr>
        <w:t>Programmable Logic Controller – PLCs</w:t>
      </w:r>
    </w:p>
    <w:p w14:paraId="52CFC8AA" w14:textId="1FEEFFD8" w:rsidR="0029363A" w:rsidRDefault="00E5602C" w:rsidP="00B320A2">
      <w:pPr>
        <w:spacing w:line="360" w:lineRule="auto"/>
        <w:rPr>
          <w:rFonts w:cs="Arial"/>
        </w:rPr>
      </w:pPr>
      <w:r w:rsidRPr="00B320A2">
        <w:rPr>
          <w:rFonts w:cs="Arial"/>
        </w:rPr>
        <w:t xml:space="preserve">Functional Design Standards </w:t>
      </w:r>
      <w:r>
        <w:rPr>
          <w:rFonts w:cs="Arial"/>
        </w:rPr>
        <w:t xml:space="preserve">– </w:t>
      </w:r>
      <w:r w:rsidRPr="00B320A2">
        <w:rPr>
          <w:rFonts w:cs="Arial"/>
        </w:rPr>
        <w:t>FDS</w:t>
      </w:r>
    </w:p>
    <w:p w14:paraId="750A4B07" w14:textId="05EE6210" w:rsidR="00E5602C" w:rsidRDefault="00980C91" w:rsidP="00B320A2">
      <w:pPr>
        <w:spacing w:line="360" w:lineRule="auto"/>
        <w:rPr>
          <w:rFonts w:eastAsia="Times New Roman" w:cs="Arial"/>
          <w:lang w:eastAsia="en-GB"/>
        </w:rPr>
      </w:pPr>
      <w:r w:rsidRPr="00B320A2">
        <w:rPr>
          <w:rFonts w:eastAsia="Times New Roman" w:cs="Arial"/>
          <w:lang w:eastAsia="en-GB"/>
        </w:rPr>
        <w:t>Internet of Things</w:t>
      </w:r>
      <w:r>
        <w:rPr>
          <w:rFonts w:eastAsia="Times New Roman" w:cs="Arial"/>
          <w:lang w:eastAsia="en-GB"/>
        </w:rPr>
        <w:t xml:space="preserve"> – IoT</w:t>
      </w:r>
    </w:p>
    <w:p w14:paraId="249F59DA" w14:textId="4DCAE7C3" w:rsidR="00980C91" w:rsidRDefault="005C7636" w:rsidP="00B320A2">
      <w:pPr>
        <w:spacing w:line="360" w:lineRule="auto"/>
        <w:rPr>
          <w:rFonts w:eastAsia="Times New Roman" w:cs="Arial"/>
          <w:lang w:eastAsia="en-GB"/>
        </w:rPr>
      </w:pPr>
      <w:r>
        <w:rPr>
          <w:rFonts w:eastAsia="Times New Roman" w:cs="Arial"/>
          <w:lang w:eastAsia="en-GB"/>
        </w:rPr>
        <w:t>Artificial Intelligence – AI</w:t>
      </w:r>
    </w:p>
    <w:p w14:paraId="4F80BE90" w14:textId="45491407" w:rsidR="005C7636" w:rsidRDefault="005C7636" w:rsidP="00B320A2">
      <w:pPr>
        <w:spacing w:line="360" w:lineRule="auto"/>
        <w:rPr>
          <w:rStyle w:val="Strong"/>
          <w:rFonts w:cs="Arial"/>
          <w:b w:val="0"/>
          <w:bCs w:val="0"/>
        </w:rPr>
      </w:pPr>
      <w:r w:rsidRPr="00B320A2">
        <w:rPr>
          <w:rStyle w:val="Strong"/>
          <w:rFonts w:cs="Arial"/>
          <w:b w:val="0"/>
          <w:bCs w:val="0"/>
        </w:rPr>
        <w:t>Functional Requirement Specification</w:t>
      </w:r>
      <w:r>
        <w:rPr>
          <w:rStyle w:val="Strong"/>
          <w:rFonts w:cs="Arial"/>
          <w:b w:val="0"/>
          <w:bCs w:val="0"/>
        </w:rPr>
        <w:t xml:space="preserve"> – FRS</w:t>
      </w:r>
    </w:p>
    <w:p w14:paraId="788A99DD" w14:textId="3E840F76" w:rsidR="00EE5B0B" w:rsidRDefault="00EE5B0B" w:rsidP="00EE5B0B">
      <w:r w:rsidRPr="00B320A2">
        <w:rPr>
          <w:rStyle w:val="Strong"/>
          <w:rFonts w:cs="Arial"/>
          <w:b w:val="0"/>
          <w:bCs w:val="0"/>
        </w:rPr>
        <w:t xml:space="preserve">Human-Machine Interfaces </w:t>
      </w:r>
      <w:r>
        <w:rPr>
          <w:rStyle w:val="Strong"/>
          <w:rFonts w:cs="Arial"/>
          <w:b w:val="0"/>
          <w:bCs w:val="0"/>
        </w:rPr>
        <w:t>- HMIs</w:t>
      </w:r>
    </w:p>
    <w:p w14:paraId="783DA878" w14:textId="5EE052EE" w:rsidR="00EE5B0B" w:rsidRDefault="00EE5B0B" w:rsidP="00EE5B0B">
      <w:r w:rsidRPr="00B320A2">
        <w:rPr>
          <w:rStyle w:val="Strong"/>
          <w:rFonts w:cs="Arial"/>
          <w:b w:val="0"/>
          <w:bCs w:val="0"/>
        </w:rPr>
        <w:t xml:space="preserve">Central Processing Unit </w:t>
      </w:r>
      <w:r w:rsidR="00910E84">
        <w:rPr>
          <w:rStyle w:val="Strong"/>
          <w:rFonts w:cs="Arial"/>
          <w:b w:val="0"/>
          <w:bCs w:val="0"/>
        </w:rPr>
        <w:t>- CPUs</w:t>
      </w:r>
    </w:p>
    <w:p w14:paraId="70750717" w14:textId="72D801AC" w:rsidR="00EE5B0B" w:rsidRDefault="00EE5B0B" w:rsidP="00EE5B0B">
      <w:r w:rsidRPr="00B320A2">
        <w:rPr>
          <w:rStyle w:val="Strong"/>
          <w:rFonts w:cs="Arial"/>
          <w:b w:val="0"/>
          <w:bCs w:val="0"/>
        </w:rPr>
        <w:t xml:space="preserve">Input/Output Ports </w:t>
      </w:r>
      <w:r w:rsidR="009C59AB">
        <w:rPr>
          <w:rStyle w:val="Strong"/>
          <w:rFonts w:cs="Arial"/>
          <w:b w:val="0"/>
          <w:bCs w:val="0"/>
        </w:rPr>
        <w:t>– I/O Ports</w:t>
      </w:r>
    </w:p>
    <w:p w14:paraId="549DF52A" w14:textId="2AA53DEC" w:rsidR="00EE5B0B" w:rsidRDefault="00EE5B0B" w:rsidP="00EE5B0B">
      <w:r w:rsidRPr="00B320A2">
        <w:rPr>
          <w:rStyle w:val="Strong"/>
          <w:rFonts w:cs="Arial"/>
          <w:b w:val="0"/>
          <w:bCs w:val="0"/>
        </w:rPr>
        <w:t>Pulse Width Modulation</w:t>
      </w:r>
      <w:r w:rsidR="009C59AB">
        <w:rPr>
          <w:rStyle w:val="Strong"/>
          <w:rFonts w:cs="Arial"/>
          <w:b w:val="0"/>
          <w:bCs w:val="0"/>
        </w:rPr>
        <w:t xml:space="preserve"> – PWM </w:t>
      </w:r>
    </w:p>
    <w:p w14:paraId="3976967F" w14:textId="77777777" w:rsidR="005C7636" w:rsidRPr="0029363A" w:rsidRDefault="005C7636" w:rsidP="00B320A2">
      <w:pPr>
        <w:spacing w:line="360" w:lineRule="auto"/>
        <w:rPr>
          <w:rFonts w:cs="Arial"/>
        </w:rPr>
      </w:pPr>
    </w:p>
    <w:p w14:paraId="5C856E4B" w14:textId="77777777" w:rsidR="004667DC" w:rsidRPr="004667DC" w:rsidRDefault="004667DC" w:rsidP="00B320A2">
      <w:pPr>
        <w:spacing w:line="360" w:lineRule="auto"/>
        <w:rPr>
          <w:rFonts w:cs="Arial"/>
          <w:b/>
          <w:bCs/>
          <w:u w:val="single"/>
        </w:rPr>
      </w:pPr>
    </w:p>
    <w:p w14:paraId="43C2E228" w14:textId="77777777" w:rsidR="004667DC" w:rsidRPr="004667DC" w:rsidRDefault="004667DC" w:rsidP="00B320A2">
      <w:pPr>
        <w:spacing w:line="360" w:lineRule="auto"/>
        <w:rPr>
          <w:rFonts w:cs="Arial"/>
          <w:b/>
          <w:bCs/>
          <w:u w:val="single"/>
        </w:rPr>
      </w:pPr>
    </w:p>
    <w:p w14:paraId="7208DF5A" w14:textId="77777777" w:rsidR="004667DC" w:rsidRPr="004667DC" w:rsidRDefault="004667DC" w:rsidP="00B320A2">
      <w:pPr>
        <w:spacing w:line="360" w:lineRule="auto"/>
        <w:rPr>
          <w:rFonts w:cs="Arial"/>
          <w:b/>
          <w:bCs/>
          <w:u w:val="single"/>
        </w:rPr>
      </w:pPr>
    </w:p>
    <w:p w14:paraId="55275676" w14:textId="77777777" w:rsidR="004667DC" w:rsidRPr="004667DC" w:rsidRDefault="004667DC" w:rsidP="00B320A2">
      <w:pPr>
        <w:spacing w:line="360" w:lineRule="auto"/>
        <w:rPr>
          <w:rFonts w:cs="Arial"/>
          <w:b/>
          <w:bCs/>
          <w:u w:val="single"/>
        </w:rPr>
      </w:pPr>
    </w:p>
    <w:p w14:paraId="0EE6B2E2" w14:textId="77777777" w:rsidR="004667DC" w:rsidRPr="004667DC" w:rsidRDefault="004667DC" w:rsidP="00B320A2">
      <w:pPr>
        <w:spacing w:line="360" w:lineRule="auto"/>
        <w:rPr>
          <w:rFonts w:cs="Arial"/>
          <w:b/>
          <w:bCs/>
          <w:u w:val="single"/>
        </w:rPr>
      </w:pPr>
    </w:p>
    <w:p w14:paraId="3A63E8CE" w14:textId="77777777" w:rsidR="004667DC" w:rsidRPr="004667DC" w:rsidRDefault="004667DC" w:rsidP="00B320A2">
      <w:pPr>
        <w:spacing w:line="360" w:lineRule="auto"/>
        <w:rPr>
          <w:rFonts w:cs="Arial"/>
          <w:b/>
          <w:bCs/>
          <w:u w:val="single"/>
        </w:rPr>
      </w:pPr>
    </w:p>
    <w:p w14:paraId="2882307F" w14:textId="77777777" w:rsidR="004667DC" w:rsidRPr="004667DC" w:rsidRDefault="004667DC" w:rsidP="00B320A2">
      <w:pPr>
        <w:spacing w:line="360" w:lineRule="auto"/>
        <w:rPr>
          <w:rFonts w:cs="Arial"/>
          <w:b/>
          <w:bCs/>
          <w:u w:val="single"/>
        </w:rPr>
      </w:pPr>
    </w:p>
    <w:p w14:paraId="6C5EDACB" w14:textId="77777777" w:rsidR="004667DC" w:rsidRPr="004667DC" w:rsidRDefault="004667DC" w:rsidP="00B320A2">
      <w:pPr>
        <w:spacing w:line="360" w:lineRule="auto"/>
        <w:rPr>
          <w:rFonts w:cs="Arial"/>
          <w:b/>
          <w:bCs/>
          <w:u w:val="single"/>
        </w:rPr>
      </w:pPr>
    </w:p>
    <w:p w14:paraId="2BC64D2C" w14:textId="77777777" w:rsidR="004667DC" w:rsidRPr="004667DC" w:rsidRDefault="004667DC" w:rsidP="00B320A2">
      <w:pPr>
        <w:spacing w:line="360" w:lineRule="auto"/>
        <w:rPr>
          <w:rFonts w:cs="Arial"/>
          <w:b/>
          <w:bCs/>
          <w:u w:val="single"/>
        </w:rPr>
      </w:pPr>
    </w:p>
    <w:p w14:paraId="61113DCB" w14:textId="77777777" w:rsidR="009C59AB" w:rsidRDefault="009C59AB" w:rsidP="00B320A2">
      <w:pPr>
        <w:spacing w:line="360" w:lineRule="auto"/>
        <w:rPr>
          <w:rFonts w:cs="Arial"/>
          <w:b/>
          <w:bCs/>
          <w:u w:val="single"/>
        </w:rPr>
      </w:pPr>
    </w:p>
    <w:p w14:paraId="52023B65" w14:textId="3D6B8670" w:rsidR="006D3462" w:rsidRPr="004667DC" w:rsidRDefault="001825D9" w:rsidP="00B320A2">
      <w:pPr>
        <w:spacing w:line="360" w:lineRule="auto"/>
        <w:rPr>
          <w:rFonts w:cs="Arial"/>
          <w:b/>
          <w:bCs/>
          <w:u w:val="single"/>
        </w:rPr>
      </w:pPr>
      <w:r w:rsidRPr="004667DC">
        <w:rPr>
          <w:rFonts w:cs="Arial"/>
          <w:b/>
          <w:bCs/>
          <w:u w:val="single"/>
        </w:rPr>
        <w:lastRenderedPageBreak/>
        <w:t xml:space="preserve">Introduction. </w:t>
      </w:r>
    </w:p>
    <w:p w14:paraId="5428A5C5" w14:textId="77777777" w:rsidR="00225D8B" w:rsidRPr="00B320A2" w:rsidRDefault="001F5746" w:rsidP="00B320A2">
      <w:pPr>
        <w:spacing w:line="360" w:lineRule="auto"/>
        <w:rPr>
          <w:rFonts w:cs="Arial"/>
        </w:rPr>
      </w:pPr>
      <w:r w:rsidRPr="00B320A2">
        <w:rPr>
          <w:rFonts w:cs="Arial"/>
        </w:rPr>
        <w:t xml:space="preserve">Programmable Logic Controllers (=PLCS) </w:t>
      </w:r>
      <w:r w:rsidR="00541B3F" w:rsidRPr="00B320A2">
        <w:rPr>
          <w:rFonts w:cs="Arial"/>
        </w:rPr>
        <w:t xml:space="preserve">are key pieces of equipment in modern industrial automation systems, these provide precise and reliable control over a wider range of processes. </w:t>
      </w:r>
      <w:r w:rsidR="00F34C18" w:rsidRPr="00B320A2">
        <w:rPr>
          <w:rFonts w:cs="Arial"/>
        </w:rPr>
        <w:t xml:space="preserve">This equipment was originally designed to replace a dated system </w:t>
      </w:r>
      <w:r w:rsidR="004C4BCC" w:rsidRPr="00B320A2">
        <w:rPr>
          <w:rFonts w:cs="Arial"/>
        </w:rPr>
        <w:t>within the automotive industry, but have since evolved significantly in both capability and application</w:t>
      </w:r>
      <w:r w:rsidR="005418DB" w:rsidRPr="00B320A2">
        <w:rPr>
          <w:rFonts w:cs="Arial"/>
        </w:rPr>
        <w:t xml:space="preserve"> which has resulted in them being used in a vast array of industries. </w:t>
      </w:r>
    </w:p>
    <w:p w14:paraId="5F0CA387" w14:textId="2E6A548A" w:rsidR="001825D9" w:rsidRDefault="002E70BC" w:rsidP="00B320A2">
      <w:pPr>
        <w:spacing w:line="360" w:lineRule="auto"/>
        <w:rPr>
          <w:rFonts w:cs="Arial"/>
        </w:rPr>
      </w:pPr>
      <w:r w:rsidRPr="00B320A2">
        <w:rPr>
          <w:rFonts w:cs="Arial"/>
        </w:rPr>
        <w:t>The ai</w:t>
      </w:r>
      <w:r w:rsidR="00225D8B" w:rsidRPr="00B320A2">
        <w:rPr>
          <w:rFonts w:cs="Arial"/>
        </w:rPr>
        <w:t>m</w:t>
      </w:r>
      <w:r w:rsidRPr="00B320A2">
        <w:rPr>
          <w:rFonts w:cs="Arial"/>
        </w:rPr>
        <w:t xml:space="preserve"> for this report is to provide an in-depth analysis on PLCs, covering the initial architecture, operation, programming</w:t>
      </w:r>
      <w:r w:rsidR="00FD0DFE" w:rsidRPr="00B320A2">
        <w:rPr>
          <w:rFonts w:cs="Arial"/>
        </w:rPr>
        <w:t xml:space="preserve">, and role in automation. </w:t>
      </w:r>
      <w:r w:rsidR="00B6463A" w:rsidRPr="00B320A2">
        <w:rPr>
          <w:rFonts w:cs="Arial"/>
        </w:rPr>
        <w:t xml:space="preserve">It </w:t>
      </w:r>
      <w:r w:rsidR="00364AE0" w:rsidRPr="00B320A2">
        <w:rPr>
          <w:rFonts w:cs="Arial"/>
        </w:rPr>
        <w:t>examines</w:t>
      </w:r>
      <w:r w:rsidR="00B6463A" w:rsidRPr="00B320A2">
        <w:rPr>
          <w:rFonts w:cs="Arial"/>
        </w:rPr>
        <w:t xml:space="preserve"> th</w:t>
      </w:r>
      <w:r w:rsidR="00364AE0" w:rsidRPr="00B320A2">
        <w:rPr>
          <w:rFonts w:cs="Arial"/>
        </w:rPr>
        <w:t>e</w:t>
      </w:r>
      <w:r w:rsidR="00B6463A" w:rsidRPr="00B320A2">
        <w:rPr>
          <w:rFonts w:cs="Arial"/>
        </w:rPr>
        <w:t xml:space="preserve"> I/O systems, potential hardware configuration</w:t>
      </w:r>
      <w:r w:rsidR="005C3862" w:rsidRPr="00B320A2">
        <w:rPr>
          <w:rFonts w:cs="Arial"/>
        </w:rPr>
        <w:t xml:space="preserve">s, communication protocols, and other technical </w:t>
      </w:r>
      <w:r w:rsidR="00364AE0" w:rsidRPr="00B320A2">
        <w:rPr>
          <w:rFonts w:cs="Arial"/>
        </w:rPr>
        <w:t>faucets</w:t>
      </w:r>
      <w:r w:rsidR="005C3862" w:rsidRPr="00B320A2">
        <w:rPr>
          <w:rFonts w:cs="Arial"/>
        </w:rPr>
        <w:t xml:space="preserve"> of PLC design. The development </w:t>
      </w:r>
      <w:r w:rsidR="00223DE7" w:rsidRPr="00B320A2">
        <w:rPr>
          <w:rFonts w:cs="Arial"/>
        </w:rPr>
        <w:t xml:space="preserve">of Functional Design </w:t>
      </w:r>
      <w:r w:rsidR="00364AE0" w:rsidRPr="00B320A2">
        <w:rPr>
          <w:rFonts w:cs="Arial"/>
        </w:rPr>
        <w:t>Standards</w:t>
      </w:r>
      <w:r w:rsidR="00223DE7" w:rsidRPr="00B320A2">
        <w:rPr>
          <w:rFonts w:cs="Arial"/>
        </w:rPr>
        <w:t xml:space="preserve"> (=FDS) for PLC systems</w:t>
      </w:r>
      <w:r w:rsidR="008175F9" w:rsidRPr="00B320A2">
        <w:rPr>
          <w:rFonts w:cs="Arial"/>
        </w:rPr>
        <w:t xml:space="preserve">, a crucial step in ensuring that automation projects thrive and maintain the desired operational, and safety requirements. </w:t>
      </w:r>
      <w:r w:rsidR="00364AE0" w:rsidRPr="00B320A2">
        <w:rPr>
          <w:rFonts w:cs="Arial"/>
        </w:rPr>
        <w:t xml:space="preserve">The report also examines </w:t>
      </w:r>
      <w:r w:rsidR="009A60F3" w:rsidRPr="00B320A2">
        <w:rPr>
          <w:rFonts w:cs="Arial"/>
        </w:rPr>
        <w:t>a real world case stud</w:t>
      </w:r>
      <w:r w:rsidR="00E26DD0" w:rsidRPr="00B320A2">
        <w:rPr>
          <w:rFonts w:cs="Arial"/>
        </w:rPr>
        <w:t>ies w</w:t>
      </w:r>
      <w:r w:rsidR="009A60F3" w:rsidRPr="00B320A2">
        <w:rPr>
          <w:rFonts w:cs="Arial"/>
        </w:rPr>
        <w:t xml:space="preserve">here PLC </w:t>
      </w:r>
      <w:r w:rsidR="001F6008" w:rsidRPr="00B320A2">
        <w:rPr>
          <w:rFonts w:cs="Arial"/>
        </w:rPr>
        <w:t xml:space="preserve">implementation </w:t>
      </w:r>
      <w:r w:rsidR="00225D8B" w:rsidRPr="00B320A2">
        <w:rPr>
          <w:rFonts w:cs="Arial"/>
        </w:rPr>
        <w:t xml:space="preserve">is managed. </w:t>
      </w:r>
    </w:p>
    <w:p w14:paraId="7917FB27" w14:textId="77777777" w:rsidR="00900252" w:rsidRDefault="00900252" w:rsidP="00B320A2">
      <w:pPr>
        <w:spacing w:line="360" w:lineRule="auto"/>
        <w:rPr>
          <w:rFonts w:cs="Arial"/>
        </w:rPr>
      </w:pPr>
    </w:p>
    <w:p w14:paraId="47101CC0" w14:textId="77777777" w:rsidR="00900252" w:rsidRDefault="00900252" w:rsidP="00B320A2">
      <w:pPr>
        <w:spacing w:line="360" w:lineRule="auto"/>
        <w:rPr>
          <w:rFonts w:cs="Arial"/>
        </w:rPr>
      </w:pPr>
    </w:p>
    <w:p w14:paraId="387970B2" w14:textId="77777777" w:rsidR="00900252" w:rsidRDefault="00900252" w:rsidP="00B320A2">
      <w:pPr>
        <w:spacing w:line="360" w:lineRule="auto"/>
        <w:rPr>
          <w:rFonts w:cs="Arial"/>
        </w:rPr>
      </w:pPr>
    </w:p>
    <w:p w14:paraId="64B3ACAE" w14:textId="77777777" w:rsidR="00900252" w:rsidRDefault="00900252" w:rsidP="00B320A2">
      <w:pPr>
        <w:spacing w:line="360" w:lineRule="auto"/>
        <w:rPr>
          <w:rFonts w:cs="Arial"/>
        </w:rPr>
      </w:pPr>
    </w:p>
    <w:p w14:paraId="4EC75758" w14:textId="77777777" w:rsidR="00900252" w:rsidRDefault="00900252" w:rsidP="00B320A2">
      <w:pPr>
        <w:spacing w:line="360" w:lineRule="auto"/>
        <w:rPr>
          <w:rFonts w:cs="Arial"/>
        </w:rPr>
      </w:pPr>
    </w:p>
    <w:p w14:paraId="4219AF53" w14:textId="77777777" w:rsidR="00900252" w:rsidRDefault="00900252" w:rsidP="00B320A2">
      <w:pPr>
        <w:spacing w:line="360" w:lineRule="auto"/>
        <w:rPr>
          <w:rFonts w:cs="Arial"/>
        </w:rPr>
      </w:pPr>
    </w:p>
    <w:p w14:paraId="2233E6D6" w14:textId="77777777" w:rsidR="00900252" w:rsidRDefault="00900252" w:rsidP="00B320A2">
      <w:pPr>
        <w:spacing w:line="360" w:lineRule="auto"/>
        <w:rPr>
          <w:rFonts w:cs="Arial"/>
        </w:rPr>
      </w:pPr>
    </w:p>
    <w:p w14:paraId="659D1795" w14:textId="77777777" w:rsidR="00900252" w:rsidRDefault="00900252" w:rsidP="00B320A2">
      <w:pPr>
        <w:spacing w:line="360" w:lineRule="auto"/>
        <w:rPr>
          <w:rFonts w:cs="Arial"/>
        </w:rPr>
      </w:pPr>
    </w:p>
    <w:p w14:paraId="1DB6C436" w14:textId="77777777" w:rsidR="00900252" w:rsidRDefault="00900252" w:rsidP="00B320A2">
      <w:pPr>
        <w:spacing w:line="360" w:lineRule="auto"/>
        <w:rPr>
          <w:rFonts w:cs="Arial"/>
        </w:rPr>
      </w:pPr>
    </w:p>
    <w:p w14:paraId="0B6C19EC" w14:textId="77777777" w:rsidR="00900252" w:rsidRDefault="00900252" w:rsidP="00B320A2">
      <w:pPr>
        <w:spacing w:line="360" w:lineRule="auto"/>
        <w:rPr>
          <w:rFonts w:cs="Arial"/>
        </w:rPr>
      </w:pPr>
    </w:p>
    <w:p w14:paraId="0CBEA7C6" w14:textId="77777777" w:rsidR="00900252" w:rsidRDefault="00900252" w:rsidP="00B320A2">
      <w:pPr>
        <w:spacing w:line="360" w:lineRule="auto"/>
        <w:rPr>
          <w:rFonts w:cs="Arial"/>
        </w:rPr>
      </w:pPr>
    </w:p>
    <w:p w14:paraId="2026C2FD" w14:textId="77777777" w:rsidR="00900252" w:rsidRDefault="00900252" w:rsidP="00B320A2">
      <w:pPr>
        <w:spacing w:line="360" w:lineRule="auto"/>
        <w:rPr>
          <w:rFonts w:cs="Arial"/>
        </w:rPr>
      </w:pPr>
    </w:p>
    <w:p w14:paraId="4FC5C59D" w14:textId="77777777" w:rsidR="00900252" w:rsidRDefault="00900252" w:rsidP="00B320A2">
      <w:pPr>
        <w:spacing w:line="360" w:lineRule="auto"/>
        <w:rPr>
          <w:rFonts w:cs="Arial"/>
        </w:rPr>
      </w:pPr>
    </w:p>
    <w:p w14:paraId="2E789D6A" w14:textId="77777777" w:rsidR="00900252" w:rsidRPr="00B320A2" w:rsidRDefault="00900252" w:rsidP="00B320A2">
      <w:pPr>
        <w:spacing w:line="360" w:lineRule="auto"/>
        <w:rPr>
          <w:rFonts w:cs="Arial"/>
        </w:rPr>
      </w:pPr>
    </w:p>
    <w:p w14:paraId="0264DA3F" w14:textId="77777777" w:rsidR="00900252" w:rsidRDefault="00900252" w:rsidP="00B320A2">
      <w:pPr>
        <w:spacing w:line="360" w:lineRule="auto"/>
        <w:rPr>
          <w:rFonts w:cs="Arial"/>
          <w:b/>
          <w:bCs/>
          <w:u w:val="single"/>
        </w:rPr>
      </w:pPr>
    </w:p>
    <w:p w14:paraId="5C2D3379" w14:textId="72154E7E" w:rsidR="005638B1" w:rsidRPr="00B320A2" w:rsidRDefault="005638B1" w:rsidP="00B320A2">
      <w:pPr>
        <w:spacing w:line="360" w:lineRule="auto"/>
        <w:rPr>
          <w:rFonts w:cs="Arial"/>
          <w:b/>
          <w:bCs/>
          <w:u w:val="single"/>
        </w:rPr>
      </w:pPr>
      <w:r w:rsidRPr="00B320A2">
        <w:rPr>
          <w:rFonts w:cs="Arial"/>
          <w:b/>
          <w:bCs/>
          <w:u w:val="single"/>
        </w:rPr>
        <w:lastRenderedPageBreak/>
        <w:t xml:space="preserve">Main body of Content. </w:t>
      </w:r>
    </w:p>
    <w:p w14:paraId="2112CA6B" w14:textId="5CFBB962" w:rsidR="00E54589" w:rsidRPr="00B320A2" w:rsidRDefault="00856360" w:rsidP="00B320A2">
      <w:pPr>
        <w:spacing w:line="360" w:lineRule="auto"/>
        <w:rPr>
          <w:rFonts w:eastAsia="Times New Roman" w:cs="Arial"/>
          <w:lang w:eastAsia="en-GB"/>
        </w:rPr>
      </w:pPr>
      <w:r w:rsidRPr="00B320A2">
        <w:rPr>
          <w:rFonts w:eastAsia="Times New Roman" w:cs="Arial"/>
          <w:lang w:eastAsia="en-GB"/>
        </w:rPr>
        <w:t xml:space="preserve">Programmable Logic Controllers (=PLCs) are digitally operated electronic apparatus that use a programmable memory for internal storage of distinct instructions by the implementation of specified functions such as timing, logic sequencing, counting and arithmetic to control, through digital or analog input/output modules (Greeff and Ghoshal, 2004, pp.30–35). </w:t>
      </w:r>
      <w:r w:rsidR="00D66D76" w:rsidRPr="00B320A2">
        <w:rPr>
          <w:rFonts w:eastAsia="Times New Roman" w:cs="Arial"/>
          <w:lang w:eastAsia="en-GB"/>
        </w:rPr>
        <w:t xml:space="preserve">In 1968, the initial invention of the first PLC transformed the automation industry. </w:t>
      </w:r>
      <w:r w:rsidR="00E41138" w:rsidRPr="00B320A2">
        <w:rPr>
          <w:rFonts w:eastAsia="Times New Roman" w:cs="Arial"/>
          <w:lang w:eastAsia="en-GB"/>
        </w:rPr>
        <w:t>Firstly,</w:t>
      </w:r>
      <w:r w:rsidR="00D66D76" w:rsidRPr="00B320A2">
        <w:rPr>
          <w:rFonts w:eastAsia="Times New Roman" w:cs="Arial"/>
          <w:lang w:eastAsia="en-GB"/>
        </w:rPr>
        <w:t xml:space="preserve"> adopted by the automotive sector, General Motors began with the deployment into operations in late 1969. </w:t>
      </w:r>
      <w:r w:rsidR="005B0212" w:rsidRPr="00B320A2">
        <w:rPr>
          <w:rFonts w:eastAsia="Times New Roman" w:cs="Arial"/>
          <w:lang w:eastAsia="en-GB"/>
        </w:rPr>
        <w:t>Richard ‘Dick’</w:t>
      </w:r>
      <w:r w:rsidR="00D66D76" w:rsidRPr="00B320A2">
        <w:rPr>
          <w:rFonts w:eastAsia="Times New Roman" w:cs="Arial"/>
          <w:lang w:eastAsia="en-GB"/>
        </w:rPr>
        <w:t xml:space="preserve"> Morley</w:t>
      </w:r>
      <w:r w:rsidR="0029001D" w:rsidRPr="00B320A2">
        <w:rPr>
          <w:rFonts w:eastAsia="Times New Roman" w:cs="Arial"/>
          <w:lang w:eastAsia="en-GB"/>
        </w:rPr>
        <w:t>, the</w:t>
      </w:r>
      <w:r w:rsidR="00D66D76" w:rsidRPr="00B320A2">
        <w:rPr>
          <w:rFonts w:eastAsia="Times New Roman" w:cs="Arial"/>
          <w:lang w:eastAsia="en-GB"/>
        </w:rPr>
        <w:t xml:space="preserve"> ‘Father of the PLC’ envisioned the programmable controller which could be used to master every job (Brown, 2021). </w:t>
      </w:r>
      <w:r w:rsidR="00520DF7" w:rsidRPr="00B320A2">
        <w:rPr>
          <w:rFonts w:eastAsia="Times New Roman" w:cs="Arial"/>
          <w:lang w:eastAsia="en-GB"/>
        </w:rPr>
        <w:t>Dick Mor</w:t>
      </w:r>
      <w:r w:rsidR="00BD0B97" w:rsidRPr="00B320A2">
        <w:rPr>
          <w:rFonts w:eastAsia="Times New Roman" w:cs="Arial"/>
          <w:lang w:eastAsia="en-GB"/>
        </w:rPr>
        <w:t>ley used his creative prowess, and his engineering motive for ‘ma</w:t>
      </w:r>
      <w:r w:rsidR="00015133" w:rsidRPr="00B320A2">
        <w:rPr>
          <w:rFonts w:eastAsia="Times New Roman" w:cs="Arial"/>
          <w:lang w:eastAsia="en-GB"/>
        </w:rPr>
        <w:t xml:space="preserve">ke things work’ to </w:t>
      </w:r>
      <w:r w:rsidR="005A5DC3" w:rsidRPr="00B320A2">
        <w:rPr>
          <w:rFonts w:eastAsia="Times New Roman" w:cs="Arial"/>
          <w:lang w:eastAsia="en-GB"/>
        </w:rPr>
        <w:t>ponder the ideology of an automated industrial process that had rea</w:t>
      </w:r>
      <w:r w:rsidR="00C944B4" w:rsidRPr="00B320A2">
        <w:rPr>
          <w:rFonts w:eastAsia="Times New Roman" w:cs="Arial"/>
          <w:lang w:eastAsia="en-GB"/>
        </w:rPr>
        <w:t xml:space="preserve">l time input/outputs. The PLC introduction would </w:t>
      </w:r>
      <w:r w:rsidR="00E2274A" w:rsidRPr="00B320A2">
        <w:rPr>
          <w:rFonts w:eastAsia="Times New Roman" w:cs="Arial"/>
          <w:lang w:eastAsia="en-GB"/>
        </w:rPr>
        <w:t xml:space="preserve">ultimately replace the </w:t>
      </w:r>
      <w:r w:rsidR="00E41138" w:rsidRPr="00B320A2">
        <w:rPr>
          <w:rFonts w:eastAsia="Times New Roman" w:cs="Arial"/>
          <w:lang w:eastAsia="en-GB"/>
        </w:rPr>
        <w:t>hard-wired</w:t>
      </w:r>
      <w:r w:rsidR="00E2274A" w:rsidRPr="00B320A2">
        <w:rPr>
          <w:rFonts w:eastAsia="Times New Roman" w:cs="Arial"/>
          <w:lang w:eastAsia="en-GB"/>
        </w:rPr>
        <w:t xml:space="preserve"> relay control systems</w:t>
      </w:r>
      <w:r w:rsidR="00393789" w:rsidRPr="00B320A2">
        <w:rPr>
          <w:rFonts w:eastAsia="Times New Roman" w:cs="Arial"/>
          <w:lang w:eastAsia="en-GB"/>
        </w:rPr>
        <w:t xml:space="preserve"> (RadwellInternational and Radwell International, LTD, 2018)</w:t>
      </w:r>
      <w:r w:rsidR="00E2274A" w:rsidRPr="00B320A2">
        <w:rPr>
          <w:rFonts w:eastAsia="Times New Roman" w:cs="Arial"/>
          <w:lang w:eastAsia="en-GB"/>
        </w:rPr>
        <w:t xml:space="preserve">. </w:t>
      </w:r>
      <w:r w:rsidR="00D66D76" w:rsidRPr="00B320A2">
        <w:rPr>
          <w:rFonts w:cs="Arial"/>
        </w:rPr>
        <w:t>The PLC</w:t>
      </w:r>
      <w:r w:rsidR="00C8287D" w:rsidRPr="00B320A2">
        <w:rPr>
          <w:rFonts w:cs="Arial"/>
        </w:rPr>
        <w:t xml:space="preserve"> </w:t>
      </w:r>
      <w:r w:rsidR="00DD752F" w:rsidRPr="00B320A2">
        <w:rPr>
          <w:rFonts w:cs="Arial"/>
        </w:rPr>
        <w:t>has been a staple workhorse of the industrial automation world</w:t>
      </w:r>
      <w:r w:rsidR="00736056" w:rsidRPr="00B320A2">
        <w:rPr>
          <w:rFonts w:cs="Arial"/>
        </w:rPr>
        <w:t xml:space="preserve"> since its initial introduction</w:t>
      </w:r>
      <w:r w:rsidR="00DD752F" w:rsidRPr="00B320A2">
        <w:rPr>
          <w:rFonts w:cs="Arial"/>
        </w:rPr>
        <w:t xml:space="preserve">. </w:t>
      </w:r>
      <w:r w:rsidR="00DB7904" w:rsidRPr="00B320A2">
        <w:rPr>
          <w:rFonts w:cs="Arial"/>
        </w:rPr>
        <w:t xml:space="preserve">The technology has, since its initial introduction provided a distinct field of research, development, and application </w:t>
      </w:r>
      <w:r w:rsidR="00F15F78" w:rsidRPr="00B320A2">
        <w:rPr>
          <w:rFonts w:cs="Arial"/>
        </w:rPr>
        <w:t>for many controls used within the manufacturing/engineering areas</w:t>
      </w:r>
      <w:r w:rsidR="00C8287D" w:rsidRPr="00B320A2">
        <w:rPr>
          <w:rFonts w:cs="Arial"/>
        </w:rPr>
        <w:t xml:space="preserve"> </w:t>
      </w:r>
      <w:r w:rsidR="00C8287D" w:rsidRPr="00B320A2">
        <w:rPr>
          <w:rFonts w:eastAsia="Times New Roman" w:cs="Arial"/>
          <w:lang w:eastAsia="en-GB"/>
        </w:rPr>
        <w:t xml:space="preserve">(Frey, 2014). </w:t>
      </w:r>
      <w:r w:rsidR="007E4A1B" w:rsidRPr="00B320A2">
        <w:rPr>
          <w:rFonts w:eastAsia="Times New Roman" w:cs="Arial"/>
          <w:lang w:eastAsia="en-GB"/>
        </w:rPr>
        <w:t xml:space="preserve">These incredibly designed tools were first </w:t>
      </w:r>
      <w:r w:rsidR="00D82708" w:rsidRPr="00B320A2">
        <w:rPr>
          <w:rFonts w:eastAsia="Times New Roman" w:cs="Arial"/>
          <w:lang w:eastAsia="en-GB"/>
        </w:rPr>
        <w:t xml:space="preserve">introduced through ‘MODICON 084’ </w:t>
      </w:r>
      <w:r w:rsidR="00556E70" w:rsidRPr="00B320A2">
        <w:rPr>
          <w:rFonts w:eastAsia="Times New Roman" w:cs="Arial"/>
          <w:lang w:eastAsia="en-GB"/>
        </w:rPr>
        <w:t>which was the very first commercially used PLC</w:t>
      </w:r>
      <w:r w:rsidR="00906150" w:rsidRPr="00B320A2">
        <w:rPr>
          <w:rFonts w:eastAsia="Times New Roman" w:cs="Arial"/>
          <w:lang w:eastAsia="en-GB"/>
        </w:rPr>
        <w:t xml:space="preserve"> (Mohamed, Kialakun Galgal and Umamaheswararao Mogili, 2023)</w:t>
      </w:r>
      <w:r w:rsidR="00655E76" w:rsidRPr="00B320A2">
        <w:rPr>
          <w:rFonts w:eastAsia="Times New Roman" w:cs="Arial"/>
          <w:lang w:eastAsia="en-GB"/>
        </w:rPr>
        <w:t xml:space="preserve">, seen below in </w:t>
      </w:r>
      <w:r w:rsidR="000326B3" w:rsidRPr="00B320A2">
        <w:rPr>
          <w:rFonts w:eastAsia="Times New Roman" w:cs="Arial"/>
          <w:lang w:eastAsia="en-GB"/>
        </w:rPr>
        <w:t>F</w:t>
      </w:r>
      <w:r w:rsidR="00655E76" w:rsidRPr="00B320A2">
        <w:rPr>
          <w:rFonts w:eastAsia="Times New Roman" w:cs="Arial"/>
          <w:lang w:eastAsia="en-GB"/>
        </w:rPr>
        <w:t xml:space="preserve">igure 1.0. </w:t>
      </w:r>
      <w:r w:rsidR="00724E21" w:rsidRPr="00B320A2">
        <w:rPr>
          <w:rFonts w:eastAsia="Times New Roman" w:cs="Arial"/>
          <w:lang w:eastAsia="en-GB"/>
        </w:rPr>
        <w:t xml:space="preserve">Modicon 084 was extensively used within the automotive industry when first </w:t>
      </w:r>
      <w:r w:rsidR="00E54589" w:rsidRPr="00B320A2">
        <w:rPr>
          <w:rFonts w:eastAsia="Times New Roman" w:cs="Arial"/>
          <w:lang w:eastAsia="en-GB"/>
        </w:rPr>
        <w:t>arising</w:t>
      </w:r>
      <w:r w:rsidR="00DE19AF" w:rsidRPr="00B320A2">
        <w:rPr>
          <w:rFonts w:eastAsia="Times New Roman" w:cs="Arial"/>
          <w:lang w:eastAsia="en-GB"/>
        </w:rPr>
        <w:t xml:space="preserve">, although the technological advancements it brought the device was described as </w:t>
      </w:r>
      <w:r w:rsidR="00701ECC" w:rsidRPr="00B320A2">
        <w:rPr>
          <w:rFonts w:eastAsia="Times New Roman" w:cs="Arial"/>
          <w:lang w:eastAsia="en-GB"/>
        </w:rPr>
        <w:t xml:space="preserve">large, and unaffordable by many </w:t>
      </w:r>
      <w:r w:rsidR="00E54589" w:rsidRPr="00B320A2">
        <w:rPr>
          <w:rFonts w:eastAsia="Times New Roman" w:cs="Arial"/>
          <w:lang w:eastAsia="en-GB"/>
        </w:rPr>
        <w:t>(Carr, 2023).</w:t>
      </w:r>
    </w:p>
    <w:p w14:paraId="647A014A" w14:textId="68EC3280" w:rsidR="00C8287D" w:rsidRPr="00B320A2" w:rsidRDefault="00C8287D" w:rsidP="00B320A2">
      <w:pPr>
        <w:spacing w:line="360" w:lineRule="auto"/>
        <w:rPr>
          <w:rFonts w:eastAsia="Times New Roman" w:cs="Arial"/>
          <w:lang w:eastAsia="en-GB"/>
        </w:rPr>
      </w:pPr>
    </w:p>
    <w:p w14:paraId="2FEEE3A4" w14:textId="6B9E777B" w:rsidR="00951D05" w:rsidRPr="00B320A2" w:rsidRDefault="00951D05" w:rsidP="00B320A2">
      <w:pPr>
        <w:spacing w:line="360" w:lineRule="auto"/>
        <w:jc w:val="center"/>
        <w:rPr>
          <w:rFonts w:eastAsia="Times New Roman" w:cs="Arial"/>
          <w:lang w:eastAsia="en-GB"/>
        </w:rPr>
      </w:pPr>
      <w:r w:rsidRPr="00B320A2">
        <w:rPr>
          <w:rFonts w:cs="Arial"/>
          <w:noProof/>
        </w:rPr>
        <w:drawing>
          <wp:inline distT="0" distB="0" distL="0" distR="0" wp14:anchorId="1E83247E" wp14:editId="684943E4">
            <wp:extent cx="2771323" cy="2107010"/>
            <wp:effectExtent l="0" t="0" r="0" b="7620"/>
            <wp:docPr id="97256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67194" name=""/>
                    <pic:cNvPicPr/>
                  </pic:nvPicPr>
                  <pic:blipFill>
                    <a:blip r:embed="rId6"/>
                    <a:stretch>
                      <a:fillRect/>
                    </a:stretch>
                  </pic:blipFill>
                  <pic:spPr>
                    <a:xfrm>
                      <a:off x="0" y="0"/>
                      <a:ext cx="2776825" cy="2111193"/>
                    </a:xfrm>
                    <a:prstGeom prst="rect">
                      <a:avLst/>
                    </a:prstGeom>
                  </pic:spPr>
                </pic:pic>
              </a:graphicData>
            </a:graphic>
          </wp:inline>
        </w:drawing>
      </w:r>
    </w:p>
    <w:p w14:paraId="7383A2FA" w14:textId="32D1CDAC" w:rsidR="006D3462" w:rsidRPr="00B320A2" w:rsidRDefault="00453E3D" w:rsidP="00B320A2">
      <w:pPr>
        <w:spacing w:line="360" w:lineRule="auto"/>
        <w:jc w:val="center"/>
        <w:rPr>
          <w:rFonts w:cs="Arial"/>
          <w:i/>
          <w:iCs/>
        </w:rPr>
      </w:pPr>
      <w:r w:rsidRPr="00B320A2">
        <w:rPr>
          <w:rFonts w:cs="Arial"/>
          <w:i/>
          <w:iCs/>
        </w:rPr>
        <w:t xml:space="preserve">Figure 1.0 </w:t>
      </w:r>
      <w:r w:rsidR="00086C88" w:rsidRPr="00B320A2">
        <w:rPr>
          <w:rFonts w:cs="Arial"/>
          <w:i/>
          <w:iCs/>
        </w:rPr>
        <w:t>– MODICON 084</w:t>
      </w:r>
    </w:p>
    <w:p w14:paraId="48E67A9A" w14:textId="300675A2" w:rsidR="00453E3D" w:rsidRPr="00B320A2" w:rsidRDefault="00F30FB8" w:rsidP="00B320A2">
      <w:pPr>
        <w:spacing w:line="360" w:lineRule="auto"/>
        <w:rPr>
          <w:rFonts w:cs="Arial"/>
        </w:rPr>
      </w:pPr>
      <w:r w:rsidRPr="00B320A2">
        <w:rPr>
          <w:rFonts w:cs="Arial"/>
        </w:rPr>
        <w:t xml:space="preserve">Engineers desired a more </w:t>
      </w:r>
      <w:r w:rsidR="00E22BBA" w:rsidRPr="00B320A2">
        <w:rPr>
          <w:rFonts w:cs="Arial"/>
        </w:rPr>
        <w:t xml:space="preserve">sophisticated, and versatile system than to the </w:t>
      </w:r>
      <w:r w:rsidR="00955E57" w:rsidRPr="00B320A2">
        <w:rPr>
          <w:rFonts w:cs="Arial"/>
        </w:rPr>
        <w:t>existing</w:t>
      </w:r>
      <w:r w:rsidR="00E332B2" w:rsidRPr="00B320A2">
        <w:rPr>
          <w:rFonts w:cs="Arial"/>
        </w:rPr>
        <w:t xml:space="preserve"> relay control systems, a system that can perform far more complex </w:t>
      </w:r>
      <w:r w:rsidR="00566FEF" w:rsidRPr="00B320A2">
        <w:rPr>
          <w:rFonts w:cs="Arial"/>
        </w:rPr>
        <w:t xml:space="preserve">control </w:t>
      </w:r>
      <w:r w:rsidR="00E26F61" w:rsidRPr="00B320A2">
        <w:rPr>
          <w:rFonts w:cs="Arial"/>
        </w:rPr>
        <w:t>functions</w:t>
      </w:r>
      <w:r w:rsidR="00B87F43" w:rsidRPr="00B320A2">
        <w:rPr>
          <w:rFonts w:cs="Arial"/>
        </w:rPr>
        <w:t xml:space="preserve">, as well as </w:t>
      </w:r>
      <w:r w:rsidR="00B87F43" w:rsidRPr="00B320A2">
        <w:rPr>
          <w:rFonts w:cs="Arial"/>
        </w:rPr>
        <w:lastRenderedPageBreak/>
        <w:t xml:space="preserve">the potential ability to </w:t>
      </w:r>
      <w:r w:rsidR="00883B8E" w:rsidRPr="00B320A2">
        <w:rPr>
          <w:rFonts w:cs="Arial"/>
        </w:rPr>
        <w:t xml:space="preserve">perform data processing and communication with other devices. </w:t>
      </w:r>
      <w:r w:rsidR="005B559E" w:rsidRPr="00B320A2">
        <w:rPr>
          <w:rFonts w:cs="Arial"/>
        </w:rPr>
        <w:t xml:space="preserve">PLC systems </w:t>
      </w:r>
      <w:r w:rsidR="00734F59" w:rsidRPr="00B320A2">
        <w:rPr>
          <w:rFonts w:cs="Arial"/>
        </w:rPr>
        <w:t xml:space="preserve">ae widely considered to </w:t>
      </w:r>
      <w:r w:rsidR="004A6711" w:rsidRPr="00B320A2">
        <w:rPr>
          <w:rFonts w:cs="Arial"/>
        </w:rPr>
        <w:t>outperform</w:t>
      </w:r>
      <w:r w:rsidR="00734F59" w:rsidRPr="00B320A2">
        <w:rPr>
          <w:rFonts w:cs="Arial"/>
        </w:rPr>
        <w:t xml:space="preserve"> the conventional relay control systems that were widely used</w:t>
      </w:r>
      <w:r w:rsidR="00196453" w:rsidRPr="00B320A2">
        <w:rPr>
          <w:rFonts w:cs="Arial"/>
        </w:rPr>
        <w:t xml:space="preserve">; in terms of flexibility, better integration, reduced maintenance, and reliability </w:t>
      </w:r>
      <w:r w:rsidR="00E46B4D" w:rsidRPr="00B320A2">
        <w:rPr>
          <w:rFonts w:cs="Arial"/>
        </w:rPr>
        <w:t xml:space="preserve">and the ability for systems to become far more adaptable through simple </w:t>
      </w:r>
      <w:r w:rsidR="004A6711" w:rsidRPr="00B320A2">
        <w:rPr>
          <w:rFonts w:cs="Arial"/>
        </w:rPr>
        <w:t xml:space="preserve">programming/reconfigure to accommodate the industrial processes (Carr, </w:t>
      </w:r>
      <w:r w:rsidR="0006024B" w:rsidRPr="00B320A2">
        <w:rPr>
          <w:rFonts w:cs="Arial"/>
        </w:rPr>
        <w:t>2023)</w:t>
      </w:r>
      <w:r w:rsidR="004A6711" w:rsidRPr="00B320A2">
        <w:rPr>
          <w:rFonts w:cs="Arial"/>
        </w:rPr>
        <w:t xml:space="preserve">. </w:t>
      </w:r>
    </w:p>
    <w:p w14:paraId="64E5C4EE" w14:textId="253FA95E" w:rsidR="006D3462" w:rsidRPr="00B320A2" w:rsidRDefault="00E41138" w:rsidP="00B320A2">
      <w:pPr>
        <w:spacing w:line="360" w:lineRule="auto"/>
        <w:rPr>
          <w:rFonts w:eastAsia="Times New Roman" w:cs="Arial"/>
          <w:lang w:eastAsia="en-GB"/>
        </w:rPr>
      </w:pPr>
      <w:r w:rsidRPr="00B320A2">
        <w:rPr>
          <w:rFonts w:cs="Arial"/>
        </w:rPr>
        <w:t>PLC’s</w:t>
      </w:r>
      <w:r w:rsidR="000E2B5A" w:rsidRPr="00B320A2">
        <w:rPr>
          <w:rFonts w:cs="Arial"/>
        </w:rPr>
        <w:t xml:space="preserve"> </w:t>
      </w:r>
      <w:r w:rsidR="008A1233" w:rsidRPr="00B320A2">
        <w:rPr>
          <w:rFonts w:cs="Arial"/>
        </w:rPr>
        <w:t>introduction to automated systems created a maj</w:t>
      </w:r>
      <w:r w:rsidR="00C74963" w:rsidRPr="00B320A2">
        <w:rPr>
          <w:rFonts w:cs="Arial"/>
        </w:rPr>
        <w:t xml:space="preserve">or shift, these ‘gadgets’ created a solid-state technology that hadn’t been seen before, a far </w:t>
      </w:r>
      <w:r w:rsidR="00506EA5" w:rsidRPr="00B320A2">
        <w:rPr>
          <w:rFonts w:cs="Arial"/>
        </w:rPr>
        <w:t>more dependable</w:t>
      </w:r>
      <w:r w:rsidR="00C74963" w:rsidRPr="00B320A2">
        <w:rPr>
          <w:rFonts w:cs="Arial"/>
        </w:rPr>
        <w:t xml:space="preserve">, and adaptable </w:t>
      </w:r>
      <w:r w:rsidR="00533F07" w:rsidRPr="00B320A2">
        <w:rPr>
          <w:rFonts w:cs="Arial"/>
        </w:rPr>
        <w:t xml:space="preserve">control system than that </w:t>
      </w:r>
      <w:r w:rsidR="00E61EDC" w:rsidRPr="00B320A2">
        <w:rPr>
          <w:rFonts w:cs="Arial"/>
        </w:rPr>
        <w:t xml:space="preserve">of </w:t>
      </w:r>
      <w:r w:rsidR="00533F07" w:rsidRPr="00B320A2">
        <w:rPr>
          <w:rFonts w:cs="Arial"/>
        </w:rPr>
        <w:t>before. The role th</w:t>
      </w:r>
      <w:r w:rsidR="00E61EDC" w:rsidRPr="00B320A2">
        <w:rPr>
          <w:rFonts w:cs="Arial"/>
        </w:rPr>
        <w:t>e</w:t>
      </w:r>
      <w:r w:rsidR="00533F07" w:rsidRPr="00B320A2">
        <w:rPr>
          <w:rFonts w:cs="Arial"/>
        </w:rPr>
        <w:t xml:space="preserve">y played allowed more complex, </w:t>
      </w:r>
      <w:r w:rsidR="00F602AB" w:rsidRPr="00B320A2">
        <w:rPr>
          <w:rFonts w:cs="Arial"/>
        </w:rPr>
        <w:t xml:space="preserve">intricate jobs to be performed </w:t>
      </w:r>
      <w:r w:rsidR="00EF2EAC" w:rsidRPr="00B320A2">
        <w:rPr>
          <w:rFonts w:cs="Arial"/>
        </w:rPr>
        <w:t>with</w:t>
      </w:r>
      <w:r w:rsidR="00F602AB" w:rsidRPr="00B320A2">
        <w:rPr>
          <w:rFonts w:cs="Arial"/>
        </w:rPr>
        <w:t xml:space="preserve"> less human </w:t>
      </w:r>
      <w:r w:rsidR="00506EA5" w:rsidRPr="00B320A2">
        <w:rPr>
          <w:rFonts w:cs="Arial"/>
        </w:rPr>
        <w:t>interaction</w:t>
      </w:r>
      <w:r w:rsidR="00F602AB" w:rsidRPr="00B320A2">
        <w:rPr>
          <w:rFonts w:cs="Arial"/>
        </w:rPr>
        <w:t xml:space="preserve"> required</w:t>
      </w:r>
      <w:r w:rsidR="00367D53" w:rsidRPr="00B320A2">
        <w:rPr>
          <w:rFonts w:cs="Arial"/>
        </w:rPr>
        <w:t xml:space="preserve">, as opposed to </w:t>
      </w:r>
      <w:r w:rsidR="00E61EDC" w:rsidRPr="00B320A2">
        <w:rPr>
          <w:rFonts w:cs="Arial"/>
        </w:rPr>
        <w:t>t</w:t>
      </w:r>
      <w:r w:rsidR="00367D53" w:rsidRPr="00B320A2">
        <w:rPr>
          <w:rFonts w:cs="Arial"/>
        </w:rPr>
        <w:t>h</w:t>
      </w:r>
      <w:r w:rsidR="00F84781" w:rsidRPr="00B320A2">
        <w:rPr>
          <w:rFonts w:cs="Arial"/>
        </w:rPr>
        <w:t>e systems before</w:t>
      </w:r>
      <w:r w:rsidR="00367D53" w:rsidRPr="00B320A2">
        <w:rPr>
          <w:rFonts w:cs="Arial"/>
        </w:rPr>
        <w:t xml:space="preserve"> in the relay control systems</w:t>
      </w:r>
      <w:r w:rsidR="00C959B8" w:rsidRPr="00B320A2">
        <w:rPr>
          <w:rFonts w:cs="Arial"/>
        </w:rPr>
        <w:t xml:space="preserve"> (DO Supply, 2024)</w:t>
      </w:r>
      <w:r w:rsidR="00367D53" w:rsidRPr="00B320A2">
        <w:rPr>
          <w:rFonts w:cs="Arial"/>
        </w:rPr>
        <w:t>.</w:t>
      </w:r>
      <w:r w:rsidR="003E0F9B" w:rsidRPr="00B320A2">
        <w:rPr>
          <w:rFonts w:cs="Arial"/>
        </w:rPr>
        <w:t xml:space="preserve"> PLCs </w:t>
      </w:r>
      <w:r w:rsidR="009A60CA" w:rsidRPr="00B320A2">
        <w:rPr>
          <w:rFonts w:cs="Arial"/>
        </w:rPr>
        <w:t xml:space="preserve">have proved beneficial in a wide range of industries </w:t>
      </w:r>
      <w:r w:rsidR="00E41A1F" w:rsidRPr="00B320A2">
        <w:rPr>
          <w:rFonts w:cs="Arial"/>
        </w:rPr>
        <w:t>due to their abilities to automate processes; Manufacturing, Automotive, Chemical and Petrochemical, Pharmac</w:t>
      </w:r>
      <w:r w:rsidR="006F2155" w:rsidRPr="00B320A2">
        <w:rPr>
          <w:rFonts w:cs="Arial"/>
        </w:rPr>
        <w:t>eutical, the list is vast with many different scales in process</w:t>
      </w:r>
      <w:r w:rsidR="00205BF1" w:rsidRPr="00B320A2">
        <w:rPr>
          <w:rFonts w:cs="Arial"/>
        </w:rPr>
        <w:t xml:space="preserve"> </w:t>
      </w:r>
      <w:r w:rsidR="00205BF1" w:rsidRPr="00B320A2">
        <w:rPr>
          <w:rFonts w:eastAsia="Times New Roman" w:cs="Arial"/>
          <w:lang w:eastAsia="en-GB"/>
        </w:rPr>
        <w:t>(Automation, 2023)</w:t>
      </w:r>
      <w:r w:rsidR="006F2155" w:rsidRPr="00B320A2">
        <w:rPr>
          <w:rFonts w:cs="Arial"/>
        </w:rPr>
        <w:t>.</w:t>
      </w:r>
      <w:r w:rsidR="00367D53" w:rsidRPr="00B320A2">
        <w:rPr>
          <w:rFonts w:cs="Arial"/>
        </w:rPr>
        <w:t xml:space="preserve"> </w:t>
      </w:r>
      <w:r w:rsidR="00576258" w:rsidRPr="00B320A2">
        <w:rPr>
          <w:rFonts w:cs="Arial"/>
        </w:rPr>
        <w:t xml:space="preserve">The development of </w:t>
      </w:r>
      <w:r w:rsidRPr="00B320A2">
        <w:rPr>
          <w:rFonts w:cs="Arial"/>
        </w:rPr>
        <w:t>modern-day</w:t>
      </w:r>
      <w:r w:rsidR="00576258" w:rsidRPr="00B320A2">
        <w:rPr>
          <w:rFonts w:cs="Arial"/>
        </w:rPr>
        <w:t xml:space="preserve"> PLCs was only made possible due to the </w:t>
      </w:r>
      <w:r w:rsidR="00246C7C" w:rsidRPr="00B320A2">
        <w:rPr>
          <w:rFonts w:cs="Arial"/>
        </w:rPr>
        <w:t>advancements</w:t>
      </w:r>
      <w:r w:rsidR="00576258" w:rsidRPr="00B320A2">
        <w:rPr>
          <w:rFonts w:cs="Arial"/>
        </w:rPr>
        <w:t xml:space="preserve"> seen in </w:t>
      </w:r>
      <w:r w:rsidR="00246C7C" w:rsidRPr="00B320A2">
        <w:rPr>
          <w:rFonts w:cs="Arial"/>
        </w:rPr>
        <w:t>microprocessors in the latter half of the 20</w:t>
      </w:r>
      <w:r w:rsidR="00246C7C" w:rsidRPr="00B320A2">
        <w:rPr>
          <w:rFonts w:cs="Arial"/>
          <w:vertAlign w:val="superscript"/>
        </w:rPr>
        <w:t>th</w:t>
      </w:r>
      <w:r w:rsidR="00246C7C" w:rsidRPr="00B320A2">
        <w:rPr>
          <w:rFonts w:cs="Arial"/>
        </w:rPr>
        <w:t xml:space="preserve"> century</w:t>
      </w:r>
      <w:r w:rsidR="00CF2CCD" w:rsidRPr="00B320A2">
        <w:rPr>
          <w:rFonts w:cs="Arial"/>
        </w:rPr>
        <w:t xml:space="preserve"> </w:t>
      </w:r>
      <w:r w:rsidR="00CF2CCD" w:rsidRPr="00B320A2">
        <w:rPr>
          <w:rFonts w:eastAsia="Times New Roman" w:cs="Arial"/>
          <w:lang w:eastAsia="en-GB"/>
        </w:rPr>
        <w:t>(Khan, Pasha and Masud, 2021)</w:t>
      </w:r>
      <w:r w:rsidR="00246C7C" w:rsidRPr="00B320A2">
        <w:rPr>
          <w:rFonts w:cs="Arial"/>
        </w:rPr>
        <w:t xml:space="preserve">. </w:t>
      </w:r>
      <w:r w:rsidR="0088186F" w:rsidRPr="00B320A2">
        <w:rPr>
          <w:rFonts w:cs="Arial"/>
        </w:rPr>
        <w:t xml:space="preserve">The shift from relay to </w:t>
      </w:r>
      <w:r w:rsidRPr="00B320A2">
        <w:rPr>
          <w:rFonts w:cs="Arial"/>
        </w:rPr>
        <w:t>microprocessor-based</w:t>
      </w:r>
      <w:r w:rsidR="00070EB9" w:rsidRPr="00B320A2">
        <w:rPr>
          <w:rFonts w:cs="Arial"/>
        </w:rPr>
        <w:t xml:space="preserve"> PLC systems brought many advancements in reliability,</w:t>
      </w:r>
      <w:r w:rsidR="00A07881" w:rsidRPr="00B320A2">
        <w:rPr>
          <w:rFonts w:cs="Arial"/>
        </w:rPr>
        <w:t xml:space="preserve"> improved functionality, but enabled programming languages like La</w:t>
      </w:r>
      <w:r w:rsidR="00315DF5" w:rsidRPr="00B320A2">
        <w:rPr>
          <w:rFonts w:cs="Arial"/>
        </w:rPr>
        <w:t>dder Logic, which simplified the whole system to allow engineers to crea</w:t>
      </w:r>
      <w:r w:rsidR="006342F9" w:rsidRPr="00B320A2">
        <w:rPr>
          <w:rFonts w:cs="Arial"/>
        </w:rPr>
        <w:t xml:space="preserve">te </w:t>
      </w:r>
      <w:r w:rsidR="003B1C1E" w:rsidRPr="00B320A2">
        <w:rPr>
          <w:rFonts w:cs="Arial"/>
        </w:rPr>
        <w:t>more</w:t>
      </w:r>
      <w:r w:rsidR="00E474CC" w:rsidRPr="00B320A2">
        <w:rPr>
          <w:rFonts w:cs="Arial"/>
        </w:rPr>
        <w:t xml:space="preserve"> complex control sequences with ease</w:t>
      </w:r>
      <w:r w:rsidR="00277F88" w:rsidRPr="00B320A2">
        <w:rPr>
          <w:rFonts w:cs="Arial"/>
        </w:rPr>
        <w:t xml:space="preserve"> </w:t>
      </w:r>
      <w:r w:rsidR="00433049" w:rsidRPr="00B320A2">
        <w:rPr>
          <w:rFonts w:cs="Arial"/>
        </w:rPr>
        <w:t>(Roberts, 2023)</w:t>
      </w:r>
      <w:r w:rsidR="00E474CC" w:rsidRPr="00B320A2">
        <w:rPr>
          <w:rFonts w:cs="Arial"/>
        </w:rPr>
        <w:t xml:space="preserve">. </w:t>
      </w:r>
      <w:r w:rsidR="00A86B05" w:rsidRPr="00B320A2">
        <w:rPr>
          <w:rFonts w:cs="Arial"/>
        </w:rPr>
        <w:t xml:space="preserve"> </w:t>
      </w:r>
      <w:r w:rsidR="00A4219E" w:rsidRPr="00B320A2">
        <w:rPr>
          <w:rFonts w:cs="Arial"/>
        </w:rPr>
        <w:t xml:space="preserve">As </w:t>
      </w:r>
      <w:r w:rsidR="00B1226C" w:rsidRPr="00B320A2">
        <w:rPr>
          <w:rFonts w:cs="Arial"/>
        </w:rPr>
        <w:t xml:space="preserve">industries evolve the need for technology to advance is crucial, </w:t>
      </w:r>
      <w:r w:rsidR="00BB5281" w:rsidRPr="00B320A2">
        <w:rPr>
          <w:rFonts w:cs="Arial"/>
        </w:rPr>
        <w:t>engineers are faced with numerous challenges to</w:t>
      </w:r>
      <w:r w:rsidR="00446C8C" w:rsidRPr="00B320A2">
        <w:rPr>
          <w:rFonts w:cs="Arial"/>
        </w:rPr>
        <w:t xml:space="preserve"> create, with </w:t>
      </w:r>
      <w:r w:rsidR="00927F6F" w:rsidRPr="00B320A2">
        <w:rPr>
          <w:rFonts w:cs="Arial"/>
        </w:rPr>
        <w:t xml:space="preserve">shorter development and a need for higher levels of quality. </w:t>
      </w:r>
      <w:r w:rsidR="0059597F" w:rsidRPr="00B320A2">
        <w:rPr>
          <w:rFonts w:cs="Arial"/>
        </w:rPr>
        <w:t xml:space="preserve">PLCs can aide in the requirements with </w:t>
      </w:r>
      <w:r w:rsidR="008521D0" w:rsidRPr="00B320A2">
        <w:rPr>
          <w:rFonts w:cs="Arial"/>
        </w:rPr>
        <w:t>the</w:t>
      </w:r>
      <w:r w:rsidR="0059597F" w:rsidRPr="00B320A2">
        <w:rPr>
          <w:rFonts w:cs="Arial"/>
        </w:rPr>
        <w:t xml:space="preserve"> ability to </w:t>
      </w:r>
      <w:r w:rsidR="001A0160" w:rsidRPr="00B320A2">
        <w:rPr>
          <w:rFonts w:cs="Arial"/>
        </w:rPr>
        <w:t>efficiently</w:t>
      </w:r>
      <w:r w:rsidR="0059597F" w:rsidRPr="00B320A2">
        <w:rPr>
          <w:rFonts w:cs="Arial"/>
        </w:rPr>
        <w:t xml:space="preserve">, and effectively </w:t>
      </w:r>
      <w:r w:rsidR="00F61B0C" w:rsidRPr="00B320A2">
        <w:rPr>
          <w:rFonts w:cs="Arial"/>
        </w:rPr>
        <w:t>evolve to suit the required end goal with the advanced programming techniques available</w:t>
      </w:r>
      <w:r w:rsidR="008521D0" w:rsidRPr="00B320A2">
        <w:rPr>
          <w:rFonts w:cs="Arial"/>
        </w:rPr>
        <w:t xml:space="preserve"> </w:t>
      </w:r>
      <w:r w:rsidR="00D83E2D" w:rsidRPr="00B320A2">
        <w:rPr>
          <w:rFonts w:eastAsia="Times New Roman" w:cs="Arial"/>
          <w:lang w:eastAsia="en-GB"/>
        </w:rPr>
        <w:t>(Sadina, 2024).</w:t>
      </w:r>
      <w:r w:rsidR="0053258C" w:rsidRPr="00B320A2">
        <w:rPr>
          <w:rFonts w:eastAsia="Times New Roman" w:cs="Arial"/>
          <w:lang w:eastAsia="en-GB"/>
        </w:rPr>
        <w:t xml:space="preserve"> </w:t>
      </w:r>
      <w:r w:rsidR="00F55282" w:rsidRPr="00B320A2">
        <w:rPr>
          <w:rFonts w:eastAsia="Times New Roman" w:cs="Arial"/>
          <w:lang w:eastAsia="en-GB"/>
        </w:rPr>
        <w:t xml:space="preserve">The advancement of PLCs </w:t>
      </w:r>
      <w:r w:rsidR="002B5235" w:rsidRPr="00B320A2">
        <w:rPr>
          <w:rFonts w:eastAsia="Times New Roman" w:cs="Arial"/>
          <w:lang w:eastAsia="en-GB"/>
        </w:rPr>
        <w:t xml:space="preserve">brought forth </w:t>
      </w:r>
      <w:r w:rsidR="005E4F3C" w:rsidRPr="00B320A2">
        <w:rPr>
          <w:rFonts w:eastAsia="Times New Roman" w:cs="Arial"/>
          <w:lang w:eastAsia="en-GB"/>
        </w:rPr>
        <w:t>better performance, and precision in a</w:t>
      </w:r>
      <w:r w:rsidR="00BF53D4" w:rsidRPr="00B320A2">
        <w:rPr>
          <w:rFonts w:eastAsia="Times New Roman" w:cs="Arial"/>
          <w:lang w:eastAsia="en-GB"/>
        </w:rPr>
        <w:t xml:space="preserve"> more compact system, through the</w:t>
      </w:r>
      <w:r w:rsidR="001E655C" w:rsidRPr="00B320A2">
        <w:rPr>
          <w:rFonts w:eastAsia="Times New Roman" w:cs="Arial"/>
          <w:lang w:eastAsia="en-GB"/>
        </w:rPr>
        <w:t xml:space="preserve"> computational methods PLCs enable a diverse array of settings within industry</w:t>
      </w:r>
      <w:r w:rsidR="000A066D" w:rsidRPr="00B320A2">
        <w:rPr>
          <w:rFonts w:eastAsia="Times New Roman" w:cs="Arial"/>
          <w:lang w:eastAsia="en-GB"/>
        </w:rPr>
        <w:t xml:space="preserve"> (Martin, 2023)</w:t>
      </w:r>
      <w:r w:rsidR="001E655C" w:rsidRPr="00B320A2">
        <w:rPr>
          <w:rFonts w:eastAsia="Times New Roman" w:cs="Arial"/>
          <w:lang w:eastAsia="en-GB"/>
        </w:rPr>
        <w:t xml:space="preserve">. Cost effectiveness and </w:t>
      </w:r>
      <w:r w:rsidR="004163FB" w:rsidRPr="00B320A2">
        <w:rPr>
          <w:rFonts w:eastAsia="Times New Roman" w:cs="Arial"/>
          <w:lang w:eastAsia="en-GB"/>
        </w:rPr>
        <w:t xml:space="preserve">economical benefits, though the initial outlay with PLC systems </w:t>
      </w:r>
      <w:r w:rsidRPr="00B320A2">
        <w:rPr>
          <w:rFonts w:eastAsia="Times New Roman" w:cs="Arial"/>
          <w:lang w:eastAsia="en-GB"/>
        </w:rPr>
        <w:t>is</w:t>
      </w:r>
      <w:r w:rsidR="004163FB" w:rsidRPr="00B320A2">
        <w:rPr>
          <w:rFonts w:eastAsia="Times New Roman" w:cs="Arial"/>
          <w:lang w:eastAsia="en-GB"/>
        </w:rPr>
        <w:t xml:space="preserve"> </w:t>
      </w:r>
      <w:r w:rsidR="00BC595C" w:rsidRPr="00B320A2">
        <w:rPr>
          <w:rFonts w:eastAsia="Times New Roman" w:cs="Arial"/>
          <w:lang w:eastAsia="en-GB"/>
        </w:rPr>
        <w:t>greater than that of relay, the need for maintenance and operational lifespan make them a greater option in the long run</w:t>
      </w:r>
      <w:r w:rsidR="000A066D" w:rsidRPr="00B320A2">
        <w:rPr>
          <w:rFonts w:eastAsia="Times New Roman" w:cs="Arial"/>
          <w:lang w:eastAsia="en-GB"/>
        </w:rPr>
        <w:t xml:space="preserve"> (Martin, 2023)</w:t>
      </w:r>
      <w:r w:rsidR="00BC595C" w:rsidRPr="00B320A2">
        <w:rPr>
          <w:rFonts w:eastAsia="Times New Roman" w:cs="Arial"/>
          <w:lang w:eastAsia="en-GB"/>
        </w:rPr>
        <w:t xml:space="preserve">. </w:t>
      </w:r>
      <w:r w:rsidR="009E06ED" w:rsidRPr="00B320A2">
        <w:rPr>
          <w:rFonts w:eastAsia="Times New Roman" w:cs="Arial"/>
          <w:lang w:eastAsia="en-GB"/>
        </w:rPr>
        <w:t xml:space="preserve">One of the most useful characteristics of the PLC for many companies is the ability </w:t>
      </w:r>
      <w:r w:rsidR="00AE538F" w:rsidRPr="00B320A2">
        <w:rPr>
          <w:rFonts w:eastAsia="Times New Roman" w:cs="Arial"/>
          <w:lang w:eastAsia="en-GB"/>
        </w:rPr>
        <w:t>to their digital nature and networking capabilities, allowing the systems to be monitored remotely</w:t>
      </w:r>
      <w:r w:rsidR="002A04B9" w:rsidRPr="00B320A2">
        <w:rPr>
          <w:rFonts w:eastAsia="Times New Roman" w:cs="Arial"/>
          <w:lang w:eastAsia="en-GB"/>
        </w:rPr>
        <w:t xml:space="preserve">, this aspect really came around in the </w:t>
      </w:r>
      <w:r w:rsidR="006423D2" w:rsidRPr="00B320A2">
        <w:rPr>
          <w:rFonts w:eastAsia="Times New Roman" w:cs="Arial"/>
          <w:lang w:eastAsia="en-GB"/>
        </w:rPr>
        <w:t>21</w:t>
      </w:r>
      <w:r w:rsidR="006423D2" w:rsidRPr="00B320A2">
        <w:rPr>
          <w:rFonts w:eastAsia="Times New Roman" w:cs="Arial"/>
          <w:vertAlign w:val="superscript"/>
          <w:lang w:eastAsia="en-GB"/>
        </w:rPr>
        <w:t>st</w:t>
      </w:r>
      <w:r w:rsidR="006423D2" w:rsidRPr="00B320A2">
        <w:rPr>
          <w:rFonts w:eastAsia="Times New Roman" w:cs="Arial"/>
          <w:lang w:eastAsia="en-GB"/>
        </w:rPr>
        <w:t xml:space="preserve"> century </w:t>
      </w:r>
      <w:r w:rsidR="002A04B9" w:rsidRPr="00B320A2">
        <w:rPr>
          <w:rFonts w:eastAsia="Times New Roman" w:cs="Arial"/>
          <w:lang w:eastAsia="en-GB"/>
        </w:rPr>
        <w:t xml:space="preserve">that </w:t>
      </w:r>
      <w:r w:rsidR="006423D2" w:rsidRPr="00B320A2">
        <w:rPr>
          <w:rFonts w:eastAsia="Times New Roman" w:cs="Arial"/>
          <w:lang w:eastAsia="en-GB"/>
        </w:rPr>
        <w:t xml:space="preserve">brought forth the era of Industry 4.0, and the characterised interconnected </w:t>
      </w:r>
      <w:r w:rsidR="00EA3BE6" w:rsidRPr="00B320A2">
        <w:rPr>
          <w:rFonts w:eastAsia="Times New Roman" w:cs="Arial"/>
          <w:lang w:eastAsia="en-GB"/>
        </w:rPr>
        <w:t xml:space="preserve">‘smart’ devices, derived by data-decision making. </w:t>
      </w:r>
      <w:r w:rsidR="00B71C5B" w:rsidRPr="00B320A2">
        <w:rPr>
          <w:rFonts w:eastAsia="Times New Roman" w:cs="Arial"/>
          <w:lang w:eastAsia="en-GB"/>
        </w:rPr>
        <w:t xml:space="preserve">PLCs played a vital role in the revolution </w:t>
      </w:r>
      <w:r w:rsidR="002A07C4" w:rsidRPr="00B320A2">
        <w:rPr>
          <w:rFonts w:eastAsia="Times New Roman" w:cs="Arial"/>
          <w:lang w:eastAsia="en-GB"/>
        </w:rPr>
        <w:t>by embracing advanced technologies like cloud computing, Internet of Things (</w:t>
      </w:r>
      <w:r w:rsidR="00227D1E" w:rsidRPr="00B320A2">
        <w:rPr>
          <w:rFonts w:eastAsia="Times New Roman" w:cs="Arial"/>
          <w:lang w:eastAsia="en-GB"/>
        </w:rPr>
        <w:t>=</w:t>
      </w:r>
      <w:r w:rsidR="002A07C4" w:rsidRPr="00B320A2">
        <w:rPr>
          <w:rFonts w:eastAsia="Times New Roman" w:cs="Arial"/>
          <w:lang w:eastAsia="en-GB"/>
        </w:rPr>
        <w:t>IoT)</w:t>
      </w:r>
      <w:r w:rsidR="00227D1E" w:rsidRPr="00B320A2">
        <w:rPr>
          <w:rFonts w:eastAsia="Times New Roman" w:cs="Arial"/>
          <w:lang w:eastAsia="en-GB"/>
        </w:rPr>
        <w:t xml:space="preserve">, and Artificial Intelligence (=AI) (Roberts, 2023). </w:t>
      </w:r>
    </w:p>
    <w:p w14:paraId="301AA782" w14:textId="0AA23D73" w:rsidR="006D3462" w:rsidRPr="00B320A2" w:rsidRDefault="00CE4CCE" w:rsidP="00B320A2">
      <w:pPr>
        <w:spacing w:line="360" w:lineRule="auto"/>
        <w:rPr>
          <w:rStyle w:val="Strong"/>
          <w:rFonts w:eastAsia="Times New Roman" w:cs="Arial"/>
          <w:b w:val="0"/>
          <w:bCs w:val="0"/>
          <w:lang w:eastAsia="en-GB"/>
        </w:rPr>
      </w:pPr>
      <w:r w:rsidRPr="00B320A2">
        <w:rPr>
          <w:rStyle w:val="Strong"/>
          <w:rFonts w:cs="Arial"/>
          <w:b w:val="0"/>
          <w:bCs w:val="0"/>
        </w:rPr>
        <w:t xml:space="preserve">Manufacturers in a variety of industries </w:t>
      </w:r>
      <w:r w:rsidR="00BA795A" w:rsidRPr="00B320A2">
        <w:rPr>
          <w:rStyle w:val="Strong"/>
          <w:rFonts w:cs="Arial"/>
          <w:b w:val="0"/>
          <w:bCs w:val="0"/>
        </w:rPr>
        <w:t xml:space="preserve">embraced the utilisation of implementation of PLC automation services to optimise their operations, and remain </w:t>
      </w:r>
      <w:r w:rsidR="00982018" w:rsidRPr="00B320A2">
        <w:rPr>
          <w:rStyle w:val="Strong"/>
          <w:rFonts w:cs="Arial"/>
          <w:b w:val="0"/>
          <w:bCs w:val="0"/>
        </w:rPr>
        <w:t xml:space="preserve">viable in a volatile, competitive </w:t>
      </w:r>
      <w:r w:rsidR="00982018" w:rsidRPr="00B320A2">
        <w:rPr>
          <w:rStyle w:val="Strong"/>
          <w:rFonts w:cs="Arial"/>
          <w:b w:val="0"/>
          <w:bCs w:val="0"/>
        </w:rPr>
        <w:lastRenderedPageBreak/>
        <w:t xml:space="preserve">market. </w:t>
      </w:r>
      <w:r w:rsidR="005B43BE" w:rsidRPr="00B320A2">
        <w:rPr>
          <w:rStyle w:val="Strong"/>
          <w:rFonts w:cs="Arial"/>
          <w:b w:val="0"/>
          <w:bCs w:val="0"/>
        </w:rPr>
        <w:t xml:space="preserve">A major </w:t>
      </w:r>
      <w:r w:rsidR="00161E75" w:rsidRPr="00B320A2">
        <w:rPr>
          <w:rStyle w:val="Strong"/>
          <w:rFonts w:cs="Arial"/>
          <w:b w:val="0"/>
          <w:bCs w:val="0"/>
        </w:rPr>
        <w:t xml:space="preserve">turning point in the </w:t>
      </w:r>
      <w:r w:rsidR="005A7560" w:rsidRPr="00B320A2">
        <w:rPr>
          <w:rStyle w:val="Strong"/>
          <w:rFonts w:cs="Arial"/>
          <w:b w:val="0"/>
          <w:bCs w:val="0"/>
        </w:rPr>
        <w:t>evolution</w:t>
      </w:r>
      <w:r w:rsidR="00C412DA" w:rsidRPr="00B320A2">
        <w:rPr>
          <w:rStyle w:val="Strong"/>
          <w:rFonts w:cs="Arial"/>
          <w:b w:val="0"/>
          <w:bCs w:val="0"/>
        </w:rPr>
        <w:t xml:space="preserve"> of PLCs in </w:t>
      </w:r>
      <w:r w:rsidR="00C508D7" w:rsidRPr="00B320A2">
        <w:rPr>
          <w:rStyle w:val="Strong"/>
          <w:rFonts w:cs="Arial"/>
          <w:b w:val="0"/>
          <w:bCs w:val="0"/>
        </w:rPr>
        <w:t xml:space="preserve">industry was the recognition, and importance of reducing </w:t>
      </w:r>
      <w:r w:rsidR="00375C34" w:rsidRPr="00B320A2">
        <w:rPr>
          <w:rStyle w:val="Strong"/>
          <w:rFonts w:cs="Arial"/>
          <w:b w:val="0"/>
          <w:bCs w:val="0"/>
        </w:rPr>
        <w:t xml:space="preserve">waste and optimising all available resources associated to the systems. Enabling industries to </w:t>
      </w:r>
      <w:r w:rsidR="002A7D7D" w:rsidRPr="00B320A2">
        <w:rPr>
          <w:rStyle w:val="Strong"/>
          <w:rFonts w:cs="Arial"/>
          <w:b w:val="0"/>
          <w:bCs w:val="0"/>
        </w:rPr>
        <w:t xml:space="preserve">begin the adoption of lean manufacturing principles </w:t>
      </w:r>
      <w:r w:rsidR="00337F45" w:rsidRPr="00B320A2">
        <w:rPr>
          <w:rStyle w:val="Strong"/>
          <w:rFonts w:cs="Arial"/>
          <w:b w:val="0"/>
          <w:bCs w:val="0"/>
        </w:rPr>
        <w:t xml:space="preserve">with </w:t>
      </w:r>
      <w:r w:rsidR="00E41138" w:rsidRPr="00B320A2">
        <w:rPr>
          <w:rStyle w:val="Strong"/>
          <w:rFonts w:cs="Arial"/>
          <w:b w:val="0"/>
          <w:bCs w:val="0"/>
        </w:rPr>
        <w:t>the aim</w:t>
      </w:r>
      <w:r w:rsidR="00337F45" w:rsidRPr="00B320A2">
        <w:rPr>
          <w:rStyle w:val="Strong"/>
          <w:rFonts w:cs="Arial"/>
          <w:b w:val="0"/>
          <w:bCs w:val="0"/>
        </w:rPr>
        <w:t xml:space="preserve"> of </w:t>
      </w:r>
      <w:r w:rsidR="00900D4A" w:rsidRPr="00B320A2">
        <w:rPr>
          <w:rStyle w:val="Strong"/>
          <w:rFonts w:cs="Arial"/>
          <w:b w:val="0"/>
          <w:bCs w:val="0"/>
        </w:rPr>
        <w:t>minimising</w:t>
      </w:r>
      <w:r w:rsidR="009C6D19" w:rsidRPr="00B320A2">
        <w:rPr>
          <w:rStyle w:val="Strong"/>
          <w:rFonts w:cs="Arial"/>
          <w:b w:val="0"/>
          <w:bCs w:val="0"/>
        </w:rPr>
        <w:t xml:space="preserve"> the use of raw materials, energy consumption, an</w:t>
      </w:r>
      <w:r w:rsidR="00F844F5" w:rsidRPr="00B320A2">
        <w:rPr>
          <w:rStyle w:val="Strong"/>
          <w:rFonts w:cs="Arial"/>
          <w:b w:val="0"/>
          <w:bCs w:val="0"/>
        </w:rPr>
        <w:t xml:space="preserve">d a reduction on industrial impact on the environment. Furthermore, PLC integration enhances the quality in which products can be </w:t>
      </w:r>
      <w:r w:rsidR="00B57A8F" w:rsidRPr="00B320A2">
        <w:rPr>
          <w:rStyle w:val="Strong"/>
          <w:rFonts w:cs="Arial"/>
          <w:b w:val="0"/>
          <w:bCs w:val="0"/>
        </w:rPr>
        <w:t xml:space="preserve">consistency </w:t>
      </w:r>
      <w:r w:rsidR="00900D4A" w:rsidRPr="00B320A2">
        <w:rPr>
          <w:rStyle w:val="Strong"/>
          <w:rFonts w:cs="Arial"/>
          <w:b w:val="0"/>
          <w:bCs w:val="0"/>
        </w:rPr>
        <w:t>created</w:t>
      </w:r>
      <w:r w:rsidR="00B57A8F" w:rsidRPr="00B320A2">
        <w:rPr>
          <w:rStyle w:val="Strong"/>
          <w:rFonts w:cs="Arial"/>
          <w:b w:val="0"/>
          <w:bCs w:val="0"/>
        </w:rPr>
        <w:t xml:space="preserve">. The PLC integration allowed the manufacturers to </w:t>
      </w:r>
      <w:r w:rsidR="00E41138" w:rsidRPr="00B320A2">
        <w:rPr>
          <w:rStyle w:val="Strong"/>
          <w:rFonts w:cs="Arial"/>
          <w:b w:val="0"/>
          <w:bCs w:val="0"/>
        </w:rPr>
        <w:t>monitor and</w:t>
      </w:r>
      <w:r w:rsidR="00B57A8F" w:rsidRPr="00B320A2">
        <w:rPr>
          <w:rStyle w:val="Strong"/>
          <w:rFonts w:cs="Arial"/>
          <w:b w:val="0"/>
          <w:bCs w:val="0"/>
        </w:rPr>
        <w:t xml:space="preserve"> </w:t>
      </w:r>
      <w:r w:rsidR="00B72354" w:rsidRPr="00B320A2">
        <w:rPr>
          <w:rStyle w:val="Strong"/>
          <w:rFonts w:cs="Arial"/>
          <w:b w:val="0"/>
          <w:bCs w:val="0"/>
        </w:rPr>
        <w:t xml:space="preserve">enhance the operating systems as </w:t>
      </w:r>
      <w:r w:rsidR="00E8756C" w:rsidRPr="00B320A2">
        <w:rPr>
          <w:rStyle w:val="Strong"/>
          <w:rFonts w:cs="Arial"/>
          <w:b w:val="0"/>
          <w:bCs w:val="0"/>
        </w:rPr>
        <w:t xml:space="preserve">the real-time monitoring abilities of PLCs enabled the systems to be monitor all </w:t>
      </w:r>
      <w:r w:rsidR="00900D4A" w:rsidRPr="00B320A2">
        <w:rPr>
          <w:rStyle w:val="Strong"/>
          <w:rFonts w:cs="Arial"/>
          <w:b w:val="0"/>
          <w:bCs w:val="0"/>
        </w:rPr>
        <w:t>potential</w:t>
      </w:r>
      <w:r w:rsidR="00E8756C" w:rsidRPr="00B320A2">
        <w:rPr>
          <w:rStyle w:val="Strong"/>
          <w:rFonts w:cs="Arial"/>
          <w:b w:val="0"/>
          <w:bCs w:val="0"/>
        </w:rPr>
        <w:t xml:space="preserve"> variables; temperature, pressure, speed</w:t>
      </w:r>
      <w:r w:rsidR="00773CC3" w:rsidRPr="00B320A2">
        <w:rPr>
          <w:rStyle w:val="Strong"/>
          <w:rFonts w:cs="Arial"/>
          <w:b w:val="0"/>
          <w:bCs w:val="0"/>
        </w:rPr>
        <w:t xml:space="preserve">, allowing the immediate adjustments to the </w:t>
      </w:r>
      <w:r w:rsidR="00900D4A" w:rsidRPr="00B320A2">
        <w:rPr>
          <w:rStyle w:val="Strong"/>
          <w:rFonts w:cs="Arial"/>
          <w:b w:val="0"/>
          <w:bCs w:val="0"/>
        </w:rPr>
        <w:t>system to avoid any and all production errors</w:t>
      </w:r>
      <w:r w:rsidR="00F4355C" w:rsidRPr="00B320A2">
        <w:rPr>
          <w:rStyle w:val="Strong"/>
          <w:rFonts w:cs="Arial"/>
          <w:b w:val="0"/>
          <w:bCs w:val="0"/>
        </w:rPr>
        <w:t xml:space="preserve"> </w:t>
      </w:r>
      <w:r w:rsidR="00F4355C" w:rsidRPr="00B320A2">
        <w:rPr>
          <w:rFonts w:eastAsia="Times New Roman" w:cs="Arial"/>
          <w:lang w:eastAsia="en-GB"/>
        </w:rPr>
        <w:t xml:space="preserve">(NELIPUDI LAHARI, 2024). </w:t>
      </w:r>
      <w:r w:rsidR="00900D4A" w:rsidRPr="00B320A2">
        <w:rPr>
          <w:rStyle w:val="Strong"/>
          <w:rFonts w:cs="Arial"/>
          <w:b w:val="0"/>
          <w:bCs w:val="0"/>
        </w:rPr>
        <w:t xml:space="preserve"> </w:t>
      </w:r>
      <w:r w:rsidR="007A16F6" w:rsidRPr="00B320A2">
        <w:rPr>
          <w:rStyle w:val="Strong"/>
          <w:rFonts w:cs="Arial"/>
          <w:b w:val="0"/>
          <w:bCs w:val="0"/>
        </w:rPr>
        <w:t xml:space="preserve">PLCs follow a well-established industry </w:t>
      </w:r>
      <w:r w:rsidR="00E41138" w:rsidRPr="00B320A2">
        <w:rPr>
          <w:rStyle w:val="Strong"/>
          <w:rFonts w:cs="Arial"/>
          <w:b w:val="0"/>
          <w:bCs w:val="0"/>
        </w:rPr>
        <w:t>standard;</w:t>
      </w:r>
      <w:r w:rsidR="007A16F6" w:rsidRPr="00B320A2">
        <w:rPr>
          <w:rStyle w:val="Strong"/>
          <w:rFonts w:cs="Arial"/>
          <w:b w:val="0"/>
          <w:bCs w:val="0"/>
        </w:rPr>
        <w:t xml:space="preserve"> this guarantees the compatibility an</w:t>
      </w:r>
      <w:r w:rsidR="004A67BD" w:rsidRPr="00B320A2">
        <w:rPr>
          <w:rStyle w:val="Strong"/>
          <w:rFonts w:cs="Arial"/>
          <w:b w:val="0"/>
          <w:bCs w:val="0"/>
        </w:rPr>
        <w:t xml:space="preserve">d interoperability between various suppliers and systems. </w:t>
      </w:r>
      <w:r w:rsidR="001F1587" w:rsidRPr="00B320A2">
        <w:rPr>
          <w:rStyle w:val="Strong"/>
          <w:rFonts w:cs="Arial"/>
          <w:b w:val="0"/>
          <w:bCs w:val="0"/>
        </w:rPr>
        <w:t xml:space="preserve">This </w:t>
      </w:r>
      <w:r w:rsidR="00683E3C" w:rsidRPr="00B320A2">
        <w:rPr>
          <w:rStyle w:val="Strong"/>
          <w:rFonts w:cs="Arial"/>
          <w:b w:val="0"/>
          <w:bCs w:val="0"/>
        </w:rPr>
        <w:t xml:space="preserve">standard was established with IEC 61131, </w:t>
      </w:r>
      <w:r w:rsidR="00EF674C" w:rsidRPr="00B320A2">
        <w:rPr>
          <w:rStyle w:val="Strong"/>
          <w:rFonts w:cs="Arial"/>
          <w:b w:val="0"/>
          <w:bCs w:val="0"/>
        </w:rPr>
        <w:t xml:space="preserve">it is an internationally </w:t>
      </w:r>
      <w:r w:rsidR="00604042" w:rsidRPr="00B320A2">
        <w:rPr>
          <w:rStyle w:val="Strong"/>
          <w:rFonts w:cs="Arial"/>
          <w:b w:val="0"/>
          <w:bCs w:val="0"/>
        </w:rPr>
        <w:t>recognised</w:t>
      </w:r>
      <w:r w:rsidR="00EF674C" w:rsidRPr="00B320A2">
        <w:rPr>
          <w:rStyle w:val="Strong"/>
          <w:rFonts w:cs="Arial"/>
          <w:b w:val="0"/>
          <w:bCs w:val="0"/>
        </w:rPr>
        <w:t xml:space="preserve"> standard that is </w:t>
      </w:r>
      <w:r w:rsidR="002C6A56" w:rsidRPr="00B320A2">
        <w:rPr>
          <w:rStyle w:val="Strong"/>
          <w:rFonts w:cs="Arial"/>
          <w:b w:val="0"/>
          <w:bCs w:val="0"/>
        </w:rPr>
        <w:t xml:space="preserve">used throughout industry with the aims to standardise the associated </w:t>
      </w:r>
      <w:r w:rsidR="00A14435" w:rsidRPr="00B320A2">
        <w:rPr>
          <w:rStyle w:val="Strong"/>
          <w:rFonts w:cs="Arial"/>
          <w:b w:val="0"/>
          <w:bCs w:val="0"/>
        </w:rPr>
        <w:t>software and development</w:t>
      </w:r>
      <w:r w:rsidR="00530291" w:rsidRPr="00B320A2">
        <w:rPr>
          <w:rStyle w:val="Strong"/>
          <w:rFonts w:cs="Arial"/>
          <w:b w:val="0"/>
          <w:bCs w:val="0"/>
        </w:rPr>
        <w:t xml:space="preserve"> </w:t>
      </w:r>
      <w:r w:rsidR="00530291" w:rsidRPr="00B320A2">
        <w:rPr>
          <w:rFonts w:eastAsia="Times New Roman" w:cs="Arial"/>
          <w:lang w:eastAsia="en-GB"/>
        </w:rPr>
        <w:t>(ARP Marketing, 2024)</w:t>
      </w:r>
      <w:r w:rsidR="00A14435" w:rsidRPr="00B320A2">
        <w:rPr>
          <w:rStyle w:val="Strong"/>
          <w:rFonts w:cs="Arial"/>
          <w:b w:val="0"/>
          <w:bCs w:val="0"/>
        </w:rPr>
        <w:t xml:space="preserve">. </w:t>
      </w:r>
    </w:p>
    <w:p w14:paraId="353C38C0" w14:textId="5A80B011" w:rsidR="00B556DF" w:rsidRPr="00B320A2" w:rsidRDefault="00B556DF" w:rsidP="00B320A2">
      <w:pPr>
        <w:spacing w:line="360" w:lineRule="auto"/>
        <w:rPr>
          <w:rStyle w:val="Strong"/>
          <w:rFonts w:cs="Arial"/>
          <w:b w:val="0"/>
          <w:bCs w:val="0"/>
        </w:rPr>
      </w:pPr>
      <w:r w:rsidRPr="00B320A2">
        <w:rPr>
          <w:rStyle w:val="Strong"/>
          <w:rFonts w:cs="Arial"/>
          <w:b w:val="0"/>
          <w:bCs w:val="0"/>
        </w:rPr>
        <w:t xml:space="preserve">Creating </w:t>
      </w:r>
      <w:r w:rsidR="00520EDE" w:rsidRPr="00B320A2">
        <w:rPr>
          <w:rStyle w:val="Strong"/>
          <w:rFonts w:cs="Arial"/>
          <w:b w:val="0"/>
          <w:bCs w:val="0"/>
        </w:rPr>
        <w:t>a</w:t>
      </w:r>
      <w:r w:rsidRPr="00B320A2">
        <w:rPr>
          <w:rStyle w:val="Strong"/>
          <w:rFonts w:cs="Arial"/>
          <w:b w:val="0"/>
          <w:bCs w:val="0"/>
        </w:rPr>
        <w:t xml:space="preserve"> Functional Design </w:t>
      </w:r>
      <w:r w:rsidR="003B4716" w:rsidRPr="00B320A2">
        <w:rPr>
          <w:rStyle w:val="Strong"/>
          <w:rFonts w:cs="Arial"/>
          <w:b w:val="0"/>
          <w:bCs w:val="0"/>
        </w:rPr>
        <w:t xml:space="preserve">Specification (=FDS) for a PLC control system requires a structured process that </w:t>
      </w:r>
      <w:r w:rsidR="00A32F57" w:rsidRPr="00B320A2">
        <w:rPr>
          <w:rStyle w:val="Strong"/>
          <w:rFonts w:cs="Arial"/>
          <w:b w:val="0"/>
          <w:bCs w:val="0"/>
        </w:rPr>
        <w:t xml:space="preserve">ensures that the system’s requirements are accurately </w:t>
      </w:r>
      <w:r w:rsidR="00016B5F" w:rsidRPr="00B320A2">
        <w:rPr>
          <w:rStyle w:val="Strong"/>
          <w:rFonts w:cs="Arial"/>
          <w:b w:val="0"/>
          <w:bCs w:val="0"/>
        </w:rPr>
        <w:t xml:space="preserve">captured, well documented, and must be aligned with the clientele needs. The FDS </w:t>
      </w:r>
      <w:r w:rsidR="0038673D" w:rsidRPr="00B320A2">
        <w:rPr>
          <w:rStyle w:val="Strong"/>
          <w:rFonts w:cs="Arial"/>
          <w:b w:val="0"/>
          <w:bCs w:val="0"/>
        </w:rPr>
        <w:t>is essentially a blueprint for the development, implementation, and validation of the entire control system</w:t>
      </w:r>
      <w:r w:rsidR="00A814D4" w:rsidRPr="00B320A2">
        <w:rPr>
          <w:rStyle w:val="Strong"/>
          <w:rFonts w:cs="Arial"/>
          <w:b w:val="0"/>
          <w:bCs w:val="0"/>
        </w:rPr>
        <w:t>.</w:t>
      </w:r>
      <w:r w:rsidR="00197A21">
        <w:rPr>
          <w:rStyle w:val="Strong"/>
          <w:rFonts w:cs="Arial"/>
          <w:b w:val="0"/>
          <w:bCs w:val="0"/>
        </w:rPr>
        <w:t xml:space="preserve"> There are many key benefits to creating an FDS</w:t>
      </w:r>
      <w:r w:rsidR="0011390E">
        <w:rPr>
          <w:rStyle w:val="Strong"/>
          <w:rFonts w:cs="Arial"/>
          <w:b w:val="0"/>
          <w:bCs w:val="0"/>
        </w:rPr>
        <w:t xml:space="preserve">, allows </w:t>
      </w:r>
      <w:r w:rsidR="00BB319B">
        <w:rPr>
          <w:rStyle w:val="Strong"/>
          <w:rFonts w:cs="Arial"/>
          <w:b w:val="0"/>
          <w:bCs w:val="0"/>
        </w:rPr>
        <w:t>transparency</w:t>
      </w:r>
      <w:r w:rsidR="0011390E">
        <w:rPr>
          <w:rStyle w:val="Strong"/>
          <w:rFonts w:cs="Arial"/>
          <w:b w:val="0"/>
          <w:bCs w:val="0"/>
        </w:rPr>
        <w:t xml:space="preserve"> </w:t>
      </w:r>
      <w:r w:rsidR="002863A2">
        <w:rPr>
          <w:rStyle w:val="Strong"/>
          <w:rFonts w:cs="Arial"/>
          <w:b w:val="0"/>
          <w:bCs w:val="0"/>
        </w:rPr>
        <w:t xml:space="preserve">among everyone involved within the project, </w:t>
      </w:r>
      <w:r w:rsidR="003F4FAC">
        <w:rPr>
          <w:rStyle w:val="Strong"/>
          <w:rFonts w:cs="Arial"/>
          <w:b w:val="0"/>
          <w:bCs w:val="0"/>
        </w:rPr>
        <w:t>helps provide the functionalities for eve</w:t>
      </w:r>
      <w:r w:rsidR="009F661F">
        <w:rPr>
          <w:rStyle w:val="Strong"/>
          <w:rFonts w:cs="Arial"/>
          <w:b w:val="0"/>
          <w:bCs w:val="0"/>
        </w:rPr>
        <w:t>rything associated with the specific application</w:t>
      </w:r>
      <w:r w:rsidR="004C3B88">
        <w:rPr>
          <w:rStyle w:val="Strong"/>
          <w:rFonts w:cs="Arial"/>
          <w:b w:val="0"/>
          <w:bCs w:val="0"/>
        </w:rPr>
        <w:t xml:space="preserve"> (</w:t>
      </w:r>
      <w:proofErr w:type="spellStart"/>
      <w:r w:rsidR="004C3B88">
        <w:rPr>
          <w:rStyle w:val="Strong"/>
          <w:rFonts w:cs="Arial"/>
          <w:b w:val="0"/>
          <w:bCs w:val="0"/>
        </w:rPr>
        <w:t>Rosencrane</w:t>
      </w:r>
      <w:proofErr w:type="spellEnd"/>
      <w:r w:rsidR="004C3B88">
        <w:rPr>
          <w:rStyle w:val="Strong"/>
          <w:rFonts w:cs="Arial"/>
          <w:b w:val="0"/>
          <w:bCs w:val="0"/>
        </w:rPr>
        <w:t>, 2019)</w:t>
      </w:r>
      <w:r w:rsidR="008D7C6A">
        <w:rPr>
          <w:rStyle w:val="Strong"/>
          <w:rFonts w:cs="Arial"/>
          <w:b w:val="0"/>
          <w:bCs w:val="0"/>
        </w:rPr>
        <w:t xml:space="preserve">. </w:t>
      </w:r>
      <w:r w:rsidR="00A814D4" w:rsidRPr="00B320A2">
        <w:rPr>
          <w:rStyle w:val="Strong"/>
          <w:rFonts w:cs="Arial"/>
          <w:b w:val="0"/>
          <w:bCs w:val="0"/>
        </w:rPr>
        <w:t>The</w:t>
      </w:r>
      <w:r w:rsidR="008D7C6A">
        <w:rPr>
          <w:rStyle w:val="Strong"/>
          <w:rFonts w:cs="Arial"/>
          <w:b w:val="0"/>
          <w:bCs w:val="0"/>
        </w:rPr>
        <w:t>re</w:t>
      </w:r>
      <w:r w:rsidR="00A814D4" w:rsidRPr="00B320A2">
        <w:rPr>
          <w:rStyle w:val="Strong"/>
          <w:rFonts w:cs="Arial"/>
          <w:b w:val="0"/>
          <w:bCs w:val="0"/>
        </w:rPr>
        <w:t xml:space="preserve"> are essential stages in developing an FDS for PLC control systems, and these are as </w:t>
      </w:r>
      <w:r w:rsidR="00C751AD" w:rsidRPr="00B320A2">
        <w:rPr>
          <w:rStyle w:val="Strong"/>
          <w:rFonts w:cs="Arial"/>
          <w:b w:val="0"/>
          <w:bCs w:val="0"/>
        </w:rPr>
        <w:t xml:space="preserve">follows: </w:t>
      </w:r>
    </w:p>
    <w:p w14:paraId="12AB5D55" w14:textId="69B35B9D" w:rsidR="00C751AD" w:rsidRPr="00B320A2" w:rsidRDefault="00037044" w:rsidP="00B320A2">
      <w:pPr>
        <w:spacing w:line="360" w:lineRule="auto"/>
        <w:rPr>
          <w:rStyle w:val="Strong"/>
          <w:rFonts w:eastAsia="Times New Roman" w:cs="Arial"/>
          <w:b w:val="0"/>
          <w:bCs w:val="0"/>
          <w:lang w:eastAsia="en-GB"/>
        </w:rPr>
      </w:pPr>
      <w:r w:rsidRPr="00B320A2">
        <w:rPr>
          <w:rStyle w:val="Strong"/>
          <w:rFonts w:cs="Arial"/>
          <w:b w:val="0"/>
          <w:bCs w:val="0"/>
        </w:rPr>
        <w:t xml:space="preserve">Requirement Gathering and Analysis </w:t>
      </w:r>
      <w:r w:rsidR="00520EDE" w:rsidRPr="00B320A2">
        <w:rPr>
          <w:rStyle w:val="Strong"/>
          <w:rFonts w:cs="Arial"/>
          <w:b w:val="0"/>
          <w:bCs w:val="0"/>
        </w:rPr>
        <w:t>–</w:t>
      </w:r>
      <w:r w:rsidRPr="00B320A2">
        <w:rPr>
          <w:rStyle w:val="Strong"/>
          <w:rFonts w:cs="Arial"/>
          <w:b w:val="0"/>
          <w:bCs w:val="0"/>
        </w:rPr>
        <w:t xml:space="preserve"> </w:t>
      </w:r>
      <w:r w:rsidR="00520EDE" w:rsidRPr="00B320A2">
        <w:rPr>
          <w:rStyle w:val="Strong"/>
          <w:rFonts w:cs="Arial"/>
          <w:b w:val="0"/>
          <w:bCs w:val="0"/>
        </w:rPr>
        <w:t xml:space="preserve">In any organisation every new product, line, system </w:t>
      </w:r>
      <w:r w:rsidR="00E41138" w:rsidRPr="00B320A2">
        <w:rPr>
          <w:rStyle w:val="Strong"/>
          <w:rFonts w:cs="Arial"/>
          <w:b w:val="0"/>
          <w:bCs w:val="0"/>
        </w:rPr>
        <w:t>requires</w:t>
      </w:r>
      <w:r w:rsidR="00800BD1" w:rsidRPr="00B320A2">
        <w:rPr>
          <w:rStyle w:val="Strong"/>
          <w:rFonts w:cs="Arial"/>
          <w:b w:val="0"/>
          <w:bCs w:val="0"/>
        </w:rPr>
        <w:t xml:space="preserve"> an analysis to determine the viability of the system, even so with the intended use of PLCs</w:t>
      </w:r>
      <w:r w:rsidR="00B11505" w:rsidRPr="00B320A2">
        <w:rPr>
          <w:rStyle w:val="Strong"/>
          <w:rFonts w:cs="Arial"/>
          <w:b w:val="0"/>
          <w:bCs w:val="0"/>
        </w:rPr>
        <w:t>. Analysis, and frequent communication with the stakeholders and the final end-users</w:t>
      </w:r>
      <w:r w:rsidR="001214A3" w:rsidRPr="00B320A2">
        <w:rPr>
          <w:rStyle w:val="Strong"/>
          <w:rFonts w:cs="Arial"/>
          <w:b w:val="0"/>
          <w:bCs w:val="0"/>
        </w:rPr>
        <w:t xml:space="preserve"> of the system to define the given expectations, resolve any potential </w:t>
      </w:r>
      <w:r w:rsidR="0031758F" w:rsidRPr="00B320A2">
        <w:rPr>
          <w:rStyle w:val="Strong"/>
          <w:rFonts w:cs="Arial"/>
          <w:b w:val="0"/>
          <w:bCs w:val="0"/>
        </w:rPr>
        <w:t>vulnerabilities the addition may add, and to document and manage all data key to the system</w:t>
      </w:r>
      <w:r w:rsidR="001F2D6D" w:rsidRPr="00B320A2">
        <w:rPr>
          <w:rStyle w:val="Strong"/>
          <w:rFonts w:cs="Arial"/>
          <w:b w:val="0"/>
          <w:bCs w:val="0"/>
        </w:rPr>
        <w:t xml:space="preserve"> </w:t>
      </w:r>
      <w:r w:rsidR="001F2D6D" w:rsidRPr="00B320A2">
        <w:rPr>
          <w:rFonts w:eastAsia="Times New Roman" w:cs="Arial"/>
          <w:lang w:eastAsia="en-GB"/>
        </w:rPr>
        <w:t>(</w:t>
      </w:r>
      <w:proofErr w:type="spellStart"/>
      <w:r w:rsidR="001F2D6D" w:rsidRPr="00B320A2">
        <w:rPr>
          <w:rFonts w:eastAsia="Times New Roman" w:cs="Arial"/>
          <w:lang w:eastAsia="en-GB"/>
        </w:rPr>
        <w:t>SimpliLearn</w:t>
      </w:r>
      <w:proofErr w:type="spellEnd"/>
      <w:r w:rsidR="001F2D6D" w:rsidRPr="00B320A2">
        <w:rPr>
          <w:rFonts w:eastAsia="Times New Roman" w:cs="Arial"/>
          <w:lang w:eastAsia="en-GB"/>
        </w:rPr>
        <w:t>, 2020)</w:t>
      </w:r>
      <w:r w:rsidR="0031758F" w:rsidRPr="00B320A2">
        <w:rPr>
          <w:rStyle w:val="Strong"/>
          <w:rFonts w:cs="Arial"/>
          <w:b w:val="0"/>
          <w:bCs w:val="0"/>
        </w:rPr>
        <w:t xml:space="preserve">. </w:t>
      </w:r>
    </w:p>
    <w:p w14:paraId="65BE8212" w14:textId="35EFFDE1" w:rsidR="0031758F" w:rsidRPr="00B320A2" w:rsidRDefault="00CE7A38" w:rsidP="00B320A2">
      <w:pPr>
        <w:spacing w:line="360" w:lineRule="auto"/>
        <w:rPr>
          <w:rStyle w:val="Strong"/>
          <w:rFonts w:cs="Arial"/>
          <w:b w:val="0"/>
          <w:bCs w:val="0"/>
        </w:rPr>
      </w:pPr>
      <w:r w:rsidRPr="00B320A2">
        <w:rPr>
          <w:rStyle w:val="Strong"/>
          <w:rFonts w:cs="Arial"/>
          <w:b w:val="0"/>
          <w:bCs w:val="0"/>
        </w:rPr>
        <w:t xml:space="preserve">Functional Requirement </w:t>
      </w:r>
      <w:r w:rsidR="00606759" w:rsidRPr="00B320A2">
        <w:rPr>
          <w:rStyle w:val="Strong"/>
          <w:rFonts w:cs="Arial"/>
          <w:b w:val="0"/>
          <w:bCs w:val="0"/>
        </w:rPr>
        <w:t>Specification</w:t>
      </w:r>
      <w:r w:rsidRPr="00B320A2">
        <w:rPr>
          <w:rStyle w:val="Strong"/>
          <w:rFonts w:cs="Arial"/>
          <w:b w:val="0"/>
          <w:bCs w:val="0"/>
        </w:rPr>
        <w:t xml:space="preserve"> (=FRS) is a formal document that specifies the </w:t>
      </w:r>
      <w:r w:rsidR="00F323B8" w:rsidRPr="00B320A2">
        <w:rPr>
          <w:rStyle w:val="Strong"/>
          <w:rFonts w:cs="Arial"/>
          <w:b w:val="0"/>
          <w:bCs w:val="0"/>
        </w:rPr>
        <w:t xml:space="preserve">required functions of the system, or component must perform. The FRS </w:t>
      </w:r>
      <w:r w:rsidR="00FA376E" w:rsidRPr="00B320A2">
        <w:rPr>
          <w:rStyle w:val="Strong"/>
          <w:rFonts w:cs="Arial"/>
          <w:b w:val="0"/>
          <w:bCs w:val="0"/>
        </w:rPr>
        <w:t xml:space="preserve">is essentially the detail of the functional requirements </w:t>
      </w:r>
      <w:r w:rsidR="00B75F2D" w:rsidRPr="00B320A2">
        <w:rPr>
          <w:rStyle w:val="Strong"/>
          <w:rFonts w:cs="Arial"/>
          <w:b w:val="0"/>
          <w:bCs w:val="0"/>
        </w:rPr>
        <w:t>of the system; including the specific control logic, sequences, alarms, and the interlocks of the PLC system</w:t>
      </w:r>
      <w:r w:rsidR="00C706CB" w:rsidRPr="00B320A2">
        <w:rPr>
          <w:rStyle w:val="Strong"/>
          <w:rFonts w:cs="Arial"/>
          <w:b w:val="0"/>
          <w:bCs w:val="0"/>
        </w:rPr>
        <w:t xml:space="preserve"> </w:t>
      </w:r>
      <w:r w:rsidR="00C706CB" w:rsidRPr="00B320A2">
        <w:rPr>
          <w:rFonts w:eastAsia="Times New Roman" w:cs="Arial"/>
          <w:lang w:eastAsia="en-GB"/>
        </w:rPr>
        <w:t>(Deshmukh, 2023)</w:t>
      </w:r>
      <w:r w:rsidR="00C41120" w:rsidRPr="00B320A2">
        <w:rPr>
          <w:rFonts w:eastAsia="Times New Roman" w:cs="Arial"/>
          <w:lang w:eastAsia="en-GB"/>
        </w:rPr>
        <w:t xml:space="preserve">. </w:t>
      </w:r>
      <w:r w:rsidR="0065069C" w:rsidRPr="00B320A2">
        <w:rPr>
          <w:rStyle w:val="Strong"/>
          <w:rFonts w:cs="Arial"/>
          <w:b w:val="0"/>
          <w:bCs w:val="0"/>
        </w:rPr>
        <w:t xml:space="preserve">It is also used to clearly outline the boundaries and the extent of the PLC system, </w:t>
      </w:r>
      <w:r w:rsidR="003446EE" w:rsidRPr="00B320A2">
        <w:rPr>
          <w:rStyle w:val="Strong"/>
          <w:rFonts w:cs="Arial"/>
          <w:b w:val="0"/>
          <w:bCs w:val="0"/>
        </w:rPr>
        <w:t>including the specified processes it has in its control and the hardware/software that would be required</w:t>
      </w:r>
      <w:r w:rsidR="00DD7E9C" w:rsidRPr="00B320A2">
        <w:rPr>
          <w:rStyle w:val="Strong"/>
          <w:rFonts w:cs="Arial"/>
          <w:b w:val="0"/>
          <w:bCs w:val="0"/>
        </w:rPr>
        <w:t>; SCADA, DCS, I/O modules, network topology</w:t>
      </w:r>
      <w:r w:rsidR="00FC6CE6" w:rsidRPr="00B320A2">
        <w:rPr>
          <w:rStyle w:val="Strong"/>
          <w:rFonts w:cs="Arial"/>
          <w:b w:val="0"/>
          <w:bCs w:val="0"/>
        </w:rPr>
        <w:t xml:space="preserve"> to name a few.</w:t>
      </w:r>
      <w:r w:rsidR="00300055" w:rsidRPr="00B320A2">
        <w:rPr>
          <w:rStyle w:val="Strong"/>
          <w:rFonts w:cs="Arial"/>
          <w:b w:val="0"/>
          <w:bCs w:val="0"/>
        </w:rPr>
        <w:t xml:space="preserve"> One of the first things that must be </w:t>
      </w:r>
      <w:r w:rsidR="00300055" w:rsidRPr="00B320A2">
        <w:rPr>
          <w:rStyle w:val="Strong"/>
          <w:rFonts w:cs="Arial"/>
          <w:b w:val="0"/>
          <w:bCs w:val="0"/>
        </w:rPr>
        <w:lastRenderedPageBreak/>
        <w:t xml:space="preserve">considered when choosing the use of a new, or updated PLC is how the system </w:t>
      </w:r>
      <w:r w:rsidR="003C408C" w:rsidRPr="00B320A2">
        <w:rPr>
          <w:rStyle w:val="Strong"/>
          <w:rFonts w:cs="Arial"/>
          <w:b w:val="0"/>
          <w:bCs w:val="0"/>
        </w:rPr>
        <w:t xml:space="preserve">will integrate with the existing. Compatibility with current hardware, software and </w:t>
      </w:r>
      <w:r w:rsidR="00F87F3C" w:rsidRPr="00B320A2">
        <w:rPr>
          <w:rStyle w:val="Strong"/>
          <w:rFonts w:cs="Arial"/>
          <w:b w:val="0"/>
          <w:bCs w:val="0"/>
        </w:rPr>
        <w:t>communication protocols are essential to ensure the smooth operation is achieved</w:t>
      </w:r>
      <w:r w:rsidR="00B148D0" w:rsidRPr="00B320A2">
        <w:rPr>
          <w:rStyle w:val="Strong"/>
          <w:rFonts w:cs="Arial"/>
          <w:b w:val="0"/>
          <w:bCs w:val="0"/>
        </w:rPr>
        <w:t xml:space="preserve">. Engineers must consider that the PLC can communicate </w:t>
      </w:r>
      <w:r w:rsidR="009146E0" w:rsidRPr="00B320A2">
        <w:rPr>
          <w:rStyle w:val="Strong"/>
          <w:rFonts w:cs="Arial"/>
          <w:b w:val="0"/>
          <w:bCs w:val="0"/>
        </w:rPr>
        <w:t>efficiently</w:t>
      </w:r>
      <w:r w:rsidR="00D22AE5" w:rsidRPr="00B320A2">
        <w:rPr>
          <w:rStyle w:val="Strong"/>
          <w:rFonts w:cs="Arial"/>
          <w:b w:val="0"/>
          <w:bCs w:val="0"/>
        </w:rPr>
        <w:t>, and effectively with the existing equipment e.g. Human-Machine</w:t>
      </w:r>
      <w:r w:rsidR="00967E7A" w:rsidRPr="00B320A2">
        <w:rPr>
          <w:rStyle w:val="Strong"/>
          <w:rFonts w:cs="Arial"/>
          <w:b w:val="0"/>
          <w:bCs w:val="0"/>
        </w:rPr>
        <w:t xml:space="preserve"> Interfaces (=HMIs), and other control systems. </w:t>
      </w:r>
      <w:r w:rsidR="00546E13" w:rsidRPr="00B320A2">
        <w:rPr>
          <w:rStyle w:val="Strong"/>
          <w:rFonts w:cs="Arial"/>
          <w:b w:val="0"/>
          <w:bCs w:val="0"/>
        </w:rPr>
        <w:t>Hardware is vary, but a crucial to the system</w:t>
      </w:r>
      <w:r w:rsidR="001A0590" w:rsidRPr="00B320A2">
        <w:rPr>
          <w:rStyle w:val="Strong"/>
          <w:rFonts w:cs="Arial"/>
          <w:b w:val="0"/>
          <w:bCs w:val="0"/>
        </w:rPr>
        <w:t>. Each component plays a significant role in the performance and suitability of the PLC in its given application</w:t>
      </w:r>
      <w:r w:rsidR="00F93D5C" w:rsidRPr="00B320A2">
        <w:rPr>
          <w:rStyle w:val="Strong"/>
          <w:rFonts w:cs="Arial"/>
          <w:b w:val="0"/>
          <w:bCs w:val="0"/>
        </w:rPr>
        <w:t xml:space="preserve">, to name a few key </w:t>
      </w:r>
      <w:r w:rsidR="009146E0" w:rsidRPr="00B320A2">
        <w:rPr>
          <w:rStyle w:val="Strong"/>
          <w:rFonts w:cs="Arial"/>
          <w:b w:val="0"/>
          <w:bCs w:val="0"/>
        </w:rPr>
        <w:t>hardware</w:t>
      </w:r>
      <w:r w:rsidR="00F93D5C" w:rsidRPr="00B320A2">
        <w:rPr>
          <w:rStyle w:val="Strong"/>
          <w:rFonts w:cs="Arial"/>
          <w:b w:val="0"/>
          <w:bCs w:val="0"/>
        </w:rPr>
        <w:t xml:space="preserve">: </w:t>
      </w:r>
    </w:p>
    <w:p w14:paraId="409BB693" w14:textId="60BE920B" w:rsidR="00F93D5C" w:rsidRPr="00B320A2" w:rsidRDefault="00F93D5C" w:rsidP="00B320A2">
      <w:pPr>
        <w:spacing w:line="360" w:lineRule="auto"/>
        <w:rPr>
          <w:rStyle w:val="Strong"/>
          <w:rFonts w:cs="Arial"/>
          <w:b w:val="0"/>
          <w:bCs w:val="0"/>
        </w:rPr>
      </w:pPr>
      <w:r w:rsidRPr="00B320A2">
        <w:rPr>
          <w:rStyle w:val="Strong"/>
          <w:rFonts w:cs="Arial"/>
          <w:b w:val="0"/>
          <w:bCs w:val="0"/>
        </w:rPr>
        <w:t xml:space="preserve">Central Processing Unit (=CPU), the CPU is the heart of the </w:t>
      </w:r>
      <w:r w:rsidR="009146E0" w:rsidRPr="00B320A2">
        <w:rPr>
          <w:rStyle w:val="Strong"/>
          <w:rFonts w:cs="Arial"/>
          <w:b w:val="0"/>
          <w:bCs w:val="0"/>
        </w:rPr>
        <w:t xml:space="preserve">PLC its is responsible for control instructions, the processing of data, and managing the overall operation of the system. </w:t>
      </w:r>
    </w:p>
    <w:p w14:paraId="6CEA83D8" w14:textId="54C2C5C9" w:rsidR="005F4B84" w:rsidRPr="00B320A2" w:rsidRDefault="005F4B84" w:rsidP="00B320A2">
      <w:pPr>
        <w:spacing w:line="360" w:lineRule="auto"/>
        <w:rPr>
          <w:rStyle w:val="Strong"/>
          <w:rFonts w:eastAsia="Times New Roman" w:cs="Arial"/>
          <w:b w:val="0"/>
          <w:bCs w:val="0"/>
          <w:lang w:eastAsia="en-GB"/>
        </w:rPr>
      </w:pPr>
      <w:r w:rsidRPr="00B320A2">
        <w:rPr>
          <w:rStyle w:val="Strong"/>
          <w:rFonts w:cs="Arial"/>
          <w:b w:val="0"/>
          <w:bCs w:val="0"/>
        </w:rPr>
        <w:t>Input/Output Ports (</w:t>
      </w:r>
      <w:r w:rsidR="00636D67" w:rsidRPr="00B320A2">
        <w:rPr>
          <w:rStyle w:val="Strong"/>
          <w:rFonts w:cs="Arial"/>
          <w:b w:val="0"/>
          <w:bCs w:val="0"/>
        </w:rPr>
        <w:t xml:space="preserve">=I/O Ports) serve as a crucial connection point between the PLC and the external environment. These ports gather the essential data </w:t>
      </w:r>
      <w:r w:rsidR="00722349" w:rsidRPr="00B320A2">
        <w:rPr>
          <w:rStyle w:val="Strong"/>
          <w:rFonts w:cs="Arial"/>
          <w:b w:val="0"/>
          <w:bCs w:val="0"/>
        </w:rPr>
        <w:t>from the sensors (Inputs) and then transmit control signals to actuators (Outputs)</w:t>
      </w:r>
      <w:r w:rsidR="00516DB1" w:rsidRPr="00B320A2">
        <w:rPr>
          <w:rStyle w:val="Strong"/>
          <w:rFonts w:cs="Arial"/>
          <w:b w:val="0"/>
          <w:bCs w:val="0"/>
        </w:rPr>
        <w:t xml:space="preserve">. These can be </w:t>
      </w:r>
      <w:r w:rsidR="00C55F88" w:rsidRPr="00B320A2">
        <w:rPr>
          <w:rStyle w:val="Strong"/>
          <w:rFonts w:cs="Arial"/>
          <w:b w:val="0"/>
          <w:bCs w:val="0"/>
        </w:rPr>
        <w:t>done</w:t>
      </w:r>
      <w:r w:rsidR="00516DB1" w:rsidRPr="00B320A2">
        <w:rPr>
          <w:rStyle w:val="Strong"/>
          <w:rFonts w:cs="Arial"/>
          <w:b w:val="0"/>
          <w:bCs w:val="0"/>
        </w:rPr>
        <w:t xml:space="preserve"> through a number of ways: Analog, Digital, High-Speed Count (=HSC)</w:t>
      </w:r>
      <w:r w:rsidR="00C55F88" w:rsidRPr="00B320A2">
        <w:rPr>
          <w:rStyle w:val="Strong"/>
          <w:rFonts w:cs="Arial"/>
          <w:b w:val="0"/>
          <w:bCs w:val="0"/>
        </w:rPr>
        <w:t xml:space="preserve">, and Pulse Width Modulation (=PWM) </w:t>
      </w:r>
    </w:p>
    <w:p w14:paraId="2EC46151" w14:textId="4C1F7C20" w:rsidR="00B556DF" w:rsidRPr="00B320A2" w:rsidRDefault="001C6AD3" w:rsidP="00B320A2">
      <w:pPr>
        <w:spacing w:line="360" w:lineRule="auto"/>
        <w:rPr>
          <w:rStyle w:val="Strong"/>
          <w:rFonts w:eastAsia="Times New Roman" w:cs="Arial"/>
          <w:b w:val="0"/>
          <w:bCs w:val="0"/>
          <w:lang w:eastAsia="en-GB"/>
        </w:rPr>
      </w:pPr>
      <w:r w:rsidRPr="00B320A2">
        <w:rPr>
          <w:rStyle w:val="Strong"/>
          <w:rFonts w:cs="Arial"/>
          <w:b w:val="0"/>
          <w:bCs w:val="0"/>
        </w:rPr>
        <w:t xml:space="preserve">Development of specified control strategies, and the implementation of </w:t>
      </w:r>
      <w:r w:rsidR="00613509" w:rsidRPr="00B320A2">
        <w:rPr>
          <w:rStyle w:val="Strong"/>
          <w:rFonts w:cs="Arial"/>
          <w:b w:val="0"/>
          <w:bCs w:val="0"/>
        </w:rPr>
        <w:t>targeted logic flow.</w:t>
      </w:r>
      <w:r w:rsidR="005E5826" w:rsidRPr="00B320A2">
        <w:rPr>
          <w:rStyle w:val="Strong"/>
          <w:rFonts w:cs="Arial"/>
          <w:b w:val="0"/>
          <w:bCs w:val="0"/>
        </w:rPr>
        <w:t xml:space="preserve"> </w:t>
      </w:r>
      <w:r w:rsidR="00E451B8" w:rsidRPr="00B320A2">
        <w:rPr>
          <w:rStyle w:val="Strong"/>
          <w:rFonts w:cs="Arial"/>
          <w:b w:val="0"/>
          <w:bCs w:val="0"/>
        </w:rPr>
        <w:t xml:space="preserve">The </w:t>
      </w:r>
      <w:r w:rsidR="00B22BFA" w:rsidRPr="00B320A2">
        <w:rPr>
          <w:rStyle w:val="Strong"/>
          <w:rFonts w:cs="Arial"/>
          <w:b w:val="0"/>
          <w:bCs w:val="0"/>
        </w:rPr>
        <w:t>strategies</w:t>
      </w:r>
      <w:r w:rsidR="00E451B8" w:rsidRPr="00B320A2">
        <w:rPr>
          <w:rStyle w:val="Strong"/>
          <w:rFonts w:cs="Arial"/>
          <w:b w:val="0"/>
          <w:bCs w:val="0"/>
        </w:rPr>
        <w:t xml:space="preserve"> set out enable the </w:t>
      </w:r>
      <w:r w:rsidR="00B22BFA" w:rsidRPr="00B320A2">
        <w:rPr>
          <w:rStyle w:val="Strong"/>
          <w:rFonts w:cs="Arial"/>
          <w:b w:val="0"/>
          <w:bCs w:val="0"/>
        </w:rPr>
        <w:t xml:space="preserve">system to behave in a certain </w:t>
      </w:r>
      <w:r w:rsidR="00E649B9" w:rsidRPr="00B320A2">
        <w:rPr>
          <w:rStyle w:val="Strong"/>
          <w:rFonts w:cs="Arial"/>
          <w:b w:val="0"/>
          <w:bCs w:val="0"/>
        </w:rPr>
        <w:t xml:space="preserve">way that </w:t>
      </w:r>
      <w:r w:rsidR="00736138" w:rsidRPr="00B320A2">
        <w:rPr>
          <w:rStyle w:val="Strong"/>
          <w:rFonts w:cs="Arial"/>
          <w:b w:val="0"/>
          <w:bCs w:val="0"/>
        </w:rPr>
        <w:t>defines a sequence of operations, and when these are to be carried out and the expected outcome</w:t>
      </w:r>
      <w:r w:rsidR="00BB094A" w:rsidRPr="00B320A2">
        <w:rPr>
          <w:rStyle w:val="Strong"/>
          <w:rFonts w:cs="Arial"/>
          <w:b w:val="0"/>
          <w:bCs w:val="0"/>
        </w:rPr>
        <w:t xml:space="preserve">. The strategies also must take into account the inputs and outputs of the </w:t>
      </w:r>
      <w:r w:rsidR="007D3AA0" w:rsidRPr="00B320A2">
        <w:rPr>
          <w:rStyle w:val="Strong"/>
          <w:rFonts w:cs="Arial"/>
          <w:b w:val="0"/>
          <w:bCs w:val="0"/>
        </w:rPr>
        <w:t>PLC</w:t>
      </w:r>
      <w:r w:rsidR="000F3922" w:rsidRPr="00B320A2">
        <w:rPr>
          <w:rStyle w:val="Strong"/>
          <w:rFonts w:cs="Arial"/>
          <w:b w:val="0"/>
          <w:bCs w:val="0"/>
        </w:rPr>
        <w:t xml:space="preserve"> </w:t>
      </w:r>
      <w:r w:rsidR="000F3922" w:rsidRPr="00B320A2">
        <w:rPr>
          <w:rFonts w:eastAsia="Times New Roman" w:cs="Arial"/>
          <w:lang w:eastAsia="en-GB"/>
        </w:rPr>
        <w:t>(Sharma, 2024)</w:t>
      </w:r>
      <w:r w:rsidR="007D3AA0" w:rsidRPr="00B320A2">
        <w:rPr>
          <w:rStyle w:val="Strong"/>
          <w:rFonts w:cs="Arial"/>
          <w:b w:val="0"/>
          <w:bCs w:val="0"/>
        </w:rPr>
        <w:t xml:space="preserve">. </w:t>
      </w:r>
      <w:r w:rsidR="00826148" w:rsidRPr="00B320A2">
        <w:rPr>
          <w:rStyle w:val="Strong"/>
          <w:rFonts w:cs="Arial"/>
          <w:b w:val="0"/>
          <w:bCs w:val="0"/>
        </w:rPr>
        <w:t>The inputs</w:t>
      </w:r>
      <w:r w:rsidR="000A73C3" w:rsidRPr="00B320A2">
        <w:rPr>
          <w:rStyle w:val="Strong"/>
          <w:rFonts w:cs="Arial"/>
          <w:b w:val="0"/>
          <w:bCs w:val="0"/>
        </w:rPr>
        <w:t>/outputs of the system</w:t>
      </w:r>
      <w:r w:rsidR="00A800C0" w:rsidRPr="00B320A2">
        <w:rPr>
          <w:rStyle w:val="Strong"/>
          <w:rFonts w:cs="Arial"/>
          <w:b w:val="0"/>
          <w:bCs w:val="0"/>
        </w:rPr>
        <w:t xml:space="preserve"> must be defined for each loop, the PLC processors, power and communication interfaces </w:t>
      </w:r>
      <w:r w:rsidR="003F7C50" w:rsidRPr="00B320A2">
        <w:rPr>
          <w:rStyle w:val="Strong"/>
          <w:rFonts w:cs="Arial"/>
          <w:b w:val="0"/>
          <w:bCs w:val="0"/>
        </w:rPr>
        <w:t xml:space="preserve">along with the development of signal types and the associated equipment. </w:t>
      </w:r>
    </w:p>
    <w:p w14:paraId="3000D7EE" w14:textId="2483D716" w:rsidR="003F7C50" w:rsidRPr="00B320A2" w:rsidRDefault="003F7C50" w:rsidP="00B320A2">
      <w:pPr>
        <w:spacing w:line="360" w:lineRule="auto"/>
        <w:rPr>
          <w:rStyle w:val="Strong"/>
          <w:rFonts w:eastAsia="Times New Roman" w:cs="Arial"/>
          <w:b w:val="0"/>
          <w:bCs w:val="0"/>
          <w:lang w:eastAsia="en-GB"/>
        </w:rPr>
      </w:pPr>
      <w:r w:rsidRPr="00B320A2">
        <w:rPr>
          <w:rStyle w:val="Strong"/>
          <w:rFonts w:cs="Arial"/>
          <w:b w:val="0"/>
          <w:bCs w:val="0"/>
        </w:rPr>
        <w:t xml:space="preserve">Human-Machine Interface (=HMI) </w:t>
      </w:r>
      <w:r w:rsidR="001E0F3A" w:rsidRPr="00B320A2">
        <w:rPr>
          <w:rStyle w:val="Strong"/>
          <w:rFonts w:cs="Arial"/>
          <w:b w:val="0"/>
          <w:bCs w:val="0"/>
        </w:rPr>
        <w:t>is a critical aspect of modern day technology and automation</w:t>
      </w:r>
      <w:r w:rsidR="005555E0" w:rsidRPr="00B320A2">
        <w:rPr>
          <w:rStyle w:val="Strong"/>
          <w:rFonts w:cs="Arial"/>
          <w:b w:val="0"/>
          <w:bCs w:val="0"/>
        </w:rPr>
        <w:t xml:space="preserve">. HMIs serve as a bridge between the user and the machines, enabling interaction and communication. </w:t>
      </w:r>
      <w:r w:rsidR="00BE3145" w:rsidRPr="00B320A2">
        <w:rPr>
          <w:rStyle w:val="Strong"/>
          <w:rFonts w:cs="Arial"/>
          <w:b w:val="0"/>
          <w:bCs w:val="0"/>
        </w:rPr>
        <w:t>HMIs enable humans to interact with a machine or system</w:t>
      </w:r>
      <w:r w:rsidR="0081037A" w:rsidRPr="00B320A2">
        <w:rPr>
          <w:rStyle w:val="Strong"/>
          <w:rFonts w:cs="Arial"/>
          <w:b w:val="0"/>
          <w:bCs w:val="0"/>
        </w:rPr>
        <w:t xml:space="preserve">, the HMI receives input from the user, processes it, and then sends the </w:t>
      </w:r>
      <w:r w:rsidR="000914E6" w:rsidRPr="00B320A2">
        <w:rPr>
          <w:rStyle w:val="Strong"/>
          <w:rFonts w:cs="Arial"/>
          <w:b w:val="0"/>
          <w:bCs w:val="0"/>
        </w:rPr>
        <w:t>input</w:t>
      </w:r>
      <w:r w:rsidR="0081037A" w:rsidRPr="00B320A2">
        <w:rPr>
          <w:rStyle w:val="Strong"/>
          <w:rFonts w:cs="Arial"/>
          <w:b w:val="0"/>
          <w:bCs w:val="0"/>
        </w:rPr>
        <w:t xml:space="preserve"> commands to the machine or system</w:t>
      </w:r>
      <w:r w:rsidR="00360CBE" w:rsidRPr="00B320A2">
        <w:rPr>
          <w:rStyle w:val="Strong"/>
          <w:rFonts w:cs="Arial"/>
          <w:b w:val="0"/>
          <w:bCs w:val="0"/>
        </w:rPr>
        <w:t xml:space="preserve"> </w:t>
      </w:r>
      <w:r w:rsidR="00360CBE" w:rsidRPr="00B320A2">
        <w:rPr>
          <w:rFonts w:eastAsia="Times New Roman" w:cs="Arial"/>
          <w:lang w:eastAsia="en-GB"/>
        </w:rPr>
        <w:t>(</w:t>
      </w:r>
      <w:proofErr w:type="spellStart"/>
      <w:r w:rsidR="00360CBE" w:rsidRPr="00B320A2">
        <w:rPr>
          <w:rFonts w:eastAsia="Times New Roman" w:cs="Arial"/>
          <w:lang w:eastAsia="en-GB"/>
        </w:rPr>
        <w:t>Ragno</w:t>
      </w:r>
      <w:proofErr w:type="spellEnd"/>
      <w:r w:rsidR="00360CBE" w:rsidRPr="00B320A2">
        <w:rPr>
          <w:rFonts w:eastAsia="Times New Roman" w:cs="Arial"/>
          <w:lang w:eastAsia="en-GB"/>
        </w:rPr>
        <w:t>, 2023)</w:t>
      </w:r>
      <w:r w:rsidR="0081037A" w:rsidRPr="00B320A2">
        <w:rPr>
          <w:rStyle w:val="Strong"/>
          <w:rFonts w:cs="Arial"/>
          <w:b w:val="0"/>
          <w:bCs w:val="0"/>
        </w:rPr>
        <w:t>.</w:t>
      </w:r>
      <w:r w:rsidR="008A4E83" w:rsidRPr="00B320A2">
        <w:rPr>
          <w:rStyle w:val="Strong"/>
          <w:rFonts w:cs="Arial"/>
          <w:b w:val="0"/>
          <w:bCs w:val="0"/>
        </w:rPr>
        <w:t xml:space="preserve"> In short, the introduction of HMIs ensure that the operator of a given system </w:t>
      </w:r>
      <w:r w:rsidR="00E5242F" w:rsidRPr="00B320A2">
        <w:rPr>
          <w:rStyle w:val="Strong"/>
          <w:rFonts w:cs="Arial"/>
          <w:b w:val="0"/>
          <w:bCs w:val="0"/>
        </w:rPr>
        <w:t xml:space="preserve">can efficiently monitor and control the system. </w:t>
      </w:r>
    </w:p>
    <w:p w14:paraId="3013C060" w14:textId="2B3BF129" w:rsidR="005A3FBC" w:rsidRPr="00B320A2" w:rsidRDefault="00181DAB" w:rsidP="00B320A2">
      <w:pPr>
        <w:spacing w:line="360" w:lineRule="auto"/>
        <w:rPr>
          <w:rStyle w:val="Strong"/>
          <w:rFonts w:cs="Arial"/>
          <w:b w:val="0"/>
          <w:bCs w:val="0"/>
        </w:rPr>
      </w:pPr>
      <w:r w:rsidRPr="00B320A2">
        <w:rPr>
          <w:rStyle w:val="Strong"/>
          <w:rFonts w:cs="Arial"/>
          <w:b w:val="0"/>
          <w:bCs w:val="0"/>
        </w:rPr>
        <w:t xml:space="preserve">Control system communication, </w:t>
      </w:r>
      <w:r w:rsidR="006604C1" w:rsidRPr="00B320A2">
        <w:rPr>
          <w:rStyle w:val="Strong"/>
          <w:rFonts w:cs="Arial"/>
          <w:b w:val="0"/>
          <w:bCs w:val="0"/>
        </w:rPr>
        <w:t xml:space="preserve">the PLC communication is needed when the application needs to share the data outside of the process. During operation the PLC </w:t>
      </w:r>
      <w:r w:rsidR="000967FC" w:rsidRPr="00B320A2">
        <w:rPr>
          <w:rStyle w:val="Strong"/>
          <w:rFonts w:cs="Arial"/>
          <w:b w:val="0"/>
          <w:bCs w:val="0"/>
        </w:rPr>
        <w:t>data will be shared with an external electronic device</w:t>
      </w:r>
      <w:r w:rsidR="00C71368" w:rsidRPr="00B320A2">
        <w:rPr>
          <w:rStyle w:val="Strong"/>
          <w:rFonts w:cs="Arial"/>
          <w:b w:val="0"/>
          <w:bCs w:val="0"/>
        </w:rPr>
        <w:t xml:space="preserve">; many PLCs have built in communication ports, these are done using RS232, RS 422, RS 485, or the use of the ethernet. </w:t>
      </w:r>
      <w:r w:rsidR="005C43F6" w:rsidRPr="00B320A2">
        <w:rPr>
          <w:rStyle w:val="Strong"/>
          <w:rFonts w:cs="Arial"/>
          <w:b w:val="0"/>
          <w:bCs w:val="0"/>
        </w:rPr>
        <w:t>A modern day PLC has the ability to communicate via the cloud network to other systems, and devices</w:t>
      </w:r>
      <w:r w:rsidR="00AF7C6C" w:rsidRPr="00B320A2">
        <w:rPr>
          <w:rStyle w:val="Strong"/>
          <w:rFonts w:cs="Arial"/>
          <w:b w:val="0"/>
          <w:bCs w:val="0"/>
        </w:rPr>
        <w:t xml:space="preserve"> (</w:t>
      </w:r>
      <w:proofErr w:type="spellStart"/>
      <w:r w:rsidR="00AF7C6C" w:rsidRPr="00B320A2">
        <w:rPr>
          <w:rStyle w:val="Strong"/>
          <w:rFonts w:cs="Arial"/>
          <w:b w:val="0"/>
          <w:bCs w:val="0"/>
        </w:rPr>
        <w:t>Ashlin</w:t>
      </w:r>
      <w:proofErr w:type="spellEnd"/>
      <w:r w:rsidR="00AF7C6C" w:rsidRPr="00B320A2">
        <w:rPr>
          <w:rStyle w:val="Strong"/>
          <w:rFonts w:cs="Arial"/>
          <w:b w:val="0"/>
          <w:bCs w:val="0"/>
        </w:rPr>
        <w:t>, 2021)</w:t>
      </w:r>
      <w:r w:rsidR="005C43F6" w:rsidRPr="00B320A2">
        <w:rPr>
          <w:rStyle w:val="Strong"/>
          <w:rFonts w:cs="Arial"/>
          <w:b w:val="0"/>
          <w:bCs w:val="0"/>
        </w:rPr>
        <w:t xml:space="preserve">. </w:t>
      </w:r>
      <w:r w:rsidR="00932152" w:rsidRPr="00B320A2">
        <w:rPr>
          <w:rStyle w:val="Strong"/>
          <w:rFonts w:cs="Arial"/>
          <w:b w:val="0"/>
          <w:bCs w:val="0"/>
        </w:rPr>
        <w:t xml:space="preserve">The </w:t>
      </w:r>
      <w:r w:rsidR="008A0922" w:rsidRPr="00B320A2">
        <w:rPr>
          <w:rStyle w:val="Strong"/>
          <w:rFonts w:cs="Arial"/>
          <w:b w:val="0"/>
          <w:bCs w:val="0"/>
        </w:rPr>
        <w:t xml:space="preserve">systems are enabled to communicate very precise protocols, e.g. Modbus, Profibus, </w:t>
      </w:r>
      <w:r w:rsidR="008A0922" w:rsidRPr="00B320A2">
        <w:rPr>
          <w:rStyle w:val="Strong"/>
          <w:rFonts w:cs="Arial"/>
          <w:b w:val="0"/>
          <w:bCs w:val="0"/>
        </w:rPr>
        <w:lastRenderedPageBreak/>
        <w:t>Ethernet</w:t>
      </w:r>
      <w:r w:rsidR="006D5AAA" w:rsidRPr="00B320A2">
        <w:rPr>
          <w:rStyle w:val="Strong"/>
          <w:rFonts w:cs="Arial"/>
          <w:b w:val="0"/>
          <w:bCs w:val="0"/>
        </w:rPr>
        <w:t xml:space="preserve"> (</w:t>
      </w:r>
      <w:proofErr w:type="spellStart"/>
      <w:r w:rsidR="006D5AAA" w:rsidRPr="00B320A2">
        <w:rPr>
          <w:rStyle w:val="Strong"/>
          <w:rFonts w:cs="Arial"/>
          <w:b w:val="0"/>
          <w:bCs w:val="0"/>
        </w:rPr>
        <w:t>Sasi</w:t>
      </w:r>
      <w:proofErr w:type="spellEnd"/>
      <w:r w:rsidR="006D5AAA" w:rsidRPr="00B320A2">
        <w:rPr>
          <w:rStyle w:val="Strong"/>
          <w:rFonts w:cs="Arial"/>
          <w:b w:val="0"/>
          <w:bCs w:val="0"/>
        </w:rPr>
        <w:t>, 2024)</w:t>
      </w:r>
      <w:r w:rsidR="008A0922" w:rsidRPr="00B320A2">
        <w:rPr>
          <w:rStyle w:val="Strong"/>
          <w:rFonts w:cs="Arial"/>
          <w:b w:val="0"/>
          <w:bCs w:val="0"/>
        </w:rPr>
        <w:t xml:space="preserve">. The network is able to configure </w:t>
      </w:r>
      <w:r w:rsidR="00AB64FE" w:rsidRPr="00B320A2">
        <w:rPr>
          <w:rStyle w:val="Strong"/>
          <w:rFonts w:cs="Arial"/>
          <w:b w:val="0"/>
          <w:bCs w:val="0"/>
        </w:rPr>
        <w:t xml:space="preserve">the desired requirements and address the given assignments for all devices within the system. </w:t>
      </w:r>
    </w:p>
    <w:p w14:paraId="5C134E6B" w14:textId="2DF4AAC7" w:rsidR="009B473B" w:rsidRPr="00B320A2" w:rsidRDefault="004541FB" w:rsidP="00B320A2">
      <w:pPr>
        <w:spacing w:line="360" w:lineRule="auto"/>
        <w:rPr>
          <w:rFonts w:eastAsia="Times New Roman" w:cs="Arial"/>
          <w:lang w:eastAsia="en-GB"/>
        </w:rPr>
      </w:pPr>
      <w:r w:rsidRPr="00B320A2">
        <w:rPr>
          <w:rStyle w:val="Strong"/>
          <w:rFonts w:cs="Arial"/>
          <w:b w:val="0"/>
          <w:bCs w:val="0"/>
        </w:rPr>
        <w:t>A PLC, along with m</w:t>
      </w:r>
      <w:r w:rsidR="00BA2B1F" w:rsidRPr="00B320A2">
        <w:rPr>
          <w:rStyle w:val="Strong"/>
          <w:rFonts w:cs="Arial"/>
          <w:b w:val="0"/>
          <w:bCs w:val="0"/>
        </w:rPr>
        <w:t>u</w:t>
      </w:r>
      <w:r w:rsidRPr="00B320A2">
        <w:rPr>
          <w:rStyle w:val="Strong"/>
          <w:rFonts w:cs="Arial"/>
          <w:b w:val="0"/>
          <w:bCs w:val="0"/>
        </w:rPr>
        <w:t xml:space="preserve">st things before entering use must be tested and validated before it can be safely and </w:t>
      </w:r>
      <w:r w:rsidR="00901799" w:rsidRPr="00B320A2">
        <w:rPr>
          <w:rStyle w:val="Strong"/>
          <w:rFonts w:cs="Arial"/>
          <w:b w:val="0"/>
          <w:bCs w:val="0"/>
        </w:rPr>
        <w:t xml:space="preserve">effectively used in </w:t>
      </w:r>
      <w:r w:rsidR="00230F6E" w:rsidRPr="00B320A2">
        <w:rPr>
          <w:rStyle w:val="Strong"/>
          <w:rFonts w:cs="Arial"/>
          <w:b w:val="0"/>
          <w:bCs w:val="0"/>
        </w:rPr>
        <w:t>operation. The</w:t>
      </w:r>
      <w:r w:rsidR="00901799" w:rsidRPr="00B320A2">
        <w:rPr>
          <w:rStyle w:val="Strong"/>
          <w:rFonts w:cs="Arial"/>
          <w:b w:val="0"/>
          <w:bCs w:val="0"/>
        </w:rPr>
        <w:t xml:space="preserve"> testing and validation phase </w:t>
      </w:r>
      <w:r w:rsidR="008C6967" w:rsidRPr="00B320A2">
        <w:rPr>
          <w:rStyle w:val="Strong"/>
          <w:rFonts w:cs="Arial"/>
          <w:b w:val="0"/>
          <w:bCs w:val="0"/>
        </w:rPr>
        <w:t>consists of three phases</w:t>
      </w:r>
      <w:r w:rsidR="00F64A0C" w:rsidRPr="00B320A2">
        <w:rPr>
          <w:rStyle w:val="Strong"/>
          <w:rFonts w:cs="Arial"/>
          <w:b w:val="0"/>
          <w:bCs w:val="0"/>
        </w:rPr>
        <w:t xml:space="preserve"> (Components, 2024);</w:t>
      </w:r>
      <w:r w:rsidR="00F362CD" w:rsidRPr="00B320A2">
        <w:rPr>
          <w:rStyle w:val="Strong"/>
          <w:rFonts w:cs="Arial"/>
          <w:b w:val="0"/>
          <w:bCs w:val="0"/>
        </w:rPr>
        <w:t xml:space="preserve"> unit testing, where a specific section of code will be tested separately, </w:t>
      </w:r>
      <w:r w:rsidR="00842C6B" w:rsidRPr="00B320A2">
        <w:rPr>
          <w:rStyle w:val="Strong"/>
          <w:rFonts w:cs="Arial"/>
          <w:b w:val="0"/>
          <w:bCs w:val="0"/>
        </w:rPr>
        <w:t xml:space="preserve">integration </w:t>
      </w:r>
      <w:r w:rsidR="00584556" w:rsidRPr="00B320A2">
        <w:rPr>
          <w:rStyle w:val="Strong"/>
          <w:rFonts w:cs="Arial"/>
          <w:b w:val="0"/>
          <w:bCs w:val="0"/>
        </w:rPr>
        <w:t xml:space="preserve">testing </w:t>
      </w:r>
      <w:r w:rsidR="00BA2B1F" w:rsidRPr="00B320A2">
        <w:rPr>
          <w:rStyle w:val="Strong"/>
          <w:rFonts w:cs="Arial"/>
          <w:b w:val="0"/>
          <w:bCs w:val="0"/>
        </w:rPr>
        <w:t>where all individual units are put together to be checked globally and system testing where the complete system is tested as a whole application</w:t>
      </w:r>
      <w:r w:rsidR="00831E90" w:rsidRPr="00B320A2">
        <w:rPr>
          <w:rStyle w:val="Strong"/>
          <w:rFonts w:cs="Arial"/>
          <w:b w:val="0"/>
          <w:bCs w:val="0"/>
        </w:rPr>
        <w:t xml:space="preserve"> </w:t>
      </w:r>
      <w:r w:rsidR="00831E90" w:rsidRPr="00B320A2">
        <w:rPr>
          <w:rFonts w:eastAsia="Times New Roman" w:cs="Arial"/>
          <w:lang w:eastAsia="en-GB"/>
        </w:rPr>
        <w:t xml:space="preserve">(Blanco, A </w:t>
      </w:r>
      <w:proofErr w:type="spellStart"/>
      <w:r w:rsidR="00831E90" w:rsidRPr="00B320A2">
        <w:rPr>
          <w:rFonts w:eastAsia="Times New Roman" w:cs="Arial"/>
          <w:lang w:eastAsia="en-GB"/>
        </w:rPr>
        <w:t>Merezhin</w:t>
      </w:r>
      <w:proofErr w:type="spellEnd"/>
      <w:r w:rsidR="00831E90" w:rsidRPr="00B320A2">
        <w:rPr>
          <w:rFonts w:eastAsia="Times New Roman" w:cs="Arial"/>
          <w:lang w:eastAsia="en-GB"/>
        </w:rPr>
        <w:t xml:space="preserve"> and B Fernandez </w:t>
      </w:r>
      <w:proofErr w:type="spellStart"/>
      <w:r w:rsidR="00831E90" w:rsidRPr="00B320A2">
        <w:rPr>
          <w:rFonts w:eastAsia="Times New Roman" w:cs="Arial"/>
          <w:lang w:eastAsia="en-GB"/>
        </w:rPr>
        <w:t>Adiego</w:t>
      </w:r>
      <w:proofErr w:type="spellEnd"/>
      <w:r w:rsidR="00831E90" w:rsidRPr="00B320A2">
        <w:rPr>
          <w:rFonts w:eastAsia="Times New Roman" w:cs="Arial"/>
          <w:lang w:eastAsia="en-GB"/>
        </w:rPr>
        <w:t>, 2014)</w:t>
      </w:r>
      <w:r w:rsidR="00831E90" w:rsidRPr="00B320A2">
        <w:rPr>
          <w:rFonts w:eastAsia="Times New Roman" w:cs="Arial"/>
          <w:lang w:eastAsia="en-GB"/>
        </w:rPr>
        <w:t xml:space="preserve">. </w:t>
      </w:r>
      <w:r w:rsidR="00B239FB" w:rsidRPr="00B320A2">
        <w:rPr>
          <w:rFonts w:eastAsia="Times New Roman" w:cs="Arial"/>
          <w:lang w:eastAsia="en-GB"/>
        </w:rPr>
        <w:t xml:space="preserve">The test results enable engineers to develop test cases and scenarios for each </w:t>
      </w:r>
      <w:r w:rsidR="005A6147" w:rsidRPr="00B320A2">
        <w:rPr>
          <w:rFonts w:eastAsia="Times New Roman" w:cs="Arial"/>
          <w:lang w:eastAsia="en-GB"/>
        </w:rPr>
        <w:t xml:space="preserve">control function, this can include normal and fault operations, it will also enable a validation criteria </w:t>
      </w:r>
      <w:r w:rsidR="009B473B" w:rsidRPr="00B320A2">
        <w:rPr>
          <w:rFonts w:eastAsia="Times New Roman" w:cs="Arial"/>
          <w:lang w:eastAsia="en-GB"/>
        </w:rPr>
        <w:t xml:space="preserve">that can include response times, accuracy and overall reliability. </w:t>
      </w:r>
    </w:p>
    <w:p w14:paraId="19DC54C0" w14:textId="789A06D0" w:rsidR="009B473B" w:rsidRPr="00B320A2" w:rsidRDefault="008A7EF7" w:rsidP="00B320A2">
      <w:pPr>
        <w:spacing w:line="360" w:lineRule="auto"/>
        <w:rPr>
          <w:rStyle w:val="Strong"/>
          <w:rFonts w:eastAsia="Times New Roman" w:cs="Arial"/>
          <w:b w:val="0"/>
          <w:bCs w:val="0"/>
          <w:lang w:eastAsia="en-GB"/>
        </w:rPr>
      </w:pPr>
      <w:r w:rsidRPr="00B320A2">
        <w:rPr>
          <w:rStyle w:val="Strong"/>
          <w:rFonts w:eastAsia="Times New Roman" w:cs="Arial"/>
          <w:b w:val="0"/>
          <w:bCs w:val="0"/>
          <w:lang w:eastAsia="en-GB"/>
        </w:rPr>
        <w:t xml:space="preserve">Different rules apply to </w:t>
      </w:r>
      <w:r w:rsidR="00D10CA9" w:rsidRPr="00B320A2">
        <w:rPr>
          <w:rStyle w:val="Strong"/>
          <w:rFonts w:eastAsia="Times New Roman" w:cs="Arial"/>
          <w:b w:val="0"/>
          <w:bCs w:val="0"/>
          <w:lang w:eastAsia="en-GB"/>
        </w:rPr>
        <w:t xml:space="preserve">programming methods based on the software and hardware being used, programming in a Siemens </w:t>
      </w:r>
      <w:r w:rsidR="009900FF" w:rsidRPr="00B320A2">
        <w:rPr>
          <w:rStyle w:val="Strong"/>
          <w:rFonts w:eastAsia="Times New Roman" w:cs="Arial"/>
          <w:b w:val="0"/>
          <w:bCs w:val="0"/>
          <w:lang w:eastAsia="en-GB"/>
        </w:rPr>
        <w:t xml:space="preserve">PLC is not identical to programming in an Allen-Bradley PLC, there are however general good practices </w:t>
      </w:r>
      <w:r w:rsidR="00780423" w:rsidRPr="00B320A2">
        <w:rPr>
          <w:rStyle w:val="Strong"/>
          <w:rFonts w:eastAsia="Times New Roman" w:cs="Arial"/>
          <w:b w:val="0"/>
          <w:bCs w:val="0"/>
          <w:lang w:eastAsia="en-GB"/>
        </w:rPr>
        <w:t xml:space="preserve">that should be followed in any programming. </w:t>
      </w:r>
      <w:r w:rsidR="006C2E86" w:rsidRPr="00B320A2">
        <w:rPr>
          <w:rStyle w:val="Strong"/>
          <w:rFonts w:eastAsia="Times New Roman" w:cs="Arial"/>
          <w:b w:val="0"/>
          <w:bCs w:val="0"/>
          <w:lang w:eastAsia="en-GB"/>
        </w:rPr>
        <w:t>Maintaining</w:t>
      </w:r>
      <w:r w:rsidR="00780423" w:rsidRPr="00B320A2">
        <w:rPr>
          <w:rStyle w:val="Strong"/>
          <w:rFonts w:eastAsia="Times New Roman" w:cs="Arial"/>
          <w:b w:val="0"/>
          <w:bCs w:val="0"/>
          <w:lang w:eastAsia="en-GB"/>
        </w:rPr>
        <w:t xml:space="preserve"> good documentation and </w:t>
      </w:r>
      <w:r w:rsidR="006C2E86" w:rsidRPr="00B320A2">
        <w:rPr>
          <w:rStyle w:val="Strong"/>
          <w:rFonts w:eastAsia="Times New Roman" w:cs="Arial"/>
          <w:b w:val="0"/>
          <w:bCs w:val="0"/>
          <w:lang w:eastAsia="en-GB"/>
        </w:rPr>
        <w:t>housekeeping</w:t>
      </w:r>
      <w:r w:rsidR="00780423" w:rsidRPr="00B320A2">
        <w:rPr>
          <w:rStyle w:val="Strong"/>
          <w:rFonts w:eastAsia="Times New Roman" w:cs="Arial"/>
          <w:b w:val="0"/>
          <w:bCs w:val="0"/>
          <w:lang w:eastAsia="en-GB"/>
        </w:rPr>
        <w:t xml:space="preserve"> is</w:t>
      </w:r>
      <w:r w:rsidR="000E13A4" w:rsidRPr="00B320A2">
        <w:rPr>
          <w:rStyle w:val="Strong"/>
          <w:rFonts w:eastAsia="Times New Roman" w:cs="Arial"/>
          <w:b w:val="0"/>
          <w:bCs w:val="0"/>
          <w:lang w:eastAsia="en-GB"/>
        </w:rPr>
        <w:t xml:space="preserve"> good practice, poor documentation can lead to down time in troubleshooting </w:t>
      </w:r>
      <w:r w:rsidR="0023362B" w:rsidRPr="00B320A2">
        <w:rPr>
          <w:rStyle w:val="Strong"/>
          <w:rFonts w:eastAsia="Times New Roman" w:cs="Arial"/>
          <w:b w:val="0"/>
          <w:bCs w:val="0"/>
          <w:lang w:eastAsia="en-GB"/>
        </w:rPr>
        <w:t>issues</w:t>
      </w:r>
      <w:r w:rsidR="0031436C" w:rsidRPr="00B320A2">
        <w:rPr>
          <w:rStyle w:val="Strong"/>
          <w:rFonts w:eastAsia="Times New Roman" w:cs="Arial"/>
          <w:b w:val="0"/>
          <w:bCs w:val="0"/>
          <w:lang w:eastAsia="en-GB"/>
        </w:rPr>
        <w:t xml:space="preserve"> </w:t>
      </w:r>
      <w:r w:rsidR="0031436C" w:rsidRPr="00B320A2">
        <w:rPr>
          <w:rStyle w:val="Strong"/>
          <w:rFonts w:eastAsia="Times New Roman" w:cs="Arial"/>
          <w:b w:val="0"/>
          <w:bCs w:val="0"/>
          <w:lang w:eastAsia="en-GB"/>
        </w:rPr>
        <w:t>(Gutierrez, 2014</w:t>
      </w:r>
      <w:r w:rsidR="0031436C" w:rsidRPr="00B320A2">
        <w:rPr>
          <w:rStyle w:val="Strong"/>
          <w:rFonts w:eastAsia="Times New Roman" w:cs="Arial"/>
          <w:b w:val="0"/>
          <w:bCs w:val="0"/>
          <w:lang w:eastAsia="en-GB"/>
        </w:rPr>
        <w:t>)</w:t>
      </w:r>
      <w:r w:rsidR="0023362B" w:rsidRPr="00B320A2">
        <w:rPr>
          <w:rStyle w:val="Strong"/>
          <w:rFonts w:eastAsia="Times New Roman" w:cs="Arial"/>
          <w:b w:val="0"/>
          <w:bCs w:val="0"/>
          <w:lang w:eastAsia="en-GB"/>
        </w:rPr>
        <w:t xml:space="preserve">. It is key that all documentation is </w:t>
      </w:r>
      <w:r w:rsidR="003F2328" w:rsidRPr="00B320A2">
        <w:rPr>
          <w:rStyle w:val="Strong"/>
          <w:rFonts w:eastAsia="Times New Roman" w:cs="Arial"/>
          <w:b w:val="0"/>
          <w:bCs w:val="0"/>
          <w:lang w:eastAsia="en-GB"/>
        </w:rPr>
        <w:t xml:space="preserve">kept up to speed with the commissioning code, as this can prove difficult to reverse. </w:t>
      </w:r>
      <w:r w:rsidR="00732AB4" w:rsidRPr="00B320A2">
        <w:rPr>
          <w:rStyle w:val="Strong"/>
          <w:rFonts w:eastAsia="Times New Roman" w:cs="Arial"/>
          <w:b w:val="0"/>
          <w:bCs w:val="0"/>
          <w:lang w:eastAsia="en-GB"/>
        </w:rPr>
        <w:t xml:space="preserve">Documentation is </w:t>
      </w:r>
      <w:r w:rsidR="006C2E86" w:rsidRPr="00B320A2">
        <w:rPr>
          <w:rStyle w:val="Strong"/>
          <w:rFonts w:eastAsia="Times New Roman" w:cs="Arial"/>
          <w:b w:val="0"/>
          <w:bCs w:val="0"/>
          <w:lang w:eastAsia="en-GB"/>
        </w:rPr>
        <w:t>also</w:t>
      </w:r>
      <w:r w:rsidR="00732AB4" w:rsidRPr="00B320A2">
        <w:rPr>
          <w:rStyle w:val="Strong"/>
          <w:rFonts w:eastAsia="Times New Roman" w:cs="Arial"/>
          <w:b w:val="0"/>
          <w:bCs w:val="0"/>
          <w:lang w:eastAsia="en-GB"/>
        </w:rPr>
        <w:t xml:space="preserve"> key </w:t>
      </w:r>
      <w:r w:rsidR="006C2E86" w:rsidRPr="00B320A2">
        <w:rPr>
          <w:rStyle w:val="Strong"/>
          <w:rFonts w:eastAsia="Times New Roman" w:cs="Arial"/>
          <w:b w:val="0"/>
          <w:bCs w:val="0"/>
          <w:lang w:eastAsia="en-GB"/>
        </w:rPr>
        <w:t>t</w:t>
      </w:r>
      <w:r w:rsidR="00732AB4" w:rsidRPr="00B320A2">
        <w:rPr>
          <w:rStyle w:val="Strong"/>
          <w:rFonts w:eastAsia="Times New Roman" w:cs="Arial"/>
          <w:b w:val="0"/>
          <w:bCs w:val="0"/>
          <w:lang w:eastAsia="en-GB"/>
        </w:rPr>
        <w:t>o ensure the end-user fully understands the codes intent</w:t>
      </w:r>
      <w:r w:rsidR="00C37A05" w:rsidRPr="00B320A2">
        <w:rPr>
          <w:rStyle w:val="Strong"/>
          <w:rFonts w:eastAsia="Times New Roman" w:cs="Arial"/>
          <w:b w:val="0"/>
          <w:bCs w:val="0"/>
          <w:lang w:eastAsia="en-GB"/>
        </w:rPr>
        <w:t xml:space="preserve"> (Gu</w:t>
      </w:r>
      <w:r w:rsidR="0031436C" w:rsidRPr="00B320A2">
        <w:rPr>
          <w:rStyle w:val="Strong"/>
          <w:rFonts w:eastAsia="Times New Roman" w:cs="Arial"/>
          <w:b w:val="0"/>
          <w:bCs w:val="0"/>
          <w:lang w:eastAsia="en-GB"/>
        </w:rPr>
        <w:t>tierrez, 2014)</w:t>
      </w:r>
      <w:r w:rsidR="006C2E86" w:rsidRPr="00B320A2">
        <w:rPr>
          <w:rStyle w:val="Strong"/>
          <w:rFonts w:eastAsia="Times New Roman" w:cs="Arial"/>
          <w:b w:val="0"/>
          <w:bCs w:val="0"/>
          <w:lang w:eastAsia="en-GB"/>
        </w:rPr>
        <w:t xml:space="preserve">. </w:t>
      </w:r>
    </w:p>
    <w:p w14:paraId="1FF789E9" w14:textId="73C41010" w:rsidR="00075EC8" w:rsidRPr="00B320A2" w:rsidRDefault="00D569D2" w:rsidP="00B320A2">
      <w:pPr>
        <w:spacing w:line="360" w:lineRule="auto"/>
        <w:rPr>
          <w:rStyle w:val="Strong"/>
          <w:rFonts w:cs="Arial"/>
          <w:b w:val="0"/>
          <w:bCs w:val="0"/>
        </w:rPr>
      </w:pPr>
      <w:r w:rsidRPr="00B320A2">
        <w:rPr>
          <w:rStyle w:val="Strong"/>
          <w:rFonts w:cs="Arial"/>
          <w:b w:val="0"/>
          <w:bCs w:val="0"/>
        </w:rPr>
        <w:t>Looking more closely at some real-world case studies with the implementation of PLC systems at the heart</w:t>
      </w:r>
      <w:r w:rsidR="00075EC8" w:rsidRPr="00B320A2">
        <w:rPr>
          <w:rStyle w:val="Strong"/>
          <w:rFonts w:cs="Arial"/>
          <w:b w:val="0"/>
          <w:bCs w:val="0"/>
        </w:rPr>
        <w:t xml:space="preserve">, with a </w:t>
      </w:r>
      <w:r w:rsidR="005638B1" w:rsidRPr="00B320A2">
        <w:rPr>
          <w:rStyle w:val="Strong"/>
          <w:rFonts w:cs="Arial"/>
          <w:b w:val="0"/>
          <w:bCs w:val="0"/>
        </w:rPr>
        <w:t>very</w:t>
      </w:r>
      <w:r w:rsidR="00075EC8" w:rsidRPr="00B320A2">
        <w:rPr>
          <w:rStyle w:val="Strong"/>
          <w:rFonts w:cs="Arial"/>
          <w:b w:val="0"/>
          <w:bCs w:val="0"/>
        </w:rPr>
        <w:t xml:space="preserve"> diverse array of </w:t>
      </w:r>
      <w:r w:rsidR="005638B1" w:rsidRPr="00B320A2">
        <w:rPr>
          <w:rStyle w:val="Strong"/>
          <w:rFonts w:cs="Arial"/>
          <w:b w:val="0"/>
          <w:bCs w:val="0"/>
        </w:rPr>
        <w:t>industries</w:t>
      </w:r>
      <w:r w:rsidR="00075EC8" w:rsidRPr="00B320A2">
        <w:rPr>
          <w:rStyle w:val="Strong"/>
          <w:rFonts w:cs="Arial"/>
          <w:b w:val="0"/>
          <w:bCs w:val="0"/>
        </w:rPr>
        <w:t>:</w:t>
      </w:r>
    </w:p>
    <w:p w14:paraId="1AAA484C" w14:textId="45D41D91" w:rsidR="00603344" w:rsidRPr="00B320A2" w:rsidRDefault="00603344" w:rsidP="00B320A2">
      <w:pPr>
        <w:spacing w:line="360" w:lineRule="auto"/>
        <w:rPr>
          <w:rStyle w:val="Strong"/>
          <w:rFonts w:cs="Arial"/>
          <w:b w:val="0"/>
          <w:bCs w:val="0"/>
        </w:rPr>
      </w:pPr>
      <w:r w:rsidRPr="00B320A2">
        <w:rPr>
          <w:rStyle w:val="Strong"/>
          <w:rFonts w:cs="Arial"/>
          <w:b w:val="0"/>
          <w:bCs w:val="0"/>
        </w:rPr>
        <w:t xml:space="preserve">Engineers created an automated system for  </w:t>
      </w:r>
      <w:r w:rsidR="009009AF" w:rsidRPr="00B320A2">
        <w:rPr>
          <w:rStyle w:val="Strong"/>
          <w:rFonts w:cs="Arial"/>
          <w:b w:val="0"/>
          <w:bCs w:val="0"/>
        </w:rPr>
        <w:t>a leading oil and gas company</w:t>
      </w:r>
      <w:r w:rsidR="006647FF" w:rsidRPr="00B320A2">
        <w:rPr>
          <w:rStyle w:val="Strong"/>
          <w:rFonts w:cs="Arial"/>
          <w:b w:val="0"/>
          <w:bCs w:val="0"/>
        </w:rPr>
        <w:t xml:space="preserve">, the client performs regular drilling deep offshore, the process requires a lot of </w:t>
      </w:r>
      <w:r w:rsidR="00E4503B" w:rsidRPr="00B320A2">
        <w:rPr>
          <w:rStyle w:val="Strong"/>
          <w:rFonts w:cs="Arial"/>
          <w:b w:val="0"/>
          <w:bCs w:val="0"/>
        </w:rPr>
        <w:t>complex</w:t>
      </w:r>
      <w:r w:rsidR="00471AAC" w:rsidRPr="00B320A2">
        <w:rPr>
          <w:rStyle w:val="Strong"/>
          <w:rFonts w:cs="Arial"/>
          <w:b w:val="0"/>
          <w:bCs w:val="0"/>
        </w:rPr>
        <w:t xml:space="preserve"> equipment and resources</w:t>
      </w:r>
      <w:r w:rsidR="00A66C81" w:rsidRPr="00B320A2">
        <w:rPr>
          <w:rStyle w:val="Strong"/>
          <w:rFonts w:cs="Arial"/>
          <w:b w:val="0"/>
          <w:bCs w:val="0"/>
        </w:rPr>
        <w:t xml:space="preserve">. To conduct this drilling the heads of the drills require </w:t>
      </w:r>
      <w:r w:rsidR="00BA69C8" w:rsidRPr="00B320A2">
        <w:rPr>
          <w:rStyle w:val="Strong"/>
          <w:rFonts w:cs="Arial"/>
          <w:b w:val="0"/>
          <w:bCs w:val="0"/>
        </w:rPr>
        <w:t xml:space="preserve">dozens of utter heads, these encounter high levels </w:t>
      </w:r>
      <w:r w:rsidR="0015317F" w:rsidRPr="00B320A2">
        <w:rPr>
          <w:rStyle w:val="Strong"/>
          <w:rFonts w:cs="Arial"/>
          <w:b w:val="0"/>
          <w:bCs w:val="0"/>
        </w:rPr>
        <w:t>o</w:t>
      </w:r>
      <w:r w:rsidR="00BA69C8" w:rsidRPr="00B320A2">
        <w:rPr>
          <w:rStyle w:val="Strong"/>
          <w:rFonts w:cs="Arial"/>
          <w:b w:val="0"/>
          <w:bCs w:val="0"/>
        </w:rPr>
        <w:t xml:space="preserve">f wear and tear every time </w:t>
      </w:r>
      <w:r w:rsidR="005214A3" w:rsidRPr="00B320A2">
        <w:rPr>
          <w:rStyle w:val="Strong"/>
          <w:rFonts w:cs="Arial"/>
          <w:b w:val="0"/>
          <w:bCs w:val="0"/>
        </w:rPr>
        <w:t xml:space="preserve">in use, naturally with the </w:t>
      </w:r>
      <w:r w:rsidR="00C54174" w:rsidRPr="00B320A2">
        <w:rPr>
          <w:rStyle w:val="Strong"/>
          <w:rFonts w:cs="Arial"/>
          <w:b w:val="0"/>
          <w:bCs w:val="0"/>
        </w:rPr>
        <w:t>use these are worn. To ensure these are consistently up to standard, they need to be inspected both before and after their in use operation</w:t>
      </w:r>
      <w:r w:rsidR="00891F81" w:rsidRPr="00B320A2">
        <w:rPr>
          <w:rStyle w:val="Strong"/>
          <w:rFonts w:cs="Arial"/>
          <w:b w:val="0"/>
          <w:bCs w:val="0"/>
        </w:rPr>
        <w:t xml:space="preserve"> (</w:t>
      </w:r>
      <w:proofErr w:type="spellStart"/>
      <w:r w:rsidR="00891F81" w:rsidRPr="00B320A2">
        <w:rPr>
          <w:rStyle w:val="Strong"/>
          <w:rFonts w:cs="Arial"/>
          <w:b w:val="0"/>
          <w:bCs w:val="0"/>
        </w:rPr>
        <w:t>Pippolo</w:t>
      </w:r>
      <w:proofErr w:type="spellEnd"/>
      <w:r w:rsidR="00891F81" w:rsidRPr="00B320A2">
        <w:rPr>
          <w:rStyle w:val="Strong"/>
          <w:rFonts w:cs="Arial"/>
          <w:b w:val="0"/>
          <w:bCs w:val="0"/>
        </w:rPr>
        <w:t>, 2024)</w:t>
      </w:r>
      <w:r w:rsidR="00C54174" w:rsidRPr="00B320A2">
        <w:rPr>
          <w:rStyle w:val="Strong"/>
          <w:rFonts w:cs="Arial"/>
          <w:b w:val="0"/>
          <w:bCs w:val="0"/>
        </w:rPr>
        <w:t xml:space="preserve">. </w:t>
      </w:r>
      <w:r w:rsidR="008A289A" w:rsidRPr="00B320A2">
        <w:rPr>
          <w:rStyle w:val="Strong"/>
          <w:rFonts w:cs="Arial"/>
          <w:b w:val="0"/>
          <w:bCs w:val="0"/>
        </w:rPr>
        <w:t xml:space="preserve">DMC, a </w:t>
      </w:r>
      <w:r w:rsidR="00007E6D" w:rsidRPr="00B320A2">
        <w:rPr>
          <w:rStyle w:val="Strong"/>
          <w:rFonts w:cs="Arial"/>
          <w:b w:val="0"/>
          <w:bCs w:val="0"/>
        </w:rPr>
        <w:t xml:space="preserve">world leading </w:t>
      </w:r>
      <w:r w:rsidR="0063790E" w:rsidRPr="00B320A2">
        <w:rPr>
          <w:rStyle w:val="Strong"/>
          <w:rFonts w:cs="Arial"/>
          <w:b w:val="0"/>
          <w:bCs w:val="0"/>
        </w:rPr>
        <w:t xml:space="preserve">company that deliver complete automated solutions, including PLCs installed a system that monitors those </w:t>
      </w:r>
      <w:r w:rsidR="00AA6734" w:rsidRPr="00B320A2">
        <w:rPr>
          <w:rStyle w:val="Strong"/>
          <w:rFonts w:cs="Arial"/>
          <w:b w:val="0"/>
          <w:bCs w:val="0"/>
        </w:rPr>
        <w:t xml:space="preserve">drill heads within n inspection chamber that uses RGB images </w:t>
      </w:r>
      <w:r w:rsidR="006509FD" w:rsidRPr="00B320A2">
        <w:rPr>
          <w:rStyle w:val="Strong"/>
          <w:rFonts w:cs="Arial"/>
          <w:b w:val="0"/>
          <w:bCs w:val="0"/>
        </w:rPr>
        <w:t xml:space="preserve">and compiles data to analyse and detect any damage </w:t>
      </w:r>
      <w:r w:rsidR="006F6E02" w:rsidRPr="00B320A2">
        <w:rPr>
          <w:rStyle w:val="Strong"/>
          <w:rFonts w:cs="Arial"/>
          <w:b w:val="0"/>
          <w:bCs w:val="0"/>
        </w:rPr>
        <w:t>sustained</w:t>
      </w:r>
      <w:r w:rsidR="006509FD" w:rsidRPr="00B320A2">
        <w:rPr>
          <w:rStyle w:val="Strong"/>
          <w:rFonts w:cs="Arial"/>
          <w:b w:val="0"/>
          <w:bCs w:val="0"/>
        </w:rPr>
        <w:t xml:space="preserve"> to the cutter heads; thus </w:t>
      </w:r>
      <w:r w:rsidR="00EA4AF5" w:rsidRPr="00B320A2">
        <w:rPr>
          <w:rStyle w:val="Strong"/>
          <w:rFonts w:cs="Arial"/>
          <w:b w:val="0"/>
          <w:bCs w:val="0"/>
        </w:rPr>
        <w:t>creating a solution for the entire inspection process more efficient and cost-</w:t>
      </w:r>
      <w:r w:rsidR="006F6E02" w:rsidRPr="00B320A2">
        <w:rPr>
          <w:rStyle w:val="Strong"/>
          <w:rFonts w:cs="Arial"/>
          <w:b w:val="0"/>
          <w:bCs w:val="0"/>
        </w:rPr>
        <w:t>effective</w:t>
      </w:r>
      <w:r w:rsidR="00EA4AF5" w:rsidRPr="00B320A2">
        <w:rPr>
          <w:rStyle w:val="Strong"/>
          <w:rFonts w:cs="Arial"/>
          <w:b w:val="0"/>
          <w:bCs w:val="0"/>
        </w:rPr>
        <w:t xml:space="preserve"> but also more reliable an</w:t>
      </w:r>
      <w:r w:rsidR="006F6E02" w:rsidRPr="00B320A2">
        <w:rPr>
          <w:rStyle w:val="Strong"/>
          <w:rFonts w:cs="Arial"/>
          <w:b w:val="0"/>
          <w:bCs w:val="0"/>
        </w:rPr>
        <w:t>d sustainable</w:t>
      </w:r>
      <w:r w:rsidR="00891F81" w:rsidRPr="00B320A2">
        <w:rPr>
          <w:rStyle w:val="Strong"/>
          <w:rFonts w:cs="Arial"/>
          <w:b w:val="0"/>
          <w:bCs w:val="0"/>
        </w:rPr>
        <w:t xml:space="preserve"> (</w:t>
      </w:r>
      <w:proofErr w:type="spellStart"/>
      <w:r w:rsidR="00891F81" w:rsidRPr="00B320A2">
        <w:rPr>
          <w:rStyle w:val="Strong"/>
          <w:rFonts w:cs="Arial"/>
          <w:b w:val="0"/>
          <w:bCs w:val="0"/>
        </w:rPr>
        <w:t>Pippolo</w:t>
      </w:r>
      <w:proofErr w:type="spellEnd"/>
      <w:r w:rsidR="00891F81" w:rsidRPr="00B320A2">
        <w:rPr>
          <w:rStyle w:val="Strong"/>
          <w:rFonts w:cs="Arial"/>
          <w:b w:val="0"/>
          <w:bCs w:val="0"/>
        </w:rPr>
        <w:t>, 2024)</w:t>
      </w:r>
      <w:r w:rsidR="006F6E02" w:rsidRPr="00B320A2">
        <w:rPr>
          <w:rStyle w:val="Strong"/>
          <w:rFonts w:cs="Arial"/>
          <w:b w:val="0"/>
          <w:bCs w:val="0"/>
        </w:rPr>
        <w:t xml:space="preserve">. </w:t>
      </w:r>
    </w:p>
    <w:p w14:paraId="6CE81A2A" w14:textId="327DD325" w:rsidR="00F06F54" w:rsidRPr="0096454D" w:rsidRDefault="00075EC8" w:rsidP="0096454D">
      <w:pPr>
        <w:spacing w:line="360" w:lineRule="auto"/>
        <w:rPr>
          <w:rStyle w:val="Strong"/>
          <w:rFonts w:cs="Arial"/>
          <w:b w:val="0"/>
          <w:bCs w:val="0"/>
        </w:rPr>
      </w:pPr>
      <w:r w:rsidRPr="00B320A2">
        <w:rPr>
          <w:rStyle w:val="Strong"/>
          <w:rFonts w:cs="Arial"/>
          <w:b w:val="0"/>
          <w:bCs w:val="0"/>
        </w:rPr>
        <w:t>Automotive</w:t>
      </w:r>
      <w:r w:rsidR="005638B1" w:rsidRPr="00B320A2">
        <w:rPr>
          <w:rStyle w:val="Strong"/>
          <w:rFonts w:cs="Arial"/>
          <w:b w:val="0"/>
          <w:bCs w:val="0"/>
        </w:rPr>
        <w:t>, where it all began, where precision and speed is a key</w:t>
      </w:r>
      <w:r w:rsidR="006534C2" w:rsidRPr="00B320A2">
        <w:rPr>
          <w:rStyle w:val="Strong"/>
          <w:rFonts w:cs="Arial"/>
          <w:b w:val="0"/>
          <w:bCs w:val="0"/>
        </w:rPr>
        <w:t xml:space="preserve">, PLC programming play a vital role in the streamlining of the production process. </w:t>
      </w:r>
      <w:r w:rsidR="00FB3AC7" w:rsidRPr="00B320A2">
        <w:rPr>
          <w:rStyle w:val="Strong"/>
          <w:rFonts w:cs="Arial"/>
          <w:b w:val="0"/>
          <w:bCs w:val="0"/>
        </w:rPr>
        <w:t>A world leading car manufacturer</w:t>
      </w:r>
      <w:r w:rsidR="00085AEA" w:rsidRPr="00B320A2">
        <w:rPr>
          <w:rStyle w:val="Strong"/>
          <w:rFonts w:cs="Arial"/>
          <w:b w:val="0"/>
          <w:bCs w:val="0"/>
        </w:rPr>
        <w:t xml:space="preserve"> </w:t>
      </w:r>
      <w:r w:rsidR="00085AEA" w:rsidRPr="00B320A2">
        <w:rPr>
          <w:rStyle w:val="Strong"/>
          <w:rFonts w:cs="Arial"/>
          <w:b w:val="0"/>
          <w:bCs w:val="0"/>
        </w:rPr>
        <w:lastRenderedPageBreak/>
        <w:t xml:space="preserve">implemented a </w:t>
      </w:r>
      <w:r w:rsidR="00DC272F" w:rsidRPr="00B320A2">
        <w:rPr>
          <w:rStyle w:val="Strong"/>
          <w:rFonts w:cs="Arial"/>
          <w:b w:val="0"/>
          <w:bCs w:val="0"/>
        </w:rPr>
        <w:t xml:space="preserve">PLC controlled </w:t>
      </w:r>
      <w:r w:rsidR="00410BEC" w:rsidRPr="00B320A2">
        <w:rPr>
          <w:rStyle w:val="Strong"/>
          <w:rFonts w:cs="Arial"/>
          <w:b w:val="0"/>
          <w:bCs w:val="0"/>
        </w:rPr>
        <w:t>robotic</w:t>
      </w:r>
      <w:r w:rsidR="00DC272F" w:rsidRPr="00B320A2">
        <w:rPr>
          <w:rStyle w:val="Strong"/>
          <w:rFonts w:cs="Arial"/>
          <w:b w:val="0"/>
          <w:bCs w:val="0"/>
        </w:rPr>
        <w:t xml:space="preserve"> arms to their assembly line, this is to perform intricate tasks like welding, </w:t>
      </w:r>
      <w:r w:rsidR="003C3948" w:rsidRPr="00B320A2">
        <w:rPr>
          <w:rStyle w:val="Strong"/>
          <w:rFonts w:cs="Arial"/>
          <w:b w:val="0"/>
          <w:bCs w:val="0"/>
        </w:rPr>
        <w:t>painting, and assembly with unparalleled accuracy</w:t>
      </w:r>
      <w:r w:rsidR="00975F92" w:rsidRPr="00B320A2">
        <w:rPr>
          <w:rStyle w:val="Strong"/>
          <w:rFonts w:cs="Arial"/>
          <w:b w:val="0"/>
          <w:bCs w:val="0"/>
        </w:rPr>
        <w:t xml:space="preserve"> (Puja Controls, 2024)</w:t>
      </w:r>
      <w:r w:rsidR="003C3948" w:rsidRPr="00B320A2">
        <w:rPr>
          <w:rStyle w:val="Strong"/>
          <w:rFonts w:cs="Arial"/>
          <w:b w:val="0"/>
          <w:bCs w:val="0"/>
        </w:rPr>
        <w:t xml:space="preserve">. This is done by orchestrating the </w:t>
      </w:r>
      <w:r w:rsidR="00DC2A96" w:rsidRPr="00B320A2">
        <w:rPr>
          <w:rStyle w:val="Strong"/>
          <w:rFonts w:cs="Arial"/>
          <w:b w:val="0"/>
          <w:bCs w:val="0"/>
        </w:rPr>
        <w:t xml:space="preserve">overall movement of such robots through programming of the PLC, the company had later </w:t>
      </w:r>
      <w:r w:rsidR="00410BEC" w:rsidRPr="00B320A2">
        <w:rPr>
          <w:rStyle w:val="Strong"/>
          <w:rFonts w:cs="Arial"/>
          <w:b w:val="0"/>
          <w:bCs w:val="0"/>
        </w:rPr>
        <w:t>achieved</w:t>
      </w:r>
      <w:r w:rsidR="00DC2A96" w:rsidRPr="00B320A2">
        <w:rPr>
          <w:rStyle w:val="Strong"/>
          <w:rFonts w:cs="Arial"/>
          <w:b w:val="0"/>
          <w:bCs w:val="0"/>
        </w:rPr>
        <w:t xml:space="preserve"> </w:t>
      </w:r>
      <w:r w:rsidR="00B412D5" w:rsidRPr="00B320A2">
        <w:rPr>
          <w:rStyle w:val="Strong"/>
          <w:rFonts w:cs="Arial"/>
          <w:b w:val="0"/>
          <w:bCs w:val="0"/>
        </w:rPr>
        <w:t xml:space="preserve">a far more lean process, through significant improvements to productivity, quality, and a safer environment for </w:t>
      </w:r>
      <w:r w:rsidR="00410BEC" w:rsidRPr="00B320A2">
        <w:rPr>
          <w:rStyle w:val="Strong"/>
          <w:rFonts w:cs="Arial"/>
          <w:b w:val="0"/>
          <w:bCs w:val="0"/>
        </w:rPr>
        <w:t>associated workers</w:t>
      </w:r>
      <w:r w:rsidR="00975F92" w:rsidRPr="00B320A2">
        <w:rPr>
          <w:rStyle w:val="Strong"/>
          <w:rFonts w:cs="Arial"/>
          <w:b w:val="0"/>
          <w:bCs w:val="0"/>
        </w:rPr>
        <w:t xml:space="preserve"> (Puja </w:t>
      </w:r>
      <w:r w:rsidR="00975F92" w:rsidRPr="0096454D">
        <w:rPr>
          <w:rStyle w:val="Strong"/>
          <w:rFonts w:cs="Arial"/>
          <w:b w:val="0"/>
          <w:bCs w:val="0"/>
        </w:rPr>
        <w:t>Controls, 2024)</w:t>
      </w:r>
      <w:r w:rsidR="00410BEC" w:rsidRPr="0096454D">
        <w:rPr>
          <w:rStyle w:val="Strong"/>
          <w:rFonts w:cs="Arial"/>
          <w:b w:val="0"/>
          <w:bCs w:val="0"/>
        </w:rPr>
        <w:t xml:space="preserve">. </w:t>
      </w:r>
    </w:p>
    <w:p w14:paraId="628F7A55" w14:textId="08D18FD3" w:rsidR="0096454D" w:rsidRPr="006B2C97" w:rsidRDefault="0096454D" w:rsidP="006B2C97">
      <w:pPr>
        <w:spacing w:line="360" w:lineRule="auto"/>
        <w:rPr>
          <w:rFonts w:cs="Arial"/>
        </w:rPr>
      </w:pPr>
      <w:r w:rsidRPr="0096454D">
        <w:rPr>
          <w:rFonts w:eastAsia="Times New Roman" w:cs="Arial"/>
          <w:lang w:eastAsia="en-GB"/>
        </w:rPr>
        <w:t>Production of Food and Beverages:</w:t>
      </w:r>
      <w:r w:rsidRPr="00F76739">
        <w:rPr>
          <w:rFonts w:eastAsia="Times New Roman" w:cs="Arial"/>
          <w:lang w:eastAsia="en-GB"/>
        </w:rPr>
        <w:t>, s</w:t>
      </w:r>
      <w:r w:rsidRPr="0096454D">
        <w:rPr>
          <w:rFonts w:eastAsia="Times New Roman" w:cs="Arial"/>
          <w:lang w:eastAsia="en-GB"/>
        </w:rPr>
        <w:t>trict hygienic regulations and precise monitoring of production procedures are crucial in the food and beverage industry. PLC programming was implemented by a large beverage organisation to automate their bottling plant, guaranteeing precise labelling, smooth packaging, and stable filling levels. The organisation could monitor and modify parameters in real-time, eliminating waste and maximising production efficiency while maintaining rigorous quality requirements, by integrating sensors and actuators with PLCs</w:t>
      </w:r>
      <w:r w:rsidR="006B2C97">
        <w:rPr>
          <w:rFonts w:eastAsia="Times New Roman" w:cs="Arial"/>
          <w:lang w:eastAsia="en-GB"/>
        </w:rPr>
        <w:t xml:space="preserve"> </w:t>
      </w:r>
      <w:r w:rsidR="006B2C97" w:rsidRPr="00B320A2">
        <w:rPr>
          <w:rStyle w:val="Strong"/>
          <w:rFonts w:cs="Arial"/>
          <w:b w:val="0"/>
          <w:bCs w:val="0"/>
        </w:rPr>
        <w:t xml:space="preserve">(Puja </w:t>
      </w:r>
      <w:r w:rsidR="006B2C97" w:rsidRPr="0096454D">
        <w:rPr>
          <w:rStyle w:val="Strong"/>
          <w:rFonts w:cs="Arial"/>
          <w:b w:val="0"/>
          <w:bCs w:val="0"/>
        </w:rPr>
        <w:t xml:space="preserve">Controls, 2024). </w:t>
      </w:r>
      <w:r w:rsidRPr="0096454D">
        <w:rPr>
          <w:rFonts w:eastAsia="Times New Roman" w:cs="Arial"/>
          <w:lang w:eastAsia="en-GB"/>
        </w:rPr>
        <w:t>.</w:t>
      </w:r>
    </w:p>
    <w:p w14:paraId="5954D3A2" w14:textId="7434CB22" w:rsidR="00F76739" w:rsidRPr="006B2C97" w:rsidRDefault="00F76739" w:rsidP="006B2C97">
      <w:pPr>
        <w:spacing w:line="360" w:lineRule="auto"/>
        <w:rPr>
          <w:rStyle w:val="Strong"/>
          <w:rFonts w:cs="Arial"/>
          <w:b w:val="0"/>
          <w:bCs w:val="0"/>
        </w:rPr>
      </w:pPr>
      <w:r w:rsidRPr="00F76739">
        <w:rPr>
          <w:rFonts w:eastAsia="Times New Roman" w:cs="Arial"/>
          <w:lang w:eastAsia="en-GB"/>
        </w:rPr>
        <w:t>Energy Management Systems: PLC programming enables the ability to effectively control and optimise power generation, distribution, and consumption in the energy sector. PLC-based control systems have been installed in power plants for a utility business for the purpose to monitor energy output, monitor turbine operations, and coordinate grid interactions. The company reduced the impact on the environment while meeting growing demand by enhancing overall energy efficiency, minimising downtime, and improving grid stability via the use of PLCs for defect detection, voltage regulation, and load balancing</w:t>
      </w:r>
      <w:r w:rsidR="006B2C97">
        <w:rPr>
          <w:rFonts w:eastAsia="Times New Roman" w:cs="Arial"/>
          <w:lang w:eastAsia="en-GB"/>
        </w:rPr>
        <w:t xml:space="preserve"> </w:t>
      </w:r>
      <w:r w:rsidR="006B2C97" w:rsidRPr="00B320A2">
        <w:rPr>
          <w:rStyle w:val="Strong"/>
          <w:rFonts w:cs="Arial"/>
          <w:b w:val="0"/>
          <w:bCs w:val="0"/>
        </w:rPr>
        <w:t xml:space="preserve">(Puja </w:t>
      </w:r>
      <w:r w:rsidR="006B2C97" w:rsidRPr="0096454D">
        <w:rPr>
          <w:rStyle w:val="Strong"/>
          <w:rFonts w:cs="Arial"/>
          <w:b w:val="0"/>
          <w:bCs w:val="0"/>
        </w:rPr>
        <w:t>Controls, 2024)</w:t>
      </w:r>
      <w:r w:rsidRPr="00F76739">
        <w:rPr>
          <w:rFonts w:eastAsia="Times New Roman" w:cs="Arial"/>
          <w:lang w:eastAsia="en-GB"/>
        </w:rPr>
        <w:t>.</w:t>
      </w:r>
    </w:p>
    <w:p w14:paraId="26DE901D" w14:textId="27C1F2C4" w:rsidR="00574D22" w:rsidRPr="00F76739" w:rsidRDefault="00574D22" w:rsidP="00F76739">
      <w:pPr>
        <w:spacing w:line="360" w:lineRule="auto"/>
        <w:rPr>
          <w:rStyle w:val="Strong"/>
          <w:rFonts w:eastAsia="Times New Roman" w:cs="Arial"/>
          <w:b w:val="0"/>
          <w:bCs w:val="0"/>
          <w:lang w:eastAsia="en-GB"/>
        </w:rPr>
      </w:pPr>
      <w:r w:rsidRPr="00F76739">
        <w:rPr>
          <w:rStyle w:val="Strong"/>
          <w:rFonts w:cs="Arial"/>
          <w:b w:val="0"/>
          <w:bCs w:val="0"/>
        </w:rPr>
        <w:t>ATEX rated PLC/S</w:t>
      </w:r>
      <w:r w:rsidR="00EE3677" w:rsidRPr="00F76739">
        <w:rPr>
          <w:rStyle w:val="Strong"/>
          <w:rFonts w:cs="Arial"/>
          <w:b w:val="0"/>
          <w:bCs w:val="0"/>
        </w:rPr>
        <w:t xml:space="preserve">CADA control system, Newfield Automation Limited </w:t>
      </w:r>
      <w:r w:rsidR="00B371E1" w:rsidRPr="00F76739">
        <w:rPr>
          <w:rStyle w:val="Strong"/>
          <w:rFonts w:cs="Arial"/>
          <w:b w:val="0"/>
          <w:bCs w:val="0"/>
        </w:rPr>
        <w:t xml:space="preserve">were approached by a main contractor within the pharmaceutical industry to set up a </w:t>
      </w:r>
      <w:r w:rsidR="00933468" w:rsidRPr="00F76739">
        <w:rPr>
          <w:rStyle w:val="Strong"/>
          <w:rFonts w:cs="Arial"/>
          <w:b w:val="0"/>
          <w:bCs w:val="0"/>
        </w:rPr>
        <w:t>new process</w:t>
      </w:r>
      <w:r w:rsidR="00B320A2" w:rsidRPr="00F76739">
        <w:rPr>
          <w:rStyle w:val="Strong"/>
          <w:rFonts w:cs="Arial"/>
          <w:b w:val="0"/>
          <w:bCs w:val="0"/>
        </w:rPr>
        <w:t xml:space="preserve"> </w:t>
      </w:r>
      <w:r w:rsidR="00B320A2" w:rsidRPr="00F76739">
        <w:rPr>
          <w:rFonts w:eastAsia="Times New Roman" w:cs="Arial"/>
          <w:lang w:eastAsia="en-GB"/>
        </w:rPr>
        <w:t>(Automation, 2022)</w:t>
      </w:r>
      <w:r w:rsidR="00933468" w:rsidRPr="00F76739">
        <w:rPr>
          <w:rStyle w:val="Strong"/>
          <w:rFonts w:cs="Arial"/>
          <w:b w:val="0"/>
          <w:bCs w:val="0"/>
        </w:rPr>
        <w:t>. The plant was divided into 3 sections</w:t>
      </w:r>
      <w:r w:rsidR="00DD241B" w:rsidRPr="00F76739">
        <w:rPr>
          <w:rStyle w:val="Strong"/>
          <w:rFonts w:cs="Arial"/>
          <w:b w:val="0"/>
          <w:bCs w:val="0"/>
        </w:rPr>
        <w:t xml:space="preserve">, the safe area </w:t>
      </w:r>
      <w:r w:rsidR="00173E27" w:rsidRPr="00F76739">
        <w:rPr>
          <w:rStyle w:val="Strong"/>
          <w:rFonts w:cs="Arial"/>
          <w:b w:val="0"/>
          <w:bCs w:val="0"/>
        </w:rPr>
        <w:t>containing</w:t>
      </w:r>
      <w:r w:rsidR="00DD241B" w:rsidRPr="00F76739">
        <w:rPr>
          <w:rStyle w:val="Strong"/>
          <w:rFonts w:cs="Arial"/>
          <w:b w:val="0"/>
          <w:bCs w:val="0"/>
        </w:rPr>
        <w:t xml:space="preserve"> the main control panel, hazard zone 1 </w:t>
      </w:r>
      <w:r w:rsidR="00173E27" w:rsidRPr="00F76739">
        <w:rPr>
          <w:rStyle w:val="Strong"/>
          <w:rFonts w:cs="Arial"/>
          <w:b w:val="0"/>
          <w:bCs w:val="0"/>
        </w:rPr>
        <w:t xml:space="preserve">and 2 areas that contain a HMI and a local control station/indication panel. </w:t>
      </w:r>
      <w:r w:rsidR="00D93852" w:rsidRPr="00F76739">
        <w:rPr>
          <w:rStyle w:val="Strong"/>
          <w:rFonts w:cs="Arial"/>
          <w:b w:val="0"/>
          <w:bCs w:val="0"/>
        </w:rPr>
        <w:t>In</w:t>
      </w:r>
      <w:r w:rsidR="007D07A1" w:rsidRPr="00F76739">
        <w:rPr>
          <w:rStyle w:val="Strong"/>
          <w:rFonts w:cs="Arial"/>
          <w:b w:val="0"/>
          <w:bCs w:val="0"/>
        </w:rPr>
        <w:t xml:space="preserve"> the three areas different PLC technology was implemented to streamline, and aid the overall operation, below in Figure 2.0 is a clearer representation of this</w:t>
      </w:r>
      <w:r w:rsidR="00B320A2" w:rsidRPr="00F76739">
        <w:rPr>
          <w:rStyle w:val="Strong"/>
          <w:rFonts w:cs="Arial"/>
          <w:b w:val="0"/>
          <w:bCs w:val="0"/>
        </w:rPr>
        <w:t xml:space="preserve"> </w:t>
      </w:r>
      <w:r w:rsidR="00B320A2" w:rsidRPr="00F76739">
        <w:rPr>
          <w:rFonts w:eastAsia="Times New Roman" w:cs="Arial"/>
          <w:lang w:eastAsia="en-GB"/>
        </w:rPr>
        <w:t>(Automation, 2022)</w:t>
      </w:r>
      <w:r w:rsidR="007D07A1" w:rsidRPr="00F76739">
        <w:rPr>
          <w:rStyle w:val="Strong"/>
          <w:rFonts w:cs="Arial"/>
          <w:b w:val="0"/>
          <w:bCs w:val="0"/>
        </w:rPr>
        <w:t xml:space="preserve">. </w:t>
      </w:r>
    </w:p>
    <w:p w14:paraId="74756326" w14:textId="417EDCE1" w:rsidR="007A47C3" w:rsidRPr="00F76739" w:rsidRDefault="007A47C3" w:rsidP="00F76739">
      <w:pPr>
        <w:spacing w:line="360" w:lineRule="auto"/>
        <w:jc w:val="center"/>
        <w:rPr>
          <w:rStyle w:val="Strong"/>
          <w:rFonts w:cs="Arial"/>
          <w:b w:val="0"/>
          <w:bCs w:val="0"/>
        </w:rPr>
      </w:pPr>
      <w:r w:rsidRPr="00F76739">
        <w:rPr>
          <w:rFonts w:cs="Arial"/>
          <w:noProof/>
        </w:rPr>
        <w:lastRenderedPageBreak/>
        <w:drawing>
          <wp:inline distT="0" distB="0" distL="0" distR="0" wp14:anchorId="3AEC805A" wp14:editId="295E1122">
            <wp:extent cx="4159276" cy="2181225"/>
            <wp:effectExtent l="0" t="0" r="0" b="0"/>
            <wp:docPr id="421274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74113" name=""/>
                    <pic:cNvPicPr/>
                  </pic:nvPicPr>
                  <pic:blipFill>
                    <a:blip r:embed="rId7"/>
                    <a:stretch>
                      <a:fillRect/>
                    </a:stretch>
                  </pic:blipFill>
                  <pic:spPr>
                    <a:xfrm>
                      <a:off x="0" y="0"/>
                      <a:ext cx="4173888" cy="2188888"/>
                    </a:xfrm>
                    <a:prstGeom prst="rect">
                      <a:avLst/>
                    </a:prstGeom>
                  </pic:spPr>
                </pic:pic>
              </a:graphicData>
            </a:graphic>
          </wp:inline>
        </w:drawing>
      </w:r>
    </w:p>
    <w:p w14:paraId="162C3817" w14:textId="77777777" w:rsidR="00B320A2" w:rsidRPr="00F76739" w:rsidRDefault="007A47C3" w:rsidP="00F76739">
      <w:pPr>
        <w:spacing w:line="360" w:lineRule="auto"/>
        <w:jc w:val="center"/>
        <w:rPr>
          <w:rStyle w:val="Strong"/>
          <w:rFonts w:cs="Arial"/>
          <w:b w:val="0"/>
          <w:bCs w:val="0"/>
        </w:rPr>
      </w:pPr>
      <w:r w:rsidRPr="00F76739">
        <w:rPr>
          <w:rStyle w:val="Strong"/>
          <w:rFonts w:cs="Arial"/>
          <w:b w:val="0"/>
          <w:bCs w:val="0"/>
          <w:i/>
          <w:iCs/>
        </w:rPr>
        <w:t>Figure 2.0 – Technology implemented within Pharmaceutical company</w:t>
      </w:r>
      <w:r w:rsidRPr="00F76739">
        <w:rPr>
          <w:rStyle w:val="Strong"/>
          <w:rFonts w:cs="Arial"/>
          <w:b w:val="0"/>
          <w:bCs w:val="0"/>
        </w:rPr>
        <w:t xml:space="preserve">. </w:t>
      </w:r>
    </w:p>
    <w:p w14:paraId="684830CB" w14:textId="77777777" w:rsidR="00900252" w:rsidRPr="00F76739" w:rsidRDefault="00900252" w:rsidP="00F76739">
      <w:pPr>
        <w:spacing w:line="360" w:lineRule="auto"/>
        <w:jc w:val="center"/>
        <w:rPr>
          <w:rStyle w:val="Strong"/>
          <w:rFonts w:cs="Arial"/>
          <w:u w:val="single"/>
        </w:rPr>
      </w:pPr>
    </w:p>
    <w:p w14:paraId="677290E5" w14:textId="77777777" w:rsidR="00900252" w:rsidRPr="00F76739" w:rsidRDefault="00900252" w:rsidP="00F76739">
      <w:pPr>
        <w:spacing w:line="360" w:lineRule="auto"/>
        <w:jc w:val="center"/>
        <w:rPr>
          <w:rStyle w:val="Strong"/>
          <w:rFonts w:cs="Arial"/>
          <w:u w:val="single"/>
        </w:rPr>
      </w:pPr>
    </w:p>
    <w:p w14:paraId="3E2DF605" w14:textId="77777777" w:rsidR="00900252" w:rsidRPr="00F76739" w:rsidRDefault="00900252" w:rsidP="00F76739">
      <w:pPr>
        <w:spacing w:line="360" w:lineRule="auto"/>
        <w:jc w:val="center"/>
        <w:rPr>
          <w:rStyle w:val="Strong"/>
          <w:rFonts w:cs="Arial"/>
          <w:u w:val="single"/>
        </w:rPr>
      </w:pPr>
    </w:p>
    <w:p w14:paraId="3DAC0346" w14:textId="77777777" w:rsidR="00900252" w:rsidRPr="00F76739" w:rsidRDefault="00900252" w:rsidP="00F76739">
      <w:pPr>
        <w:spacing w:line="360" w:lineRule="auto"/>
        <w:jc w:val="center"/>
        <w:rPr>
          <w:rStyle w:val="Strong"/>
          <w:rFonts w:cs="Arial"/>
          <w:u w:val="single"/>
        </w:rPr>
      </w:pPr>
    </w:p>
    <w:p w14:paraId="106522E1" w14:textId="77777777" w:rsidR="00900252" w:rsidRPr="00F76739" w:rsidRDefault="00900252" w:rsidP="00F76739">
      <w:pPr>
        <w:spacing w:line="360" w:lineRule="auto"/>
        <w:jc w:val="center"/>
        <w:rPr>
          <w:rStyle w:val="Strong"/>
          <w:rFonts w:cs="Arial"/>
          <w:u w:val="single"/>
        </w:rPr>
      </w:pPr>
    </w:p>
    <w:p w14:paraId="0B08E688" w14:textId="77777777" w:rsidR="00900252" w:rsidRPr="00F76739" w:rsidRDefault="00900252" w:rsidP="00F76739">
      <w:pPr>
        <w:spacing w:line="360" w:lineRule="auto"/>
        <w:jc w:val="center"/>
        <w:rPr>
          <w:rStyle w:val="Strong"/>
          <w:rFonts w:cs="Arial"/>
          <w:u w:val="single"/>
        </w:rPr>
      </w:pPr>
    </w:p>
    <w:p w14:paraId="3EA65255" w14:textId="77777777" w:rsidR="00F76739" w:rsidRDefault="00F76739" w:rsidP="00F76739">
      <w:pPr>
        <w:spacing w:line="360" w:lineRule="auto"/>
        <w:rPr>
          <w:rStyle w:val="Strong"/>
          <w:rFonts w:cs="Arial"/>
          <w:u w:val="single"/>
        </w:rPr>
      </w:pPr>
    </w:p>
    <w:p w14:paraId="6A3414DD" w14:textId="77777777" w:rsidR="00F76739" w:rsidRDefault="00F76739" w:rsidP="00F76739">
      <w:pPr>
        <w:spacing w:line="360" w:lineRule="auto"/>
        <w:rPr>
          <w:rStyle w:val="Strong"/>
          <w:rFonts w:cs="Arial"/>
          <w:u w:val="single"/>
        </w:rPr>
      </w:pPr>
    </w:p>
    <w:p w14:paraId="14EDC7BB" w14:textId="77777777" w:rsidR="00F76739" w:rsidRDefault="00F76739" w:rsidP="00F76739">
      <w:pPr>
        <w:spacing w:line="360" w:lineRule="auto"/>
        <w:rPr>
          <w:rStyle w:val="Strong"/>
          <w:rFonts w:cs="Arial"/>
          <w:u w:val="single"/>
        </w:rPr>
      </w:pPr>
    </w:p>
    <w:p w14:paraId="7B021EE5" w14:textId="77777777" w:rsidR="00F76739" w:rsidRDefault="00F76739" w:rsidP="00F76739">
      <w:pPr>
        <w:spacing w:line="360" w:lineRule="auto"/>
        <w:rPr>
          <w:rStyle w:val="Strong"/>
          <w:rFonts w:cs="Arial"/>
          <w:u w:val="single"/>
        </w:rPr>
      </w:pPr>
    </w:p>
    <w:p w14:paraId="080AFC04" w14:textId="77777777" w:rsidR="00F76739" w:rsidRDefault="00F76739" w:rsidP="00F76739">
      <w:pPr>
        <w:spacing w:line="360" w:lineRule="auto"/>
        <w:rPr>
          <w:rStyle w:val="Strong"/>
          <w:rFonts w:cs="Arial"/>
          <w:u w:val="single"/>
        </w:rPr>
      </w:pPr>
    </w:p>
    <w:p w14:paraId="58FBD401" w14:textId="77777777" w:rsidR="00F76739" w:rsidRDefault="00F76739" w:rsidP="00F76739">
      <w:pPr>
        <w:spacing w:line="360" w:lineRule="auto"/>
        <w:rPr>
          <w:rStyle w:val="Strong"/>
          <w:rFonts w:cs="Arial"/>
          <w:u w:val="single"/>
        </w:rPr>
      </w:pPr>
    </w:p>
    <w:p w14:paraId="515BB873" w14:textId="77777777" w:rsidR="00F76739" w:rsidRDefault="00F76739" w:rsidP="00F76739">
      <w:pPr>
        <w:spacing w:line="360" w:lineRule="auto"/>
        <w:rPr>
          <w:rStyle w:val="Strong"/>
          <w:rFonts w:cs="Arial"/>
          <w:u w:val="single"/>
        </w:rPr>
      </w:pPr>
    </w:p>
    <w:p w14:paraId="4F27D43F" w14:textId="77777777" w:rsidR="00F76739" w:rsidRDefault="00F76739" w:rsidP="00F76739">
      <w:pPr>
        <w:spacing w:line="360" w:lineRule="auto"/>
        <w:rPr>
          <w:rStyle w:val="Strong"/>
          <w:rFonts w:cs="Arial"/>
          <w:u w:val="single"/>
        </w:rPr>
      </w:pPr>
    </w:p>
    <w:p w14:paraId="7C5D17D9" w14:textId="77777777" w:rsidR="00F76739" w:rsidRDefault="00F76739" w:rsidP="00F76739">
      <w:pPr>
        <w:spacing w:line="360" w:lineRule="auto"/>
        <w:rPr>
          <w:rStyle w:val="Strong"/>
          <w:rFonts w:cs="Arial"/>
          <w:u w:val="single"/>
        </w:rPr>
      </w:pPr>
    </w:p>
    <w:p w14:paraId="45955D5D" w14:textId="77777777" w:rsidR="00F76739" w:rsidRDefault="00F76739" w:rsidP="00F76739">
      <w:pPr>
        <w:spacing w:line="360" w:lineRule="auto"/>
        <w:rPr>
          <w:rStyle w:val="Strong"/>
          <w:rFonts w:cs="Arial"/>
          <w:u w:val="single"/>
        </w:rPr>
      </w:pPr>
    </w:p>
    <w:p w14:paraId="36F88911" w14:textId="77777777" w:rsidR="00F76739" w:rsidRDefault="00F76739" w:rsidP="00F76739">
      <w:pPr>
        <w:spacing w:line="360" w:lineRule="auto"/>
        <w:rPr>
          <w:rStyle w:val="Strong"/>
          <w:rFonts w:cs="Arial"/>
          <w:u w:val="single"/>
        </w:rPr>
      </w:pPr>
    </w:p>
    <w:p w14:paraId="16096A84" w14:textId="77777777" w:rsidR="00F76739" w:rsidRDefault="00F76739" w:rsidP="00F76739">
      <w:pPr>
        <w:spacing w:line="360" w:lineRule="auto"/>
        <w:rPr>
          <w:rStyle w:val="Strong"/>
          <w:rFonts w:cs="Arial"/>
          <w:u w:val="single"/>
        </w:rPr>
      </w:pPr>
    </w:p>
    <w:p w14:paraId="012B054F" w14:textId="77AF2AC9" w:rsidR="00C8287D" w:rsidRPr="00F76739" w:rsidRDefault="00C8287D" w:rsidP="00F76739">
      <w:pPr>
        <w:spacing w:line="360" w:lineRule="auto"/>
        <w:rPr>
          <w:rStyle w:val="Strong"/>
          <w:rFonts w:cs="Arial"/>
          <w:b w:val="0"/>
          <w:bCs w:val="0"/>
          <w:u w:val="single"/>
        </w:rPr>
      </w:pPr>
      <w:r w:rsidRPr="00F76739">
        <w:rPr>
          <w:rStyle w:val="Strong"/>
          <w:rFonts w:cs="Arial"/>
          <w:u w:val="single"/>
        </w:rPr>
        <w:lastRenderedPageBreak/>
        <w:t>Reference</w:t>
      </w:r>
      <w:r w:rsidR="00B320A2" w:rsidRPr="00F76739">
        <w:rPr>
          <w:rStyle w:val="Strong"/>
          <w:rFonts w:cs="Arial"/>
          <w:u w:val="single"/>
        </w:rPr>
        <w:t>s.</w:t>
      </w:r>
    </w:p>
    <w:p w14:paraId="131B145B" w14:textId="58EE2F2A" w:rsidR="00910981" w:rsidRPr="00F76739" w:rsidRDefault="00910981"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Brown, G. (2021). </w:t>
      </w:r>
      <w:r w:rsidRPr="00F76739">
        <w:rPr>
          <w:rFonts w:ascii="Arial" w:hAnsi="Arial" w:cs="Arial"/>
          <w:i/>
          <w:iCs/>
          <w:sz w:val="22"/>
          <w:szCs w:val="22"/>
        </w:rPr>
        <w:t>The Evolution of PLCS</w:t>
      </w:r>
      <w:r w:rsidRPr="00F76739">
        <w:rPr>
          <w:rFonts w:ascii="Arial" w:hAnsi="Arial" w:cs="Arial"/>
          <w:sz w:val="22"/>
          <w:szCs w:val="22"/>
        </w:rPr>
        <w:t xml:space="preserve">. [online] www.plctechnician.com. Available at: </w:t>
      </w:r>
      <w:hyperlink r:id="rId8" w:history="1">
        <w:r w:rsidR="005F1F1E" w:rsidRPr="00F76739">
          <w:rPr>
            <w:rStyle w:val="Hyperlink"/>
            <w:rFonts w:ascii="Arial" w:hAnsi="Arial" w:cs="Arial"/>
            <w:color w:val="auto"/>
            <w:sz w:val="22"/>
            <w:szCs w:val="22"/>
          </w:rPr>
          <w:t>https://www.plctechnician.com/news-blog/evolution-plcs</w:t>
        </w:r>
      </w:hyperlink>
      <w:r w:rsidRPr="00F76739">
        <w:rPr>
          <w:rFonts w:ascii="Arial" w:hAnsi="Arial" w:cs="Arial"/>
          <w:sz w:val="22"/>
          <w:szCs w:val="22"/>
        </w:rPr>
        <w:t>.</w:t>
      </w:r>
    </w:p>
    <w:p w14:paraId="2052277F" w14:textId="03B0D772" w:rsidR="005F1F1E" w:rsidRPr="00F76739" w:rsidRDefault="005F1F1E"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Carr, A. (2023). </w:t>
      </w:r>
      <w:r w:rsidRPr="00F76739">
        <w:rPr>
          <w:rFonts w:ascii="Arial" w:hAnsi="Arial" w:cs="Arial"/>
          <w:i/>
          <w:iCs/>
          <w:sz w:val="22"/>
          <w:szCs w:val="22"/>
        </w:rPr>
        <w:t>Modicon: The History, Development, and Evolution of the Programmable Logic Controller</w:t>
      </w:r>
      <w:r w:rsidRPr="00F76739">
        <w:rPr>
          <w:rFonts w:ascii="Arial" w:hAnsi="Arial" w:cs="Arial"/>
          <w:sz w:val="22"/>
          <w:szCs w:val="22"/>
        </w:rPr>
        <w:t>. [online] The European Financial Review. Available at: https://www.europeanfinancialreview.com/modicon-the-history-development-and-evolution-of-the-programmable-logic-controller/?__cf_chl_tk=UdsmsneVjn_neyDupaQOzVO4Pm4Oz2TOkjJ1k0Ftm3I-1725276963-0.0.1.1-5119 [Accessed 2 Sep. 2024].</w:t>
      </w:r>
    </w:p>
    <w:p w14:paraId="727C0132" w14:textId="0F6052D3" w:rsidR="00CD7018" w:rsidRPr="00F76739" w:rsidRDefault="00CD7018" w:rsidP="00F76739">
      <w:pPr>
        <w:pStyle w:val="NormalWeb"/>
        <w:spacing w:before="0" w:beforeAutospacing="0" w:after="240" w:afterAutospacing="0" w:line="360" w:lineRule="auto"/>
        <w:rPr>
          <w:rStyle w:val="Strong"/>
          <w:rFonts w:ascii="Arial" w:hAnsi="Arial" w:cs="Arial"/>
          <w:b w:val="0"/>
          <w:bCs w:val="0"/>
          <w:sz w:val="22"/>
          <w:szCs w:val="22"/>
        </w:rPr>
      </w:pPr>
      <w:r w:rsidRPr="00F76739">
        <w:rPr>
          <w:rFonts w:ascii="Arial" w:hAnsi="Arial" w:cs="Arial"/>
          <w:sz w:val="22"/>
          <w:szCs w:val="22"/>
        </w:rPr>
        <w:t xml:space="preserve">Blanco, B., A </w:t>
      </w:r>
      <w:proofErr w:type="spellStart"/>
      <w:r w:rsidRPr="00F76739">
        <w:rPr>
          <w:rFonts w:ascii="Arial" w:hAnsi="Arial" w:cs="Arial"/>
          <w:sz w:val="22"/>
          <w:szCs w:val="22"/>
        </w:rPr>
        <w:t>Merezhin</w:t>
      </w:r>
      <w:proofErr w:type="spellEnd"/>
      <w:r w:rsidRPr="00F76739">
        <w:rPr>
          <w:rFonts w:ascii="Arial" w:hAnsi="Arial" w:cs="Arial"/>
          <w:sz w:val="22"/>
          <w:szCs w:val="22"/>
        </w:rPr>
        <w:t xml:space="preserve"> and B Fernandez </w:t>
      </w:r>
      <w:proofErr w:type="spellStart"/>
      <w:r w:rsidRPr="00F76739">
        <w:rPr>
          <w:rFonts w:ascii="Arial" w:hAnsi="Arial" w:cs="Arial"/>
          <w:sz w:val="22"/>
          <w:szCs w:val="22"/>
        </w:rPr>
        <w:t>Adiego</w:t>
      </w:r>
      <w:proofErr w:type="spellEnd"/>
      <w:r w:rsidRPr="00F76739">
        <w:rPr>
          <w:rFonts w:ascii="Arial" w:hAnsi="Arial" w:cs="Arial"/>
          <w:sz w:val="22"/>
          <w:szCs w:val="22"/>
        </w:rPr>
        <w:t xml:space="preserve"> (2014). Testing and Verification of PLC Code for Process Control. </w:t>
      </w:r>
      <w:r w:rsidRPr="00F76739">
        <w:rPr>
          <w:rFonts w:ascii="Arial" w:hAnsi="Arial" w:cs="Arial"/>
          <w:i/>
          <w:iCs/>
          <w:sz w:val="22"/>
          <w:szCs w:val="22"/>
        </w:rPr>
        <w:t>The International Conference on Accelerator and Large Experimental Physics Control System</w:t>
      </w:r>
      <w:r w:rsidRPr="00F76739">
        <w:rPr>
          <w:rFonts w:ascii="Arial" w:hAnsi="Arial" w:cs="Arial"/>
          <w:sz w:val="22"/>
          <w:szCs w:val="22"/>
        </w:rPr>
        <w:t>, 80(1).</w:t>
      </w:r>
    </w:p>
    <w:p w14:paraId="666593BF" w14:textId="77777777" w:rsidR="00C8287D" w:rsidRPr="00F76739" w:rsidRDefault="00C8287D"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Frey, G. (2014). Programmable Logic Controllers. </w:t>
      </w:r>
      <w:r w:rsidRPr="00F76739">
        <w:rPr>
          <w:rFonts w:ascii="Arial" w:hAnsi="Arial" w:cs="Arial"/>
          <w:i/>
          <w:iCs/>
          <w:sz w:val="22"/>
          <w:szCs w:val="22"/>
        </w:rPr>
        <w:t>Encyclopedia of Systems and Control</w:t>
      </w:r>
      <w:r w:rsidRPr="00F76739">
        <w:rPr>
          <w:rFonts w:ascii="Arial" w:hAnsi="Arial" w:cs="Arial"/>
          <w:sz w:val="22"/>
          <w:szCs w:val="22"/>
        </w:rPr>
        <w:t>, 01(1), pp.1–5. doi:https://doi.org/10.1007/978-1-4471-5102-9_257-1.</w:t>
      </w:r>
    </w:p>
    <w:p w14:paraId="4CE03A88" w14:textId="77777777" w:rsidR="009E0179" w:rsidRPr="00F76739" w:rsidRDefault="009E0179"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Greeff, G. and Ghoshal, R. (2004). </w:t>
      </w:r>
      <w:r w:rsidRPr="00F76739">
        <w:rPr>
          <w:rFonts w:ascii="Arial" w:hAnsi="Arial" w:cs="Arial"/>
          <w:i/>
          <w:iCs/>
          <w:sz w:val="22"/>
          <w:szCs w:val="22"/>
        </w:rPr>
        <w:t>E-Manufacturing and Supply Chain Management</w:t>
      </w:r>
      <w:r w:rsidRPr="00F76739">
        <w:rPr>
          <w:rFonts w:ascii="Arial" w:hAnsi="Arial" w:cs="Arial"/>
          <w:sz w:val="22"/>
          <w:szCs w:val="22"/>
        </w:rPr>
        <w:t xml:space="preserve">. 1st ed. South Africa: </w:t>
      </w:r>
      <w:proofErr w:type="spellStart"/>
      <w:r w:rsidRPr="00F76739">
        <w:rPr>
          <w:rFonts w:ascii="Arial" w:hAnsi="Arial" w:cs="Arial"/>
          <w:sz w:val="22"/>
          <w:szCs w:val="22"/>
        </w:rPr>
        <w:t>Newnes</w:t>
      </w:r>
      <w:proofErr w:type="spellEnd"/>
      <w:r w:rsidRPr="00F76739">
        <w:rPr>
          <w:rFonts w:ascii="Arial" w:hAnsi="Arial" w:cs="Arial"/>
          <w:sz w:val="22"/>
          <w:szCs w:val="22"/>
        </w:rPr>
        <w:t>, pp.30–35.</w:t>
      </w:r>
    </w:p>
    <w:p w14:paraId="39DCF141" w14:textId="2D532F75" w:rsidR="00B82E85" w:rsidRPr="00F76739" w:rsidRDefault="00B82E85"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Deshmukh, </w:t>
      </w:r>
      <w:proofErr w:type="spellStart"/>
      <w:r w:rsidRPr="00F76739">
        <w:rPr>
          <w:rFonts w:ascii="Arial" w:hAnsi="Arial" w:cs="Arial"/>
          <w:sz w:val="22"/>
          <w:szCs w:val="22"/>
        </w:rPr>
        <w:t>kamalakshi</w:t>
      </w:r>
      <w:proofErr w:type="spellEnd"/>
      <w:r w:rsidRPr="00F76739">
        <w:rPr>
          <w:rFonts w:ascii="Arial" w:hAnsi="Arial" w:cs="Arial"/>
          <w:sz w:val="22"/>
          <w:szCs w:val="22"/>
        </w:rPr>
        <w:t xml:space="preserve"> (2023). </w:t>
      </w:r>
      <w:r w:rsidRPr="00F76739">
        <w:rPr>
          <w:rFonts w:ascii="Arial" w:hAnsi="Arial" w:cs="Arial"/>
          <w:i/>
          <w:iCs/>
          <w:sz w:val="22"/>
          <w:szCs w:val="22"/>
        </w:rPr>
        <w:t>What is FRS (Functional requirement specification document)?</w:t>
      </w:r>
      <w:r w:rsidRPr="00F76739">
        <w:rPr>
          <w:rFonts w:ascii="Arial" w:hAnsi="Arial" w:cs="Arial"/>
          <w:sz w:val="22"/>
          <w:szCs w:val="22"/>
        </w:rPr>
        <w:t xml:space="preserve"> [online] Medium. Available at: https://medium.com/@kamalakshi.deshmukh/what-is-frs-functional-requirement-specification-document-63c1f0bd3042.</w:t>
      </w:r>
    </w:p>
    <w:p w14:paraId="251AB707" w14:textId="27C8FF27" w:rsidR="00771951" w:rsidRPr="00B320A2" w:rsidRDefault="00C959B8" w:rsidP="00F76739">
      <w:pPr>
        <w:pStyle w:val="NormalWeb"/>
        <w:spacing w:before="0" w:beforeAutospacing="0" w:after="240" w:afterAutospacing="0" w:line="360" w:lineRule="auto"/>
        <w:rPr>
          <w:rFonts w:ascii="Arial" w:hAnsi="Arial" w:cs="Arial"/>
          <w:sz w:val="22"/>
          <w:szCs w:val="22"/>
        </w:rPr>
      </w:pPr>
      <w:r w:rsidRPr="00F76739">
        <w:rPr>
          <w:rFonts w:ascii="Arial" w:hAnsi="Arial" w:cs="Arial"/>
          <w:sz w:val="22"/>
          <w:szCs w:val="22"/>
        </w:rPr>
        <w:t xml:space="preserve">DO Supply. (2024). </w:t>
      </w:r>
      <w:r w:rsidRPr="00F76739">
        <w:rPr>
          <w:rFonts w:ascii="Arial" w:hAnsi="Arial" w:cs="Arial"/>
          <w:i/>
          <w:iCs/>
          <w:sz w:val="22"/>
          <w:szCs w:val="22"/>
        </w:rPr>
        <w:t>The Evolution of PLCs: From Relays to Advanced Control Systems</w:t>
      </w:r>
      <w:r w:rsidRPr="00F76739">
        <w:rPr>
          <w:rFonts w:ascii="Arial" w:hAnsi="Arial" w:cs="Arial"/>
          <w:sz w:val="22"/>
          <w:szCs w:val="22"/>
        </w:rPr>
        <w:t>. [online] Available at: https://www.dosupply.com/tech/2024/02/11/the-evolution-of-plcs-from-relays-to-advanced-control-</w:t>
      </w:r>
      <w:r w:rsidRPr="00B320A2">
        <w:rPr>
          <w:rFonts w:ascii="Arial" w:hAnsi="Arial" w:cs="Arial"/>
          <w:sz w:val="22"/>
          <w:szCs w:val="22"/>
        </w:rPr>
        <w:t>systems/#:~:text=PLCs%20took%20the%20role%20of,to%20basic%20on%2Foff%20switching..</w:t>
      </w:r>
    </w:p>
    <w:p w14:paraId="6DE723D1" w14:textId="0A4E4E39" w:rsidR="003C00CC" w:rsidRPr="00B320A2" w:rsidRDefault="003C00CC"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Khan, F.H., Pasha, M.A. and Masud, S. (2021). Advancements in Microprocessor Architecture for Ubiquitous AI—An Overview on History, Evolution, and Upcoming Challenges in AI Implementation. </w:t>
      </w:r>
      <w:r w:rsidRPr="00B320A2">
        <w:rPr>
          <w:rFonts w:ascii="Arial" w:hAnsi="Arial" w:cs="Arial"/>
          <w:i/>
          <w:iCs/>
          <w:sz w:val="22"/>
          <w:szCs w:val="22"/>
        </w:rPr>
        <w:t>Micromachines</w:t>
      </w:r>
      <w:r w:rsidRPr="00B320A2">
        <w:rPr>
          <w:rFonts w:ascii="Arial" w:hAnsi="Arial" w:cs="Arial"/>
          <w:sz w:val="22"/>
          <w:szCs w:val="22"/>
        </w:rPr>
        <w:t xml:space="preserve">, [online] 12(6), p.665. Available at: </w:t>
      </w:r>
      <w:hyperlink r:id="rId9" w:history="1">
        <w:r w:rsidR="00805228" w:rsidRPr="00B320A2">
          <w:rPr>
            <w:rStyle w:val="Hyperlink"/>
            <w:rFonts w:ascii="Arial" w:hAnsi="Arial" w:cs="Arial"/>
            <w:color w:val="auto"/>
            <w:sz w:val="22"/>
            <w:szCs w:val="22"/>
          </w:rPr>
          <w:t>https://www.mdpi.com/2072-666X/12/6/665/htm</w:t>
        </w:r>
      </w:hyperlink>
      <w:r w:rsidRPr="00B320A2">
        <w:rPr>
          <w:rFonts w:ascii="Arial" w:hAnsi="Arial" w:cs="Arial"/>
          <w:sz w:val="22"/>
          <w:szCs w:val="22"/>
        </w:rPr>
        <w:t>.</w:t>
      </w:r>
    </w:p>
    <w:p w14:paraId="63EF9848" w14:textId="193A5997" w:rsidR="00C37A05" w:rsidRPr="00B320A2" w:rsidRDefault="00C37A05"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lastRenderedPageBreak/>
        <w:t>Gutierrez</w:t>
      </w:r>
      <w:r w:rsidRPr="00B320A2">
        <w:rPr>
          <w:rFonts w:ascii="Arial" w:hAnsi="Arial" w:cs="Arial"/>
          <w:sz w:val="22"/>
          <w:szCs w:val="22"/>
        </w:rPr>
        <w:t xml:space="preserve">, M. (2014). </w:t>
      </w:r>
      <w:r w:rsidRPr="00B320A2">
        <w:rPr>
          <w:rFonts w:ascii="Arial" w:hAnsi="Arial" w:cs="Arial"/>
          <w:i/>
          <w:iCs/>
          <w:sz w:val="22"/>
          <w:szCs w:val="22"/>
        </w:rPr>
        <w:t>Programming PLCs: Keep the documentation clear and simple</w:t>
      </w:r>
      <w:r w:rsidRPr="00B320A2">
        <w:rPr>
          <w:rFonts w:ascii="Arial" w:hAnsi="Arial" w:cs="Arial"/>
          <w:sz w:val="22"/>
          <w:szCs w:val="22"/>
        </w:rPr>
        <w:t>. [online] Control Engineering. Available at: https://www.controleng.com/articles/programming-plcs-keep-the-documentation-clear-and-simple/ [Accessed 23 Sep. 2024].</w:t>
      </w:r>
    </w:p>
    <w:p w14:paraId="471CAF59" w14:textId="172B1412" w:rsidR="00805228" w:rsidRPr="00B320A2" w:rsidRDefault="00805228"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Martin, T. (2023). </w:t>
      </w:r>
      <w:r w:rsidRPr="00B320A2">
        <w:rPr>
          <w:rFonts w:ascii="Arial" w:hAnsi="Arial" w:cs="Arial"/>
          <w:i/>
          <w:iCs/>
          <w:sz w:val="22"/>
          <w:szCs w:val="22"/>
        </w:rPr>
        <w:t>5 key advantages of using PLC systems in manufacturing | LED Controls Blog</w:t>
      </w:r>
      <w:r w:rsidRPr="00B320A2">
        <w:rPr>
          <w:rFonts w:ascii="Arial" w:hAnsi="Arial" w:cs="Arial"/>
          <w:sz w:val="22"/>
          <w:szCs w:val="22"/>
        </w:rPr>
        <w:t>. [online] www.ledcontrols.co.uk. Available at: https://www.ledcontrols.co.uk/blog/5-key-advantages-of-using-plc-systems-in-manufacturing/.</w:t>
      </w:r>
    </w:p>
    <w:p w14:paraId="57CF23B9" w14:textId="334BD467" w:rsidR="004E4D25" w:rsidRPr="00B320A2" w:rsidRDefault="004E4D25"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Mohamed, A., Kialakun Galgal and Umamaheswararao Mogili (2023). Programmable logic controllers in flexible manufacturing system (FMS). </w:t>
      </w:r>
      <w:r w:rsidRPr="00B320A2">
        <w:rPr>
          <w:rFonts w:ascii="Arial" w:hAnsi="Arial" w:cs="Arial"/>
          <w:i/>
          <w:iCs/>
          <w:sz w:val="22"/>
          <w:szCs w:val="22"/>
        </w:rPr>
        <w:t>Nucleation and Atmospheric Aerosols</w:t>
      </w:r>
      <w:r w:rsidRPr="00B320A2">
        <w:rPr>
          <w:rFonts w:ascii="Arial" w:hAnsi="Arial" w:cs="Arial"/>
          <w:sz w:val="22"/>
          <w:szCs w:val="22"/>
        </w:rPr>
        <w:t xml:space="preserve">, 2917(1). </w:t>
      </w:r>
      <w:proofErr w:type="spellStart"/>
      <w:r w:rsidRPr="00B320A2">
        <w:rPr>
          <w:rFonts w:ascii="Arial" w:hAnsi="Arial" w:cs="Arial"/>
          <w:sz w:val="22"/>
          <w:szCs w:val="22"/>
        </w:rPr>
        <w:t>doi:https</w:t>
      </w:r>
      <w:proofErr w:type="spellEnd"/>
      <w:r w:rsidRPr="00B320A2">
        <w:rPr>
          <w:rFonts w:ascii="Arial" w:hAnsi="Arial" w:cs="Arial"/>
          <w:sz w:val="22"/>
          <w:szCs w:val="22"/>
        </w:rPr>
        <w:t>://doi.org/10.1063/5.0175867.</w:t>
      </w:r>
    </w:p>
    <w:p w14:paraId="549E9554" w14:textId="68371C6A" w:rsidR="00891F81" w:rsidRPr="00B320A2" w:rsidRDefault="00891F81" w:rsidP="00B320A2">
      <w:pPr>
        <w:pStyle w:val="NormalWeb"/>
        <w:spacing w:before="0" w:beforeAutospacing="0" w:after="240" w:afterAutospacing="0" w:line="360" w:lineRule="auto"/>
        <w:rPr>
          <w:rFonts w:ascii="Arial" w:hAnsi="Arial" w:cs="Arial"/>
          <w:sz w:val="22"/>
          <w:szCs w:val="22"/>
        </w:rPr>
      </w:pPr>
      <w:proofErr w:type="spellStart"/>
      <w:r w:rsidRPr="00B320A2">
        <w:rPr>
          <w:rFonts w:ascii="Arial" w:hAnsi="Arial" w:cs="Arial"/>
          <w:sz w:val="22"/>
          <w:szCs w:val="22"/>
        </w:rPr>
        <w:t>Pippolo</w:t>
      </w:r>
      <w:proofErr w:type="spellEnd"/>
      <w:r w:rsidRPr="00B320A2">
        <w:rPr>
          <w:rFonts w:ascii="Arial" w:hAnsi="Arial" w:cs="Arial"/>
          <w:sz w:val="22"/>
          <w:szCs w:val="22"/>
        </w:rPr>
        <w:t xml:space="preserve">, N. (2024). </w:t>
      </w:r>
      <w:r w:rsidRPr="00B320A2">
        <w:rPr>
          <w:rFonts w:ascii="Arial" w:hAnsi="Arial" w:cs="Arial"/>
          <w:i/>
          <w:iCs/>
          <w:sz w:val="22"/>
          <w:szCs w:val="22"/>
        </w:rPr>
        <w:t>Automated Inspection System in the Oil and Gas Industry | DMC, Inc.</w:t>
      </w:r>
      <w:r w:rsidRPr="00B320A2">
        <w:rPr>
          <w:rFonts w:ascii="Arial" w:hAnsi="Arial" w:cs="Arial"/>
          <w:sz w:val="22"/>
          <w:szCs w:val="22"/>
        </w:rPr>
        <w:t xml:space="preserve"> [online] Dmcinfo.com. Available at: </w:t>
      </w:r>
      <w:hyperlink r:id="rId10" w:history="1">
        <w:r w:rsidR="00975F92" w:rsidRPr="00B320A2">
          <w:rPr>
            <w:rStyle w:val="Hyperlink"/>
            <w:rFonts w:ascii="Arial" w:hAnsi="Arial" w:cs="Arial"/>
            <w:sz w:val="22"/>
            <w:szCs w:val="22"/>
          </w:rPr>
          <w:t>https://www.dmcinfo.com/latest-thinking/case-studies/view/id/568/automated-inspection-system-in-the-oil-and-gas-industry</w:t>
        </w:r>
      </w:hyperlink>
      <w:r w:rsidRPr="00B320A2">
        <w:rPr>
          <w:rFonts w:ascii="Arial" w:hAnsi="Arial" w:cs="Arial"/>
          <w:sz w:val="22"/>
          <w:szCs w:val="22"/>
        </w:rPr>
        <w:t>.</w:t>
      </w:r>
    </w:p>
    <w:p w14:paraId="1604833D" w14:textId="77777777" w:rsidR="00975F92" w:rsidRPr="00B320A2" w:rsidRDefault="00975F92"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Puja Controls (2024). </w:t>
      </w:r>
      <w:r w:rsidRPr="00B320A2">
        <w:rPr>
          <w:rFonts w:ascii="Arial" w:hAnsi="Arial" w:cs="Arial"/>
          <w:i/>
          <w:iCs/>
          <w:sz w:val="22"/>
          <w:szCs w:val="22"/>
        </w:rPr>
        <w:t>Let’s delve into some real-world case studies that exemplify the successful deployment of PLC programming in diverse contexts.</w:t>
      </w:r>
      <w:r w:rsidRPr="00B320A2">
        <w:rPr>
          <w:rFonts w:ascii="Arial" w:hAnsi="Arial" w:cs="Arial"/>
          <w:sz w:val="22"/>
          <w:szCs w:val="22"/>
        </w:rPr>
        <w:t xml:space="preserve"> [online] Linkedin.com. Available at: https://www.linkedin.com/pulse/real-world-case-studies-successful-applications-plc-programming-81ivc [Accessed 23 Sep. 2024].</w:t>
      </w:r>
    </w:p>
    <w:p w14:paraId="21C9DDDF" w14:textId="18549A85" w:rsidR="00975F92" w:rsidRDefault="0031027F"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Automation, N. (2022). </w:t>
      </w:r>
      <w:r w:rsidRPr="00B320A2">
        <w:rPr>
          <w:rFonts w:ascii="Arial" w:hAnsi="Arial" w:cs="Arial"/>
          <w:i/>
          <w:iCs/>
          <w:sz w:val="22"/>
          <w:szCs w:val="22"/>
        </w:rPr>
        <w:t>Case Study – ATEX Rated PLC/SCADA Control System Pharmaceutical Manufacturer in East Yorkshire</w:t>
      </w:r>
      <w:r w:rsidRPr="00B320A2">
        <w:rPr>
          <w:rFonts w:ascii="Arial" w:hAnsi="Arial" w:cs="Arial"/>
          <w:sz w:val="22"/>
          <w:szCs w:val="22"/>
        </w:rPr>
        <w:t>. Congleton: Newfield Automation - Specialists in Industrial Control Systems, pp.1–2.</w:t>
      </w:r>
    </w:p>
    <w:p w14:paraId="68AC30C6" w14:textId="6CF8598A" w:rsidR="00D21A17" w:rsidRPr="00D21A17" w:rsidRDefault="00D21A17" w:rsidP="00B320A2">
      <w:pPr>
        <w:pStyle w:val="NormalWeb"/>
        <w:spacing w:before="0" w:beforeAutospacing="0" w:after="240" w:afterAutospacing="0" w:line="360" w:lineRule="auto"/>
      </w:pPr>
      <w:proofErr w:type="spellStart"/>
      <w:r>
        <w:t>Rosencrane</w:t>
      </w:r>
      <w:proofErr w:type="spellEnd"/>
      <w:r>
        <w:t xml:space="preserve">, L. (2019). </w:t>
      </w:r>
      <w:r>
        <w:rPr>
          <w:i/>
          <w:iCs/>
        </w:rPr>
        <w:t>What is a Functional Specification Document?</w:t>
      </w:r>
      <w:r>
        <w:t xml:space="preserve"> [online] </w:t>
      </w:r>
      <w:proofErr w:type="spellStart"/>
      <w:r>
        <w:t>SearchSoftwareQuality</w:t>
      </w:r>
      <w:proofErr w:type="spellEnd"/>
      <w:r>
        <w:t>. Available at: https://www.techtarget.com/searchsoftwarequality/definition/functional-specification.</w:t>
      </w:r>
    </w:p>
    <w:p w14:paraId="213A8687" w14:textId="55A22BC9" w:rsidR="00B30041" w:rsidRPr="00B320A2" w:rsidRDefault="00B30041"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Sadina, F. ed., (2024). </w:t>
      </w:r>
      <w:r w:rsidRPr="00B320A2">
        <w:rPr>
          <w:rFonts w:ascii="Arial" w:hAnsi="Arial" w:cs="Arial"/>
          <w:i/>
          <w:iCs/>
          <w:sz w:val="22"/>
          <w:szCs w:val="22"/>
        </w:rPr>
        <w:t>Discover Essential Advanced Programming Techniques for PLCs</w:t>
      </w:r>
      <w:r w:rsidRPr="00B320A2">
        <w:rPr>
          <w:rFonts w:ascii="Arial" w:hAnsi="Arial" w:cs="Arial"/>
          <w:sz w:val="22"/>
          <w:szCs w:val="22"/>
        </w:rPr>
        <w:t>. [online] IIPD Global. Available at: https://www.iipdglobal.com/blog/advanced-plc-programming-techniques/ [Accessed 18 Sep. 2024].</w:t>
      </w:r>
    </w:p>
    <w:p w14:paraId="0669CDB0" w14:textId="731EF38E" w:rsidR="00F443FA" w:rsidRPr="00B320A2" w:rsidRDefault="00F443FA" w:rsidP="00B320A2">
      <w:pPr>
        <w:pStyle w:val="NormalWeb"/>
        <w:spacing w:before="0" w:beforeAutospacing="0" w:after="240" w:afterAutospacing="0" w:line="360" w:lineRule="auto"/>
        <w:rPr>
          <w:rFonts w:ascii="Arial" w:hAnsi="Arial" w:cs="Arial"/>
          <w:sz w:val="22"/>
          <w:szCs w:val="22"/>
        </w:rPr>
      </w:pPr>
      <w:proofErr w:type="spellStart"/>
      <w:r w:rsidRPr="00B320A2">
        <w:rPr>
          <w:rFonts w:ascii="Arial" w:hAnsi="Arial" w:cs="Arial"/>
          <w:sz w:val="22"/>
          <w:szCs w:val="22"/>
        </w:rPr>
        <w:t>Ragno</w:t>
      </w:r>
      <w:proofErr w:type="spellEnd"/>
      <w:r w:rsidRPr="00B320A2">
        <w:rPr>
          <w:rFonts w:ascii="Arial" w:hAnsi="Arial" w:cs="Arial"/>
          <w:sz w:val="22"/>
          <w:szCs w:val="22"/>
        </w:rPr>
        <w:t xml:space="preserve">, M. (2023). </w:t>
      </w:r>
      <w:r w:rsidRPr="00B320A2">
        <w:rPr>
          <w:rFonts w:ascii="Arial" w:hAnsi="Arial" w:cs="Arial"/>
          <w:i/>
          <w:iCs/>
          <w:sz w:val="22"/>
          <w:szCs w:val="22"/>
        </w:rPr>
        <w:t>PLC vs. HMI: A Comprehensive Comparison</w:t>
      </w:r>
      <w:r w:rsidRPr="00B320A2">
        <w:rPr>
          <w:rFonts w:ascii="Arial" w:hAnsi="Arial" w:cs="Arial"/>
          <w:sz w:val="22"/>
          <w:szCs w:val="22"/>
        </w:rPr>
        <w:t>. [online] RT Engineering. Available at: https://www.rteng.com/blog/plc-vs-hmi.</w:t>
      </w:r>
    </w:p>
    <w:p w14:paraId="561C5C6B" w14:textId="21FDDD0D" w:rsidR="00F352E2" w:rsidRPr="00B320A2" w:rsidRDefault="00F352E2"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Roberts, J. (2023). </w:t>
      </w:r>
      <w:r w:rsidRPr="00B320A2">
        <w:rPr>
          <w:rFonts w:ascii="Arial" w:hAnsi="Arial" w:cs="Arial"/>
          <w:i/>
          <w:iCs/>
          <w:sz w:val="22"/>
          <w:szCs w:val="22"/>
        </w:rPr>
        <w:t>Evolution and Advancements in PLCs: Empowering Modern Controls Engineering</w:t>
      </w:r>
      <w:r w:rsidRPr="00B320A2">
        <w:rPr>
          <w:rFonts w:ascii="Arial" w:hAnsi="Arial" w:cs="Arial"/>
          <w:sz w:val="22"/>
          <w:szCs w:val="22"/>
        </w:rPr>
        <w:t xml:space="preserve">. [online] www.linkedin.com. Available at: </w:t>
      </w:r>
      <w:r w:rsidRPr="00B320A2">
        <w:rPr>
          <w:rFonts w:ascii="Arial" w:hAnsi="Arial" w:cs="Arial"/>
          <w:sz w:val="22"/>
          <w:szCs w:val="22"/>
        </w:rPr>
        <w:lastRenderedPageBreak/>
        <w:t>https://www.linkedin.com/pulse/evolution-advancements-plcs-empowering-modern-controls-joseph-roberts [Accessed 3 Jul. 2024].</w:t>
      </w:r>
    </w:p>
    <w:p w14:paraId="160C8023" w14:textId="0338E86B" w:rsidR="00530291" w:rsidRPr="00B320A2" w:rsidRDefault="00530291"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ARP Marketing (2024). </w:t>
      </w:r>
      <w:r w:rsidRPr="00B320A2">
        <w:rPr>
          <w:rFonts w:ascii="Arial" w:hAnsi="Arial" w:cs="Arial"/>
          <w:i/>
          <w:iCs/>
          <w:sz w:val="22"/>
          <w:szCs w:val="22"/>
        </w:rPr>
        <w:t>IEC 61131: Standard for Industrial Automation Programming</w:t>
      </w:r>
      <w:r w:rsidRPr="00B320A2">
        <w:rPr>
          <w:rFonts w:ascii="Arial" w:hAnsi="Arial" w:cs="Arial"/>
          <w:sz w:val="22"/>
          <w:szCs w:val="22"/>
        </w:rPr>
        <w:t>. [online] Automation Ready Panels. Available at: https://www.automationreadypanels.com/plc-systems/iec-61131-standard-for-industrial-automation-programming/#:~:text=IEC%2061131%20is%20an%20international [Accessed 20 Sep. 2024].</w:t>
      </w:r>
    </w:p>
    <w:p w14:paraId="335DD9B5" w14:textId="70C0248B" w:rsidR="00A04DB0" w:rsidRPr="00B320A2" w:rsidRDefault="00A04DB0" w:rsidP="00B320A2">
      <w:pPr>
        <w:pStyle w:val="NormalWeb"/>
        <w:spacing w:before="0" w:beforeAutospacing="0" w:after="240" w:afterAutospacing="0" w:line="360" w:lineRule="auto"/>
        <w:rPr>
          <w:rFonts w:ascii="Arial" w:hAnsi="Arial" w:cs="Arial"/>
          <w:sz w:val="22"/>
          <w:szCs w:val="22"/>
        </w:rPr>
      </w:pPr>
      <w:proofErr w:type="spellStart"/>
      <w:r w:rsidRPr="00B320A2">
        <w:rPr>
          <w:rFonts w:ascii="Arial" w:hAnsi="Arial" w:cs="Arial"/>
          <w:sz w:val="22"/>
          <w:szCs w:val="22"/>
        </w:rPr>
        <w:t>Ashlin</w:t>
      </w:r>
      <w:proofErr w:type="spellEnd"/>
      <w:r w:rsidRPr="00B320A2">
        <w:rPr>
          <w:rFonts w:ascii="Arial" w:hAnsi="Arial" w:cs="Arial"/>
          <w:sz w:val="22"/>
          <w:szCs w:val="22"/>
        </w:rPr>
        <w:t xml:space="preserve"> (2021). </w:t>
      </w:r>
      <w:r w:rsidRPr="00B320A2">
        <w:rPr>
          <w:rFonts w:ascii="Arial" w:hAnsi="Arial" w:cs="Arial"/>
          <w:i/>
          <w:iCs/>
          <w:sz w:val="22"/>
          <w:szCs w:val="22"/>
        </w:rPr>
        <w:t>PLC communications</w:t>
      </w:r>
      <w:r w:rsidRPr="00B320A2">
        <w:rPr>
          <w:rFonts w:ascii="Arial" w:hAnsi="Arial" w:cs="Arial"/>
          <w:sz w:val="22"/>
          <w:szCs w:val="22"/>
        </w:rPr>
        <w:t>. [online] Instrumentation and Control Engineering. Available at: https://automationforum.co/plc-communications/#:~:text=The%20PLC%20communication%20can%20be.</w:t>
      </w:r>
    </w:p>
    <w:p w14:paraId="7F445C24" w14:textId="30A53C5B" w:rsidR="00DA305F" w:rsidRPr="00B320A2" w:rsidRDefault="00DA305F"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NELIPUDI LAHARI (2024). </w:t>
      </w:r>
      <w:r w:rsidRPr="00B320A2">
        <w:rPr>
          <w:rFonts w:ascii="Arial" w:hAnsi="Arial" w:cs="Arial"/>
          <w:i/>
          <w:iCs/>
          <w:sz w:val="22"/>
          <w:szCs w:val="22"/>
        </w:rPr>
        <w:t>The Impact of PLCs on Sustainable Manufacturing Practices</w:t>
      </w:r>
      <w:r w:rsidRPr="00B320A2">
        <w:rPr>
          <w:rFonts w:ascii="Arial" w:hAnsi="Arial" w:cs="Arial"/>
          <w:sz w:val="22"/>
          <w:szCs w:val="22"/>
        </w:rPr>
        <w:t>. [online] Calterio Logic. Available at: https://calterio.com/the-impact-of-plcs-on-sustainable-manufacturing-practices/ [Accessed 20 Sep. 2024].</w:t>
      </w:r>
    </w:p>
    <w:p w14:paraId="4E59FA65" w14:textId="285BB426" w:rsidR="008605CF" w:rsidRPr="00B320A2" w:rsidRDefault="008605CF"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RadwellInternational and Radwell International, LTD (2018). </w:t>
      </w:r>
      <w:r w:rsidRPr="00B320A2">
        <w:rPr>
          <w:rFonts w:ascii="Arial" w:hAnsi="Arial" w:cs="Arial"/>
          <w:i/>
          <w:iCs/>
          <w:sz w:val="22"/>
          <w:szCs w:val="22"/>
        </w:rPr>
        <w:t xml:space="preserve">The Father of </w:t>
      </w:r>
      <w:r w:rsidR="00E41138" w:rsidRPr="00B320A2">
        <w:rPr>
          <w:rFonts w:ascii="Arial" w:hAnsi="Arial" w:cs="Arial"/>
          <w:i/>
          <w:iCs/>
          <w:sz w:val="22"/>
          <w:szCs w:val="22"/>
        </w:rPr>
        <w:t>PLC’s: How</w:t>
      </w:r>
      <w:r w:rsidRPr="00B320A2">
        <w:rPr>
          <w:rFonts w:ascii="Arial" w:hAnsi="Arial" w:cs="Arial"/>
          <w:i/>
          <w:iCs/>
          <w:sz w:val="22"/>
          <w:szCs w:val="22"/>
        </w:rPr>
        <w:t xml:space="preserve"> Richard Morley Revolutionised the Automation Industry</w:t>
      </w:r>
      <w:r w:rsidRPr="00B320A2">
        <w:rPr>
          <w:rFonts w:ascii="Arial" w:hAnsi="Arial" w:cs="Arial"/>
          <w:sz w:val="22"/>
          <w:szCs w:val="22"/>
        </w:rPr>
        <w:t>. [online] Radwell.co.uk. Available at: https://blog.radwell.co.uk/the-father-of-plcshow-richard-morley-revolutionised-the-automation-industry#:~:text=With%20his%20creativity%20and%20his [Accessed 2 Sep. 2024].</w:t>
      </w:r>
    </w:p>
    <w:p w14:paraId="2A9A0D92" w14:textId="77777777" w:rsidR="001F2D6D" w:rsidRPr="00B320A2" w:rsidRDefault="001F2D6D" w:rsidP="00B320A2">
      <w:pPr>
        <w:pStyle w:val="NormalWeb"/>
        <w:spacing w:before="0" w:beforeAutospacing="0" w:after="240" w:afterAutospacing="0" w:line="360" w:lineRule="auto"/>
        <w:rPr>
          <w:rFonts w:ascii="Arial" w:hAnsi="Arial" w:cs="Arial"/>
          <w:sz w:val="22"/>
          <w:szCs w:val="22"/>
        </w:rPr>
      </w:pPr>
      <w:proofErr w:type="spellStart"/>
      <w:r w:rsidRPr="00B320A2">
        <w:rPr>
          <w:rFonts w:ascii="Arial" w:hAnsi="Arial" w:cs="Arial"/>
          <w:sz w:val="22"/>
          <w:szCs w:val="22"/>
        </w:rPr>
        <w:t>SimpliLearn</w:t>
      </w:r>
      <w:proofErr w:type="spellEnd"/>
      <w:r w:rsidRPr="00B320A2">
        <w:rPr>
          <w:rFonts w:ascii="Arial" w:hAnsi="Arial" w:cs="Arial"/>
          <w:sz w:val="22"/>
          <w:szCs w:val="22"/>
        </w:rPr>
        <w:t xml:space="preserve"> (2020). </w:t>
      </w:r>
      <w:r w:rsidRPr="00B320A2">
        <w:rPr>
          <w:rFonts w:ascii="Arial" w:hAnsi="Arial" w:cs="Arial"/>
          <w:i/>
          <w:iCs/>
          <w:sz w:val="22"/>
          <w:szCs w:val="22"/>
        </w:rPr>
        <w:t>What Is Requirement Analysis: Applications, Techniques &amp; Tools Used</w:t>
      </w:r>
      <w:r w:rsidRPr="00B320A2">
        <w:rPr>
          <w:rFonts w:ascii="Arial" w:hAnsi="Arial" w:cs="Arial"/>
          <w:sz w:val="22"/>
          <w:szCs w:val="22"/>
        </w:rPr>
        <w:t>. [online] Simplilearn.com. Available at: https://www.simplilearn.com/what-is-requirement-analysis-article.</w:t>
      </w:r>
    </w:p>
    <w:p w14:paraId="41FDC632" w14:textId="3B488802" w:rsidR="001F2D6D" w:rsidRPr="00B320A2" w:rsidRDefault="00F9272C"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Sharma, S. (2024). </w:t>
      </w:r>
      <w:r w:rsidRPr="00B320A2">
        <w:rPr>
          <w:rFonts w:ascii="Arial" w:hAnsi="Arial" w:cs="Arial"/>
          <w:i/>
          <w:iCs/>
          <w:sz w:val="22"/>
          <w:szCs w:val="22"/>
        </w:rPr>
        <w:t>PLC Programming: A Comprehensive Guide to Mastering the Art of Automation</w:t>
      </w:r>
      <w:r w:rsidRPr="00B320A2">
        <w:rPr>
          <w:rFonts w:ascii="Arial" w:hAnsi="Arial" w:cs="Arial"/>
          <w:sz w:val="22"/>
          <w:szCs w:val="22"/>
        </w:rPr>
        <w:t xml:space="preserve">. [online] www.wevolver.com. Available at: </w:t>
      </w:r>
      <w:hyperlink r:id="rId11" w:history="1">
        <w:r w:rsidR="000B598F" w:rsidRPr="00B320A2">
          <w:rPr>
            <w:rStyle w:val="Hyperlink"/>
            <w:rFonts w:ascii="Arial" w:hAnsi="Arial" w:cs="Arial"/>
            <w:sz w:val="22"/>
            <w:szCs w:val="22"/>
          </w:rPr>
          <w:t>https://www.wevolver.com/article/plc-programming-a-comprehensive-guide-to-mastering-the-art-of-automation</w:t>
        </w:r>
      </w:hyperlink>
      <w:r w:rsidRPr="00B320A2">
        <w:rPr>
          <w:rFonts w:ascii="Arial" w:hAnsi="Arial" w:cs="Arial"/>
          <w:sz w:val="22"/>
          <w:szCs w:val="22"/>
        </w:rPr>
        <w:t>.</w:t>
      </w:r>
    </w:p>
    <w:p w14:paraId="20BEE4F2" w14:textId="36B803B5" w:rsidR="000B598F" w:rsidRPr="00B320A2" w:rsidRDefault="000B598F" w:rsidP="00B320A2">
      <w:pPr>
        <w:pStyle w:val="NormalWeb"/>
        <w:spacing w:before="0" w:beforeAutospacing="0" w:after="240" w:afterAutospacing="0" w:line="360" w:lineRule="auto"/>
        <w:rPr>
          <w:rFonts w:ascii="Arial" w:hAnsi="Arial" w:cs="Arial"/>
          <w:sz w:val="22"/>
          <w:szCs w:val="22"/>
        </w:rPr>
      </w:pPr>
      <w:proofErr w:type="spellStart"/>
      <w:r w:rsidRPr="00B320A2">
        <w:rPr>
          <w:rFonts w:ascii="Arial" w:hAnsi="Arial" w:cs="Arial"/>
          <w:sz w:val="22"/>
          <w:szCs w:val="22"/>
        </w:rPr>
        <w:t>Sasi</w:t>
      </w:r>
      <w:proofErr w:type="spellEnd"/>
      <w:r w:rsidRPr="00B320A2">
        <w:rPr>
          <w:rFonts w:ascii="Arial" w:hAnsi="Arial" w:cs="Arial"/>
          <w:sz w:val="22"/>
          <w:szCs w:val="22"/>
        </w:rPr>
        <w:t xml:space="preserve">, S. (2024). </w:t>
      </w:r>
      <w:r w:rsidRPr="00B320A2">
        <w:rPr>
          <w:rFonts w:ascii="Arial" w:hAnsi="Arial" w:cs="Arial"/>
          <w:i/>
          <w:iCs/>
          <w:sz w:val="22"/>
          <w:szCs w:val="22"/>
        </w:rPr>
        <w:t>Different Communication Protocols in PLCs</w:t>
      </w:r>
      <w:r w:rsidRPr="00B320A2">
        <w:rPr>
          <w:rFonts w:ascii="Arial" w:hAnsi="Arial" w:cs="Arial"/>
          <w:sz w:val="22"/>
          <w:szCs w:val="22"/>
        </w:rPr>
        <w:t>. [online] IIPD Global. Available at: https://www.iipdglobal.com/blog/list-of-communication-protocols-in-plcs/.</w:t>
      </w:r>
    </w:p>
    <w:p w14:paraId="6E4CE305" w14:textId="2E46439B" w:rsidR="00224CB6" w:rsidRPr="00B320A2" w:rsidRDefault="00224CB6"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Table, P. ed., (2021). </w:t>
      </w:r>
      <w:r w:rsidRPr="00B320A2">
        <w:rPr>
          <w:rFonts w:ascii="Arial" w:hAnsi="Arial" w:cs="Arial"/>
          <w:i/>
          <w:iCs/>
          <w:sz w:val="22"/>
          <w:szCs w:val="22"/>
        </w:rPr>
        <w:t>PLC vs. Relay – What are the Differences?</w:t>
      </w:r>
      <w:r w:rsidRPr="00B320A2">
        <w:rPr>
          <w:rFonts w:ascii="Arial" w:hAnsi="Arial" w:cs="Arial"/>
          <w:sz w:val="22"/>
          <w:szCs w:val="22"/>
        </w:rPr>
        <w:t xml:space="preserve"> [online] PLC Table. Available at: </w:t>
      </w:r>
      <w:hyperlink r:id="rId12" w:anchor=":~:text=PLCs%20and%20Relay%20Management%20Systems,decision%20between%20these%20two%20systems" w:history="1">
        <w:r w:rsidRPr="00B320A2">
          <w:rPr>
            <w:rStyle w:val="Hyperlink"/>
            <w:rFonts w:ascii="Arial" w:hAnsi="Arial" w:cs="Arial"/>
            <w:color w:val="auto"/>
            <w:sz w:val="22"/>
            <w:szCs w:val="22"/>
          </w:rPr>
          <w:t>https://www.plctable.com/plc-vs-relay/#:~:text=PLCs%20and%20Relay%20Management%20Systems,decision%20between%20these%20two%20systems</w:t>
        </w:r>
      </w:hyperlink>
      <w:r w:rsidRPr="00B320A2">
        <w:rPr>
          <w:rFonts w:ascii="Arial" w:hAnsi="Arial" w:cs="Arial"/>
          <w:sz w:val="22"/>
          <w:szCs w:val="22"/>
        </w:rPr>
        <w:t>.</w:t>
      </w:r>
    </w:p>
    <w:p w14:paraId="411524E8" w14:textId="7F9472C1" w:rsidR="00F64A0C" w:rsidRPr="00B320A2" w:rsidRDefault="00F64A0C"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lastRenderedPageBreak/>
        <w:t xml:space="preserve">Components, V. (2024). </w:t>
      </w:r>
      <w:r w:rsidRPr="00B320A2">
        <w:rPr>
          <w:rFonts w:ascii="Arial" w:hAnsi="Arial" w:cs="Arial"/>
          <w:i/>
          <w:iCs/>
          <w:sz w:val="22"/>
          <w:szCs w:val="22"/>
        </w:rPr>
        <w:t>The Importance of PLC Validation in Manufacturing - Visual Components</w:t>
      </w:r>
      <w:r w:rsidRPr="00B320A2">
        <w:rPr>
          <w:rFonts w:ascii="Arial" w:hAnsi="Arial" w:cs="Arial"/>
          <w:sz w:val="22"/>
          <w:szCs w:val="22"/>
        </w:rPr>
        <w:t>. [online] Visual Components. Available at: https://www.visualcomponents.com/blog/plc-validation-manufacturing/.</w:t>
      </w:r>
    </w:p>
    <w:p w14:paraId="53F06CA7" w14:textId="77777777" w:rsidR="0044580D" w:rsidRPr="00B320A2" w:rsidRDefault="0044580D" w:rsidP="00B320A2">
      <w:pPr>
        <w:pStyle w:val="NormalWeb"/>
        <w:spacing w:before="0" w:beforeAutospacing="0" w:after="240" w:afterAutospacing="0" w:line="360" w:lineRule="auto"/>
        <w:rPr>
          <w:rFonts w:ascii="Arial" w:hAnsi="Arial" w:cs="Arial"/>
          <w:sz w:val="22"/>
          <w:szCs w:val="22"/>
        </w:rPr>
      </w:pPr>
      <w:r w:rsidRPr="00B320A2">
        <w:rPr>
          <w:rFonts w:ascii="Arial" w:hAnsi="Arial" w:cs="Arial"/>
          <w:sz w:val="22"/>
          <w:szCs w:val="22"/>
        </w:rPr>
        <w:t xml:space="preserve">Automation, H. (2023). </w:t>
      </w:r>
      <w:r w:rsidRPr="00B320A2">
        <w:rPr>
          <w:rFonts w:ascii="Arial" w:hAnsi="Arial" w:cs="Arial"/>
          <w:i/>
          <w:iCs/>
          <w:sz w:val="22"/>
          <w:szCs w:val="22"/>
        </w:rPr>
        <w:t>Demystifying Programmable Logic Controllers (PLCs) - Your Ultimate Guide</w:t>
      </w:r>
      <w:r w:rsidRPr="00B320A2">
        <w:rPr>
          <w:rFonts w:ascii="Arial" w:hAnsi="Arial" w:cs="Arial"/>
          <w:sz w:val="22"/>
          <w:szCs w:val="22"/>
        </w:rPr>
        <w:t>. [online] Hughes Automation. Available at: https://hughesautomationltd.co.uk/updates/demystifying-programmable-logic-controllers-plcs-your-ultimate-guide/#:~:text=PLCs%20are%20extensively%20used%20in [Accessed 20 Sep. 2024].</w:t>
      </w:r>
    </w:p>
    <w:p w14:paraId="61BA28B4" w14:textId="77777777" w:rsidR="00224CB6" w:rsidRPr="00B320A2" w:rsidRDefault="00224CB6" w:rsidP="00B320A2">
      <w:pPr>
        <w:pStyle w:val="NormalWeb"/>
        <w:spacing w:before="0" w:beforeAutospacing="0" w:after="240" w:afterAutospacing="0" w:line="360" w:lineRule="auto"/>
        <w:rPr>
          <w:rFonts w:ascii="Arial" w:hAnsi="Arial" w:cs="Arial"/>
          <w:sz w:val="22"/>
          <w:szCs w:val="22"/>
        </w:rPr>
      </w:pPr>
    </w:p>
    <w:p w14:paraId="15A5A555" w14:textId="77777777" w:rsidR="00C8287D" w:rsidRPr="00B320A2" w:rsidRDefault="00C8287D" w:rsidP="00B320A2">
      <w:pPr>
        <w:spacing w:line="360" w:lineRule="auto"/>
        <w:rPr>
          <w:rStyle w:val="Strong"/>
          <w:rFonts w:cs="Arial"/>
          <w:b w:val="0"/>
          <w:bCs w:val="0"/>
        </w:rPr>
      </w:pPr>
    </w:p>
    <w:sectPr w:rsidR="00C8287D" w:rsidRPr="00B320A2">
      <w:headerReference w:type="default" r:id="rId13"/>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A8D7" w14:textId="77777777" w:rsidR="000A1CA9" w:rsidRDefault="000A1CA9" w:rsidP="0088301A">
      <w:pPr>
        <w:spacing w:after="0" w:line="240" w:lineRule="auto"/>
      </w:pPr>
      <w:r>
        <w:separator/>
      </w:r>
    </w:p>
  </w:endnote>
  <w:endnote w:type="continuationSeparator" w:id="0">
    <w:p w14:paraId="2F2382C1" w14:textId="77777777" w:rsidR="000A1CA9" w:rsidRDefault="000A1CA9" w:rsidP="00883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AE658" w14:textId="20A51276" w:rsidR="0088301A" w:rsidRDefault="0088301A">
    <w:pPr>
      <w:pStyle w:val="Footer"/>
    </w:pPr>
    <w:r>
      <w:rPr>
        <w:noProof/>
      </w:rPr>
      <mc:AlternateContent>
        <mc:Choice Requires="wps">
          <w:drawing>
            <wp:anchor distT="0" distB="0" distL="0" distR="0" simplePos="0" relativeHeight="251659264" behindDoc="0" locked="0" layoutInCell="1" allowOverlap="1" wp14:anchorId="77C1FCE6" wp14:editId="02DBC1FF">
              <wp:simplePos x="635" y="635"/>
              <wp:positionH relativeFrom="page">
                <wp:align>left</wp:align>
              </wp:positionH>
              <wp:positionV relativeFrom="page">
                <wp:align>bottom</wp:align>
              </wp:positionV>
              <wp:extent cx="443865" cy="443865"/>
              <wp:effectExtent l="0" t="0" r="13335" b="0"/>
              <wp:wrapNone/>
              <wp:docPr id="126274345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07B600" w14:textId="09DE00FC" w:rsidR="0088301A" w:rsidRPr="0088301A" w:rsidRDefault="0088301A" w:rsidP="0088301A">
                          <w:pPr>
                            <w:spacing w:after="0"/>
                            <w:rPr>
                              <w:rFonts w:ascii="Calibri" w:eastAsia="Calibri" w:hAnsi="Calibri" w:cs="Calibri"/>
                              <w:noProof/>
                              <w:color w:val="000000"/>
                              <w:sz w:val="16"/>
                              <w:szCs w:val="16"/>
                            </w:rPr>
                          </w:pPr>
                          <w:r w:rsidRPr="0088301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7C1FCE6"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307B600" w14:textId="09DE00FC" w:rsidR="0088301A" w:rsidRPr="0088301A" w:rsidRDefault="0088301A" w:rsidP="0088301A">
                    <w:pPr>
                      <w:spacing w:after="0"/>
                      <w:rPr>
                        <w:rFonts w:ascii="Calibri" w:eastAsia="Calibri" w:hAnsi="Calibri" w:cs="Calibri"/>
                        <w:noProof/>
                        <w:color w:val="000000"/>
                        <w:sz w:val="16"/>
                        <w:szCs w:val="16"/>
                      </w:rPr>
                    </w:pPr>
                    <w:r w:rsidRPr="0088301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EC883" w14:textId="114BECCB" w:rsidR="00900252" w:rsidRPr="00900252" w:rsidRDefault="00900252" w:rsidP="00900252">
    <w:pPr>
      <w:spacing w:line="360" w:lineRule="auto"/>
      <w:rPr>
        <w:rFonts w:cs="Arial"/>
        <w:b/>
        <w:bCs/>
        <w:sz w:val="16"/>
        <w:szCs w:val="16"/>
      </w:rPr>
    </w:pPr>
    <w:r w:rsidRPr="00900252">
      <w:rPr>
        <w:rFonts w:cs="Arial"/>
        <w:b/>
        <w:bCs/>
        <w:sz w:val="16"/>
        <w:szCs w:val="16"/>
      </w:rPr>
      <w:t>PLC Control – Developments &amp; Functional Specifications</w:t>
    </w:r>
    <w:r>
      <w:rPr>
        <w:rFonts w:cs="Arial"/>
        <w:b/>
        <w:bCs/>
        <w:sz w:val="16"/>
        <w:szCs w:val="16"/>
      </w:rPr>
      <w:t xml:space="preserve"> - </w:t>
    </w:r>
    <w:r w:rsidRPr="00900252">
      <w:rPr>
        <w:rFonts w:cs="Arial"/>
        <w:b/>
        <w:bCs/>
        <w:sz w:val="16"/>
        <w:szCs w:val="16"/>
      </w:rPr>
      <w:t>Rhys Stroud – 2114318.</w:t>
    </w:r>
  </w:p>
  <w:p w14:paraId="405F3DF5" w14:textId="530E50DB" w:rsidR="00900252" w:rsidRDefault="00900252">
    <w:pPr>
      <w:pStyle w:val="Footer"/>
    </w:pPr>
  </w:p>
  <w:p w14:paraId="415A3475" w14:textId="639DD0A2" w:rsidR="0088301A" w:rsidRDefault="008830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D04AC" w14:textId="6996B450" w:rsidR="0088301A" w:rsidRDefault="0088301A">
    <w:pPr>
      <w:pStyle w:val="Footer"/>
    </w:pPr>
    <w:r>
      <w:rPr>
        <w:noProof/>
      </w:rPr>
      <mc:AlternateContent>
        <mc:Choice Requires="wps">
          <w:drawing>
            <wp:anchor distT="0" distB="0" distL="0" distR="0" simplePos="0" relativeHeight="251658240" behindDoc="0" locked="0" layoutInCell="1" allowOverlap="1" wp14:anchorId="55904983" wp14:editId="4E0E4516">
              <wp:simplePos x="635" y="635"/>
              <wp:positionH relativeFrom="page">
                <wp:align>left</wp:align>
              </wp:positionH>
              <wp:positionV relativeFrom="page">
                <wp:align>bottom</wp:align>
              </wp:positionV>
              <wp:extent cx="443865" cy="443865"/>
              <wp:effectExtent l="0" t="0" r="13335" b="0"/>
              <wp:wrapNone/>
              <wp:docPr id="1466061420"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388F1A8" w14:textId="07AB6352" w:rsidR="0088301A" w:rsidRPr="0088301A" w:rsidRDefault="0088301A" w:rsidP="0088301A">
                          <w:pPr>
                            <w:spacing w:after="0"/>
                            <w:rPr>
                              <w:rFonts w:ascii="Calibri" w:eastAsia="Calibri" w:hAnsi="Calibri" w:cs="Calibri"/>
                              <w:noProof/>
                              <w:color w:val="000000"/>
                              <w:sz w:val="16"/>
                              <w:szCs w:val="16"/>
                            </w:rPr>
                          </w:pPr>
                          <w:r w:rsidRPr="0088301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904983"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1388F1A8" w14:textId="07AB6352" w:rsidR="0088301A" w:rsidRPr="0088301A" w:rsidRDefault="0088301A" w:rsidP="0088301A">
                    <w:pPr>
                      <w:spacing w:after="0"/>
                      <w:rPr>
                        <w:rFonts w:ascii="Calibri" w:eastAsia="Calibri" w:hAnsi="Calibri" w:cs="Calibri"/>
                        <w:noProof/>
                        <w:color w:val="000000"/>
                        <w:sz w:val="16"/>
                        <w:szCs w:val="16"/>
                      </w:rPr>
                    </w:pPr>
                    <w:r w:rsidRPr="0088301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35340" w14:textId="77777777" w:rsidR="000A1CA9" w:rsidRDefault="000A1CA9" w:rsidP="0088301A">
      <w:pPr>
        <w:spacing w:after="0" w:line="240" w:lineRule="auto"/>
      </w:pPr>
      <w:r>
        <w:separator/>
      </w:r>
    </w:p>
  </w:footnote>
  <w:footnote w:type="continuationSeparator" w:id="0">
    <w:p w14:paraId="1648A9AA" w14:textId="77777777" w:rsidR="000A1CA9" w:rsidRDefault="000A1CA9" w:rsidP="008830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327889"/>
      <w:docPartObj>
        <w:docPartGallery w:val="Page Numbers (Top of Page)"/>
        <w:docPartUnique/>
      </w:docPartObj>
    </w:sdtPr>
    <w:sdtEndPr>
      <w:rPr>
        <w:noProof/>
      </w:rPr>
    </w:sdtEndPr>
    <w:sdtContent>
      <w:p w14:paraId="3DBDEDEA" w14:textId="1C7DB81C" w:rsidR="00900252" w:rsidRDefault="009002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5F86EB" w14:textId="77777777" w:rsidR="00900252" w:rsidRDefault="009002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462"/>
    <w:rsid w:val="00007E6D"/>
    <w:rsid w:val="00015133"/>
    <w:rsid w:val="00016B5F"/>
    <w:rsid w:val="000326B3"/>
    <w:rsid w:val="00037044"/>
    <w:rsid w:val="0006024B"/>
    <w:rsid w:val="00070EB9"/>
    <w:rsid w:val="00075EC8"/>
    <w:rsid w:val="00085AEA"/>
    <w:rsid w:val="00086C88"/>
    <w:rsid w:val="000914E6"/>
    <w:rsid w:val="000967FC"/>
    <w:rsid w:val="000A066D"/>
    <w:rsid w:val="000A1CA9"/>
    <w:rsid w:val="000A73C3"/>
    <w:rsid w:val="000B598F"/>
    <w:rsid w:val="000E13A4"/>
    <w:rsid w:val="000E2B5A"/>
    <w:rsid w:val="000F3922"/>
    <w:rsid w:val="00101418"/>
    <w:rsid w:val="0011390E"/>
    <w:rsid w:val="001214A3"/>
    <w:rsid w:val="0015317F"/>
    <w:rsid w:val="00161E75"/>
    <w:rsid w:val="00173E27"/>
    <w:rsid w:val="00181DAB"/>
    <w:rsid w:val="001825D9"/>
    <w:rsid w:val="0018556F"/>
    <w:rsid w:val="00196453"/>
    <w:rsid w:val="00197A21"/>
    <w:rsid w:val="001A0160"/>
    <w:rsid w:val="001A0590"/>
    <w:rsid w:val="001C43DA"/>
    <w:rsid w:val="001C6AD3"/>
    <w:rsid w:val="001E0F3A"/>
    <w:rsid w:val="001E655C"/>
    <w:rsid w:val="001F08E0"/>
    <w:rsid w:val="001F1587"/>
    <w:rsid w:val="001F2D6D"/>
    <w:rsid w:val="001F5746"/>
    <w:rsid w:val="001F6008"/>
    <w:rsid w:val="00205BF1"/>
    <w:rsid w:val="00207B10"/>
    <w:rsid w:val="00207CFA"/>
    <w:rsid w:val="00223DE7"/>
    <w:rsid w:val="00224CB6"/>
    <w:rsid w:val="00225D8B"/>
    <w:rsid w:val="00227D1E"/>
    <w:rsid w:val="00230F6E"/>
    <w:rsid w:val="0023362B"/>
    <w:rsid w:val="00246C7C"/>
    <w:rsid w:val="002755AF"/>
    <w:rsid w:val="00277F88"/>
    <w:rsid w:val="00284376"/>
    <w:rsid w:val="002863A2"/>
    <w:rsid w:val="0029001D"/>
    <w:rsid w:val="0029363A"/>
    <w:rsid w:val="002A04B9"/>
    <w:rsid w:val="002A07C4"/>
    <w:rsid w:val="002A7D7D"/>
    <w:rsid w:val="002B09FA"/>
    <w:rsid w:val="002B5235"/>
    <w:rsid w:val="002C35C2"/>
    <w:rsid w:val="002C4D95"/>
    <w:rsid w:val="002C6A56"/>
    <w:rsid w:val="002E70BC"/>
    <w:rsid w:val="002F4FE7"/>
    <w:rsid w:val="002F7F1F"/>
    <w:rsid w:val="00300055"/>
    <w:rsid w:val="0031027F"/>
    <w:rsid w:val="0031436C"/>
    <w:rsid w:val="00315DF5"/>
    <w:rsid w:val="0031758F"/>
    <w:rsid w:val="00337F45"/>
    <w:rsid w:val="003446EE"/>
    <w:rsid w:val="00360CBE"/>
    <w:rsid w:val="00364AE0"/>
    <w:rsid w:val="00367D53"/>
    <w:rsid w:val="00373307"/>
    <w:rsid w:val="00375C34"/>
    <w:rsid w:val="0038673D"/>
    <w:rsid w:val="0039009F"/>
    <w:rsid w:val="00393275"/>
    <w:rsid w:val="00393789"/>
    <w:rsid w:val="003A5DD9"/>
    <w:rsid w:val="003B1C1E"/>
    <w:rsid w:val="003B4716"/>
    <w:rsid w:val="003B5D89"/>
    <w:rsid w:val="003C00CC"/>
    <w:rsid w:val="003C089F"/>
    <w:rsid w:val="003C0B42"/>
    <w:rsid w:val="003C3948"/>
    <w:rsid w:val="003C408C"/>
    <w:rsid w:val="003C4B96"/>
    <w:rsid w:val="003E0F9B"/>
    <w:rsid w:val="003F197E"/>
    <w:rsid w:val="003F2328"/>
    <w:rsid w:val="003F30C5"/>
    <w:rsid w:val="003F4FAC"/>
    <w:rsid w:val="003F7C50"/>
    <w:rsid w:val="00403736"/>
    <w:rsid w:val="00410BEC"/>
    <w:rsid w:val="00411163"/>
    <w:rsid w:val="0041134C"/>
    <w:rsid w:val="004163FB"/>
    <w:rsid w:val="00433049"/>
    <w:rsid w:val="0044580D"/>
    <w:rsid w:val="00446C8C"/>
    <w:rsid w:val="00447509"/>
    <w:rsid w:val="00453E3D"/>
    <w:rsid w:val="004541FB"/>
    <w:rsid w:val="00456207"/>
    <w:rsid w:val="004667DC"/>
    <w:rsid w:val="00471AAC"/>
    <w:rsid w:val="00480268"/>
    <w:rsid w:val="004A6711"/>
    <w:rsid w:val="004A67BD"/>
    <w:rsid w:val="004A78CE"/>
    <w:rsid w:val="004B7FE9"/>
    <w:rsid w:val="004C3B88"/>
    <w:rsid w:val="004C4BCC"/>
    <w:rsid w:val="004E4D25"/>
    <w:rsid w:val="004F4693"/>
    <w:rsid w:val="00506EA5"/>
    <w:rsid w:val="00516DB1"/>
    <w:rsid w:val="00520DF7"/>
    <w:rsid w:val="00520EDE"/>
    <w:rsid w:val="005214A3"/>
    <w:rsid w:val="00522329"/>
    <w:rsid w:val="00530291"/>
    <w:rsid w:val="0053258C"/>
    <w:rsid w:val="00533F07"/>
    <w:rsid w:val="005418DB"/>
    <w:rsid w:val="00541B3F"/>
    <w:rsid w:val="00546E13"/>
    <w:rsid w:val="00553B45"/>
    <w:rsid w:val="005555E0"/>
    <w:rsid w:val="00556E70"/>
    <w:rsid w:val="005638B1"/>
    <w:rsid w:val="00566FEF"/>
    <w:rsid w:val="00572917"/>
    <w:rsid w:val="00574D22"/>
    <w:rsid w:val="00576258"/>
    <w:rsid w:val="00584556"/>
    <w:rsid w:val="0059597F"/>
    <w:rsid w:val="005A2B4F"/>
    <w:rsid w:val="005A3532"/>
    <w:rsid w:val="005A3FBC"/>
    <w:rsid w:val="005A5DC3"/>
    <w:rsid w:val="005A6147"/>
    <w:rsid w:val="005A7560"/>
    <w:rsid w:val="005B0212"/>
    <w:rsid w:val="005B43BE"/>
    <w:rsid w:val="005B559E"/>
    <w:rsid w:val="005C3862"/>
    <w:rsid w:val="005C43F6"/>
    <w:rsid w:val="005C7636"/>
    <w:rsid w:val="005E4F3C"/>
    <w:rsid w:val="005E5826"/>
    <w:rsid w:val="005F1F1E"/>
    <w:rsid w:val="005F4B84"/>
    <w:rsid w:val="006024CA"/>
    <w:rsid w:val="00603344"/>
    <w:rsid w:val="00604042"/>
    <w:rsid w:val="00606759"/>
    <w:rsid w:val="00610F58"/>
    <w:rsid w:val="00613509"/>
    <w:rsid w:val="006342F9"/>
    <w:rsid w:val="00636D67"/>
    <w:rsid w:val="0063790E"/>
    <w:rsid w:val="006423D2"/>
    <w:rsid w:val="0065069C"/>
    <w:rsid w:val="006509FD"/>
    <w:rsid w:val="006534C2"/>
    <w:rsid w:val="00655E76"/>
    <w:rsid w:val="006604C1"/>
    <w:rsid w:val="00662E74"/>
    <w:rsid w:val="0066454F"/>
    <w:rsid w:val="006647FF"/>
    <w:rsid w:val="00683E3C"/>
    <w:rsid w:val="006B2C97"/>
    <w:rsid w:val="006B326D"/>
    <w:rsid w:val="006C2E86"/>
    <w:rsid w:val="006D3462"/>
    <w:rsid w:val="006D5AAA"/>
    <w:rsid w:val="006D6071"/>
    <w:rsid w:val="006E7BD9"/>
    <w:rsid w:val="006F130B"/>
    <w:rsid w:val="006F2155"/>
    <w:rsid w:val="006F6E02"/>
    <w:rsid w:val="006F7FB2"/>
    <w:rsid w:val="00701ECC"/>
    <w:rsid w:val="00722349"/>
    <w:rsid w:val="00724E21"/>
    <w:rsid w:val="00732AB4"/>
    <w:rsid w:val="00734F59"/>
    <w:rsid w:val="00736056"/>
    <w:rsid w:val="00736138"/>
    <w:rsid w:val="0073798F"/>
    <w:rsid w:val="00757E36"/>
    <w:rsid w:val="007638E8"/>
    <w:rsid w:val="00771951"/>
    <w:rsid w:val="00773CC3"/>
    <w:rsid w:val="00780423"/>
    <w:rsid w:val="007A16F6"/>
    <w:rsid w:val="007A47C3"/>
    <w:rsid w:val="007A7D86"/>
    <w:rsid w:val="007C31F1"/>
    <w:rsid w:val="007C347C"/>
    <w:rsid w:val="007D07A1"/>
    <w:rsid w:val="007D3AA0"/>
    <w:rsid w:val="007E4A1B"/>
    <w:rsid w:val="007F765F"/>
    <w:rsid w:val="00800BD1"/>
    <w:rsid w:val="00805228"/>
    <w:rsid w:val="0081037A"/>
    <w:rsid w:val="008175F9"/>
    <w:rsid w:val="00826148"/>
    <w:rsid w:val="00831E90"/>
    <w:rsid w:val="00842C6B"/>
    <w:rsid w:val="008521D0"/>
    <w:rsid w:val="00856360"/>
    <w:rsid w:val="008602C4"/>
    <w:rsid w:val="008605CF"/>
    <w:rsid w:val="0088186F"/>
    <w:rsid w:val="0088301A"/>
    <w:rsid w:val="00883B8E"/>
    <w:rsid w:val="00891F81"/>
    <w:rsid w:val="008A0922"/>
    <w:rsid w:val="008A1233"/>
    <w:rsid w:val="008A289A"/>
    <w:rsid w:val="008A4E83"/>
    <w:rsid w:val="008A7EF7"/>
    <w:rsid w:val="008C2C80"/>
    <w:rsid w:val="008C6967"/>
    <w:rsid w:val="008D7C6A"/>
    <w:rsid w:val="008F4731"/>
    <w:rsid w:val="00900252"/>
    <w:rsid w:val="009009AF"/>
    <w:rsid w:val="00900D4A"/>
    <w:rsid w:val="00901799"/>
    <w:rsid w:val="00906150"/>
    <w:rsid w:val="00910981"/>
    <w:rsid w:val="00910E84"/>
    <w:rsid w:val="009146E0"/>
    <w:rsid w:val="00927F6F"/>
    <w:rsid w:val="00932152"/>
    <w:rsid w:val="00933468"/>
    <w:rsid w:val="00951D05"/>
    <w:rsid w:val="00955E57"/>
    <w:rsid w:val="00962F43"/>
    <w:rsid w:val="0096454D"/>
    <w:rsid w:val="00966250"/>
    <w:rsid w:val="00967E7A"/>
    <w:rsid w:val="00975F92"/>
    <w:rsid w:val="00980C91"/>
    <w:rsid w:val="00982018"/>
    <w:rsid w:val="009900FF"/>
    <w:rsid w:val="009A60CA"/>
    <w:rsid w:val="009A60F3"/>
    <w:rsid w:val="009B473B"/>
    <w:rsid w:val="009C59AB"/>
    <w:rsid w:val="009C6D19"/>
    <w:rsid w:val="009E0179"/>
    <w:rsid w:val="009E06ED"/>
    <w:rsid w:val="009F661F"/>
    <w:rsid w:val="00A04DB0"/>
    <w:rsid w:val="00A07881"/>
    <w:rsid w:val="00A14435"/>
    <w:rsid w:val="00A32F57"/>
    <w:rsid w:val="00A4219E"/>
    <w:rsid w:val="00A552F0"/>
    <w:rsid w:val="00A66399"/>
    <w:rsid w:val="00A66C81"/>
    <w:rsid w:val="00A734D4"/>
    <w:rsid w:val="00A800C0"/>
    <w:rsid w:val="00A80642"/>
    <w:rsid w:val="00A814D4"/>
    <w:rsid w:val="00A86B05"/>
    <w:rsid w:val="00A966A3"/>
    <w:rsid w:val="00AA6734"/>
    <w:rsid w:val="00AB64FE"/>
    <w:rsid w:val="00AE538F"/>
    <w:rsid w:val="00AF7C6C"/>
    <w:rsid w:val="00B11505"/>
    <w:rsid w:val="00B1226C"/>
    <w:rsid w:val="00B148D0"/>
    <w:rsid w:val="00B22BFA"/>
    <w:rsid w:val="00B239FB"/>
    <w:rsid w:val="00B30041"/>
    <w:rsid w:val="00B320A2"/>
    <w:rsid w:val="00B371E1"/>
    <w:rsid w:val="00B412D5"/>
    <w:rsid w:val="00B556DF"/>
    <w:rsid w:val="00B57A8F"/>
    <w:rsid w:val="00B6463A"/>
    <w:rsid w:val="00B71C5B"/>
    <w:rsid w:val="00B72354"/>
    <w:rsid w:val="00B75F2D"/>
    <w:rsid w:val="00B82E85"/>
    <w:rsid w:val="00B87F43"/>
    <w:rsid w:val="00BA2B1F"/>
    <w:rsid w:val="00BA69C8"/>
    <w:rsid w:val="00BA795A"/>
    <w:rsid w:val="00BB094A"/>
    <w:rsid w:val="00BB319B"/>
    <w:rsid w:val="00BB5281"/>
    <w:rsid w:val="00BC595C"/>
    <w:rsid w:val="00BD0B97"/>
    <w:rsid w:val="00BD43EA"/>
    <w:rsid w:val="00BE3145"/>
    <w:rsid w:val="00BF53D4"/>
    <w:rsid w:val="00C00D83"/>
    <w:rsid w:val="00C37A05"/>
    <w:rsid w:val="00C40F77"/>
    <w:rsid w:val="00C41120"/>
    <w:rsid w:val="00C412DA"/>
    <w:rsid w:val="00C508D7"/>
    <w:rsid w:val="00C54174"/>
    <w:rsid w:val="00C55F88"/>
    <w:rsid w:val="00C637A9"/>
    <w:rsid w:val="00C706CB"/>
    <w:rsid w:val="00C71368"/>
    <w:rsid w:val="00C74963"/>
    <w:rsid w:val="00C751AD"/>
    <w:rsid w:val="00C76724"/>
    <w:rsid w:val="00C8287D"/>
    <w:rsid w:val="00C944B4"/>
    <w:rsid w:val="00C959B8"/>
    <w:rsid w:val="00CD7018"/>
    <w:rsid w:val="00CE21E1"/>
    <w:rsid w:val="00CE4859"/>
    <w:rsid w:val="00CE4CCE"/>
    <w:rsid w:val="00CE7A38"/>
    <w:rsid w:val="00CF2CCD"/>
    <w:rsid w:val="00D10CA9"/>
    <w:rsid w:val="00D1638E"/>
    <w:rsid w:val="00D21A17"/>
    <w:rsid w:val="00D22AE5"/>
    <w:rsid w:val="00D50B57"/>
    <w:rsid w:val="00D569D2"/>
    <w:rsid w:val="00D66D76"/>
    <w:rsid w:val="00D82708"/>
    <w:rsid w:val="00D83E2D"/>
    <w:rsid w:val="00D93852"/>
    <w:rsid w:val="00DA305F"/>
    <w:rsid w:val="00DA3E0C"/>
    <w:rsid w:val="00DB7904"/>
    <w:rsid w:val="00DC272F"/>
    <w:rsid w:val="00DC2A96"/>
    <w:rsid w:val="00DD241B"/>
    <w:rsid w:val="00DD752F"/>
    <w:rsid w:val="00DD7E9C"/>
    <w:rsid w:val="00DE19AF"/>
    <w:rsid w:val="00DE2BDA"/>
    <w:rsid w:val="00E15E85"/>
    <w:rsid w:val="00E2274A"/>
    <w:rsid w:val="00E22BBA"/>
    <w:rsid w:val="00E26DD0"/>
    <w:rsid w:val="00E26F61"/>
    <w:rsid w:val="00E332B2"/>
    <w:rsid w:val="00E41138"/>
    <w:rsid w:val="00E41A1F"/>
    <w:rsid w:val="00E4503B"/>
    <w:rsid w:val="00E451B8"/>
    <w:rsid w:val="00E46B4D"/>
    <w:rsid w:val="00E474CC"/>
    <w:rsid w:val="00E5242F"/>
    <w:rsid w:val="00E54589"/>
    <w:rsid w:val="00E54D4C"/>
    <w:rsid w:val="00E5602C"/>
    <w:rsid w:val="00E60C5E"/>
    <w:rsid w:val="00E61EDC"/>
    <w:rsid w:val="00E649B9"/>
    <w:rsid w:val="00E8756C"/>
    <w:rsid w:val="00EA3BE6"/>
    <w:rsid w:val="00EA4946"/>
    <w:rsid w:val="00EA4AF5"/>
    <w:rsid w:val="00EB5C49"/>
    <w:rsid w:val="00EC4B01"/>
    <w:rsid w:val="00EE3677"/>
    <w:rsid w:val="00EE5B0B"/>
    <w:rsid w:val="00EF2EAC"/>
    <w:rsid w:val="00EF674C"/>
    <w:rsid w:val="00F01800"/>
    <w:rsid w:val="00F04940"/>
    <w:rsid w:val="00F06F54"/>
    <w:rsid w:val="00F15F78"/>
    <w:rsid w:val="00F30FB8"/>
    <w:rsid w:val="00F323B8"/>
    <w:rsid w:val="00F342EB"/>
    <w:rsid w:val="00F34C18"/>
    <w:rsid w:val="00F352E2"/>
    <w:rsid w:val="00F362CD"/>
    <w:rsid w:val="00F4355C"/>
    <w:rsid w:val="00F443FA"/>
    <w:rsid w:val="00F55282"/>
    <w:rsid w:val="00F602AB"/>
    <w:rsid w:val="00F61B0C"/>
    <w:rsid w:val="00F62484"/>
    <w:rsid w:val="00F64A0C"/>
    <w:rsid w:val="00F76739"/>
    <w:rsid w:val="00F844F5"/>
    <w:rsid w:val="00F84781"/>
    <w:rsid w:val="00F87F3C"/>
    <w:rsid w:val="00F9272C"/>
    <w:rsid w:val="00F93D5C"/>
    <w:rsid w:val="00F940FD"/>
    <w:rsid w:val="00FA376E"/>
    <w:rsid w:val="00FB3AC7"/>
    <w:rsid w:val="00FC6CE6"/>
    <w:rsid w:val="00FD0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24189"/>
  <w15:chartTrackingRefBased/>
  <w15:docId w15:val="{FADEB4A5-98C3-456C-8624-03190756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83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01A"/>
    <w:rPr>
      <w:rFonts w:ascii="Arial" w:hAnsi="Arial"/>
    </w:rPr>
  </w:style>
  <w:style w:type="paragraph" w:styleId="NormalWeb">
    <w:name w:val="Normal (Web)"/>
    <w:basedOn w:val="Normal"/>
    <w:uiPriority w:val="99"/>
    <w:unhideWhenUsed/>
    <w:rsid w:val="00C82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1F1E"/>
    <w:rPr>
      <w:color w:val="0563C1" w:themeColor="hyperlink"/>
      <w:u w:val="single"/>
    </w:rPr>
  </w:style>
  <w:style w:type="character" w:styleId="UnresolvedMention">
    <w:name w:val="Unresolved Mention"/>
    <w:basedOn w:val="DefaultParagraphFont"/>
    <w:uiPriority w:val="99"/>
    <w:semiHidden/>
    <w:unhideWhenUsed/>
    <w:rsid w:val="005F1F1E"/>
    <w:rPr>
      <w:color w:val="605E5C"/>
      <w:shd w:val="clear" w:color="auto" w:fill="E1DFDD"/>
    </w:rPr>
  </w:style>
  <w:style w:type="character" w:styleId="FollowedHyperlink">
    <w:name w:val="FollowedHyperlink"/>
    <w:basedOn w:val="DefaultParagraphFont"/>
    <w:uiPriority w:val="99"/>
    <w:semiHidden/>
    <w:unhideWhenUsed/>
    <w:rsid w:val="00C751AD"/>
    <w:rPr>
      <w:color w:val="954F72" w:themeColor="followedHyperlink"/>
      <w:u w:val="single"/>
    </w:rPr>
  </w:style>
  <w:style w:type="paragraph" w:styleId="Header">
    <w:name w:val="header"/>
    <w:basedOn w:val="Normal"/>
    <w:link w:val="HeaderChar"/>
    <w:uiPriority w:val="99"/>
    <w:unhideWhenUsed/>
    <w:rsid w:val="00900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25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2204">
      <w:bodyDiv w:val="1"/>
      <w:marLeft w:val="0"/>
      <w:marRight w:val="0"/>
      <w:marTop w:val="0"/>
      <w:marBottom w:val="0"/>
      <w:divBdr>
        <w:top w:val="none" w:sz="0" w:space="0" w:color="auto"/>
        <w:left w:val="none" w:sz="0" w:space="0" w:color="auto"/>
        <w:bottom w:val="none" w:sz="0" w:space="0" w:color="auto"/>
        <w:right w:val="none" w:sz="0" w:space="0" w:color="auto"/>
      </w:divBdr>
      <w:divsChild>
        <w:div w:id="1869559498">
          <w:marLeft w:val="0"/>
          <w:marRight w:val="0"/>
          <w:marTop w:val="0"/>
          <w:marBottom w:val="0"/>
          <w:divBdr>
            <w:top w:val="none" w:sz="0" w:space="0" w:color="auto"/>
            <w:left w:val="none" w:sz="0" w:space="0" w:color="auto"/>
            <w:bottom w:val="none" w:sz="0" w:space="0" w:color="auto"/>
            <w:right w:val="none" w:sz="0" w:space="0" w:color="auto"/>
          </w:divBdr>
        </w:div>
      </w:divsChild>
    </w:div>
    <w:div w:id="80228195">
      <w:bodyDiv w:val="1"/>
      <w:marLeft w:val="0"/>
      <w:marRight w:val="0"/>
      <w:marTop w:val="0"/>
      <w:marBottom w:val="0"/>
      <w:divBdr>
        <w:top w:val="none" w:sz="0" w:space="0" w:color="auto"/>
        <w:left w:val="none" w:sz="0" w:space="0" w:color="auto"/>
        <w:bottom w:val="none" w:sz="0" w:space="0" w:color="auto"/>
        <w:right w:val="none" w:sz="0" w:space="0" w:color="auto"/>
      </w:divBdr>
    </w:div>
    <w:div w:id="149517041">
      <w:bodyDiv w:val="1"/>
      <w:marLeft w:val="0"/>
      <w:marRight w:val="0"/>
      <w:marTop w:val="0"/>
      <w:marBottom w:val="0"/>
      <w:divBdr>
        <w:top w:val="none" w:sz="0" w:space="0" w:color="auto"/>
        <w:left w:val="none" w:sz="0" w:space="0" w:color="auto"/>
        <w:bottom w:val="none" w:sz="0" w:space="0" w:color="auto"/>
        <w:right w:val="none" w:sz="0" w:space="0" w:color="auto"/>
      </w:divBdr>
    </w:div>
    <w:div w:id="154610835">
      <w:bodyDiv w:val="1"/>
      <w:marLeft w:val="0"/>
      <w:marRight w:val="0"/>
      <w:marTop w:val="0"/>
      <w:marBottom w:val="0"/>
      <w:divBdr>
        <w:top w:val="none" w:sz="0" w:space="0" w:color="auto"/>
        <w:left w:val="none" w:sz="0" w:space="0" w:color="auto"/>
        <w:bottom w:val="none" w:sz="0" w:space="0" w:color="auto"/>
        <w:right w:val="none" w:sz="0" w:space="0" w:color="auto"/>
      </w:divBdr>
    </w:div>
    <w:div w:id="202595340">
      <w:bodyDiv w:val="1"/>
      <w:marLeft w:val="0"/>
      <w:marRight w:val="0"/>
      <w:marTop w:val="0"/>
      <w:marBottom w:val="0"/>
      <w:divBdr>
        <w:top w:val="none" w:sz="0" w:space="0" w:color="auto"/>
        <w:left w:val="none" w:sz="0" w:space="0" w:color="auto"/>
        <w:bottom w:val="none" w:sz="0" w:space="0" w:color="auto"/>
        <w:right w:val="none" w:sz="0" w:space="0" w:color="auto"/>
      </w:divBdr>
    </w:div>
    <w:div w:id="221332243">
      <w:bodyDiv w:val="1"/>
      <w:marLeft w:val="0"/>
      <w:marRight w:val="0"/>
      <w:marTop w:val="0"/>
      <w:marBottom w:val="0"/>
      <w:divBdr>
        <w:top w:val="none" w:sz="0" w:space="0" w:color="auto"/>
        <w:left w:val="none" w:sz="0" w:space="0" w:color="auto"/>
        <w:bottom w:val="none" w:sz="0" w:space="0" w:color="auto"/>
        <w:right w:val="none" w:sz="0" w:space="0" w:color="auto"/>
      </w:divBdr>
      <w:divsChild>
        <w:div w:id="887567040">
          <w:marLeft w:val="0"/>
          <w:marRight w:val="0"/>
          <w:marTop w:val="0"/>
          <w:marBottom w:val="0"/>
          <w:divBdr>
            <w:top w:val="none" w:sz="0" w:space="0" w:color="auto"/>
            <w:left w:val="none" w:sz="0" w:space="0" w:color="auto"/>
            <w:bottom w:val="none" w:sz="0" w:space="0" w:color="auto"/>
            <w:right w:val="none" w:sz="0" w:space="0" w:color="auto"/>
          </w:divBdr>
        </w:div>
      </w:divsChild>
    </w:div>
    <w:div w:id="295180405">
      <w:bodyDiv w:val="1"/>
      <w:marLeft w:val="0"/>
      <w:marRight w:val="0"/>
      <w:marTop w:val="0"/>
      <w:marBottom w:val="0"/>
      <w:divBdr>
        <w:top w:val="none" w:sz="0" w:space="0" w:color="auto"/>
        <w:left w:val="none" w:sz="0" w:space="0" w:color="auto"/>
        <w:bottom w:val="none" w:sz="0" w:space="0" w:color="auto"/>
        <w:right w:val="none" w:sz="0" w:space="0" w:color="auto"/>
      </w:divBdr>
    </w:div>
    <w:div w:id="300307234">
      <w:bodyDiv w:val="1"/>
      <w:marLeft w:val="0"/>
      <w:marRight w:val="0"/>
      <w:marTop w:val="0"/>
      <w:marBottom w:val="0"/>
      <w:divBdr>
        <w:top w:val="none" w:sz="0" w:space="0" w:color="auto"/>
        <w:left w:val="none" w:sz="0" w:space="0" w:color="auto"/>
        <w:bottom w:val="none" w:sz="0" w:space="0" w:color="auto"/>
        <w:right w:val="none" w:sz="0" w:space="0" w:color="auto"/>
      </w:divBdr>
      <w:divsChild>
        <w:div w:id="164126443">
          <w:marLeft w:val="0"/>
          <w:marRight w:val="0"/>
          <w:marTop w:val="0"/>
          <w:marBottom w:val="0"/>
          <w:divBdr>
            <w:top w:val="none" w:sz="0" w:space="0" w:color="auto"/>
            <w:left w:val="none" w:sz="0" w:space="0" w:color="auto"/>
            <w:bottom w:val="none" w:sz="0" w:space="0" w:color="auto"/>
            <w:right w:val="none" w:sz="0" w:space="0" w:color="auto"/>
          </w:divBdr>
        </w:div>
      </w:divsChild>
    </w:div>
    <w:div w:id="343017053">
      <w:bodyDiv w:val="1"/>
      <w:marLeft w:val="0"/>
      <w:marRight w:val="0"/>
      <w:marTop w:val="0"/>
      <w:marBottom w:val="0"/>
      <w:divBdr>
        <w:top w:val="none" w:sz="0" w:space="0" w:color="auto"/>
        <w:left w:val="none" w:sz="0" w:space="0" w:color="auto"/>
        <w:bottom w:val="none" w:sz="0" w:space="0" w:color="auto"/>
        <w:right w:val="none" w:sz="0" w:space="0" w:color="auto"/>
      </w:divBdr>
    </w:div>
    <w:div w:id="427625472">
      <w:bodyDiv w:val="1"/>
      <w:marLeft w:val="0"/>
      <w:marRight w:val="0"/>
      <w:marTop w:val="0"/>
      <w:marBottom w:val="0"/>
      <w:divBdr>
        <w:top w:val="none" w:sz="0" w:space="0" w:color="auto"/>
        <w:left w:val="none" w:sz="0" w:space="0" w:color="auto"/>
        <w:bottom w:val="none" w:sz="0" w:space="0" w:color="auto"/>
        <w:right w:val="none" w:sz="0" w:space="0" w:color="auto"/>
      </w:divBdr>
    </w:div>
    <w:div w:id="459692559">
      <w:bodyDiv w:val="1"/>
      <w:marLeft w:val="0"/>
      <w:marRight w:val="0"/>
      <w:marTop w:val="0"/>
      <w:marBottom w:val="0"/>
      <w:divBdr>
        <w:top w:val="none" w:sz="0" w:space="0" w:color="auto"/>
        <w:left w:val="none" w:sz="0" w:space="0" w:color="auto"/>
        <w:bottom w:val="none" w:sz="0" w:space="0" w:color="auto"/>
        <w:right w:val="none" w:sz="0" w:space="0" w:color="auto"/>
      </w:divBdr>
    </w:div>
    <w:div w:id="491219627">
      <w:bodyDiv w:val="1"/>
      <w:marLeft w:val="0"/>
      <w:marRight w:val="0"/>
      <w:marTop w:val="0"/>
      <w:marBottom w:val="0"/>
      <w:divBdr>
        <w:top w:val="none" w:sz="0" w:space="0" w:color="auto"/>
        <w:left w:val="none" w:sz="0" w:space="0" w:color="auto"/>
        <w:bottom w:val="none" w:sz="0" w:space="0" w:color="auto"/>
        <w:right w:val="none" w:sz="0" w:space="0" w:color="auto"/>
      </w:divBdr>
      <w:divsChild>
        <w:div w:id="1508330896">
          <w:marLeft w:val="0"/>
          <w:marRight w:val="0"/>
          <w:marTop w:val="0"/>
          <w:marBottom w:val="0"/>
          <w:divBdr>
            <w:top w:val="none" w:sz="0" w:space="0" w:color="auto"/>
            <w:left w:val="none" w:sz="0" w:space="0" w:color="auto"/>
            <w:bottom w:val="none" w:sz="0" w:space="0" w:color="auto"/>
            <w:right w:val="none" w:sz="0" w:space="0" w:color="auto"/>
          </w:divBdr>
        </w:div>
      </w:divsChild>
    </w:div>
    <w:div w:id="503933819">
      <w:bodyDiv w:val="1"/>
      <w:marLeft w:val="0"/>
      <w:marRight w:val="0"/>
      <w:marTop w:val="0"/>
      <w:marBottom w:val="0"/>
      <w:divBdr>
        <w:top w:val="none" w:sz="0" w:space="0" w:color="auto"/>
        <w:left w:val="none" w:sz="0" w:space="0" w:color="auto"/>
        <w:bottom w:val="none" w:sz="0" w:space="0" w:color="auto"/>
        <w:right w:val="none" w:sz="0" w:space="0" w:color="auto"/>
      </w:divBdr>
      <w:divsChild>
        <w:div w:id="737244883">
          <w:marLeft w:val="0"/>
          <w:marRight w:val="0"/>
          <w:marTop w:val="0"/>
          <w:marBottom w:val="0"/>
          <w:divBdr>
            <w:top w:val="none" w:sz="0" w:space="0" w:color="auto"/>
            <w:left w:val="none" w:sz="0" w:space="0" w:color="auto"/>
            <w:bottom w:val="none" w:sz="0" w:space="0" w:color="auto"/>
            <w:right w:val="none" w:sz="0" w:space="0" w:color="auto"/>
          </w:divBdr>
        </w:div>
      </w:divsChild>
    </w:div>
    <w:div w:id="512455777">
      <w:bodyDiv w:val="1"/>
      <w:marLeft w:val="0"/>
      <w:marRight w:val="0"/>
      <w:marTop w:val="0"/>
      <w:marBottom w:val="0"/>
      <w:divBdr>
        <w:top w:val="none" w:sz="0" w:space="0" w:color="auto"/>
        <w:left w:val="none" w:sz="0" w:space="0" w:color="auto"/>
        <w:bottom w:val="none" w:sz="0" w:space="0" w:color="auto"/>
        <w:right w:val="none" w:sz="0" w:space="0" w:color="auto"/>
      </w:divBdr>
    </w:div>
    <w:div w:id="594019605">
      <w:bodyDiv w:val="1"/>
      <w:marLeft w:val="0"/>
      <w:marRight w:val="0"/>
      <w:marTop w:val="0"/>
      <w:marBottom w:val="0"/>
      <w:divBdr>
        <w:top w:val="none" w:sz="0" w:space="0" w:color="auto"/>
        <w:left w:val="none" w:sz="0" w:space="0" w:color="auto"/>
        <w:bottom w:val="none" w:sz="0" w:space="0" w:color="auto"/>
        <w:right w:val="none" w:sz="0" w:space="0" w:color="auto"/>
      </w:divBdr>
    </w:div>
    <w:div w:id="628900015">
      <w:bodyDiv w:val="1"/>
      <w:marLeft w:val="0"/>
      <w:marRight w:val="0"/>
      <w:marTop w:val="0"/>
      <w:marBottom w:val="0"/>
      <w:divBdr>
        <w:top w:val="none" w:sz="0" w:space="0" w:color="auto"/>
        <w:left w:val="none" w:sz="0" w:space="0" w:color="auto"/>
        <w:bottom w:val="none" w:sz="0" w:space="0" w:color="auto"/>
        <w:right w:val="none" w:sz="0" w:space="0" w:color="auto"/>
      </w:divBdr>
    </w:div>
    <w:div w:id="702826583">
      <w:bodyDiv w:val="1"/>
      <w:marLeft w:val="0"/>
      <w:marRight w:val="0"/>
      <w:marTop w:val="0"/>
      <w:marBottom w:val="0"/>
      <w:divBdr>
        <w:top w:val="none" w:sz="0" w:space="0" w:color="auto"/>
        <w:left w:val="none" w:sz="0" w:space="0" w:color="auto"/>
        <w:bottom w:val="none" w:sz="0" w:space="0" w:color="auto"/>
        <w:right w:val="none" w:sz="0" w:space="0" w:color="auto"/>
      </w:divBdr>
    </w:div>
    <w:div w:id="720790264">
      <w:bodyDiv w:val="1"/>
      <w:marLeft w:val="0"/>
      <w:marRight w:val="0"/>
      <w:marTop w:val="0"/>
      <w:marBottom w:val="0"/>
      <w:divBdr>
        <w:top w:val="none" w:sz="0" w:space="0" w:color="auto"/>
        <w:left w:val="none" w:sz="0" w:space="0" w:color="auto"/>
        <w:bottom w:val="none" w:sz="0" w:space="0" w:color="auto"/>
        <w:right w:val="none" w:sz="0" w:space="0" w:color="auto"/>
      </w:divBdr>
    </w:div>
    <w:div w:id="762847724">
      <w:bodyDiv w:val="1"/>
      <w:marLeft w:val="0"/>
      <w:marRight w:val="0"/>
      <w:marTop w:val="0"/>
      <w:marBottom w:val="0"/>
      <w:divBdr>
        <w:top w:val="none" w:sz="0" w:space="0" w:color="auto"/>
        <w:left w:val="none" w:sz="0" w:space="0" w:color="auto"/>
        <w:bottom w:val="none" w:sz="0" w:space="0" w:color="auto"/>
        <w:right w:val="none" w:sz="0" w:space="0" w:color="auto"/>
      </w:divBdr>
    </w:div>
    <w:div w:id="796682642">
      <w:bodyDiv w:val="1"/>
      <w:marLeft w:val="0"/>
      <w:marRight w:val="0"/>
      <w:marTop w:val="0"/>
      <w:marBottom w:val="0"/>
      <w:divBdr>
        <w:top w:val="none" w:sz="0" w:space="0" w:color="auto"/>
        <w:left w:val="none" w:sz="0" w:space="0" w:color="auto"/>
        <w:bottom w:val="none" w:sz="0" w:space="0" w:color="auto"/>
        <w:right w:val="none" w:sz="0" w:space="0" w:color="auto"/>
      </w:divBdr>
      <w:divsChild>
        <w:div w:id="2039618696">
          <w:marLeft w:val="0"/>
          <w:marRight w:val="0"/>
          <w:marTop w:val="0"/>
          <w:marBottom w:val="0"/>
          <w:divBdr>
            <w:top w:val="none" w:sz="0" w:space="0" w:color="auto"/>
            <w:left w:val="none" w:sz="0" w:space="0" w:color="auto"/>
            <w:bottom w:val="none" w:sz="0" w:space="0" w:color="auto"/>
            <w:right w:val="none" w:sz="0" w:space="0" w:color="auto"/>
          </w:divBdr>
        </w:div>
      </w:divsChild>
    </w:div>
    <w:div w:id="808548705">
      <w:bodyDiv w:val="1"/>
      <w:marLeft w:val="0"/>
      <w:marRight w:val="0"/>
      <w:marTop w:val="0"/>
      <w:marBottom w:val="0"/>
      <w:divBdr>
        <w:top w:val="none" w:sz="0" w:space="0" w:color="auto"/>
        <w:left w:val="none" w:sz="0" w:space="0" w:color="auto"/>
        <w:bottom w:val="none" w:sz="0" w:space="0" w:color="auto"/>
        <w:right w:val="none" w:sz="0" w:space="0" w:color="auto"/>
      </w:divBdr>
    </w:div>
    <w:div w:id="810556700">
      <w:bodyDiv w:val="1"/>
      <w:marLeft w:val="0"/>
      <w:marRight w:val="0"/>
      <w:marTop w:val="0"/>
      <w:marBottom w:val="0"/>
      <w:divBdr>
        <w:top w:val="none" w:sz="0" w:space="0" w:color="auto"/>
        <w:left w:val="none" w:sz="0" w:space="0" w:color="auto"/>
        <w:bottom w:val="none" w:sz="0" w:space="0" w:color="auto"/>
        <w:right w:val="none" w:sz="0" w:space="0" w:color="auto"/>
      </w:divBdr>
      <w:divsChild>
        <w:div w:id="1796946606">
          <w:marLeft w:val="0"/>
          <w:marRight w:val="0"/>
          <w:marTop w:val="0"/>
          <w:marBottom w:val="0"/>
          <w:divBdr>
            <w:top w:val="none" w:sz="0" w:space="0" w:color="auto"/>
            <w:left w:val="none" w:sz="0" w:space="0" w:color="auto"/>
            <w:bottom w:val="none" w:sz="0" w:space="0" w:color="auto"/>
            <w:right w:val="none" w:sz="0" w:space="0" w:color="auto"/>
          </w:divBdr>
        </w:div>
      </w:divsChild>
    </w:div>
    <w:div w:id="831406793">
      <w:bodyDiv w:val="1"/>
      <w:marLeft w:val="0"/>
      <w:marRight w:val="0"/>
      <w:marTop w:val="0"/>
      <w:marBottom w:val="0"/>
      <w:divBdr>
        <w:top w:val="none" w:sz="0" w:space="0" w:color="auto"/>
        <w:left w:val="none" w:sz="0" w:space="0" w:color="auto"/>
        <w:bottom w:val="none" w:sz="0" w:space="0" w:color="auto"/>
        <w:right w:val="none" w:sz="0" w:space="0" w:color="auto"/>
      </w:divBdr>
    </w:div>
    <w:div w:id="857932058">
      <w:bodyDiv w:val="1"/>
      <w:marLeft w:val="0"/>
      <w:marRight w:val="0"/>
      <w:marTop w:val="0"/>
      <w:marBottom w:val="0"/>
      <w:divBdr>
        <w:top w:val="none" w:sz="0" w:space="0" w:color="auto"/>
        <w:left w:val="none" w:sz="0" w:space="0" w:color="auto"/>
        <w:bottom w:val="none" w:sz="0" w:space="0" w:color="auto"/>
        <w:right w:val="none" w:sz="0" w:space="0" w:color="auto"/>
      </w:divBdr>
      <w:divsChild>
        <w:div w:id="865748755">
          <w:marLeft w:val="0"/>
          <w:marRight w:val="0"/>
          <w:marTop w:val="0"/>
          <w:marBottom w:val="0"/>
          <w:divBdr>
            <w:top w:val="none" w:sz="0" w:space="0" w:color="auto"/>
            <w:left w:val="none" w:sz="0" w:space="0" w:color="auto"/>
            <w:bottom w:val="none" w:sz="0" w:space="0" w:color="auto"/>
            <w:right w:val="none" w:sz="0" w:space="0" w:color="auto"/>
          </w:divBdr>
        </w:div>
      </w:divsChild>
    </w:div>
    <w:div w:id="869729958">
      <w:bodyDiv w:val="1"/>
      <w:marLeft w:val="0"/>
      <w:marRight w:val="0"/>
      <w:marTop w:val="0"/>
      <w:marBottom w:val="0"/>
      <w:divBdr>
        <w:top w:val="none" w:sz="0" w:space="0" w:color="auto"/>
        <w:left w:val="none" w:sz="0" w:space="0" w:color="auto"/>
        <w:bottom w:val="none" w:sz="0" w:space="0" w:color="auto"/>
        <w:right w:val="none" w:sz="0" w:space="0" w:color="auto"/>
      </w:divBdr>
      <w:divsChild>
        <w:div w:id="31423251">
          <w:marLeft w:val="0"/>
          <w:marRight w:val="0"/>
          <w:marTop w:val="0"/>
          <w:marBottom w:val="0"/>
          <w:divBdr>
            <w:top w:val="none" w:sz="0" w:space="0" w:color="auto"/>
            <w:left w:val="none" w:sz="0" w:space="0" w:color="auto"/>
            <w:bottom w:val="none" w:sz="0" w:space="0" w:color="auto"/>
            <w:right w:val="none" w:sz="0" w:space="0" w:color="auto"/>
          </w:divBdr>
        </w:div>
      </w:divsChild>
    </w:div>
    <w:div w:id="927034123">
      <w:bodyDiv w:val="1"/>
      <w:marLeft w:val="0"/>
      <w:marRight w:val="0"/>
      <w:marTop w:val="0"/>
      <w:marBottom w:val="0"/>
      <w:divBdr>
        <w:top w:val="none" w:sz="0" w:space="0" w:color="auto"/>
        <w:left w:val="none" w:sz="0" w:space="0" w:color="auto"/>
        <w:bottom w:val="none" w:sz="0" w:space="0" w:color="auto"/>
        <w:right w:val="none" w:sz="0" w:space="0" w:color="auto"/>
      </w:divBdr>
      <w:divsChild>
        <w:div w:id="1731268420">
          <w:marLeft w:val="0"/>
          <w:marRight w:val="0"/>
          <w:marTop w:val="0"/>
          <w:marBottom w:val="0"/>
          <w:divBdr>
            <w:top w:val="none" w:sz="0" w:space="0" w:color="auto"/>
            <w:left w:val="none" w:sz="0" w:space="0" w:color="auto"/>
            <w:bottom w:val="none" w:sz="0" w:space="0" w:color="auto"/>
            <w:right w:val="none" w:sz="0" w:space="0" w:color="auto"/>
          </w:divBdr>
        </w:div>
      </w:divsChild>
    </w:div>
    <w:div w:id="936253453">
      <w:bodyDiv w:val="1"/>
      <w:marLeft w:val="0"/>
      <w:marRight w:val="0"/>
      <w:marTop w:val="0"/>
      <w:marBottom w:val="0"/>
      <w:divBdr>
        <w:top w:val="none" w:sz="0" w:space="0" w:color="auto"/>
        <w:left w:val="none" w:sz="0" w:space="0" w:color="auto"/>
        <w:bottom w:val="none" w:sz="0" w:space="0" w:color="auto"/>
        <w:right w:val="none" w:sz="0" w:space="0" w:color="auto"/>
      </w:divBdr>
      <w:divsChild>
        <w:div w:id="1837988127">
          <w:marLeft w:val="0"/>
          <w:marRight w:val="0"/>
          <w:marTop w:val="0"/>
          <w:marBottom w:val="0"/>
          <w:divBdr>
            <w:top w:val="none" w:sz="0" w:space="0" w:color="auto"/>
            <w:left w:val="none" w:sz="0" w:space="0" w:color="auto"/>
            <w:bottom w:val="none" w:sz="0" w:space="0" w:color="auto"/>
            <w:right w:val="none" w:sz="0" w:space="0" w:color="auto"/>
          </w:divBdr>
        </w:div>
      </w:divsChild>
    </w:div>
    <w:div w:id="939869179">
      <w:bodyDiv w:val="1"/>
      <w:marLeft w:val="0"/>
      <w:marRight w:val="0"/>
      <w:marTop w:val="0"/>
      <w:marBottom w:val="0"/>
      <w:divBdr>
        <w:top w:val="none" w:sz="0" w:space="0" w:color="auto"/>
        <w:left w:val="none" w:sz="0" w:space="0" w:color="auto"/>
        <w:bottom w:val="none" w:sz="0" w:space="0" w:color="auto"/>
        <w:right w:val="none" w:sz="0" w:space="0" w:color="auto"/>
      </w:divBdr>
      <w:divsChild>
        <w:div w:id="1875389064">
          <w:marLeft w:val="0"/>
          <w:marRight w:val="0"/>
          <w:marTop w:val="0"/>
          <w:marBottom w:val="0"/>
          <w:divBdr>
            <w:top w:val="none" w:sz="0" w:space="0" w:color="auto"/>
            <w:left w:val="none" w:sz="0" w:space="0" w:color="auto"/>
            <w:bottom w:val="none" w:sz="0" w:space="0" w:color="auto"/>
            <w:right w:val="none" w:sz="0" w:space="0" w:color="auto"/>
          </w:divBdr>
        </w:div>
      </w:divsChild>
    </w:div>
    <w:div w:id="961570010">
      <w:bodyDiv w:val="1"/>
      <w:marLeft w:val="0"/>
      <w:marRight w:val="0"/>
      <w:marTop w:val="0"/>
      <w:marBottom w:val="0"/>
      <w:divBdr>
        <w:top w:val="none" w:sz="0" w:space="0" w:color="auto"/>
        <w:left w:val="none" w:sz="0" w:space="0" w:color="auto"/>
        <w:bottom w:val="none" w:sz="0" w:space="0" w:color="auto"/>
        <w:right w:val="none" w:sz="0" w:space="0" w:color="auto"/>
      </w:divBdr>
    </w:div>
    <w:div w:id="989677629">
      <w:bodyDiv w:val="1"/>
      <w:marLeft w:val="0"/>
      <w:marRight w:val="0"/>
      <w:marTop w:val="0"/>
      <w:marBottom w:val="0"/>
      <w:divBdr>
        <w:top w:val="none" w:sz="0" w:space="0" w:color="auto"/>
        <w:left w:val="none" w:sz="0" w:space="0" w:color="auto"/>
        <w:bottom w:val="none" w:sz="0" w:space="0" w:color="auto"/>
        <w:right w:val="none" w:sz="0" w:space="0" w:color="auto"/>
      </w:divBdr>
      <w:divsChild>
        <w:div w:id="1572424474">
          <w:marLeft w:val="0"/>
          <w:marRight w:val="0"/>
          <w:marTop w:val="0"/>
          <w:marBottom w:val="0"/>
          <w:divBdr>
            <w:top w:val="none" w:sz="0" w:space="0" w:color="auto"/>
            <w:left w:val="none" w:sz="0" w:space="0" w:color="auto"/>
            <w:bottom w:val="none" w:sz="0" w:space="0" w:color="auto"/>
            <w:right w:val="none" w:sz="0" w:space="0" w:color="auto"/>
          </w:divBdr>
        </w:div>
      </w:divsChild>
    </w:div>
    <w:div w:id="1009868819">
      <w:bodyDiv w:val="1"/>
      <w:marLeft w:val="0"/>
      <w:marRight w:val="0"/>
      <w:marTop w:val="0"/>
      <w:marBottom w:val="0"/>
      <w:divBdr>
        <w:top w:val="none" w:sz="0" w:space="0" w:color="auto"/>
        <w:left w:val="none" w:sz="0" w:space="0" w:color="auto"/>
        <w:bottom w:val="none" w:sz="0" w:space="0" w:color="auto"/>
        <w:right w:val="none" w:sz="0" w:space="0" w:color="auto"/>
      </w:divBdr>
      <w:divsChild>
        <w:div w:id="1997102004">
          <w:marLeft w:val="0"/>
          <w:marRight w:val="0"/>
          <w:marTop w:val="0"/>
          <w:marBottom w:val="0"/>
          <w:divBdr>
            <w:top w:val="none" w:sz="0" w:space="0" w:color="auto"/>
            <w:left w:val="none" w:sz="0" w:space="0" w:color="auto"/>
            <w:bottom w:val="none" w:sz="0" w:space="0" w:color="auto"/>
            <w:right w:val="none" w:sz="0" w:space="0" w:color="auto"/>
          </w:divBdr>
        </w:div>
      </w:divsChild>
    </w:div>
    <w:div w:id="1059398223">
      <w:bodyDiv w:val="1"/>
      <w:marLeft w:val="0"/>
      <w:marRight w:val="0"/>
      <w:marTop w:val="0"/>
      <w:marBottom w:val="0"/>
      <w:divBdr>
        <w:top w:val="none" w:sz="0" w:space="0" w:color="auto"/>
        <w:left w:val="none" w:sz="0" w:space="0" w:color="auto"/>
        <w:bottom w:val="none" w:sz="0" w:space="0" w:color="auto"/>
        <w:right w:val="none" w:sz="0" w:space="0" w:color="auto"/>
      </w:divBdr>
    </w:div>
    <w:div w:id="1069377965">
      <w:bodyDiv w:val="1"/>
      <w:marLeft w:val="0"/>
      <w:marRight w:val="0"/>
      <w:marTop w:val="0"/>
      <w:marBottom w:val="0"/>
      <w:divBdr>
        <w:top w:val="none" w:sz="0" w:space="0" w:color="auto"/>
        <w:left w:val="none" w:sz="0" w:space="0" w:color="auto"/>
        <w:bottom w:val="none" w:sz="0" w:space="0" w:color="auto"/>
        <w:right w:val="none" w:sz="0" w:space="0" w:color="auto"/>
      </w:divBdr>
      <w:divsChild>
        <w:div w:id="277760007">
          <w:marLeft w:val="0"/>
          <w:marRight w:val="0"/>
          <w:marTop w:val="0"/>
          <w:marBottom w:val="0"/>
          <w:divBdr>
            <w:top w:val="none" w:sz="0" w:space="0" w:color="auto"/>
            <w:left w:val="none" w:sz="0" w:space="0" w:color="auto"/>
            <w:bottom w:val="none" w:sz="0" w:space="0" w:color="auto"/>
            <w:right w:val="none" w:sz="0" w:space="0" w:color="auto"/>
          </w:divBdr>
        </w:div>
      </w:divsChild>
    </w:div>
    <w:div w:id="1222592423">
      <w:bodyDiv w:val="1"/>
      <w:marLeft w:val="0"/>
      <w:marRight w:val="0"/>
      <w:marTop w:val="0"/>
      <w:marBottom w:val="0"/>
      <w:divBdr>
        <w:top w:val="none" w:sz="0" w:space="0" w:color="auto"/>
        <w:left w:val="none" w:sz="0" w:space="0" w:color="auto"/>
        <w:bottom w:val="none" w:sz="0" w:space="0" w:color="auto"/>
        <w:right w:val="none" w:sz="0" w:space="0" w:color="auto"/>
      </w:divBdr>
    </w:div>
    <w:div w:id="1233275261">
      <w:bodyDiv w:val="1"/>
      <w:marLeft w:val="0"/>
      <w:marRight w:val="0"/>
      <w:marTop w:val="0"/>
      <w:marBottom w:val="0"/>
      <w:divBdr>
        <w:top w:val="none" w:sz="0" w:space="0" w:color="auto"/>
        <w:left w:val="none" w:sz="0" w:space="0" w:color="auto"/>
        <w:bottom w:val="none" w:sz="0" w:space="0" w:color="auto"/>
        <w:right w:val="none" w:sz="0" w:space="0" w:color="auto"/>
      </w:divBdr>
      <w:divsChild>
        <w:div w:id="661930080">
          <w:marLeft w:val="0"/>
          <w:marRight w:val="0"/>
          <w:marTop w:val="0"/>
          <w:marBottom w:val="0"/>
          <w:divBdr>
            <w:top w:val="none" w:sz="0" w:space="0" w:color="auto"/>
            <w:left w:val="none" w:sz="0" w:space="0" w:color="auto"/>
            <w:bottom w:val="none" w:sz="0" w:space="0" w:color="auto"/>
            <w:right w:val="none" w:sz="0" w:space="0" w:color="auto"/>
          </w:divBdr>
        </w:div>
      </w:divsChild>
    </w:div>
    <w:div w:id="1242837759">
      <w:bodyDiv w:val="1"/>
      <w:marLeft w:val="0"/>
      <w:marRight w:val="0"/>
      <w:marTop w:val="0"/>
      <w:marBottom w:val="0"/>
      <w:divBdr>
        <w:top w:val="none" w:sz="0" w:space="0" w:color="auto"/>
        <w:left w:val="none" w:sz="0" w:space="0" w:color="auto"/>
        <w:bottom w:val="none" w:sz="0" w:space="0" w:color="auto"/>
        <w:right w:val="none" w:sz="0" w:space="0" w:color="auto"/>
      </w:divBdr>
      <w:divsChild>
        <w:div w:id="313140555">
          <w:marLeft w:val="0"/>
          <w:marRight w:val="0"/>
          <w:marTop w:val="0"/>
          <w:marBottom w:val="0"/>
          <w:divBdr>
            <w:top w:val="none" w:sz="0" w:space="0" w:color="auto"/>
            <w:left w:val="none" w:sz="0" w:space="0" w:color="auto"/>
            <w:bottom w:val="none" w:sz="0" w:space="0" w:color="auto"/>
            <w:right w:val="none" w:sz="0" w:space="0" w:color="auto"/>
          </w:divBdr>
        </w:div>
      </w:divsChild>
    </w:div>
    <w:div w:id="1255826022">
      <w:bodyDiv w:val="1"/>
      <w:marLeft w:val="0"/>
      <w:marRight w:val="0"/>
      <w:marTop w:val="0"/>
      <w:marBottom w:val="0"/>
      <w:divBdr>
        <w:top w:val="none" w:sz="0" w:space="0" w:color="auto"/>
        <w:left w:val="none" w:sz="0" w:space="0" w:color="auto"/>
        <w:bottom w:val="none" w:sz="0" w:space="0" w:color="auto"/>
        <w:right w:val="none" w:sz="0" w:space="0" w:color="auto"/>
      </w:divBdr>
      <w:divsChild>
        <w:div w:id="1546988903">
          <w:marLeft w:val="0"/>
          <w:marRight w:val="0"/>
          <w:marTop w:val="0"/>
          <w:marBottom w:val="0"/>
          <w:divBdr>
            <w:top w:val="none" w:sz="0" w:space="0" w:color="auto"/>
            <w:left w:val="none" w:sz="0" w:space="0" w:color="auto"/>
            <w:bottom w:val="none" w:sz="0" w:space="0" w:color="auto"/>
            <w:right w:val="none" w:sz="0" w:space="0" w:color="auto"/>
          </w:divBdr>
        </w:div>
      </w:divsChild>
    </w:div>
    <w:div w:id="1285816473">
      <w:bodyDiv w:val="1"/>
      <w:marLeft w:val="0"/>
      <w:marRight w:val="0"/>
      <w:marTop w:val="0"/>
      <w:marBottom w:val="0"/>
      <w:divBdr>
        <w:top w:val="none" w:sz="0" w:space="0" w:color="auto"/>
        <w:left w:val="none" w:sz="0" w:space="0" w:color="auto"/>
        <w:bottom w:val="none" w:sz="0" w:space="0" w:color="auto"/>
        <w:right w:val="none" w:sz="0" w:space="0" w:color="auto"/>
      </w:divBdr>
      <w:divsChild>
        <w:div w:id="6754517">
          <w:marLeft w:val="0"/>
          <w:marRight w:val="0"/>
          <w:marTop w:val="0"/>
          <w:marBottom w:val="0"/>
          <w:divBdr>
            <w:top w:val="none" w:sz="0" w:space="0" w:color="auto"/>
            <w:left w:val="none" w:sz="0" w:space="0" w:color="auto"/>
            <w:bottom w:val="none" w:sz="0" w:space="0" w:color="auto"/>
            <w:right w:val="none" w:sz="0" w:space="0" w:color="auto"/>
          </w:divBdr>
        </w:div>
      </w:divsChild>
    </w:div>
    <w:div w:id="1298418061">
      <w:bodyDiv w:val="1"/>
      <w:marLeft w:val="0"/>
      <w:marRight w:val="0"/>
      <w:marTop w:val="0"/>
      <w:marBottom w:val="0"/>
      <w:divBdr>
        <w:top w:val="none" w:sz="0" w:space="0" w:color="auto"/>
        <w:left w:val="none" w:sz="0" w:space="0" w:color="auto"/>
        <w:bottom w:val="none" w:sz="0" w:space="0" w:color="auto"/>
        <w:right w:val="none" w:sz="0" w:space="0" w:color="auto"/>
      </w:divBdr>
      <w:divsChild>
        <w:div w:id="1482580227">
          <w:marLeft w:val="0"/>
          <w:marRight w:val="0"/>
          <w:marTop w:val="0"/>
          <w:marBottom w:val="0"/>
          <w:divBdr>
            <w:top w:val="none" w:sz="0" w:space="0" w:color="auto"/>
            <w:left w:val="none" w:sz="0" w:space="0" w:color="auto"/>
            <w:bottom w:val="none" w:sz="0" w:space="0" w:color="auto"/>
            <w:right w:val="none" w:sz="0" w:space="0" w:color="auto"/>
          </w:divBdr>
        </w:div>
      </w:divsChild>
    </w:div>
    <w:div w:id="1350914620">
      <w:bodyDiv w:val="1"/>
      <w:marLeft w:val="0"/>
      <w:marRight w:val="0"/>
      <w:marTop w:val="0"/>
      <w:marBottom w:val="0"/>
      <w:divBdr>
        <w:top w:val="none" w:sz="0" w:space="0" w:color="auto"/>
        <w:left w:val="none" w:sz="0" w:space="0" w:color="auto"/>
        <w:bottom w:val="none" w:sz="0" w:space="0" w:color="auto"/>
        <w:right w:val="none" w:sz="0" w:space="0" w:color="auto"/>
      </w:divBdr>
      <w:divsChild>
        <w:div w:id="376046995">
          <w:marLeft w:val="0"/>
          <w:marRight w:val="0"/>
          <w:marTop w:val="0"/>
          <w:marBottom w:val="0"/>
          <w:divBdr>
            <w:top w:val="none" w:sz="0" w:space="0" w:color="auto"/>
            <w:left w:val="none" w:sz="0" w:space="0" w:color="auto"/>
            <w:bottom w:val="none" w:sz="0" w:space="0" w:color="auto"/>
            <w:right w:val="none" w:sz="0" w:space="0" w:color="auto"/>
          </w:divBdr>
        </w:div>
      </w:divsChild>
    </w:div>
    <w:div w:id="1524439610">
      <w:bodyDiv w:val="1"/>
      <w:marLeft w:val="0"/>
      <w:marRight w:val="0"/>
      <w:marTop w:val="0"/>
      <w:marBottom w:val="0"/>
      <w:divBdr>
        <w:top w:val="none" w:sz="0" w:space="0" w:color="auto"/>
        <w:left w:val="none" w:sz="0" w:space="0" w:color="auto"/>
        <w:bottom w:val="none" w:sz="0" w:space="0" w:color="auto"/>
        <w:right w:val="none" w:sz="0" w:space="0" w:color="auto"/>
      </w:divBdr>
      <w:divsChild>
        <w:div w:id="2121873361">
          <w:marLeft w:val="0"/>
          <w:marRight w:val="0"/>
          <w:marTop w:val="0"/>
          <w:marBottom w:val="0"/>
          <w:divBdr>
            <w:top w:val="none" w:sz="0" w:space="0" w:color="auto"/>
            <w:left w:val="none" w:sz="0" w:space="0" w:color="auto"/>
            <w:bottom w:val="none" w:sz="0" w:space="0" w:color="auto"/>
            <w:right w:val="none" w:sz="0" w:space="0" w:color="auto"/>
          </w:divBdr>
        </w:div>
      </w:divsChild>
    </w:div>
    <w:div w:id="1646811569">
      <w:bodyDiv w:val="1"/>
      <w:marLeft w:val="0"/>
      <w:marRight w:val="0"/>
      <w:marTop w:val="0"/>
      <w:marBottom w:val="0"/>
      <w:divBdr>
        <w:top w:val="none" w:sz="0" w:space="0" w:color="auto"/>
        <w:left w:val="none" w:sz="0" w:space="0" w:color="auto"/>
        <w:bottom w:val="none" w:sz="0" w:space="0" w:color="auto"/>
        <w:right w:val="none" w:sz="0" w:space="0" w:color="auto"/>
      </w:divBdr>
      <w:divsChild>
        <w:div w:id="1246262623">
          <w:marLeft w:val="0"/>
          <w:marRight w:val="0"/>
          <w:marTop w:val="0"/>
          <w:marBottom w:val="0"/>
          <w:divBdr>
            <w:top w:val="none" w:sz="0" w:space="0" w:color="auto"/>
            <w:left w:val="none" w:sz="0" w:space="0" w:color="auto"/>
            <w:bottom w:val="none" w:sz="0" w:space="0" w:color="auto"/>
            <w:right w:val="none" w:sz="0" w:space="0" w:color="auto"/>
          </w:divBdr>
        </w:div>
      </w:divsChild>
    </w:div>
    <w:div w:id="1704137051">
      <w:bodyDiv w:val="1"/>
      <w:marLeft w:val="0"/>
      <w:marRight w:val="0"/>
      <w:marTop w:val="0"/>
      <w:marBottom w:val="0"/>
      <w:divBdr>
        <w:top w:val="none" w:sz="0" w:space="0" w:color="auto"/>
        <w:left w:val="none" w:sz="0" w:space="0" w:color="auto"/>
        <w:bottom w:val="none" w:sz="0" w:space="0" w:color="auto"/>
        <w:right w:val="none" w:sz="0" w:space="0" w:color="auto"/>
      </w:divBdr>
    </w:div>
    <w:div w:id="1767800024">
      <w:bodyDiv w:val="1"/>
      <w:marLeft w:val="0"/>
      <w:marRight w:val="0"/>
      <w:marTop w:val="0"/>
      <w:marBottom w:val="0"/>
      <w:divBdr>
        <w:top w:val="none" w:sz="0" w:space="0" w:color="auto"/>
        <w:left w:val="none" w:sz="0" w:space="0" w:color="auto"/>
        <w:bottom w:val="none" w:sz="0" w:space="0" w:color="auto"/>
        <w:right w:val="none" w:sz="0" w:space="0" w:color="auto"/>
      </w:divBdr>
      <w:divsChild>
        <w:div w:id="890846388">
          <w:marLeft w:val="0"/>
          <w:marRight w:val="0"/>
          <w:marTop w:val="0"/>
          <w:marBottom w:val="0"/>
          <w:divBdr>
            <w:top w:val="none" w:sz="0" w:space="0" w:color="auto"/>
            <w:left w:val="none" w:sz="0" w:space="0" w:color="auto"/>
            <w:bottom w:val="none" w:sz="0" w:space="0" w:color="auto"/>
            <w:right w:val="none" w:sz="0" w:space="0" w:color="auto"/>
          </w:divBdr>
        </w:div>
      </w:divsChild>
    </w:div>
    <w:div w:id="1814564984">
      <w:bodyDiv w:val="1"/>
      <w:marLeft w:val="0"/>
      <w:marRight w:val="0"/>
      <w:marTop w:val="0"/>
      <w:marBottom w:val="0"/>
      <w:divBdr>
        <w:top w:val="none" w:sz="0" w:space="0" w:color="auto"/>
        <w:left w:val="none" w:sz="0" w:space="0" w:color="auto"/>
        <w:bottom w:val="none" w:sz="0" w:space="0" w:color="auto"/>
        <w:right w:val="none" w:sz="0" w:space="0" w:color="auto"/>
      </w:divBdr>
      <w:divsChild>
        <w:div w:id="251932124">
          <w:marLeft w:val="0"/>
          <w:marRight w:val="0"/>
          <w:marTop w:val="0"/>
          <w:marBottom w:val="0"/>
          <w:divBdr>
            <w:top w:val="none" w:sz="0" w:space="0" w:color="auto"/>
            <w:left w:val="none" w:sz="0" w:space="0" w:color="auto"/>
            <w:bottom w:val="none" w:sz="0" w:space="0" w:color="auto"/>
            <w:right w:val="none" w:sz="0" w:space="0" w:color="auto"/>
          </w:divBdr>
        </w:div>
      </w:divsChild>
    </w:div>
    <w:div w:id="1893154938">
      <w:bodyDiv w:val="1"/>
      <w:marLeft w:val="0"/>
      <w:marRight w:val="0"/>
      <w:marTop w:val="0"/>
      <w:marBottom w:val="0"/>
      <w:divBdr>
        <w:top w:val="none" w:sz="0" w:space="0" w:color="auto"/>
        <w:left w:val="none" w:sz="0" w:space="0" w:color="auto"/>
        <w:bottom w:val="none" w:sz="0" w:space="0" w:color="auto"/>
        <w:right w:val="none" w:sz="0" w:space="0" w:color="auto"/>
      </w:divBdr>
      <w:divsChild>
        <w:div w:id="338196558">
          <w:marLeft w:val="0"/>
          <w:marRight w:val="0"/>
          <w:marTop w:val="0"/>
          <w:marBottom w:val="0"/>
          <w:divBdr>
            <w:top w:val="none" w:sz="0" w:space="0" w:color="auto"/>
            <w:left w:val="none" w:sz="0" w:space="0" w:color="auto"/>
            <w:bottom w:val="none" w:sz="0" w:space="0" w:color="auto"/>
            <w:right w:val="none" w:sz="0" w:space="0" w:color="auto"/>
          </w:divBdr>
        </w:div>
      </w:divsChild>
    </w:div>
    <w:div w:id="1990475178">
      <w:bodyDiv w:val="1"/>
      <w:marLeft w:val="0"/>
      <w:marRight w:val="0"/>
      <w:marTop w:val="0"/>
      <w:marBottom w:val="0"/>
      <w:divBdr>
        <w:top w:val="none" w:sz="0" w:space="0" w:color="auto"/>
        <w:left w:val="none" w:sz="0" w:space="0" w:color="auto"/>
        <w:bottom w:val="none" w:sz="0" w:space="0" w:color="auto"/>
        <w:right w:val="none" w:sz="0" w:space="0" w:color="auto"/>
      </w:divBdr>
      <w:divsChild>
        <w:div w:id="1216966316">
          <w:marLeft w:val="0"/>
          <w:marRight w:val="0"/>
          <w:marTop w:val="0"/>
          <w:marBottom w:val="0"/>
          <w:divBdr>
            <w:top w:val="none" w:sz="0" w:space="0" w:color="auto"/>
            <w:left w:val="none" w:sz="0" w:space="0" w:color="auto"/>
            <w:bottom w:val="none" w:sz="0" w:space="0" w:color="auto"/>
            <w:right w:val="none" w:sz="0" w:space="0" w:color="auto"/>
          </w:divBdr>
        </w:div>
      </w:divsChild>
    </w:div>
    <w:div w:id="2025203473">
      <w:bodyDiv w:val="1"/>
      <w:marLeft w:val="0"/>
      <w:marRight w:val="0"/>
      <w:marTop w:val="0"/>
      <w:marBottom w:val="0"/>
      <w:divBdr>
        <w:top w:val="none" w:sz="0" w:space="0" w:color="auto"/>
        <w:left w:val="none" w:sz="0" w:space="0" w:color="auto"/>
        <w:bottom w:val="none" w:sz="0" w:space="0" w:color="auto"/>
        <w:right w:val="none" w:sz="0" w:space="0" w:color="auto"/>
      </w:divBdr>
      <w:divsChild>
        <w:div w:id="1282766623">
          <w:marLeft w:val="0"/>
          <w:marRight w:val="0"/>
          <w:marTop w:val="0"/>
          <w:marBottom w:val="0"/>
          <w:divBdr>
            <w:top w:val="none" w:sz="0" w:space="0" w:color="auto"/>
            <w:left w:val="none" w:sz="0" w:space="0" w:color="auto"/>
            <w:bottom w:val="none" w:sz="0" w:space="0" w:color="auto"/>
            <w:right w:val="none" w:sz="0" w:space="0" w:color="auto"/>
          </w:divBdr>
        </w:div>
      </w:divsChild>
    </w:div>
    <w:div w:id="2039813070">
      <w:bodyDiv w:val="1"/>
      <w:marLeft w:val="0"/>
      <w:marRight w:val="0"/>
      <w:marTop w:val="0"/>
      <w:marBottom w:val="0"/>
      <w:divBdr>
        <w:top w:val="none" w:sz="0" w:space="0" w:color="auto"/>
        <w:left w:val="none" w:sz="0" w:space="0" w:color="auto"/>
        <w:bottom w:val="none" w:sz="0" w:space="0" w:color="auto"/>
        <w:right w:val="none" w:sz="0" w:space="0" w:color="auto"/>
      </w:divBdr>
      <w:divsChild>
        <w:div w:id="601112924">
          <w:marLeft w:val="0"/>
          <w:marRight w:val="0"/>
          <w:marTop w:val="0"/>
          <w:marBottom w:val="0"/>
          <w:divBdr>
            <w:top w:val="none" w:sz="0" w:space="0" w:color="auto"/>
            <w:left w:val="none" w:sz="0" w:space="0" w:color="auto"/>
            <w:bottom w:val="none" w:sz="0" w:space="0" w:color="auto"/>
            <w:right w:val="none" w:sz="0" w:space="0" w:color="auto"/>
          </w:divBdr>
        </w:div>
      </w:divsChild>
    </w:div>
    <w:div w:id="2055275969">
      <w:bodyDiv w:val="1"/>
      <w:marLeft w:val="0"/>
      <w:marRight w:val="0"/>
      <w:marTop w:val="0"/>
      <w:marBottom w:val="0"/>
      <w:divBdr>
        <w:top w:val="none" w:sz="0" w:space="0" w:color="auto"/>
        <w:left w:val="none" w:sz="0" w:space="0" w:color="auto"/>
        <w:bottom w:val="none" w:sz="0" w:space="0" w:color="auto"/>
        <w:right w:val="none" w:sz="0" w:space="0" w:color="auto"/>
      </w:divBdr>
    </w:div>
    <w:div w:id="2095666010">
      <w:bodyDiv w:val="1"/>
      <w:marLeft w:val="0"/>
      <w:marRight w:val="0"/>
      <w:marTop w:val="0"/>
      <w:marBottom w:val="0"/>
      <w:divBdr>
        <w:top w:val="none" w:sz="0" w:space="0" w:color="auto"/>
        <w:left w:val="none" w:sz="0" w:space="0" w:color="auto"/>
        <w:bottom w:val="none" w:sz="0" w:space="0" w:color="auto"/>
        <w:right w:val="none" w:sz="0" w:space="0" w:color="auto"/>
      </w:divBdr>
    </w:div>
    <w:div w:id="2144887344">
      <w:bodyDiv w:val="1"/>
      <w:marLeft w:val="0"/>
      <w:marRight w:val="0"/>
      <w:marTop w:val="0"/>
      <w:marBottom w:val="0"/>
      <w:divBdr>
        <w:top w:val="none" w:sz="0" w:space="0" w:color="auto"/>
        <w:left w:val="none" w:sz="0" w:space="0" w:color="auto"/>
        <w:bottom w:val="none" w:sz="0" w:space="0" w:color="auto"/>
        <w:right w:val="none" w:sz="0" w:space="0" w:color="auto"/>
      </w:divBdr>
    </w:div>
    <w:div w:id="214638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ctechnician.com/news-blog/evolution-plcs"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plctable.com/plc-vs-rela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evolver.com/article/plc-programming-a-comprehensive-guide-to-mastering-the-art-of-automation"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dmcinfo.com/latest-thinking/case-studies/view/id/568/automated-inspection-system-in-the-oil-and-gas-industry" TargetMode="External"/><Relationship Id="rId4" Type="http://schemas.openxmlformats.org/officeDocument/2006/relationships/footnotes" Target="footnotes.xml"/><Relationship Id="rId9" Type="http://schemas.openxmlformats.org/officeDocument/2006/relationships/hyperlink" Target="https://www.mdpi.com/2072-666X/12/6/665/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3676</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395</cp:revision>
  <dcterms:created xsi:type="dcterms:W3CDTF">2024-08-28T13:23:00Z</dcterms:created>
  <dcterms:modified xsi:type="dcterms:W3CDTF">2024-09-23T14:11:00Z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5762526c,4b43ef9f,770df699</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2024-08-28T15:11:52Z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bc79f621-7330-4788-8099-b8015b405aeb</vt:lpwstr>
  </property>
  <property fmtid="{D5CDD505-2E9C-101B-9397-08002B2CF9AE}" pid="11" name="MSIP_Label_73aa366c-74b9-492b-a1b9-5472c41e7d31_ContentBits">
    <vt:lpwstr>2</vt:lpwstr>
  </property>
</Properties>
</file>