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BDDF7" w14:textId="27B3E260" w:rsidR="00C6554A" w:rsidRPr="00F13A8E" w:rsidRDefault="00C6554A" w:rsidP="00C6554A">
      <w:pPr>
        <w:pStyle w:val="Photo"/>
      </w:pPr>
    </w:p>
    <w:p w14:paraId="128DAFE3" w14:textId="77777777" w:rsidR="00DF5D62" w:rsidRPr="00F13A8E" w:rsidRDefault="00DF5D62" w:rsidP="00C6554A">
      <w:pPr>
        <w:pStyle w:val="Photo"/>
      </w:pPr>
    </w:p>
    <w:p w14:paraId="26859412" w14:textId="77777777" w:rsidR="00DF5D62" w:rsidRPr="00F13A8E" w:rsidRDefault="00DF5D62" w:rsidP="00C6554A">
      <w:pPr>
        <w:pStyle w:val="Photo"/>
      </w:pPr>
    </w:p>
    <w:p w14:paraId="03F415DA" w14:textId="77777777" w:rsidR="00DF5D62" w:rsidRPr="00F13A8E" w:rsidRDefault="00DF5D62" w:rsidP="00C6554A">
      <w:pPr>
        <w:pStyle w:val="Photo"/>
      </w:pPr>
    </w:p>
    <w:p w14:paraId="2DC151EB" w14:textId="77777777" w:rsidR="00DF5D62" w:rsidRPr="00F13A8E" w:rsidRDefault="00DF5D62" w:rsidP="00C6554A">
      <w:pPr>
        <w:pStyle w:val="Photo"/>
      </w:pPr>
    </w:p>
    <w:p w14:paraId="320B7646" w14:textId="77777777" w:rsidR="00DF5D62" w:rsidRPr="00F13A8E" w:rsidRDefault="00DF5D62" w:rsidP="00C6554A">
      <w:pPr>
        <w:pStyle w:val="Photo"/>
      </w:pPr>
    </w:p>
    <w:p w14:paraId="3362F7B5" w14:textId="77777777" w:rsidR="00DF5D62" w:rsidRPr="00F13A8E" w:rsidRDefault="00DF5D62" w:rsidP="00C6554A">
      <w:pPr>
        <w:pStyle w:val="Photo"/>
      </w:pPr>
    </w:p>
    <w:p w14:paraId="175817CB" w14:textId="77777777" w:rsidR="00DF5D62" w:rsidRPr="00F13A8E" w:rsidRDefault="00DF5D62" w:rsidP="00C6554A">
      <w:pPr>
        <w:pStyle w:val="Photo"/>
      </w:pPr>
    </w:p>
    <w:p w14:paraId="686D1822" w14:textId="77777777" w:rsidR="00DF5D62" w:rsidRPr="00F13A8E" w:rsidRDefault="00DF5D62" w:rsidP="00C6554A">
      <w:pPr>
        <w:pStyle w:val="Photo"/>
      </w:pPr>
    </w:p>
    <w:p w14:paraId="0DD60998" w14:textId="77777777" w:rsidR="00DF5D62" w:rsidRPr="00F13A8E" w:rsidRDefault="00DF5D62" w:rsidP="00C6554A">
      <w:pPr>
        <w:pStyle w:val="Photo"/>
      </w:pPr>
    </w:p>
    <w:p w14:paraId="52F2EBAE" w14:textId="77777777" w:rsidR="00DF5D62" w:rsidRPr="00F13A8E" w:rsidRDefault="00DF5D62" w:rsidP="00C6554A">
      <w:pPr>
        <w:pStyle w:val="Photo"/>
      </w:pPr>
    </w:p>
    <w:p w14:paraId="0FF2F9DC" w14:textId="77777777" w:rsidR="00DF5D62" w:rsidRPr="00F13A8E" w:rsidRDefault="00DF5D62" w:rsidP="00C6554A">
      <w:pPr>
        <w:pStyle w:val="Photo"/>
      </w:pPr>
    </w:p>
    <w:p w14:paraId="708D3C47" w14:textId="77777777" w:rsidR="00DF5D62" w:rsidRPr="00F13A8E" w:rsidRDefault="00DF5D62" w:rsidP="00C6554A">
      <w:pPr>
        <w:pStyle w:val="Photo"/>
      </w:pPr>
    </w:p>
    <w:p w14:paraId="59098AF9" w14:textId="77777777" w:rsidR="00DF5D62" w:rsidRPr="00F13A8E" w:rsidRDefault="00DF5D62" w:rsidP="00C6554A">
      <w:pPr>
        <w:pStyle w:val="Photo"/>
      </w:pPr>
    </w:p>
    <w:p w14:paraId="5BF7A2B9" w14:textId="77777777" w:rsidR="00DF5D62" w:rsidRPr="00F13A8E" w:rsidRDefault="00DF5D62" w:rsidP="00C6554A">
      <w:pPr>
        <w:pStyle w:val="Photo"/>
      </w:pPr>
    </w:p>
    <w:p w14:paraId="6677E214" w14:textId="77777777" w:rsidR="00DF5D62" w:rsidRPr="00F13A8E" w:rsidRDefault="00DF5D62" w:rsidP="00C6554A">
      <w:pPr>
        <w:pStyle w:val="Photo"/>
      </w:pPr>
    </w:p>
    <w:p w14:paraId="61617DAE" w14:textId="77777777" w:rsidR="00DF5D62" w:rsidRPr="00F13A8E" w:rsidRDefault="00DF5D62" w:rsidP="00C6554A">
      <w:pPr>
        <w:pStyle w:val="Photo"/>
      </w:pPr>
    </w:p>
    <w:p w14:paraId="75960FF4" w14:textId="77777777" w:rsidR="00DF5D62" w:rsidRPr="00F13A8E" w:rsidRDefault="00DF5D62" w:rsidP="00C6554A">
      <w:pPr>
        <w:pStyle w:val="Photo"/>
      </w:pPr>
    </w:p>
    <w:p w14:paraId="24FD4103" w14:textId="77777777" w:rsidR="00DF5D62" w:rsidRPr="00F13A8E" w:rsidRDefault="00DF5D62" w:rsidP="00C6554A">
      <w:pPr>
        <w:pStyle w:val="Photo"/>
      </w:pPr>
    </w:p>
    <w:p w14:paraId="65768271" w14:textId="77777777" w:rsidR="00DF5D62" w:rsidRPr="00F13A8E" w:rsidRDefault="00DF5D62" w:rsidP="00C6554A">
      <w:pPr>
        <w:pStyle w:val="Photo"/>
      </w:pPr>
    </w:p>
    <w:p w14:paraId="081286DB" w14:textId="77777777" w:rsidR="00DF5D62" w:rsidRPr="00F13A8E" w:rsidRDefault="00DF5D62" w:rsidP="00C6554A">
      <w:pPr>
        <w:pStyle w:val="Photo"/>
      </w:pPr>
    </w:p>
    <w:p w14:paraId="43EF06CD" w14:textId="4B6F14AB" w:rsidR="00C6554A" w:rsidRPr="00F13A8E" w:rsidRDefault="00842DAB" w:rsidP="00C6554A">
      <w:pPr>
        <w:pStyle w:val="Title"/>
        <w:rPr>
          <w:rFonts w:ascii="Arial" w:hAnsi="Arial" w:cs="Arial"/>
          <w:sz w:val="44"/>
          <w:szCs w:val="44"/>
        </w:rPr>
      </w:pPr>
      <w:r w:rsidRPr="00F13A8E">
        <w:rPr>
          <w:rFonts w:ascii="Arial" w:hAnsi="Arial" w:cs="Arial"/>
          <w:sz w:val="44"/>
          <w:szCs w:val="44"/>
        </w:rPr>
        <w:t>ACBA5024</w:t>
      </w:r>
    </w:p>
    <w:p w14:paraId="13FE727B" w14:textId="21E1C2AC" w:rsidR="00842DAB" w:rsidRPr="00F13A8E" w:rsidRDefault="00842DAB" w:rsidP="00842DAB">
      <w:pPr>
        <w:rPr>
          <w:rFonts w:ascii="Arial" w:hAnsi="Arial" w:cs="Arial"/>
          <w:sz w:val="28"/>
          <w:szCs w:val="28"/>
        </w:rPr>
      </w:pPr>
      <w:r w:rsidRPr="00F13A8E">
        <w:rPr>
          <w:rFonts w:ascii="Arial" w:hAnsi="Arial" w:cs="Arial"/>
          <w:sz w:val="28"/>
          <w:szCs w:val="28"/>
        </w:rPr>
        <w:t>The impact of Unexploded Ordnance on construction projects in South Wales.</w:t>
      </w:r>
    </w:p>
    <w:p w14:paraId="38623DDE" w14:textId="248F487E" w:rsidR="00C6554A" w:rsidRPr="00F13A8E" w:rsidRDefault="00842DAB" w:rsidP="00C6554A">
      <w:pPr>
        <w:pStyle w:val="ContactInfo"/>
      </w:pPr>
      <w:r w:rsidRPr="00F13A8E">
        <w:rPr>
          <w:rFonts w:ascii="Arial" w:hAnsi="Arial" w:cs="Arial"/>
        </w:rPr>
        <w:t xml:space="preserve">Callum Griffiths </w:t>
      </w:r>
      <w:r w:rsidR="00C6554A" w:rsidRPr="00F13A8E">
        <w:rPr>
          <w:rFonts w:ascii="Arial" w:hAnsi="Arial" w:cs="Arial"/>
          <w:lang w:bidi="en-GB"/>
        </w:rPr>
        <w:t>|</w:t>
      </w:r>
      <w:r w:rsidR="00FB7486" w:rsidRPr="00F13A8E">
        <w:rPr>
          <w:rFonts w:ascii="Arial" w:hAnsi="Arial" w:cs="Arial"/>
          <w:lang w:bidi="en-GB"/>
        </w:rPr>
        <w:t xml:space="preserve"> Research Project Design | </w:t>
      </w:r>
      <w:r w:rsidRPr="00F13A8E">
        <w:rPr>
          <w:rFonts w:ascii="Arial" w:hAnsi="Arial" w:cs="Arial"/>
        </w:rPr>
        <w:t>05/11/2025</w:t>
      </w:r>
      <w:r w:rsidR="00C6554A" w:rsidRPr="00F13A8E">
        <w:rPr>
          <w:lang w:bidi="en-GB"/>
        </w:rPr>
        <w:br w:type="page"/>
      </w:r>
    </w:p>
    <w:p w14:paraId="2BEC367B" w14:textId="50BBEC00" w:rsidR="00C6554A" w:rsidRPr="00F13A8E" w:rsidRDefault="00FB7486" w:rsidP="00C6554A">
      <w:pPr>
        <w:pStyle w:val="Heading1"/>
        <w:rPr>
          <w:rFonts w:ascii="Arial" w:hAnsi="Arial" w:cs="Arial"/>
        </w:rPr>
      </w:pPr>
      <w:r w:rsidRPr="00F13A8E">
        <w:rPr>
          <w:rFonts w:ascii="Arial" w:hAnsi="Arial" w:cs="Arial"/>
        </w:rPr>
        <w:lastRenderedPageBreak/>
        <w:t>Abstract</w:t>
      </w:r>
      <w:r w:rsidR="00CF3720" w:rsidRPr="00F13A8E">
        <w:rPr>
          <w:rFonts w:ascii="Arial" w:hAnsi="Arial" w:cs="Arial"/>
        </w:rPr>
        <w:t xml:space="preserve"> Proposal</w:t>
      </w:r>
    </w:p>
    <w:p w14:paraId="42C5AAD2" w14:textId="64B9B170" w:rsidR="00860DD8" w:rsidRPr="00F13A8E" w:rsidRDefault="00CB0A32" w:rsidP="00CB0A32">
      <w:pPr>
        <w:rPr>
          <w:rFonts w:ascii="Arial" w:hAnsi="Arial" w:cs="Arial"/>
        </w:rPr>
      </w:pPr>
      <w:r w:rsidRPr="00F13A8E">
        <w:rPr>
          <w:rFonts w:ascii="Arial" w:hAnsi="Arial" w:cs="Arial"/>
        </w:rPr>
        <w:t>South Wales has a long history of unexploded ordnance (UXO) discoveries due to extensive World War Two bombing</w:t>
      </w:r>
      <w:r w:rsidR="00155C08" w:rsidRPr="00F13A8E">
        <w:rPr>
          <w:rFonts w:ascii="Arial" w:hAnsi="Arial" w:cs="Arial"/>
        </w:rPr>
        <w:t xml:space="preserve">, </w:t>
      </w:r>
      <w:r w:rsidRPr="00F13A8E">
        <w:rPr>
          <w:rFonts w:ascii="Arial" w:hAnsi="Arial" w:cs="Arial"/>
        </w:rPr>
        <w:t>its use as a major military training area</w:t>
      </w:r>
      <w:r w:rsidR="00155C08" w:rsidRPr="00F13A8E">
        <w:rPr>
          <w:rFonts w:ascii="Arial" w:hAnsi="Arial" w:cs="Arial"/>
        </w:rPr>
        <w:t xml:space="preserve"> and the part South Wales played in </w:t>
      </w:r>
      <w:r w:rsidR="00860DD8" w:rsidRPr="00F13A8E">
        <w:rPr>
          <w:rFonts w:ascii="Arial" w:hAnsi="Arial" w:cs="Arial"/>
        </w:rPr>
        <w:t xml:space="preserve">helping </w:t>
      </w:r>
      <w:r w:rsidR="007937EB" w:rsidRPr="00F13A8E">
        <w:rPr>
          <w:rFonts w:ascii="Arial" w:hAnsi="Arial" w:cs="Arial"/>
        </w:rPr>
        <w:t xml:space="preserve">the outcome of </w:t>
      </w:r>
      <w:r w:rsidR="00155C08" w:rsidRPr="00F13A8E">
        <w:rPr>
          <w:rFonts w:ascii="Arial" w:hAnsi="Arial" w:cs="Arial"/>
        </w:rPr>
        <w:t>World War Two</w:t>
      </w:r>
      <w:r w:rsidR="00F1341D" w:rsidRPr="00F13A8E">
        <w:rPr>
          <w:rFonts w:ascii="Arial" w:hAnsi="Arial" w:cs="Arial"/>
        </w:rPr>
        <w:t xml:space="preserve">. </w:t>
      </w:r>
      <w:r w:rsidR="007937EB" w:rsidRPr="00F13A8E">
        <w:rPr>
          <w:rFonts w:ascii="Arial" w:hAnsi="Arial" w:cs="Arial"/>
        </w:rPr>
        <w:t>An</w:t>
      </w:r>
      <w:r w:rsidR="00F1341D" w:rsidRPr="00F13A8E">
        <w:rPr>
          <w:rFonts w:ascii="Arial" w:hAnsi="Arial" w:cs="Arial"/>
        </w:rPr>
        <w:t xml:space="preserve"> example</w:t>
      </w:r>
      <w:r w:rsidR="007937EB" w:rsidRPr="00F13A8E">
        <w:rPr>
          <w:rFonts w:ascii="Arial" w:hAnsi="Arial" w:cs="Arial"/>
        </w:rPr>
        <w:t xml:space="preserve"> of this is </w:t>
      </w:r>
      <w:r w:rsidR="0003684A" w:rsidRPr="00F13A8E">
        <w:rPr>
          <w:rFonts w:ascii="Arial" w:hAnsi="Arial" w:cs="Arial"/>
        </w:rPr>
        <w:t>Bridgend</w:t>
      </w:r>
      <w:r w:rsidR="007937EB" w:rsidRPr="00F13A8E">
        <w:rPr>
          <w:rFonts w:ascii="Arial" w:hAnsi="Arial" w:cs="Arial"/>
        </w:rPr>
        <w:t xml:space="preserve"> which</w:t>
      </w:r>
      <w:r w:rsidR="0003684A" w:rsidRPr="00F13A8E">
        <w:rPr>
          <w:rFonts w:ascii="Arial" w:hAnsi="Arial" w:cs="Arial"/>
        </w:rPr>
        <w:t xml:space="preserve"> was home to one of the largest munition factories during World War 2 </w:t>
      </w:r>
      <w:r w:rsidR="00F1341D" w:rsidRPr="00F13A8E">
        <w:rPr>
          <w:rFonts w:ascii="Arial" w:hAnsi="Arial" w:cs="Arial"/>
        </w:rPr>
        <w:t>and the area is still finding</w:t>
      </w:r>
      <w:r w:rsidR="00860DD8" w:rsidRPr="00F13A8E">
        <w:rPr>
          <w:rFonts w:ascii="Arial" w:hAnsi="Arial" w:cs="Arial"/>
        </w:rPr>
        <w:t xml:space="preserve"> discoveries from its past history</w:t>
      </w:r>
      <w:r w:rsidR="007937EB" w:rsidRPr="00F13A8E">
        <w:rPr>
          <w:rFonts w:ascii="Arial" w:hAnsi="Arial" w:cs="Arial"/>
        </w:rPr>
        <w:t xml:space="preserve"> </w:t>
      </w:r>
      <w:r w:rsidR="00DA2DCD" w:rsidRPr="00F13A8E">
        <w:rPr>
          <w:rFonts w:ascii="Arial" w:hAnsi="Arial" w:cs="Arial"/>
        </w:rPr>
        <w:t>(</w:t>
      </w:r>
      <w:proofErr w:type="spellStart"/>
      <w:r w:rsidR="00DA2DCD" w:rsidRPr="00F13A8E">
        <w:rPr>
          <w:rFonts w:ascii="Arial" w:hAnsi="Arial" w:cs="Arial"/>
        </w:rPr>
        <w:t>Zetica</w:t>
      </w:r>
      <w:proofErr w:type="spellEnd"/>
      <w:r w:rsidR="00DA2DCD" w:rsidRPr="00F13A8E">
        <w:rPr>
          <w:rFonts w:ascii="Arial" w:hAnsi="Arial" w:cs="Arial"/>
        </w:rPr>
        <w:t xml:space="preserve"> UXO, 2025).</w:t>
      </w:r>
    </w:p>
    <w:p w14:paraId="1C9EE8B7" w14:textId="00AC3D78" w:rsidR="00CB0A32" w:rsidRPr="00F13A8E" w:rsidRDefault="00CB0A32" w:rsidP="00CB0A32">
      <w:pPr>
        <w:rPr>
          <w:rFonts w:ascii="Arial" w:hAnsi="Arial" w:cs="Arial"/>
        </w:rPr>
      </w:pPr>
      <w:r w:rsidRPr="00F13A8E">
        <w:rPr>
          <w:rFonts w:ascii="Arial" w:hAnsi="Arial" w:cs="Arial"/>
        </w:rPr>
        <w:t>The presence of UXO poses significant hazards on construction sites</w:t>
      </w:r>
      <w:r w:rsidR="003750DA" w:rsidRPr="00F13A8E">
        <w:rPr>
          <w:rFonts w:ascii="Arial" w:hAnsi="Arial" w:cs="Arial"/>
        </w:rPr>
        <w:t xml:space="preserve"> which means</w:t>
      </w:r>
      <w:r w:rsidRPr="00F13A8E">
        <w:rPr>
          <w:rFonts w:ascii="Arial" w:hAnsi="Arial" w:cs="Arial"/>
        </w:rPr>
        <w:t xml:space="preserve"> potential findings can lead to project delays, increased costs, and heightened safety measures. With the growing number of development and regeneration projects across South Wales, it is important to understand how UXO risks influence project planning, management, and budgeting</w:t>
      </w:r>
      <w:r w:rsidR="00C90FEF" w:rsidRPr="00F13A8E">
        <w:rPr>
          <w:rFonts w:ascii="Arial" w:hAnsi="Arial" w:cs="Arial"/>
        </w:rPr>
        <w:t xml:space="preserve"> (Business News Wales, 2025)</w:t>
      </w:r>
      <w:r w:rsidRPr="00F13A8E">
        <w:rPr>
          <w:rFonts w:ascii="Arial" w:hAnsi="Arial" w:cs="Arial"/>
        </w:rPr>
        <w:t>. This study will explore the extent to which UXO affects construction processes throughout South Wales</w:t>
      </w:r>
      <w:r w:rsidR="003750DA" w:rsidRPr="00F13A8E">
        <w:rPr>
          <w:rFonts w:ascii="Arial" w:hAnsi="Arial" w:cs="Arial"/>
        </w:rPr>
        <w:t xml:space="preserve"> and the long term impact they can have on the overall project.</w:t>
      </w:r>
    </w:p>
    <w:p w14:paraId="2B66EF27" w14:textId="77777777" w:rsidR="00F13A8E" w:rsidRPr="00F13A8E" w:rsidRDefault="00F13A8E" w:rsidP="00F13A8E">
      <w:pPr>
        <w:pStyle w:val="Heading1"/>
        <w:rPr>
          <w:rFonts w:ascii="Arial" w:hAnsi="Arial" w:cs="Arial"/>
        </w:rPr>
      </w:pPr>
    </w:p>
    <w:p w14:paraId="1738758D" w14:textId="23F1483D" w:rsidR="00F13A8E" w:rsidRPr="00F13A8E" w:rsidRDefault="00F13A8E" w:rsidP="00F13A8E">
      <w:pPr>
        <w:pStyle w:val="Heading1"/>
        <w:rPr>
          <w:rFonts w:ascii="Arial" w:hAnsi="Arial" w:cs="Arial"/>
        </w:rPr>
      </w:pPr>
      <w:r w:rsidRPr="00F13A8E">
        <w:rPr>
          <w:rFonts w:ascii="Arial" w:hAnsi="Arial" w:cs="Arial"/>
        </w:rPr>
        <w:t>Research Aim and Objectives</w:t>
      </w:r>
    </w:p>
    <w:p w14:paraId="4C75E9FF" w14:textId="55CE9739" w:rsidR="00F13A8E" w:rsidRDefault="00F13A8E" w:rsidP="00F13A8E">
      <w:pPr>
        <w:rPr>
          <w:rFonts w:ascii="Arial" w:hAnsi="Arial" w:cs="Arial"/>
          <w:b/>
          <w:bCs/>
        </w:rPr>
      </w:pPr>
      <w:r>
        <w:rPr>
          <w:rFonts w:ascii="Arial" w:hAnsi="Arial" w:cs="Arial"/>
          <w:b/>
          <w:bCs/>
        </w:rPr>
        <w:t xml:space="preserve"> </w:t>
      </w:r>
      <w:r w:rsidRPr="00F13A8E">
        <w:rPr>
          <w:rFonts w:ascii="Arial" w:hAnsi="Arial" w:cs="Arial"/>
          <w:b/>
          <w:bCs/>
        </w:rPr>
        <w:t>Ai</w:t>
      </w:r>
      <w:r>
        <w:rPr>
          <w:rFonts w:ascii="Arial" w:hAnsi="Arial" w:cs="Arial"/>
          <w:b/>
          <w:bCs/>
        </w:rPr>
        <w:t>m</w:t>
      </w:r>
    </w:p>
    <w:p w14:paraId="76FAFF95" w14:textId="60F90251" w:rsidR="00F13A8E" w:rsidRPr="00F13A8E" w:rsidRDefault="00F13A8E" w:rsidP="00F13A8E">
      <w:pPr>
        <w:pStyle w:val="ListParagraph"/>
        <w:numPr>
          <w:ilvl w:val="0"/>
          <w:numId w:val="16"/>
        </w:numPr>
        <w:rPr>
          <w:rFonts w:ascii="Arial" w:hAnsi="Arial" w:cs="Arial"/>
        </w:rPr>
      </w:pPr>
      <w:r w:rsidRPr="00F13A8E">
        <w:rPr>
          <w:rFonts w:ascii="Arial" w:hAnsi="Arial" w:cs="Arial"/>
        </w:rPr>
        <w:t xml:space="preserve">To evaluate the impact of </w:t>
      </w:r>
      <w:r w:rsidR="00DE096B">
        <w:rPr>
          <w:rFonts w:ascii="Arial" w:hAnsi="Arial" w:cs="Arial"/>
        </w:rPr>
        <w:t>UXO</w:t>
      </w:r>
      <w:r w:rsidRPr="00F13A8E">
        <w:rPr>
          <w:rFonts w:ascii="Arial" w:hAnsi="Arial" w:cs="Arial"/>
        </w:rPr>
        <w:t xml:space="preserve"> on construction projects in South Wales, with particular focus on safety, project cost, programme delays, and UXO risk identification and management.</w:t>
      </w:r>
    </w:p>
    <w:p w14:paraId="53BC9E2C" w14:textId="00AB8D74" w:rsidR="00F13A8E" w:rsidRPr="00F13A8E" w:rsidRDefault="00F13A8E" w:rsidP="00F13A8E">
      <w:pPr>
        <w:rPr>
          <w:rFonts w:ascii="Arial" w:hAnsi="Arial" w:cs="Arial"/>
          <w:b/>
          <w:bCs/>
        </w:rPr>
      </w:pPr>
      <w:r w:rsidRPr="00F13A8E">
        <w:rPr>
          <w:rFonts w:ascii="Arial" w:hAnsi="Arial" w:cs="Arial"/>
          <w:b/>
          <w:bCs/>
        </w:rPr>
        <w:t>Objectives</w:t>
      </w:r>
    </w:p>
    <w:p w14:paraId="1FF923FB" w14:textId="77777777" w:rsidR="00F13A8E" w:rsidRPr="00F13A8E" w:rsidRDefault="00F13A8E" w:rsidP="00F13A8E">
      <w:pPr>
        <w:pStyle w:val="ListParagraph"/>
        <w:numPr>
          <w:ilvl w:val="0"/>
          <w:numId w:val="16"/>
        </w:numPr>
        <w:rPr>
          <w:rFonts w:ascii="Arial" w:hAnsi="Arial" w:cs="Arial"/>
        </w:rPr>
      </w:pPr>
      <w:r w:rsidRPr="00F13A8E">
        <w:rPr>
          <w:rFonts w:ascii="Arial" w:hAnsi="Arial" w:cs="Arial"/>
        </w:rPr>
        <w:t>To identify areas of South Wales with a higher likelihood of UXO presence</w:t>
      </w:r>
    </w:p>
    <w:p w14:paraId="33E61D2A" w14:textId="77777777" w:rsidR="00F13A8E" w:rsidRPr="00F13A8E" w:rsidRDefault="00F13A8E" w:rsidP="00F13A8E">
      <w:pPr>
        <w:pStyle w:val="ListParagraph"/>
        <w:numPr>
          <w:ilvl w:val="0"/>
          <w:numId w:val="16"/>
        </w:numPr>
        <w:rPr>
          <w:rFonts w:ascii="Arial" w:hAnsi="Arial" w:cs="Arial"/>
        </w:rPr>
      </w:pPr>
      <w:r w:rsidRPr="00F13A8E">
        <w:rPr>
          <w:rFonts w:ascii="Arial" w:hAnsi="Arial" w:cs="Arial"/>
        </w:rPr>
        <w:t>To categorise construction sites based on UXO risk using historical and geographical data</w:t>
      </w:r>
    </w:p>
    <w:p w14:paraId="1DF9AAF4" w14:textId="77777777" w:rsidR="00F13A8E" w:rsidRPr="00F13A8E" w:rsidRDefault="00F13A8E" w:rsidP="00F13A8E">
      <w:pPr>
        <w:pStyle w:val="ListParagraph"/>
        <w:numPr>
          <w:ilvl w:val="0"/>
          <w:numId w:val="16"/>
        </w:numPr>
        <w:rPr>
          <w:rFonts w:ascii="Arial" w:hAnsi="Arial" w:cs="Arial"/>
        </w:rPr>
      </w:pPr>
      <w:r w:rsidRPr="00F13A8E">
        <w:rPr>
          <w:rFonts w:ascii="Arial" w:hAnsi="Arial" w:cs="Arial"/>
        </w:rPr>
        <w:t>To assess the impact of UXO on construction safety, cost, and programme performance</w:t>
      </w:r>
    </w:p>
    <w:p w14:paraId="0E200C30" w14:textId="77777777" w:rsidR="00F13A8E" w:rsidRPr="00F13A8E" w:rsidRDefault="00F13A8E" w:rsidP="00F13A8E">
      <w:pPr>
        <w:pStyle w:val="ListParagraph"/>
        <w:numPr>
          <w:ilvl w:val="0"/>
          <w:numId w:val="16"/>
        </w:numPr>
        <w:rPr>
          <w:rFonts w:ascii="Arial" w:hAnsi="Arial" w:cs="Arial"/>
        </w:rPr>
      </w:pPr>
      <w:r w:rsidRPr="00F13A8E">
        <w:rPr>
          <w:rFonts w:ascii="Arial" w:hAnsi="Arial" w:cs="Arial"/>
        </w:rPr>
        <w:t>To evaluate how construction professionals perceive and manage UXO-related risks</w:t>
      </w:r>
    </w:p>
    <w:p w14:paraId="608ECDE6" w14:textId="77777777" w:rsidR="00F13A8E" w:rsidRPr="00F13A8E" w:rsidRDefault="00F13A8E" w:rsidP="00F13A8E">
      <w:pPr>
        <w:rPr>
          <w:rFonts w:ascii="Arial" w:hAnsi="Arial" w:cs="Arial"/>
        </w:rPr>
      </w:pPr>
    </w:p>
    <w:p w14:paraId="47046EEF" w14:textId="77777777" w:rsidR="00F13A8E" w:rsidRPr="00F13A8E" w:rsidRDefault="00F13A8E" w:rsidP="00CB0A32">
      <w:pPr>
        <w:rPr>
          <w:rFonts w:ascii="Arial" w:hAnsi="Arial" w:cs="Arial"/>
        </w:rPr>
      </w:pPr>
    </w:p>
    <w:p w14:paraId="699F440F" w14:textId="77777777" w:rsidR="00CB0A32" w:rsidRDefault="00CB0A32" w:rsidP="00CB0A32">
      <w:pPr>
        <w:rPr>
          <w:rFonts w:ascii="Arial" w:hAnsi="Arial" w:cs="Arial"/>
        </w:rPr>
      </w:pPr>
    </w:p>
    <w:p w14:paraId="2DBC2088" w14:textId="77777777" w:rsidR="00F13A8E" w:rsidRDefault="00F13A8E" w:rsidP="00CB0A32">
      <w:pPr>
        <w:rPr>
          <w:rFonts w:ascii="Arial" w:hAnsi="Arial" w:cs="Arial"/>
        </w:rPr>
      </w:pPr>
    </w:p>
    <w:p w14:paraId="0E8DF09A" w14:textId="77777777" w:rsidR="00F13A8E" w:rsidRPr="00F13A8E" w:rsidRDefault="00F13A8E" w:rsidP="00CB0A32">
      <w:pPr>
        <w:rPr>
          <w:rFonts w:ascii="Arial" w:hAnsi="Arial" w:cs="Arial"/>
        </w:rPr>
      </w:pPr>
    </w:p>
    <w:p w14:paraId="7CFA3D9E" w14:textId="7AEE338D" w:rsidR="00645DB1" w:rsidRPr="00F13A8E" w:rsidRDefault="00645DB1" w:rsidP="00CB7A6D">
      <w:pPr>
        <w:pStyle w:val="Heading1"/>
        <w:rPr>
          <w:rFonts w:ascii="Arial" w:hAnsi="Arial" w:cs="Arial"/>
        </w:rPr>
      </w:pPr>
      <w:r w:rsidRPr="00F13A8E">
        <w:rPr>
          <w:rFonts w:ascii="Arial" w:hAnsi="Arial" w:cs="Arial"/>
        </w:rPr>
        <w:lastRenderedPageBreak/>
        <w:t>Annotated Bibliography</w:t>
      </w:r>
    </w:p>
    <w:p w14:paraId="0581D131" w14:textId="77777777" w:rsidR="00CB7A6D" w:rsidRPr="00F13A8E" w:rsidRDefault="00645DB1" w:rsidP="00645DB1">
      <w:pPr>
        <w:rPr>
          <w:rFonts w:ascii="Arial" w:hAnsi="Arial" w:cs="Arial"/>
        </w:rPr>
      </w:pPr>
      <w:r w:rsidRPr="00F13A8E">
        <w:rPr>
          <w:rFonts w:ascii="Arial" w:hAnsi="Arial" w:cs="Arial"/>
          <w:b/>
          <w:bCs/>
        </w:rPr>
        <w:t xml:space="preserve">Stone, K., Gooderham, L., Murray, A., Cooke, S. and Foran, J. (2009). </w:t>
      </w:r>
      <w:r w:rsidRPr="00F13A8E">
        <w:rPr>
          <w:rFonts w:ascii="Arial" w:hAnsi="Arial" w:cs="Arial"/>
          <w:b/>
          <w:bCs/>
          <w:i/>
          <w:iCs/>
        </w:rPr>
        <w:t>Unexploded Ordnance (UXO</w:t>
      </w:r>
      <w:proofErr w:type="gramStart"/>
      <w:r w:rsidRPr="00F13A8E">
        <w:rPr>
          <w:rFonts w:ascii="Arial" w:hAnsi="Arial" w:cs="Arial"/>
          <w:b/>
          <w:bCs/>
          <w:i/>
          <w:iCs/>
        </w:rPr>
        <w:t>) :A</w:t>
      </w:r>
      <w:proofErr w:type="gramEnd"/>
      <w:r w:rsidRPr="00F13A8E">
        <w:rPr>
          <w:rFonts w:ascii="Arial" w:hAnsi="Arial" w:cs="Arial"/>
          <w:b/>
          <w:bCs/>
          <w:i/>
          <w:iCs/>
        </w:rPr>
        <w:t xml:space="preserve"> Guide for the Construction Industry</w:t>
      </w:r>
      <w:r w:rsidRPr="00F13A8E">
        <w:rPr>
          <w:rFonts w:ascii="Arial" w:hAnsi="Arial" w:cs="Arial"/>
          <w:b/>
          <w:bCs/>
        </w:rPr>
        <w:t>.</w:t>
      </w:r>
      <w:r w:rsidRPr="00F13A8E">
        <w:rPr>
          <w:rFonts w:ascii="Arial" w:hAnsi="Arial" w:cs="Arial"/>
        </w:rPr>
        <w:t xml:space="preserve"> [online] London: Ciria. Available at: https://cis.ihs.com/CIS/document/290326 [Accessed 4 Dec. 2025].</w:t>
      </w:r>
    </w:p>
    <w:p w14:paraId="29287677" w14:textId="5689F4D1" w:rsidR="00645DB1" w:rsidRPr="00F13A8E" w:rsidRDefault="00645DB1" w:rsidP="00645DB1">
      <w:pPr>
        <w:rPr>
          <w:rFonts w:ascii="Arial" w:hAnsi="Arial" w:cs="Arial"/>
        </w:rPr>
      </w:pPr>
      <w:r w:rsidRPr="00F13A8E">
        <w:rPr>
          <w:rFonts w:ascii="Arial" w:hAnsi="Arial" w:cs="Arial"/>
        </w:rPr>
        <w:t>This document</w:t>
      </w:r>
      <w:r w:rsidR="00CB7A6D" w:rsidRPr="00F13A8E">
        <w:rPr>
          <w:rFonts w:ascii="Arial" w:hAnsi="Arial" w:cs="Arial"/>
        </w:rPr>
        <w:t xml:space="preserve"> provides practical guidance for identifying, assessing, and managing UXO risks on construction sites. It outlines a structured risk management framework including desk studies, risk assessments, and mitigation strategies to help project teams make informed safety decisions. The document also highlights best practice procedures and responsibilities giving consistent approaches to UXO risk throughout project lifecycles.</w:t>
      </w:r>
    </w:p>
    <w:p w14:paraId="5ED96D63" w14:textId="77777777" w:rsidR="00CB7A6D" w:rsidRPr="00F13A8E" w:rsidRDefault="00CB7A6D" w:rsidP="00CB7A6D">
      <w:pPr>
        <w:rPr>
          <w:rFonts w:ascii="Arial" w:hAnsi="Arial" w:cs="Arial"/>
        </w:rPr>
      </w:pPr>
      <w:r w:rsidRPr="00F13A8E">
        <w:rPr>
          <w:rFonts w:ascii="Arial" w:hAnsi="Arial" w:cs="Arial"/>
          <w:b/>
          <w:bCs/>
        </w:rPr>
        <w:t xml:space="preserve">Bowman, R., Davies, P. and Baptie, P. (2019). </w:t>
      </w:r>
      <w:r w:rsidRPr="00F13A8E">
        <w:rPr>
          <w:rFonts w:ascii="Arial" w:hAnsi="Arial" w:cs="Arial"/>
          <w:b/>
          <w:bCs/>
          <w:i/>
          <w:iCs/>
        </w:rPr>
        <w:t>Unexploded Ordnance (UXO) Risk Management Guide for land-based Projects</w:t>
      </w:r>
      <w:r w:rsidRPr="00F13A8E">
        <w:rPr>
          <w:rFonts w:ascii="Arial" w:hAnsi="Arial" w:cs="Arial"/>
          <w:b/>
          <w:bCs/>
        </w:rPr>
        <w:t xml:space="preserve">. </w:t>
      </w:r>
      <w:r w:rsidRPr="00F13A8E">
        <w:rPr>
          <w:rFonts w:ascii="Arial" w:hAnsi="Arial" w:cs="Arial"/>
        </w:rPr>
        <w:t xml:space="preserve">[online] Ciria. Available at: https://cis.ihs.com/CIS/document/327480 [Accessed 4 Dec. 2025]. </w:t>
      </w:r>
    </w:p>
    <w:p w14:paraId="2BA4893F" w14:textId="6026442D" w:rsidR="00CB7A6D" w:rsidRPr="00F13A8E" w:rsidRDefault="00CB7A6D" w:rsidP="00CB7A6D">
      <w:pPr>
        <w:rPr>
          <w:rFonts w:ascii="Arial" w:hAnsi="Arial" w:cs="Arial"/>
        </w:rPr>
      </w:pPr>
      <w:r w:rsidRPr="00F13A8E">
        <w:rPr>
          <w:rFonts w:ascii="Arial" w:hAnsi="Arial" w:cs="Arial"/>
        </w:rPr>
        <w:t>This document gives clear, updated advice on how to assess and manage UXO risks during construction projects. It explains a simple step-by-step process for judging the likelihood of UXO being present and choosing suitable safety measures. The guide also stresses good communication and practical actions so projects can move forward safely and efficiently.</w:t>
      </w:r>
    </w:p>
    <w:p w14:paraId="604259F8" w14:textId="77777777" w:rsidR="00A6521D" w:rsidRPr="00F13A8E" w:rsidRDefault="00A6521D" w:rsidP="00A6521D">
      <w:pPr>
        <w:rPr>
          <w:rFonts w:ascii="Arial" w:hAnsi="Arial" w:cs="Arial"/>
        </w:rPr>
      </w:pPr>
      <w:proofErr w:type="gramStart"/>
      <w:r w:rsidRPr="00F13A8E">
        <w:rPr>
          <w:rFonts w:ascii="Arial" w:hAnsi="Arial" w:cs="Arial"/>
          <w:b/>
          <w:bCs/>
        </w:rPr>
        <w:t>Warwick ,</w:t>
      </w:r>
      <w:proofErr w:type="gramEnd"/>
      <w:r w:rsidRPr="00F13A8E">
        <w:rPr>
          <w:rFonts w:ascii="Arial" w:hAnsi="Arial" w:cs="Arial"/>
          <w:b/>
          <w:bCs/>
        </w:rPr>
        <w:t xml:space="preserve"> L. and Lang, S. (2019). </w:t>
      </w:r>
      <w:r w:rsidRPr="00F13A8E">
        <w:rPr>
          <w:rFonts w:ascii="Arial" w:hAnsi="Arial" w:cs="Arial"/>
          <w:b/>
          <w:bCs/>
          <w:i/>
          <w:iCs/>
        </w:rPr>
        <w:t>Sandy Bay, Porthcawl -UXO Desk Study &amp; Risk Assessment</w:t>
      </w:r>
      <w:r w:rsidRPr="00F13A8E">
        <w:rPr>
          <w:rFonts w:ascii="Arial" w:hAnsi="Arial" w:cs="Arial"/>
          <w:b/>
          <w:bCs/>
        </w:rPr>
        <w:t>.</w:t>
      </w:r>
      <w:r w:rsidRPr="00F13A8E">
        <w:rPr>
          <w:rFonts w:ascii="Arial" w:hAnsi="Arial" w:cs="Arial"/>
        </w:rPr>
        <w:t xml:space="preserve"> [online] Available at: https://www.bridgend.gov.uk/media/oydfdc2z/sd116-non-intrusive-unexploded-ordnance-study.pdf [Accessed 4 Dec. 2025]. </w:t>
      </w:r>
    </w:p>
    <w:p w14:paraId="6378A706" w14:textId="79E93C30" w:rsidR="00A6521D" w:rsidRPr="00F13A8E" w:rsidRDefault="00A6521D" w:rsidP="00A6521D">
      <w:pPr>
        <w:rPr>
          <w:rFonts w:ascii="Arial" w:hAnsi="Arial" w:cs="Arial"/>
        </w:rPr>
      </w:pPr>
      <w:r w:rsidRPr="00F13A8E">
        <w:rPr>
          <w:rFonts w:ascii="Arial" w:hAnsi="Arial" w:cs="Arial"/>
        </w:rPr>
        <w:t xml:space="preserve">This report is local to South Wales, and the desk study demonstrates the standard industry approach (historical research, mapping, recommendation for intrusive/non-intrusive survey) applied to a project in South </w:t>
      </w:r>
      <w:proofErr w:type="gramStart"/>
      <w:r w:rsidRPr="00F13A8E">
        <w:rPr>
          <w:rFonts w:ascii="Arial" w:hAnsi="Arial" w:cs="Arial"/>
        </w:rPr>
        <w:t>Wales, and</w:t>
      </w:r>
      <w:proofErr w:type="gramEnd"/>
      <w:r w:rsidRPr="00F13A8E">
        <w:rPr>
          <w:rFonts w:ascii="Arial" w:hAnsi="Arial" w:cs="Arial"/>
        </w:rPr>
        <w:t xml:space="preserve"> includes concrete recommendations and limitations of surveys in the local geology.</w:t>
      </w:r>
    </w:p>
    <w:p w14:paraId="6C346D0F" w14:textId="77777777" w:rsidR="009F45FF" w:rsidRPr="00F13A8E" w:rsidRDefault="009F45FF" w:rsidP="009F45FF">
      <w:pPr>
        <w:rPr>
          <w:rFonts w:ascii="Arial" w:hAnsi="Arial" w:cs="Arial"/>
        </w:rPr>
      </w:pPr>
      <w:r w:rsidRPr="00F13A8E">
        <w:rPr>
          <w:rFonts w:ascii="Arial" w:hAnsi="Arial" w:cs="Arial"/>
          <w:b/>
          <w:bCs/>
        </w:rPr>
        <w:t xml:space="preserve">Owen, M., McNamara, A. and Panchal, J. (2018). </w:t>
      </w:r>
      <w:r w:rsidRPr="00F13A8E">
        <w:rPr>
          <w:rFonts w:ascii="Arial" w:hAnsi="Arial" w:cs="Arial"/>
          <w:b/>
          <w:bCs/>
          <w:i/>
          <w:iCs/>
        </w:rPr>
        <w:t>The Risk of Unexploded Ordnance on Construction Sites in London, UK</w:t>
      </w:r>
      <w:r w:rsidRPr="00F13A8E">
        <w:rPr>
          <w:rFonts w:ascii="Arial" w:hAnsi="Arial" w:cs="Arial"/>
          <w:b/>
          <w:bCs/>
        </w:rPr>
        <w:t>.</w:t>
      </w:r>
      <w:r w:rsidRPr="00F13A8E">
        <w:rPr>
          <w:rFonts w:ascii="Arial" w:hAnsi="Arial" w:cs="Arial"/>
        </w:rPr>
        <w:t xml:space="preserve"> [online] City, University of London, pp.1–8. </w:t>
      </w:r>
      <w:proofErr w:type="spellStart"/>
      <w:proofErr w:type="gramStart"/>
      <w:r w:rsidRPr="00F13A8E">
        <w:rPr>
          <w:rFonts w:ascii="Arial" w:hAnsi="Arial" w:cs="Arial"/>
        </w:rPr>
        <w:t>doi:https</w:t>
      </w:r>
      <w:proofErr w:type="spellEnd"/>
      <w:r w:rsidRPr="00F13A8E">
        <w:rPr>
          <w:rFonts w:ascii="Arial" w:hAnsi="Arial" w:cs="Arial"/>
        </w:rPr>
        <w:t>://doi.org/10.1680/jenge.18.00049</w:t>
      </w:r>
      <w:proofErr w:type="gramEnd"/>
      <w:r w:rsidRPr="00F13A8E">
        <w:rPr>
          <w:rFonts w:ascii="Arial" w:hAnsi="Arial" w:cs="Arial"/>
        </w:rPr>
        <w:t xml:space="preserve"> </w:t>
      </w:r>
    </w:p>
    <w:p w14:paraId="10151F67" w14:textId="042A776E" w:rsidR="009F45FF" w:rsidRPr="00F13A8E" w:rsidRDefault="009F45FF" w:rsidP="009F45FF">
      <w:pPr>
        <w:rPr>
          <w:rFonts w:ascii="Arial" w:hAnsi="Arial" w:cs="Arial"/>
        </w:rPr>
      </w:pPr>
      <w:r w:rsidRPr="00F13A8E">
        <w:rPr>
          <w:rFonts w:ascii="Arial" w:hAnsi="Arial" w:cs="Arial"/>
        </w:rPr>
        <w:t>This peer-reviewed paper analyses UK construction UXO incidents, compares CIRIA guidance with actual site experience and uses government and industry data. Although not South Wales specific, it is useful for understanding how likely UXO discoveries actually are and the practical limits of detection.</w:t>
      </w:r>
    </w:p>
    <w:p w14:paraId="2F313E6C" w14:textId="73889D1D" w:rsidR="006B3E03" w:rsidRPr="00F13A8E" w:rsidRDefault="006B3E03" w:rsidP="006B3E03">
      <w:pPr>
        <w:rPr>
          <w:rFonts w:ascii="Arial" w:hAnsi="Arial" w:cs="Arial"/>
        </w:rPr>
      </w:pPr>
      <w:r w:rsidRPr="00F13A8E">
        <w:rPr>
          <w:rFonts w:ascii="Arial" w:hAnsi="Arial" w:cs="Arial"/>
          <w:b/>
          <w:bCs/>
        </w:rPr>
        <w:t xml:space="preserve">Baptie, P. (2019). </w:t>
      </w:r>
      <w:r w:rsidRPr="00F13A8E">
        <w:rPr>
          <w:rFonts w:ascii="Arial" w:hAnsi="Arial" w:cs="Arial"/>
          <w:b/>
          <w:bCs/>
          <w:i/>
          <w:iCs/>
        </w:rPr>
        <w:t>Surveyor’s Guide to Unexploded Ordnance</w:t>
      </w:r>
      <w:r w:rsidRPr="00F13A8E">
        <w:rPr>
          <w:rFonts w:ascii="Arial" w:hAnsi="Arial" w:cs="Arial"/>
          <w:b/>
          <w:bCs/>
        </w:rPr>
        <w:t>.</w:t>
      </w:r>
      <w:r w:rsidRPr="00F13A8E">
        <w:rPr>
          <w:rFonts w:ascii="Arial" w:hAnsi="Arial" w:cs="Arial"/>
        </w:rPr>
        <w:t xml:space="preserve"> [online] Rics.org. Available at: https://ww3.rics.org/uk/en/journals/land-journal/surveyors-guide-to-unexploded-ordnance.</w:t>
      </w:r>
      <w:r w:rsidR="00DE096B">
        <w:rPr>
          <w:rFonts w:ascii="Arial" w:hAnsi="Arial" w:cs="Arial"/>
        </w:rPr>
        <w:t>html</w:t>
      </w:r>
      <w:r w:rsidRPr="00F13A8E">
        <w:rPr>
          <w:rFonts w:ascii="Arial" w:hAnsi="Arial" w:cs="Arial"/>
        </w:rPr>
        <w:t xml:space="preserve"> [Accessed 4 Dec. 2025].</w:t>
      </w:r>
    </w:p>
    <w:p w14:paraId="6C3E5BD0" w14:textId="1700230F" w:rsidR="006B3E03" w:rsidRPr="00F13A8E" w:rsidRDefault="006B3E03" w:rsidP="006B3E03">
      <w:pPr>
        <w:rPr>
          <w:rFonts w:ascii="Arial" w:hAnsi="Arial" w:cs="Arial"/>
        </w:rPr>
      </w:pPr>
      <w:r w:rsidRPr="00F13A8E">
        <w:rPr>
          <w:rFonts w:ascii="Arial" w:hAnsi="Arial" w:cs="Arial"/>
        </w:rPr>
        <w:t xml:space="preserve">This article gives clear, practical guidance on how UXO risks should be assessed on construction sites in the UK. It helps understand the standard process surveyors follow, which can be compared to what happens on projects in South Wales. It also </w:t>
      </w:r>
      <w:r w:rsidRPr="00F13A8E">
        <w:rPr>
          <w:rFonts w:ascii="Arial" w:hAnsi="Arial" w:cs="Arial"/>
        </w:rPr>
        <w:lastRenderedPageBreak/>
        <w:t>shows why proper planning and on-site procedures matter, helping explain how UXO can affect safety, cost, and project timelines.</w:t>
      </w:r>
    </w:p>
    <w:p w14:paraId="5AF9A741" w14:textId="77777777" w:rsidR="006B3E03" w:rsidRPr="00F13A8E" w:rsidRDefault="006B3E03" w:rsidP="009F45FF">
      <w:pPr>
        <w:rPr>
          <w:rFonts w:ascii="Arial" w:hAnsi="Arial" w:cs="Arial"/>
        </w:rPr>
      </w:pPr>
    </w:p>
    <w:p w14:paraId="2AC14910" w14:textId="77777777" w:rsidR="009F45FF" w:rsidRPr="00F13A8E" w:rsidRDefault="009F45FF" w:rsidP="009F45FF">
      <w:pPr>
        <w:rPr>
          <w:rFonts w:ascii="Arial" w:hAnsi="Arial" w:cs="Arial"/>
        </w:rPr>
      </w:pPr>
    </w:p>
    <w:p w14:paraId="37545098" w14:textId="77777777" w:rsidR="00A6521D" w:rsidRPr="00F13A8E" w:rsidRDefault="00A6521D" w:rsidP="00CB7A6D">
      <w:pPr>
        <w:rPr>
          <w:rFonts w:ascii="Arial" w:hAnsi="Arial" w:cs="Arial"/>
        </w:rPr>
      </w:pPr>
    </w:p>
    <w:p w14:paraId="5521122D" w14:textId="77777777" w:rsidR="00CB7A6D" w:rsidRPr="00F13A8E" w:rsidRDefault="00CB7A6D" w:rsidP="00CB7A6D">
      <w:pPr>
        <w:rPr>
          <w:rFonts w:ascii="Arial" w:hAnsi="Arial" w:cs="Arial"/>
        </w:rPr>
      </w:pPr>
    </w:p>
    <w:p w14:paraId="059A3DB1" w14:textId="77777777" w:rsidR="00CB7A6D" w:rsidRPr="00F13A8E" w:rsidRDefault="00CB7A6D" w:rsidP="00645DB1">
      <w:pPr>
        <w:rPr>
          <w:rFonts w:ascii="Arial" w:hAnsi="Arial" w:cs="Arial"/>
        </w:rPr>
      </w:pPr>
    </w:p>
    <w:p w14:paraId="5B2FC808" w14:textId="77777777" w:rsidR="00645DB1" w:rsidRPr="00F13A8E" w:rsidRDefault="00645DB1" w:rsidP="00645DB1">
      <w:pPr>
        <w:rPr>
          <w:rFonts w:ascii="Arial" w:hAnsi="Arial" w:cs="Arial"/>
        </w:rPr>
      </w:pPr>
    </w:p>
    <w:p w14:paraId="75ABA89E" w14:textId="77777777" w:rsidR="00645DB1" w:rsidRPr="00F13A8E" w:rsidRDefault="00645DB1" w:rsidP="00CB0A32">
      <w:pPr>
        <w:rPr>
          <w:rFonts w:ascii="Arial" w:hAnsi="Arial" w:cs="Arial"/>
        </w:rPr>
      </w:pPr>
    </w:p>
    <w:p w14:paraId="4D0A6DEE" w14:textId="0F787EA3" w:rsidR="00CF3720" w:rsidRPr="00842DAB" w:rsidRDefault="00CF3720" w:rsidP="00CB0A32">
      <w:pPr>
        <w:rPr>
          <w:rFonts w:ascii="Arial" w:hAnsi="Arial" w:cs="Arial"/>
        </w:rPr>
      </w:pPr>
    </w:p>
    <w:sectPr w:rsidR="00CF3720" w:rsidRPr="00842DAB" w:rsidSect="00C8610B">
      <w:footerReference w:type="default" r:id="rId10"/>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AEC9" w14:textId="77777777" w:rsidR="002E75E8" w:rsidRPr="00F13A8E" w:rsidRDefault="002E75E8" w:rsidP="00C6554A">
      <w:pPr>
        <w:spacing w:before="0" w:after="0" w:line="240" w:lineRule="auto"/>
      </w:pPr>
      <w:r w:rsidRPr="00F13A8E">
        <w:separator/>
      </w:r>
    </w:p>
  </w:endnote>
  <w:endnote w:type="continuationSeparator" w:id="0">
    <w:p w14:paraId="7090BCDC" w14:textId="77777777" w:rsidR="002E75E8" w:rsidRPr="00F13A8E" w:rsidRDefault="002E75E8" w:rsidP="00C6554A">
      <w:pPr>
        <w:spacing w:before="0" w:after="0" w:line="240" w:lineRule="auto"/>
      </w:pPr>
      <w:r w:rsidRPr="00F13A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3474" w14:textId="77777777" w:rsidR="00CF3720" w:rsidRPr="00F13A8E" w:rsidRDefault="00ED7C44">
    <w:pPr>
      <w:pStyle w:val="Footer"/>
    </w:pPr>
    <w:r w:rsidRPr="00F13A8E">
      <w:rPr>
        <w:lang w:bidi="en-GB"/>
      </w:rPr>
      <w:t xml:space="preserve">Page </w:t>
    </w:r>
    <w:r w:rsidRPr="00F13A8E">
      <w:rPr>
        <w:lang w:bidi="en-GB"/>
      </w:rPr>
      <w:fldChar w:fldCharType="begin"/>
    </w:r>
    <w:r w:rsidRPr="00F13A8E">
      <w:rPr>
        <w:lang w:bidi="en-GB"/>
      </w:rPr>
      <w:instrText xml:space="preserve"> PAGE  \* Arabic  \* MERGEFORMAT </w:instrText>
    </w:r>
    <w:r w:rsidRPr="00F13A8E">
      <w:rPr>
        <w:lang w:bidi="en-GB"/>
      </w:rPr>
      <w:fldChar w:fldCharType="separate"/>
    </w:r>
    <w:r w:rsidR="00624D0B" w:rsidRPr="00F13A8E">
      <w:rPr>
        <w:lang w:bidi="en-GB"/>
      </w:rPr>
      <w:t>1</w:t>
    </w:r>
    <w:r w:rsidRPr="00F13A8E">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F64E0" w14:textId="77777777" w:rsidR="002E75E8" w:rsidRPr="00F13A8E" w:rsidRDefault="002E75E8" w:rsidP="00C6554A">
      <w:pPr>
        <w:spacing w:before="0" w:after="0" w:line="240" w:lineRule="auto"/>
      </w:pPr>
      <w:r w:rsidRPr="00F13A8E">
        <w:separator/>
      </w:r>
    </w:p>
  </w:footnote>
  <w:footnote w:type="continuationSeparator" w:id="0">
    <w:p w14:paraId="0E559C0A" w14:textId="77777777" w:rsidR="002E75E8" w:rsidRPr="00F13A8E" w:rsidRDefault="002E75E8" w:rsidP="00C6554A">
      <w:pPr>
        <w:spacing w:before="0" w:after="0" w:line="240" w:lineRule="auto"/>
      </w:pPr>
      <w:r w:rsidRPr="00F13A8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726BE6"/>
    <w:multiLevelType w:val="hybridMultilevel"/>
    <w:tmpl w:val="64CA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904028">
    <w:abstractNumId w:val="9"/>
  </w:num>
  <w:num w:numId="2" w16cid:durableId="1438450824">
    <w:abstractNumId w:val="8"/>
  </w:num>
  <w:num w:numId="3" w16cid:durableId="1795058051">
    <w:abstractNumId w:val="8"/>
  </w:num>
  <w:num w:numId="4" w16cid:durableId="1824589852">
    <w:abstractNumId w:val="9"/>
  </w:num>
  <w:num w:numId="5" w16cid:durableId="745566744">
    <w:abstractNumId w:val="12"/>
  </w:num>
  <w:num w:numId="6" w16cid:durableId="174616496">
    <w:abstractNumId w:val="10"/>
  </w:num>
  <w:num w:numId="7" w16cid:durableId="1867451357">
    <w:abstractNumId w:val="11"/>
  </w:num>
  <w:num w:numId="8" w16cid:durableId="1231041853">
    <w:abstractNumId w:val="7"/>
  </w:num>
  <w:num w:numId="9" w16cid:durableId="1634672918">
    <w:abstractNumId w:val="6"/>
  </w:num>
  <w:num w:numId="10" w16cid:durableId="1897934510">
    <w:abstractNumId w:val="5"/>
  </w:num>
  <w:num w:numId="11" w16cid:durableId="594216350">
    <w:abstractNumId w:val="4"/>
  </w:num>
  <w:num w:numId="12" w16cid:durableId="849220217">
    <w:abstractNumId w:val="3"/>
  </w:num>
  <w:num w:numId="13" w16cid:durableId="602154872">
    <w:abstractNumId w:val="2"/>
  </w:num>
  <w:num w:numId="14" w16cid:durableId="643588180">
    <w:abstractNumId w:val="1"/>
  </w:num>
  <w:num w:numId="15" w16cid:durableId="1146628606">
    <w:abstractNumId w:val="0"/>
  </w:num>
  <w:num w:numId="16" w16cid:durableId="13447486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DAB"/>
    <w:rsid w:val="0003684A"/>
    <w:rsid w:val="000C16A7"/>
    <w:rsid w:val="000F19F1"/>
    <w:rsid w:val="00155C08"/>
    <w:rsid w:val="001B3C27"/>
    <w:rsid w:val="001C18AE"/>
    <w:rsid w:val="002554CD"/>
    <w:rsid w:val="00293874"/>
    <w:rsid w:val="00293B83"/>
    <w:rsid w:val="002B4294"/>
    <w:rsid w:val="002B719E"/>
    <w:rsid w:val="002E75E8"/>
    <w:rsid w:val="00333D0D"/>
    <w:rsid w:val="003750DA"/>
    <w:rsid w:val="003B0CFE"/>
    <w:rsid w:val="00475639"/>
    <w:rsid w:val="004B762C"/>
    <w:rsid w:val="004C049F"/>
    <w:rsid w:val="005000E2"/>
    <w:rsid w:val="005103F3"/>
    <w:rsid w:val="00624D0B"/>
    <w:rsid w:val="006321C1"/>
    <w:rsid w:val="00645DB1"/>
    <w:rsid w:val="006A3CE7"/>
    <w:rsid w:val="006B3E03"/>
    <w:rsid w:val="007937EB"/>
    <w:rsid w:val="00842DAB"/>
    <w:rsid w:val="00860DD8"/>
    <w:rsid w:val="00942B1B"/>
    <w:rsid w:val="009F45FF"/>
    <w:rsid w:val="00A6521D"/>
    <w:rsid w:val="00A85BD5"/>
    <w:rsid w:val="00B86DEA"/>
    <w:rsid w:val="00C6554A"/>
    <w:rsid w:val="00C8610B"/>
    <w:rsid w:val="00C90FEF"/>
    <w:rsid w:val="00CB0A32"/>
    <w:rsid w:val="00CB7A6D"/>
    <w:rsid w:val="00CF3720"/>
    <w:rsid w:val="00DA2DCD"/>
    <w:rsid w:val="00DE096B"/>
    <w:rsid w:val="00DF5D62"/>
    <w:rsid w:val="00E14F4E"/>
    <w:rsid w:val="00ED7C44"/>
    <w:rsid w:val="00F1341D"/>
    <w:rsid w:val="00F13A8E"/>
    <w:rsid w:val="00F21394"/>
    <w:rsid w:val="00F76273"/>
    <w:rsid w:val="00FA76F7"/>
    <w:rsid w:val="00FB7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93695"/>
  <w15:chartTrackingRefBased/>
  <w15:docId w15:val="{2BC7C4A6-C990-42EB-BD01-F00606C2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F13A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08e7f41ad51c3a63d6c38df695e33877">
  <xsd:schema xmlns:xsd="http://www.w3.org/2001/XMLSchema" xmlns:xs="http://www.w3.org/2001/XMLSchema" xmlns:p="http://schemas.microsoft.com/office/2006/metadata/properties" xmlns:ns3="bf244c3e-e0b4-4871-bb4e-fd032a14544d" targetNamespace="http://schemas.microsoft.com/office/2006/metadata/properties" ma:root="true" ma:fieldsID="e154fcc118349136112212637ba9ec68"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5E09F-E497-44E1-ADE8-2DFE7B907280}">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AAFD9101-5E84-47A8-9D70-544B96B1B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7F51F6-2821-4EB7-AD2D-0F4B1DE2B6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77</TotalTime>
  <Pages>4</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6</cp:revision>
  <dcterms:created xsi:type="dcterms:W3CDTF">2025-11-10T14:50:00Z</dcterms:created>
  <dcterms:modified xsi:type="dcterms:W3CDTF">2026-02-01T09:11:00Z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