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890C3F6" w:rsidP="0890C3F6" w:rsidRDefault="0890C3F6" w14:paraId="37A92500" w14:textId="7393F225"/>
    <w:p w:rsidR="13C21138" w:rsidP="0890C3F6" w:rsidRDefault="13C21138" w14:paraId="53AA82B6" w14:textId="1293FDC6">
      <w:r>
        <w:t>The Hanging Gardens.</w:t>
      </w:r>
    </w:p>
    <w:p w:rsidR="34059D58" w:rsidP="0890C3F6" w:rsidRDefault="34059D58" w14:paraId="01910BB2" w14:textId="2EC01A6B">
      <w:r w:rsidR="477274F8">
        <w:rPr/>
        <w:t>More commonly known as the Hanging Gardens of Babylon</w:t>
      </w:r>
      <w:r w:rsidR="04B1F9E1">
        <w:rPr/>
        <w:t xml:space="preserve"> a city in Babylonia sitting on the lower Euphrates</w:t>
      </w:r>
      <w:r w:rsidR="4A53DE37">
        <w:rPr/>
        <w:t xml:space="preserve"> now </w:t>
      </w:r>
      <w:r w:rsidR="4F1A3539">
        <w:rPr/>
        <w:t>m</w:t>
      </w:r>
      <w:r w:rsidR="4A53DE37">
        <w:rPr/>
        <w:t xml:space="preserve">odern-day </w:t>
      </w:r>
      <w:r w:rsidR="2821B9C4">
        <w:rPr/>
        <w:t xml:space="preserve">Iraq some 50 miles from </w:t>
      </w:r>
      <w:r w:rsidR="505723C5">
        <w:rPr/>
        <w:t>Baghdad</w:t>
      </w:r>
      <w:r w:rsidR="477274F8">
        <w:rPr/>
        <w:t xml:space="preserve">, </w:t>
      </w:r>
      <w:r w:rsidR="477274F8">
        <w:rPr/>
        <w:t>Assyriologist</w:t>
      </w:r>
      <w:r w:rsidR="477274F8">
        <w:rPr/>
        <w:t xml:space="preserve"> Stephanie </w:t>
      </w:r>
      <w:r w:rsidR="477274F8">
        <w:rPr/>
        <w:t>Dalley</w:t>
      </w:r>
      <w:r w:rsidR="477274F8">
        <w:rPr/>
        <w:t xml:space="preserve"> thinks they may </w:t>
      </w:r>
      <w:r w:rsidR="3944F343">
        <w:rPr/>
        <w:t>be</w:t>
      </w:r>
      <w:r w:rsidR="62F676FC">
        <w:rPr/>
        <w:t xml:space="preserve"> the Hanging Gardens of Nineveh,</w:t>
      </w:r>
      <w:r w:rsidR="341FED7D">
        <w:rPr/>
        <w:t xml:space="preserve"> a smaller city perched on the Tigris, more than 300 mile</w:t>
      </w:r>
      <w:r w:rsidR="2D5DD854">
        <w:rPr/>
        <w:t>s North of Babylon. (Keys, 2013)</w:t>
      </w:r>
      <w:r w:rsidR="221472F9">
        <w:rPr/>
        <w:t xml:space="preserve">. </w:t>
      </w:r>
      <w:r w:rsidR="221472F9">
        <w:rPr/>
        <w:t xml:space="preserve">In modern-day </w:t>
      </w:r>
      <w:r w:rsidR="2EB208D8">
        <w:rPr/>
        <w:t>Iraq,</w:t>
      </w:r>
      <w:r w:rsidR="4305491C">
        <w:rPr/>
        <w:t xml:space="preserve"> the ruins </w:t>
      </w:r>
      <w:bookmarkStart w:name="_Int_bRitQJeM" w:id="525820791"/>
      <w:r w:rsidR="30A38DEB">
        <w:rPr/>
        <w:t>a</w:t>
      </w:r>
      <w:r w:rsidR="30A38DEB">
        <w:rPr/>
        <w:t xml:space="preserve">re </w:t>
      </w:r>
      <w:r w:rsidR="30A38DEB">
        <w:rPr/>
        <w:t>located</w:t>
      </w:r>
      <w:r w:rsidR="30A38DEB">
        <w:rPr/>
        <w:t xml:space="preserve"> in</w:t>
      </w:r>
      <w:bookmarkEnd w:id="525820791"/>
      <w:r w:rsidR="4305491C">
        <w:rPr/>
        <w:t xml:space="preserve"> </w:t>
      </w:r>
      <w:r w:rsidR="4305491C">
        <w:rPr/>
        <w:t>Mosul.</w:t>
      </w:r>
    </w:p>
    <w:p w:rsidR="6B538DEC" w:rsidP="0890C3F6" w:rsidRDefault="6B538DEC" w14:paraId="1C721309" w14:textId="59A6B0FD">
      <w:r>
        <w:t xml:space="preserve">The Hanging Gardens of Babylon have long been a question for historians, many believed it did not exist as it could not be found </w:t>
      </w:r>
      <w:r w:rsidR="30C6A42E">
        <w:t>and was rather another Greek lore</w:t>
      </w:r>
      <w:r w:rsidR="0BFBAA3C">
        <w:t xml:space="preserve"> </w:t>
      </w:r>
      <w:proofErr w:type="spellStart"/>
      <w:r w:rsidR="0BFBAA3C">
        <w:t>Dalley</w:t>
      </w:r>
      <w:proofErr w:type="spellEnd"/>
      <w:r w:rsidR="0BFBAA3C">
        <w:t xml:space="preserve"> has said it is a “copout” to believe the gardens didn’t exist as “It doesn’t make sense to say we couldn’t find it, so it didn’t exist” (Learn, 2022)</w:t>
      </w:r>
      <w:r w:rsidR="2312296A">
        <w:t>. The gardens are</w:t>
      </w:r>
      <w:r w:rsidR="6B759C55">
        <w:t xml:space="preserve"> traditionally thought</w:t>
      </w:r>
      <w:r w:rsidR="2312296A">
        <w:t xml:space="preserve"> to have been built in Babylon by King Nebuchadnezzar II for his </w:t>
      </w:r>
      <w:r w:rsidR="6EC8C8EE">
        <w:t xml:space="preserve">homesick </w:t>
      </w:r>
      <w:r w:rsidR="2312296A">
        <w:t>wife</w:t>
      </w:r>
      <w:r w:rsidR="06E4B998">
        <w:t xml:space="preserve">- there aren’t first had sources on just who his wife is but </w:t>
      </w:r>
      <w:proofErr w:type="spellStart"/>
      <w:r w:rsidR="06E4B998">
        <w:t>Berossus</w:t>
      </w:r>
      <w:proofErr w:type="spellEnd"/>
      <w:r w:rsidR="06E4B998">
        <w:t xml:space="preserve"> named her </w:t>
      </w:r>
      <w:proofErr w:type="spellStart"/>
      <w:r w:rsidR="06E4B998">
        <w:t>Amytis</w:t>
      </w:r>
      <w:proofErr w:type="spellEnd"/>
      <w:r w:rsidR="06E4B998">
        <w:t xml:space="preserve"> and she is thought to be a Median Princess as a marriage between Babylon and Media is </w:t>
      </w:r>
      <w:r w:rsidR="0BFAE55E">
        <w:t>historically feasible</w:t>
      </w:r>
      <w:r w:rsidR="5D33CCA4">
        <w:t xml:space="preserve"> (Clayton and Price, 1988, p.43)  </w:t>
      </w:r>
      <w:r w:rsidR="0BFAE55E">
        <w:t xml:space="preserve">- </w:t>
      </w:r>
      <w:r w:rsidR="42FA0CD2">
        <w:t>or by Assy</w:t>
      </w:r>
      <w:r w:rsidR="34FDA91B">
        <w:t xml:space="preserve">rian </w:t>
      </w:r>
      <w:r w:rsidR="42FA0CD2">
        <w:t xml:space="preserve">Queen </w:t>
      </w:r>
      <w:proofErr w:type="spellStart"/>
      <w:r w:rsidR="42FA0CD2">
        <w:t>Sammu-ramat</w:t>
      </w:r>
      <w:proofErr w:type="spellEnd"/>
      <w:r w:rsidR="42FA0CD2">
        <w:t xml:space="preserve"> (</w:t>
      </w:r>
      <w:proofErr w:type="spellStart"/>
      <w:r w:rsidR="0AD53D73">
        <w:t>Semiramis</w:t>
      </w:r>
      <w:proofErr w:type="spellEnd"/>
      <w:r w:rsidR="42FA0CD2">
        <w:t xml:space="preserve">), </w:t>
      </w:r>
      <w:r w:rsidR="5BF20226">
        <w:t xml:space="preserve">who it is debated whether she </w:t>
      </w:r>
      <w:r w:rsidR="6D00DD08">
        <w:t>existed</w:t>
      </w:r>
      <w:r w:rsidR="5BF20226">
        <w:t xml:space="preserve"> (</w:t>
      </w:r>
      <w:r w:rsidR="00807CF2">
        <w:t>Britannica</w:t>
      </w:r>
      <w:r w:rsidR="5BF20226">
        <w:t>, 2024</w:t>
      </w:r>
      <w:r w:rsidR="4D4A7391">
        <w:t>), it is this belief that lends itself to the idea that the gardens are actually in Nineveh as an Assyrian queen probably wouldn’t have built things in Babylon. (Learn</w:t>
      </w:r>
      <w:r w:rsidR="289ACE93">
        <w:t>, 2022</w:t>
      </w:r>
      <w:r w:rsidR="4D4A7391">
        <w:t>)</w:t>
      </w:r>
    </w:p>
    <w:p w:rsidR="496F2C2E" w:rsidP="0890C3F6" w:rsidRDefault="496F2C2E" w14:paraId="13C2CC71" w14:textId="23082BF0">
      <w:r>
        <w:t xml:space="preserve">No one has proven the existence of the Hanging Gardens of Babylon despite the </w:t>
      </w:r>
      <w:r w:rsidR="5B4AB36B">
        <w:t>abundance of</w:t>
      </w:r>
      <w:r w:rsidR="61AFB3B7">
        <w:t xml:space="preserve"> texts describing </w:t>
      </w:r>
      <w:r w:rsidR="420EB3C4">
        <w:t xml:space="preserve">these great </w:t>
      </w:r>
      <w:r w:rsidR="55E89D23">
        <w:t>g</w:t>
      </w:r>
      <w:r w:rsidR="420EB3C4">
        <w:t>ardens</w:t>
      </w:r>
      <w:r w:rsidR="4CAA46B5">
        <w:t>,</w:t>
      </w:r>
      <w:r w:rsidR="420EB3C4">
        <w:t xml:space="preserve"> pointed out to be one of the seven wonders of the world, t</w:t>
      </w:r>
      <w:r w:rsidR="097029B1">
        <w:t>he others being the</w:t>
      </w:r>
      <w:r w:rsidR="75A58112">
        <w:t xml:space="preserve"> Great Pyramid</w:t>
      </w:r>
      <w:r w:rsidR="7224D5AA">
        <w:t xml:space="preserve"> of </w:t>
      </w:r>
      <w:r w:rsidR="75A58112">
        <w:t xml:space="preserve">Giza; </w:t>
      </w:r>
      <w:r w:rsidR="0C2778AE">
        <w:t xml:space="preserve"> the </w:t>
      </w:r>
      <w:r w:rsidR="75A58112">
        <w:t>Statue of Zeus</w:t>
      </w:r>
      <w:r w:rsidR="0D9E22DF">
        <w:t xml:space="preserve"> at</w:t>
      </w:r>
      <w:r w:rsidR="75A58112">
        <w:t xml:space="preserve"> </w:t>
      </w:r>
      <w:r w:rsidR="0D5C6A5C">
        <w:t xml:space="preserve">Olympia; </w:t>
      </w:r>
      <w:r w:rsidR="0AB6DFC0">
        <w:t>t</w:t>
      </w:r>
      <w:r w:rsidR="62A2CD5D">
        <w:t xml:space="preserve">he </w:t>
      </w:r>
      <w:r w:rsidR="0D5C6A5C">
        <w:t>Temple of Artemis</w:t>
      </w:r>
      <w:r w:rsidR="052FC68E">
        <w:t xml:space="preserve"> at </w:t>
      </w:r>
      <w:proofErr w:type="spellStart"/>
      <w:r w:rsidR="0D5C6A5C">
        <w:t>Ephesos</w:t>
      </w:r>
      <w:proofErr w:type="spellEnd"/>
      <w:r w:rsidR="0D5C6A5C">
        <w:t xml:space="preserve">; </w:t>
      </w:r>
      <w:r w:rsidR="5CCDE6D3">
        <w:t xml:space="preserve">the </w:t>
      </w:r>
      <w:r w:rsidR="0D5C6A5C">
        <w:t>Mausoleum at Halicarnassus;</w:t>
      </w:r>
      <w:r w:rsidR="5A73DD3A">
        <w:t xml:space="preserve"> the</w:t>
      </w:r>
      <w:r w:rsidR="0D5C6A5C">
        <w:t xml:space="preserve"> </w:t>
      </w:r>
      <w:r w:rsidR="3C57598F">
        <w:t>Colossus</w:t>
      </w:r>
      <w:r w:rsidR="0D5C6A5C">
        <w:t xml:space="preserve"> at Rhodes</w:t>
      </w:r>
      <w:r w:rsidR="39CA57DA">
        <w:t xml:space="preserve"> and the </w:t>
      </w:r>
      <w:r w:rsidR="387EFB0E">
        <w:t>Pharos (Lighthouse</w:t>
      </w:r>
      <w:r w:rsidR="21D91F7D">
        <w:t xml:space="preserve">) at </w:t>
      </w:r>
      <w:r w:rsidR="387EFB0E">
        <w:t>Alexandria (</w:t>
      </w:r>
      <w:r w:rsidR="01CA2D80">
        <w:t>Clayton and Price</w:t>
      </w:r>
      <w:r w:rsidR="2B33EF44">
        <w:t>, 19</w:t>
      </w:r>
      <w:r w:rsidR="7886C159">
        <w:t>88, p. v</w:t>
      </w:r>
      <w:r w:rsidR="387EFB0E">
        <w:t>)</w:t>
      </w:r>
      <w:r w:rsidR="1A292BE1">
        <w:t xml:space="preserve">. While Herodotus is </w:t>
      </w:r>
      <w:r w:rsidR="2D7CFBF9">
        <w:t>thought</w:t>
      </w:r>
      <w:r w:rsidR="1A292BE1">
        <w:t xml:space="preserve"> to have </w:t>
      </w:r>
      <w:r w:rsidR="6CA841E0">
        <w:t>come up with</w:t>
      </w:r>
      <w:r w:rsidR="1A292BE1">
        <w:t xml:space="preserve"> the original list </w:t>
      </w:r>
      <w:r w:rsidR="0C3B496C">
        <w:t>or s</w:t>
      </w:r>
      <w:r w:rsidR="45345AF5">
        <w:t>et</w:t>
      </w:r>
      <w:r w:rsidR="0C3B496C">
        <w:t xml:space="preserve"> the seeds</w:t>
      </w:r>
      <w:r w:rsidR="1012DFA6">
        <w:t xml:space="preserve"> </w:t>
      </w:r>
      <w:r w:rsidR="2B17695B">
        <w:t>for the Seven Wonders of the (Ancient) World, we do not actually have his writings</w:t>
      </w:r>
      <w:r w:rsidR="24AC5E46">
        <w:t xml:space="preserve"> on what he called ‘Seven Great </w:t>
      </w:r>
      <w:r w:rsidR="009B41CD">
        <w:t>Architectural</w:t>
      </w:r>
      <w:r w:rsidR="24AC5E46">
        <w:t xml:space="preserve"> Achievements’</w:t>
      </w:r>
      <w:r w:rsidR="762B28B6">
        <w:t xml:space="preserve"> though his only reference was to Babylon, not the Hanging Gardens (</w:t>
      </w:r>
      <w:proofErr w:type="spellStart"/>
      <w:r w:rsidR="762B28B6">
        <w:t>Dalley</w:t>
      </w:r>
      <w:proofErr w:type="spellEnd"/>
      <w:r w:rsidR="77C365D6">
        <w:t>, 1994, p.</w:t>
      </w:r>
      <w:r w:rsidR="140DB783">
        <w:t>45</w:t>
      </w:r>
      <w:r w:rsidR="762B28B6">
        <w:t>)</w:t>
      </w:r>
      <w:r w:rsidR="40A76A6A">
        <w:t>. O</w:t>
      </w:r>
      <w:r w:rsidR="2B17695B">
        <w:t xml:space="preserve">nly references to </w:t>
      </w:r>
      <w:r w:rsidR="6E0AFB3A">
        <w:t xml:space="preserve">these </w:t>
      </w:r>
      <w:r w:rsidR="2B17695B">
        <w:t xml:space="preserve">writings are available in other </w:t>
      </w:r>
      <w:r w:rsidR="7185070D">
        <w:t xml:space="preserve">sources such as </w:t>
      </w:r>
      <w:r w:rsidR="02563E7D">
        <w:t xml:space="preserve">the eighteenth century etching by Fischer von </w:t>
      </w:r>
      <w:proofErr w:type="spellStart"/>
      <w:r w:rsidR="02563E7D">
        <w:t>Erlach</w:t>
      </w:r>
      <w:proofErr w:type="spellEnd"/>
      <w:r w:rsidR="27D462DB">
        <w:t xml:space="preserve"> </w:t>
      </w:r>
      <w:r w:rsidR="21391696">
        <w:t>(Clayton and Price, 1988, p.</w:t>
      </w:r>
      <w:r w:rsidR="483290D4">
        <w:t>39</w:t>
      </w:r>
      <w:r w:rsidR="21391696">
        <w:t xml:space="preserve">), poems and </w:t>
      </w:r>
      <w:r w:rsidR="3B8D2547">
        <w:t>descriptions in texts such as ‘</w:t>
      </w:r>
      <w:proofErr w:type="spellStart"/>
      <w:r w:rsidR="3B8D2547">
        <w:t>Babyloni</w:t>
      </w:r>
      <w:r w:rsidR="4FEB2638">
        <w:t>ac</w:t>
      </w:r>
      <w:r w:rsidR="371AC776">
        <w:t>a</w:t>
      </w:r>
      <w:proofErr w:type="spellEnd"/>
      <w:r w:rsidR="371AC776">
        <w:t>’</w:t>
      </w:r>
      <w:r w:rsidR="2583DDCA">
        <w:t xml:space="preserve"> a second in a pair of texts </w:t>
      </w:r>
      <w:r w:rsidR="29ACE429">
        <w:t xml:space="preserve">written by </w:t>
      </w:r>
      <w:proofErr w:type="spellStart"/>
      <w:r w:rsidR="29ACE429">
        <w:t>Berossus</w:t>
      </w:r>
      <w:proofErr w:type="spellEnd"/>
      <w:r w:rsidR="675B3291">
        <w:t>,</w:t>
      </w:r>
      <w:r w:rsidR="29ACE429">
        <w:t xml:space="preserve"> </w:t>
      </w:r>
      <w:r w:rsidR="463655E4">
        <w:t>a writer born sometime after 350</w:t>
      </w:r>
      <w:r w:rsidR="05B22EA7">
        <w:t xml:space="preserve"> </w:t>
      </w:r>
      <w:r w:rsidR="463655E4">
        <w:t>BC</w:t>
      </w:r>
      <w:r w:rsidR="371AC776">
        <w:t xml:space="preserve">, which </w:t>
      </w:r>
      <w:r w:rsidR="30B503BB">
        <w:t xml:space="preserve">are further writings </w:t>
      </w:r>
      <w:r w:rsidR="371AC776">
        <w:t xml:space="preserve">that do not survive but </w:t>
      </w:r>
      <w:r w:rsidR="3F6C25A5">
        <w:t>are</w:t>
      </w:r>
      <w:r w:rsidR="371AC776">
        <w:t xml:space="preserve"> referenced by other writer</w:t>
      </w:r>
      <w:r w:rsidR="42D8B923">
        <w:t>s</w:t>
      </w:r>
      <w:r w:rsidR="371AC776">
        <w:t>. (Clayton and Price, 1988, p.42)</w:t>
      </w:r>
    </w:p>
    <w:p w:rsidR="46946051" w:rsidP="0890C3F6" w:rsidRDefault="46946051" w14:paraId="7516B0F7" w14:textId="736C0B3E">
      <w:r w:rsidR="46946051">
        <w:rPr/>
        <w:t xml:space="preserve">Despite </w:t>
      </w:r>
      <w:r w:rsidR="0472A66A">
        <w:rPr/>
        <w:t xml:space="preserve">such references to </w:t>
      </w:r>
      <w:r w:rsidR="789DE39D">
        <w:rPr/>
        <w:t>the</w:t>
      </w:r>
      <w:r w:rsidR="0472A66A">
        <w:rPr/>
        <w:t xml:space="preserve"> ‘</w:t>
      </w:r>
      <w:r w:rsidR="00106C95">
        <w:rPr/>
        <w:t>wondrous</w:t>
      </w:r>
      <w:r w:rsidR="0472A66A">
        <w:rPr/>
        <w:t>’ Hanging Gardens of Babylon</w:t>
      </w:r>
      <w:r w:rsidR="6A80D681">
        <w:rPr/>
        <w:t>,’</w:t>
      </w:r>
      <w:r w:rsidR="2A720220">
        <w:rPr/>
        <w:t xml:space="preserve"> </w:t>
      </w:r>
      <w:r w:rsidR="57265861">
        <w:rPr/>
        <w:t>Herodotus never specified the Hanging Gardens only the architectural brilliance that was the city of Babylon</w:t>
      </w:r>
      <w:r w:rsidR="17EA4201">
        <w:rPr/>
        <w:t>, (</w:t>
      </w:r>
      <w:r w:rsidR="17EA4201">
        <w:rPr/>
        <w:t>Dalley</w:t>
      </w:r>
      <w:r w:rsidR="17EA4201">
        <w:rPr/>
        <w:t>, 1994, p.45)</w:t>
      </w:r>
      <w:r w:rsidR="722A2F51">
        <w:rPr/>
        <w:t>.</w:t>
      </w:r>
      <w:r w:rsidR="57265861">
        <w:rPr/>
        <w:t xml:space="preserve"> Not only were </w:t>
      </w:r>
      <w:r w:rsidR="6A48BC53">
        <w:rPr/>
        <w:t xml:space="preserve">the gardens missing from Herodotus’ writings </w:t>
      </w:r>
      <w:r w:rsidR="46946051">
        <w:rPr/>
        <w:t>no</w:t>
      </w:r>
      <w:r w:rsidR="6C4873B6">
        <w:rPr/>
        <w:t xml:space="preserve">thing of such </w:t>
      </w:r>
      <w:r w:rsidR="5FC4D62F">
        <w:rPr/>
        <w:t xml:space="preserve">wonder has found to be mentioned in the many cuneiform </w:t>
      </w:r>
      <w:r w:rsidR="1B2F6E8E">
        <w:rPr/>
        <w:t>inscription</w:t>
      </w:r>
      <w:r w:rsidR="363AC100">
        <w:rPr/>
        <w:t xml:space="preserve"> records,</w:t>
      </w:r>
      <w:r w:rsidR="714951B2">
        <w:rPr/>
        <w:t xml:space="preserve"> due to</w:t>
      </w:r>
      <w:r w:rsidR="1B2F6E8E">
        <w:rPr/>
        <w:t xml:space="preserve"> Nebuchadnezzar</w:t>
      </w:r>
      <w:r w:rsidR="5B33B0D0">
        <w:rPr/>
        <w:t xml:space="preserve">’s almost </w:t>
      </w:r>
      <w:r w:rsidR="474E039A">
        <w:rPr/>
        <w:t>constant</w:t>
      </w:r>
      <w:r w:rsidR="5B33B0D0">
        <w:rPr/>
        <w:t xml:space="preserve"> </w:t>
      </w:r>
      <w:r w:rsidR="38CAD1B9">
        <w:rPr/>
        <w:t>building expansion</w:t>
      </w:r>
      <w:r w:rsidR="57188E7A">
        <w:rPr/>
        <w:t xml:space="preserve"> and thorough recordings</w:t>
      </w:r>
      <w:r w:rsidR="38CAD1B9">
        <w:rPr/>
        <w:t xml:space="preserve"> (Clayton and Price, 1988, p.39). A lack</w:t>
      </w:r>
      <w:r w:rsidR="2F391AD0">
        <w:rPr/>
        <w:t xml:space="preserve"> that brings to question if such </w:t>
      </w:r>
      <w:r w:rsidR="0377B715">
        <w:rPr/>
        <w:t>a remarkable thing</w:t>
      </w:r>
      <w:r w:rsidR="2F391AD0">
        <w:rPr/>
        <w:t xml:space="preserve"> existed</w:t>
      </w:r>
      <w:r w:rsidR="05D6F5B0">
        <w:rPr/>
        <w:t>,</w:t>
      </w:r>
      <w:r w:rsidR="2F391AD0">
        <w:rPr/>
        <w:t xml:space="preserve"> why </w:t>
      </w:r>
      <w:bookmarkStart w:name="_Int_8OTG6cjb" w:id="0"/>
      <w:r w:rsidR="2F391AD0">
        <w:rPr/>
        <w:t>do we not have</w:t>
      </w:r>
      <w:bookmarkEnd w:id="0"/>
      <w:r w:rsidR="2F391AD0">
        <w:rPr/>
        <w:t xml:space="preserve"> an inscription</w:t>
      </w:r>
      <w:r w:rsidR="68A06FC9">
        <w:rPr/>
        <w:t xml:space="preserve"> or description</w:t>
      </w:r>
      <w:r w:rsidR="2F391AD0">
        <w:rPr/>
        <w:t xml:space="preserve"> of it</w:t>
      </w:r>
      <w:r w:rsidR="2D75FC14">
        <w:rPr/>
        <w:t>? U</w:t>
      </w:r>
      <w:r w:rsidR="2F391AD0">
        <w:rPr/>
        <w:t xml:space="preserve">nless of course such a thing has </w:t>
      </w:r>
      <w:r w:rsidR="0F6D1653">
        <w:rPr/>
        <w:t>simply not been recovered.</w:t>
      </w:r>
      <w:r w:rsidR="5270943A">
        <w:rPr/>
        <w:t xml:space="preserve"> </w:t>
      </w:r>
      <w:r w:rsidR="193B96C2">
        <w:rPr/>
        <w:t xml:space="preserve">Though there </w:t>
      </w:r>
      <w:r w:rsidR="5270943A">
        <w:rPr/>
        <w:t xml:space="preserve">has </w:t>
      </w:r>
      <w:r w:rsidR="0F8FB079">
        <w:rPr/>
        <w:t>not</w:t>
      </w:r>
      <w:r w:rsidR="5270943A">
        <w:rPr/>
        <w:t xml:space="preserve"> been archaeological evidence of such an architectural and engineering achievement in Babylon</w:t>
      </w:r>
      <w:r w:rsidR="0DBFC54F">
        <w:rPr/>
        <w:t xml:space="preserve"> either.</w:t>
      </w:r>
    </w:p>
    <w:p w:rsidR="3D744403" w:rsidP="0890C3F6" w:rsidRDefault="3D744403" w14:paraId="63C361AB" w14:textId="16504D0A">
      <w:r w:rsidR="3D744403">
        <w:rPr/>
        <w:t xml:space="preserve">However, </w:t>
      </w:r>
      <w:r w:rsidR="083936E4">
        <w:rPr/>
        <w:t xml:space="preserve">there are reliefs </w:t>
      </w:r>
      <w:r w:rsidR="68C617F5">
        <w:rPr/>
        <w:t xml:space="preserve">of the gardens Sennacherib, an Assyrian King </w:t>
      </w:r>
      <w:r w:rsidR="59330527">
        <w:rPr/>
        <w:t xml:space="preserve">ruling </w:t>
      </w:r>
      <w:r w:rsidR="68C617F5">
        <w:rPr/>
        <w:t xml:space="preserve">earlier than the Hanging Gardens are said to have existed, there is also </w:t>
      </w:r>
      <w:r w:rsidR="51B0D357">
        <w:rPr/>
        <w:t>archaeological</w:t>
      </w:r>
      <w:r w:rsidR="68C617F5">
        <w:rPr/>
        <w:t xml:space="preserve"> evidence of </w:t>
      </w:r>
      <w:r w:rsidR="414A538E">
        <w:rPr/>
        <w:t>Sennacherib’s</w:t>
      </w:r>
      <w:r w:rsidR="68C617F5">
        <w:rPr/>
        <w:t xml:space="preserve"> gardens existing including water</w:t>
      </w:r>
      <w:r w:rsidR="1B09C36D">
        <w:rPr/>
        <w:t xml:space="preserve"> ways which were built over </w:t>
      </w:r>
      <w:bookmarkStart w:name="_Int_ry2SjRQp" w:id="768556464"/>
      <w:r w:rsidR="1B09C36D">
        <w:rPr/>
        <w:t>ones</w:t>
      </w:r>
      <w:bookmarkEnd w:id="768556464"/>
      <w:r w:rsidR="1B09C36D">
        <w:rPr/>
        <w:t xml:space="preserve"> pre-existing (Clayton and Price, 1988, p.46, 47)</w:t>
      </w:r>
      <w:r w:rsidR="415ED3F3">
        <w:rPr/>
        <w:t xml:space="preserve">. </w:t>
      </w:r>
      <w:r w:rsidR="1B09C36D">
        <w:rPr/>
        <w:t xml:space="preserve"> </w:t>
      </w:r>
      <w:r w:rsidR="04874F91">
        <w:rPr/>
        <w:t xml:space="preserve">This is where </w:t>
      </w:r>
      <w:r w:rsidR="1B09C36D">
        <w:rPr/>
        <w:t>Dalley</w:t>
      </w:r>
      <w:r w:rsidR="633F6B9A">
        <w:rPr/>
        <w:t xml:space="preserve"> be</w:t>
      </w:r>
      <w:r w:rsidR="47565F95">
        <w:rPr/>
        <w:t xml:space="preserve">lieves these ancient gardens to have really been built, </w:t>
      </w:r>
      <w:r w:rsidR="13564BFE">
        <w:rPr/>
        <w:t>thinking these gardens were confused and as such those built at Sennacherib’s palace in Nineveh</w:t>
      </w:r>
      <w:r w:rsidR="32401BA5">
        <w:rPr/>
        <w:t xml:space="preserve">, </w:t>
      </w:r>
      <w:r w:rsidR="13564BFE">
        <w:rPr/>
        <w:t xml:space="preserve">are those Hanging Gardens described in historical references. </w:t>
      </w:r>
    </w:p>
    <w:p w:rsidR="2CE6420E" w:rsidP="0890C3F6" w:rsidRDefault="2CE6420E" w14:paraId="593C32D6" w14:textId="09935D70">
      <w:proofErr w:type="spellStart"/>
      <w:r>
        <w:t>Dalley</w:t>
      </w:r>
      <w:proofErr w:type="spellEnd"/>
      <w:r>
        <w:t xml:space="preserve"> believes t</w:t>
      </w:r>
      <w:r w:rsidR="0BEC5684">
        <w:t xml:space="preserve">hat the </w:t>
      </w:r>
      <w:r w:rsidR="31C76C83">
        <w:t>Sennacherib and Nebuchadnezzar were mixed up (</w:t>
      </w:r>
      <w:r w:rsidR="2E88090F">
        <w:t>Hargreaves and Lindsay, 1999</w:t>
      </w:r>
      <w:r w:rsidR="31C76C83">
        <w:t>)</w:t>
      </w:r>
      <w:r w:rsidR="019215AB">
        <w:t xml:space="preserve"> </w:t>
      </w:r>
      <w:r w:rsidR="166C21A3">
        <w:t xml:space="preserve">due to </w:t>
      </w:r>
      <w:r w:rsidR="7D40DBAA">
        <w:t xml:space="preserve">sources widely believed to be unreliable, for example </w:t>
      </w:r>
      <w:r w:rsidR="5A363294">
        <w:t xml:space="preserve">one descriptions of the gardens by </w:t>
      </w:r>
      <w:proofErr w:type="spellStart"/>
      <w:r w:rsidR="5A363294">
        <w:t>Diodorus</w:t>
      </w:r>
      <w:proofErr w:type="spellEnd"/>
      <w:r w:rsidR="5A363294">
        <w:t xml:space="preserve"> </w:t>
      </w:r>
      <w:proofErr w:type="spellStart"/>
      <w:r w:rsidR="5A363294">
        <w:t>Siculus</w:t>
      </w:r>
      <w:proofErr w:type="spellEnd"/>
      <w:r w:rsidR="5A363294">
        <w:t xml:space="preserve">, who’s source </w:t>
      </w:r>
      <w:proofErr w:type="spellStart"/>
      <w:r w:rsidR="5A363294">
        <w:t>Ctesias</w:t>
      </w:r>
      <w:proofErr w:type="spellEnd"/>
      <w:r w:rsidR="5A363294">
        <w:t xml:space="preserve"> is thought to be an unreliable one (Dalley,1994</w:t>
      </w:r>
      <w:r w:rsidR="4FD87CC9">
        <w:t>, P.45,46</w:t>
      </w:r>
      <w:r w:rsidR="5A363294">
        <w:t>)</w:t>
      </w:r>
      <w:r w:rsidR="5C06F335">
        <w:t xml:space="preserve">. Other reasons she believes the gardens to have been </w:t>
      </w:r>
      <w:proofErr w:type="spellStart"/>
      <w:r w:rsidR="5C06F335">
        <w:t>mislocated</w:t>
      </w:r>
      <w:proofErr w:type="spellEnd"/>
      <w:r w:rsidR="5C06F335">
        <w:t xml:space="preserve"> is because Nineveh was once referred to as </w:t>
      </w:r>
      <w:r w:rsidR="65C60428">
        <w:t>‘</w:t>
      </w:r>
      <w:r w:rsidR="5C06F335">
        <w:t>Old Babylo</w:t>
      </w:r>
      <w:r w:rsidR="15125A21">
        <w:t>n</w:t>
      </w:r>
      <w:r w:rsidR="15C112EC">
        <w:t>’</w:t>
      </w:r>
      <w:r w:rsidR="4F4F2F6A">
        <w:t xml:space="preserve"> (</w:t>
      </w:r>
      <w:proofErr w:type="spellStart"/>
      <w:r w:rsidR="4F4F2F6A">
        <w:t>Dalley</w:t>
      </w:r>
      <w:proofErr w:type="spellEnd"/>
      <w:r w:rsidR="4F4F2F6A">
        <w:t>, 1993, p.1)</w:t>
      </w:r>
      <w:r w:rsidR="20C3D3C2">
        <w:t xml:space="preserve"> in addition to this, names change over times and are repeated, and other cities have been named Nineveh or Babylon</w:t>
      </w:r>
      <w:r w:rsidR="15C112EC">
        <w:t xml:space="preserve">. This confusion is further increased by </w:t>
      </w:r>
      <w:r w:rsidR="79545D8A">
        <w:t>Judaic biblical texts as real kings were used to base biblical kings on. An example of this being “Nebuchadnezzar was the king of the Assyrians and rul</w:t>
      </w:r>
      <w:r w:rsidR="4C2CB4E4">
        <w:t xml:space="preserve">ed in Nineveh” </w:t>
      </w:r>
      <w:r w:rsidR="2E72B720">
        <w:t>(</w:t>
      </w:r>
      <w:proofErr w:type="spellStart"/>
      <w:r w:rsidR="2E72B720">
        <w:t>Dalley</w:t>
      </w:r>
      <w:proofErr w:type="spellEnd"/>
      <w:r w:rsidR="2E72B720">
        <w:t>, 1994, p.47)</w:t>
      </w:r>
      <w:r w:rsidR="73922D65">
        <w:t>.</w:t>
      </w:r>
    </w:p>
    <w:p w:rsidR="3C248C9F" w:rsidP="0890C3F6" w:rsidRDefault="3C248C9F" w14:paraId="3F1502EB" w14:textId="19BE794B">
      <w:r w:rsidR="2C6F645F">
        <w:rPr/>
        <w:t xml:space="preserve">The Hanging Gardens are thought to be such a feat of engineering because they had to get the water from the river up to the top of the ‘hanging’ plants </w:t>
      </w:r>
      <w:bookmarkStart w:name="_Int_A01Z8hZm" w:id="25274101"/>
      <w:r w:rsidR="2C6F645F">
        <w:rPr/>
        <w:t>in order to</w:t>
      </w:r>
      <w:bookmarkEnd w:id="25274101"/>
      <w:r w:rsidR="2C6F645F">
        <w:rPr/>
        <w:t xml:space="preserve"> water them. The relief, </w:t>
      </w:r>
      <w:r w:rsidR="0DC1C5CC">
        <w:rPr/>
        <w:t>of a garden by Sennacherib’s palace, depicts layers of garden with rivers flowing upward</w:t>
      </w:r>
      <w:r w:rsidR="5378C94E">
        <w:rPr/>
        <w:t xml:space="preserve">s, which is possible with the use of </w:t>
      </w:r>
      <w:bookmarkStart w:name="_Int_jmsTlfFE" w:id="1591999418"/>
      <w:r w:rsidR="5378C94E">
        <w:rPr/>
        <w:t>what’s</w:t>
      </w:r>
      <w:bookmarkEnd w:id="1591999418"/>
      <w:r w:rsidR="5378C94E">
        <w:rPr/>
        <w:t xml:space="preserve"> known as ‘Archimed</w:t>
      </w:r>
      <w:r w:rsidR="499FC254">
        <w:rPr/>
        <w:t>ea</w:t>
      </w:r>
      <w:r w:rsidR="7DF17370">
        <w:rPr/>
        <w:t>n</w:t>
      </w:r>
      <w:r w:rsidR="5378C94E">
        <w:rPr/>
        <w:t xml:space="preserve"> Screw</w:t>
      </w:r>
      <w:r w:rsidR="6A2E9D8E">
        <w:rPr/>
        <w:t>,’</w:t>
      </w:r>
      <w:r w:rsidR="64F39792">
        <w:rPr/>
        <w:t xml:space="preserve"> if this is the case this means that Sennacherib discovered this centuries before Greek inventor Archimedes. (</w:t>
      </w:r>
      <w:r w:rsidR="64F39792">
        <w:rPr/>
        <w:t>Dalley</w:t>
      </w:r>
      <w:r w:rsidR="64F39792">
        <w:rPr/>
        <w:t>, 1993, p.1) (</w:t>
      </w:r>
      <w:r w:rsidR="05A45507">
        <w:rPr/>
        <w:t>CBC, 2024</w:t>
      </w:r>
      <w:r w:rsidR="64F39792">
        <w:rPr/>
        <w:t>)</w:t>
      </w:r>
    </w:p>
    <w:p w:rsidR="75E0C897" w:rsidP="0890C3F6" w:rsidRDefault="75E0C897" w14:paraId="59F18266" w14:textId="531AD216">
      <w:r w:rsidR="57A2A82E">
        <w:rPr/>
        <w:t>Laurie Pearce</w:t>
      </w:r>
      <w:r w:rsidR="0FBB3CA2">
        <w:rPr/>
        <w:t xml:space="preserve">, another </w:t>
      </w:r>
      <w:r w:rsidR="01B290F6">
        <w:rPr/>
        <w:t>Assyriologist</w:t>
      </w:r>
      <w:r w:rsidR="01B290F6">
        <w:rPr/>
        <w:t>, does not believe however</w:t>
      </w:r>
      <w:r w:rsidR="38F34EA9">
        <w:rPr/>
        <w:t>,</w:t>
      </w:r>
      <w:r w:rsidR="01B290F6">
        <w:rPr/>
        <w:t xml:space="preserve"> that the gardens</w:t>
      </w:r>
      <w:r w:rsidR="424D9876">
        <w:rPr/>
        <w:t xml:space="preserve"> were </w:t>
      </w:r>
      <w:r w:rsidR="01B290F6">
        <w:rPr/>
        <w:t>at Nineveh</w:t>
      </w:r>
      <w:r w:rsidR="342FF041">
        <w:rPr/>
        <w:t xml:space="preserve"> though she does say “It's not unlikely” (Learn, 2022)</w:t>
      </w:r>
      <w:r w:rsidR="01B290F6">
        <w:rPr/>
        <w:t xml:space="preserve">. Nineveh </w:t>
      </w:r>
      <w:r w:rsidR="7F59F953">
        <w:rPr/>
        <w:t xml:space="preserve">was destroyed in 612 BCE by Babylon and Media, while it is possible that they existed they </w:t>
      </w:r>
      <w:bookmarkStart w:name="_Int_9DocciTj" w:id="952839086"/>
      <w:r w:rsidR="7F59F953">
        <w:rPr/>
        <w:t>wouldn’t</w:t>
      </w:r>
      <w:bookmarkEnd w:id="952839086"/>
      <w:r w:rsidR="7F59F953">
        <w:rPr/>
        <w:t xml:space="preserve"> have been </w:t>
      </w:r>
      <w:bookmarkStart w:name="_Int_KWqKtfaT" w:id="142981677"/>
      <w:r w:rsidR="7F59F953">
        <w:rPr/>
        <w:t>main</w:t>
      </w:r>
      <w:r w:rsidR="1EBEDCF6">
        <w:rPr/>
        <w:t>tained</w:t>
      </w:r>
      <w:bookmarkEnd w:id="142981677"/>
      <w:r w:rsidR="1EBEDCF6">
        <w:rPr/>
        <w:t xml:space="preserve"> after that (Learn, 2022). The Hanging Gardens were thought to be built </w:t>
      </w:r>
      <w:r w:rsidR="34D06643">
        <w:rPr/>
        <w:t>around</w:t>
      </w:r>
      <w:r w:rsidR="1EBEDCF6">
        <w:rPr/>
        <w:t xml:space="preserve"> 600 BCE</w:t>
      </w:r>
      <w:r w:rsidR="63CD9584">
        <w:rPr/>
        <w:t xml:space="preserve">, </w:t>
      </w:r>
      <w:r w:rsidR="64333FCA">
        <w:rPr/>
        <w:t>wh</w:t>
      </w:r>
      <w:r w:rsidR="6FC37945">
        <w:rPr/>
        <w:t>ich fit in that</w:t>
      </w:r>
      <w:r w:rsidR="31F54FFC">
        <w:rPr/>
        <w:t xml:space="preserve"> Sennacherib’s gardens would have been built sometime during his reign from </w:t>
      </w:r>
      <w:r w:rsidR="41EFF053">
        <w:rPr/>
        <w:t>705/704 - 681 BCE after making Nineveh his capital city (</w:t>
      </w:r>
      <w:r w:rsidR="41EFF053">
        <w:rPr/>
        <w:t>Saggs</w:t>
      </w:r>
      <w:r w:rsidR="41EFF053">
        <w:rPr/>
        <w:t>, 2024)</w:t>
      </w:r>
    </w:p>
    <w:p w:rsidR="29FD1B43" w:rsidP="0890C3F6" w:rsidRDefault="29FD1B43" w14:paraId="0EFC0DBF" w14:textId="38F8375B">
      <w:r w:rsidR="29FD1B43">
        <w:rPr/>
        <w:t xml:space="preserve">Some evidence towards the fabled gardens being built in Babylon is the </w:t>
      </w:r>
      <w:r w:rsidR="12BBAE3F">
        <w:rPr/>
        <w:t xml:space="preserve">excavations beginning in 1899 by Robert </w:t>
      </w:r>
      <w:r w:rsidR="12BBAE3F">
        <w:rPr/>
        <w:t>Koldewey</w:t>
      </w:r>
      <w:r w:rsidR="12BBAE3F">
        <w:rPr/>
        <w:t>. Results of the excavations unearthe</w:t>
      </w:r>
      <w:r w:rsidR="43B2F88A">
        <w:rPr/>
        <w:t xml:space="preserve">d “an unusual series of foundation chambers and vaults in the </w:t>
      </w:r>
      <w:r w:rsidR="43B2F88A">
        <w:rPr/>
        <w:t>northeastern</w:t>
      </w:r>
      <w:r w:rsidR="43B2F88A">
        <w:rPr/>
        <w:t xml:space="preserve"> corner of the palace at Babylon</w:t>
      </w:r>
      <w:r w:rsidR="5C054843">
        <w:rPr/>
        <w:t>”</w:t>
      </w:r>
      <w:r w:rsidR="43B2F88A">
        <w:rPr/>
        <w:t xml:space="preserve"> (</w:t>
      </w:r>
      <w:r w:rsidR="00B514C7">
        <w:rPr/>
        <w:t>Britannica</w:t>
      </w:r>
      <w:r w:rsidR="43B2F88A">
        <w:rPr/>
        <w:t>, 2024</w:t>
      </w:r>
      <w:r w:rsidR="7DC252AF">
        <w:rPr/>
        <w:t>)</w:t>
      </w:r>
      <w:r w:rsidR="67963363">
        <w:rPr/>
        <w:t xml:space="preserve">. </w:t>
      </w:r>
      <w:r w:rsidR="2C00570E">
        <w:rPr/>
        <w:t xml:space="preserve">A well in one of these vaults seemed to </w:t>
      </w:r>
      <w:r w:rsidR="35213794">
        <w:rPr/>
        <w:t>have</w:t>
      </w:r>
      <w:r w:rsidR="2C00570E">
        <w:rPr/>
        <w:t xml:space="preserve"> a chain pump and as such thought to be part of the structure that created the ‘hanging gardens</w:t>
      </w:r>
      <w:r w:rsidR="779194A7">
        <w:rPr/>
        <w:t>,’</w:t>
      </w:r>
      <w:r w:rsidR="2C00570E">
        <w:rPr/>
        <w:t xml:space="preserve"> leading </w:t>
      </w:r>
      <w:r w:rsidR="2C00570E">
        <w:rPr/>
        <w:t>Koldewey</w:t>
      </w:r>
      <w:r w:rsidR="2C00570E">
        <w:rPr/>
        <w:t xml:space="preserve"> to believe he had fou</w:t>
      </w:r>
      <w:r w:rsidR="72D2A72F">
        <w:rPr/>
        <w:t>nd the gardens (</w:t>
      </w:r>
      <w:r w:rsidR="00760A30">
        <w:rPr/>
        <w:t>Britannica</w:t>
      </w:r>
      <w:r w:rsidR="72D2A72F">
        <w:rPr/>
        <w:t>, 2024)</w:t>
      </w:r>
      <w:r w:rsidR="3DA6100A">
        <w:rPr/>
        <w:t>.</w:t>
      </w:r>
    </w:p>
    <w:p w:rsidR="0890C3F6" w:rsidP="0890C3F6" w:rsidRDefault="0890C3F6" w14:paraId="4B3D2C30" w14:textId="3BDD9F3E"/>
    <w:p w:rsidR="7A042F4A" w:rsidP="0890C3F6" w:rsidRDefault="7A042F4A" w14:paraId="25840E1E" w14:textId="45972512">
      <w:pPr>
        <w:spacing w:after="240" w:line="360" w:lineRule="auto"/>
      </w:pPr>
      <w:r w:rsidRPr="0890C3F6">
        <w:rPr>
          <w:rFonts w:ascii="Times New Roman" w:hAnsi="Times New Roman" w:eastAsia="Times New Roman" w:cs="Times New Roman"/>
        </w:rPr>
        <w:t xml:space="preserve">Keys, D. (2013). </w:t>
      </w:r>
      <w:r w:rsidRPr="0890C3F6">
        <w:rPr>
          <w:rFonts w:ascii="Times New Roman" w:hAnsi="Times New Roman" w:eastAsia="Times New Roman" w:cs="Times New Roman"/>
          <w:i/>
          <w:iCs/>
        </w:rPr>
        <w:t>The biggest wonder about the Hanging Gardens of Babylon? They</w:t>
      </w:r>
      <w:r w:rsidRPr="0890C3F6">
        <w:rPr>
          <w:rFonts w:ascii="Times New Roman" w:hAnsi="Times New Roman" w:eastAsia="Times New Roman" w:cs="Times New Roman"/>
        </w:rPr>
        <w:t xml:space="preserve">. [online] The Independent. Available at: </w:t>
      </w:r>
      <w:hyperlink r:id="rId5">
        <w:r w:rsidRPr="0890C3F6">
          <w:rPr>
            <w:rStyle w:val="Hyperlink"/>
            <w:rFonts w:ascii="Times New Roman" w:hAnsi="Times New Roman" w:eastAsia="Times New Roman" w:cs="Times New Roman"/>
          </w:rPr>
          <w:t>https://www.independent.co.uk/news/science/archaeology/features/the-biggest-wonder-about-the-hanging-gardens-of-babylon-they-weren-t-in-babylon-8604649.html</w:t>
        </w:r>
      </w:hyperlink>
      <w:r w:rsidRPr="0890C3F6">
        <w:rPr>
          <w:rFonts w:ascii="Times New Roman" w:hAnsi="Times New Roman" w:eastAsia="Times New Roman" w:cs="Times New Roman"/>
        </w:rPr>
        <w:t xml:space="preserve"> [Accessed 2 Oct. 2024].</w:t>
      </w:r>
    </w:p>
    <w:p w:rsidR="7A042F4A" w:rsidP="0890C3F6" w:rsidRDefault="7A042F4A" w14:paraId="61649242" w14:textId="61A33AE1">
      <w:pPr>
        <w:spacing w:after="240" w:line="360" w:lineRule="auto"/>
      </w:pPr>
      <w:r w:rsidRPr="0890C3F6">
        <w:rPr>
          <w:rFonts w:ascii="Times New Roman" w:hAnsi="Times New Roman" w:eastAsia="Times New Roman" w:cs="Times New Roman"/>
        </w:rPr>
        <w:t xml:space="preserve">Learn, J.R. (2022). </w:t>
      </w:r>
      <w:r w:rsidRPr="0890C3F6">
        <w:rPr>
          <w:rFonts w:ascii="Times New Roman" w:hAnsi="Times New Roman" w:eastAsia="Times New Roman" w:cs="Times New Roman"/>
          <w:i/>
          <w:iCs/>
        </w:rPr>
        <w:t>A 2,500-Year-Old Mystery: The Hanging Gardens World Wonder</w:t>
      </w:r>
      <w:r w:rsidRPr="0890C3F6">
        <w:rPr>
          <w:rFonts w:ascii="Times New Roman" w:hAnsi="Times New Roman" w:eastAsia="Times New Roman" w:cs="Times New Roman"/>
        </w:rPr>
        <w:t xml:space="preserve">. [online] Discover Magazine. Available at: </w:t>
      </w:r>
      <w:hyperlink r:id="rId6">
        <w:r w:rsidRPr="0890C3F6">
          <w:rPr>
            <w:rStyle w:val="Hyperlink"/>
            <w:rFonts w:ascii="Times New Roman" w:hAnsi="Times New Roman" w:eastAsia="Times New Roman" w:cs="Times New Roman"/>
          </w:rPr>
          <w:t>https://www.discovermagazine.com/the-sciences/a-2-500-year-old-mystery-the-hanging-gardens-world-wonder</w:t>
        </w:r>
      </w:hyperlink>
      <w:r w:rsidRPr="0890C3F6">
        <w:rPr>
          <w:rFonts w:ascii="Times New Roman" w:hAnsi="Times New Roman" w:eastAsia="Times New Roman" w:cs="Times New Roman"/>
        </w:rPr>
        <w:t xml:space="preserve"> [Accessed 2 Oct. 2024].</w:t>
      </w:r>
    </w:p>
    <w:p w:rsidR="7A042F4A" w:rsidP="0890C3F6" w:rsidRDefault="7A042F4A" w14:paraId="15CF53E7" w14:textId="39C9895E">
      <w:pPr>
        <w:spacing w:after="240" w:line="360" w:lineRule="auto"/>
      </w:pPr>
      <w:r w:rsidRPr="0890C3F6">
        <w:rPr>
          <w:rFonts w:ascii="Times New Roman" w:hAnsi="Times New Roman" w:eastAsia="Times New Roman" w:cs="Times New Roman"/>
        </w:rPr>
        <w:t xml:space="preserve">MEENAMMA, M. (2023). </w:t>
      </w:r>
      <w:r w:rsidRPr="0890C3F6">
        <w:rPr>
          <w:rFonts w:ascii="Times New Roman" w:hAnsi="Times New Roman" w:eastAsia="Times New Roman" w:cs="Times New Roman"/>
          <w:i/>
          <w:iCs/>
        </w:rPr>
        <w:t>The MYSTERY of the Hanging Gardens of Babylon</w:t>
      </w:r>
      <w:r w:rsidRPr="0890C3F6">
        <w:rPr>
          <w:rFonts w:ascii="Times New Roman" w:hAnsi="Times New Roman" w:eastAsia="Times New Roman" w:cs="Times New Roman"/>
        </w:rPr>
        <w:t xml:space="preserve">. [online] MEET MEENAMMA. Available at: </w:t>
      </w:r>
      <w:hyperlink r:id="rId7">
        <w:r w:rsidRPr="0890C3F6">
          <w:rPr>
            <w:rStyle w:val="Hyperlink"/>
            <w:rFonts w:ascii="Times New Roman" w:hAnsi="Times New Roman" w:eastAsia="Times New Roman" w:cs="Times New Roman"/>
          </w:rPr>
          <w:t>https://medium.com/meet-meenamma/the-mystery-of-the-hanging-gardens-of-babylon-9cdee4627467</w:t>
        </w:r>
      </w:hyperlink>
      <w:r w:rsidRPr="0890C3F6">
        <w:rPr>
          <w:rFonts w:ascii="Times New Roman" w:hAnsi="Times New Roman" w:eastAsia="Times New Roman" w:cs="Times New Roman"/>
        </w:rPr>
        <w:t xml:space="preserve"> [Accessed 2 Oct. 2024].</w:t>
      </w:r>
    </w:p>
    <w:p w:rsidR="7A042F4A" w:rsidP="0890C3F6" w:rsidRDefault="7A042F4A" w14:paraId="714EEBAC" w14:textId="6D8E55C2">
      <w:pPr>
        <w:spacing w:after="240" w:line="360" w:lineRule="auto"/>
      </w:pPr>
      <w:r w:rsidRPr="0890C3F6">
        <w:rPr>
          <w:rFonts w:ascii="Times New Roman" w:hAnsi="Times New Roman" w:eastAsia="Times New Roman" w:cs="Times New Roman"/>
        </w:rPr>
        <w:t xml:space="preserve">Clayton, P. and Price, M. (1988). </w:t>
      </w:r>
      <w:r w:rsidRPr="0890C3F6">
        <w:rPr>
          <w:rFonts w:ascii="Times New Roman" w:hAnsi="Times New Roman" w:eastAsia="Times New Roman" w:cs="Times New Roman"/>
          <w:i/>
          <w:iCs/>
        </w:rPr>
        <w:t>Seven Wonders Ancient World</w:t>
      </w:r>
      <w:r w:rsidRPr="0890C3F6">
        <w:rPr>
          <w:rFonts w:ascii="Times New Roman" w:hAnsi="Times New Roman" w:eastAsia="Times New Roman" w:cs="Times New Roman"/>
        </w:rPr>
        <w:t>. Routledge.</w:t>
      </w:r>
    </w:p>
    <w:p w:rsidR="7A042F4A" w:rsidP="0890C3F6" w:rsidRDefault="7A042F4A" w14:paraId="6C8A587C" w14:textId="7DCDAE10">
      <w:pPr>
        <w:spacing w:after="240" w:line="360" w:lineRule="auto"/>
      </w:pPr>
      <w:r w:rsidRPr="0890C3F6">
        <w:rPr>
          <w:rFonts w:ascii="Times New Roman" w:hAnsi="Times New Roman" w:eastAsia="Times New Roman" w:cs="Times New Roman"/>
        </w:rPr>
        <w:t xml:space="preserve">The Editors of </w:t>
      </w:r>
      <w:proofErr w:type="spellStart"/>
      <w:r w:rsidRPr="0890C3F6">
        <w:rPr>
          <w:rFonts w:ascii="Times New Roman" w:hAnsi="Times New Roman" w:eastAsia="Times New Roman" w:cs="Times New Roman"/>
        </w:rPr>
        <w:t>Encyclopedia</w:t>
      </w:r>
      <w:proofErr w:type="spellEnd"/>
      <w:r w:rsidRPr="0890C3F6">
        <w:rPr>
          <w:rFonts w:ascii="Times New Roman" w:hAnsi="Times New Roman" w:eastAsia="Times New Roman" w:cs="Times New Roman"/>
        </w:rPr>
        <w:t xml:space="preserve"> Britannica (2019). Hanging Gardens of Babylon | History &amp; Pictures. In: </w:t>
      </w:r>
      <w:proofErr w:type="spellStart"/>
      <w:r w:rsidRPr="0890C3F6">
        <w:rPr>
          <w:rFonts w:ascii="Times New Roman" w:hAnsi="Times New Roman" w:eastAsia="Times New Roman" w:cs="Times New Roman"/>
          <w:i/>
          <w:iCs/>
        </w:rPr>
        <w:t>Encyclopædia</w:t>
      </w:r>
      <w:proofErr w:type="spellEnd"/>
      <w:r w:rsidRPr="0890C3F6">
        <w:rPr>
          <w:rFonts w:ascii="Times New Roman" w:hAnsi="Times New Roman" w:eastAsia="Times New Roman" w:cs="Times New Roman"/>
          <w:i/>
          <w:iCs/>
        </w:rPr>
        <w:t xml:space="preserve"> Britannica</w:t>
      </w:r>
      <w:r w:rsidRPr="0890C3F6">
        <w:rPr>
          <w:rFonts w:ascii="Times New Roman" w:hAnsi="Times New Roman" w:eastAsia="Times New Roman" w:cs="Times New Roman"/>
        </w:rPr>
        <w:t xml:space="preserve">. [online] Available at: </w:t>
      </w:r>
      <w:hyperlink r:id="rId8">
        <w:r w:rsidRPr="0890C3F6">
          <w:rPr>
            <w:rStyle w:val="Hyperlink"/>
            <w:rFonts w:ascii="Times New Roman" w:hAnsi="Times New Roman" w:eastAsia="Times New Roman" w:cs="Times New Roman"/>
          </w:rPr>
          <w:t>https://www.britannica.com/place/Hanging-Gardens-of-Babylon</w:t>
        </w:r>
      </w:hyperlink>
      <w:r w:rsidRPr="0890C3F6">
        <w:rPr>
          <w:rFonts w:ascii="Times New Roman" w:hAnsi="Times New Roman" w:eastAsia="Times New Roman" w:cs="Times New Roman"/>
        </w:rPr>
        <w:t xml:space="preserve"> [Accessed 2 Oct. 2024].</w:t>
      </w:r>
    </w:p>
    <w:p w:rsidR="7F5599FD" w:rsidP="32C5F524" w:rsidRDefault="7F5599FD" w14:paraId="3478A577" w14:textId="53B99BD1">
      <w:pPr>
        <w:spacing w:after="240" w:line="360" w:lineRule="auto"/>
        <w:rPr>
          <w:rFonts w:ascii="Times New Roman" w:hAnsi="Times New Roman" w:eastAsia="Times New Roman" w:cs="Times New Roman"/>
        </w:rPr>
      </w:pPr>
      <w:r w:rsidRPr="32C5F524" w:rsidR="7DDDF6C8">
        <w:rPr>
          <w:rFonts w:ascii="Times New Roman" w:hAnsi="Times New Roman" w:eastAsia="Times New Roman" w:cs="Times New Roman"/>
        </w:rPr>
        <w:t>Dalley</w:t>
      </w:r>
      <w:r w:rsidRPr="32C5F524" w:rsidR="7DDDF6C8">
        <w:rPr>
          <w:rFonts w:ascii="Times New Roman" w:hAnsi="Times New Roman" w:eastAsia="Times New Roman" w:cs="Times New Roman"/>
        </w:rPr>
        <w:t xml:space="preserve">, S. (1994). Nineveh, </w:t>
      </w:r>
      <w:bookmarkStart w:name="_Int_WBuT9ScT" w:id="1735452137"/>
      <w:r w:rsidRPr="32C5F524" w:rsidR="7DDDF6C8">
        <w:rPr>
          <w:rFonts w:ascii="Times New Roman" w:hAnsi="Times New Roman" w:eastAsia="Times New Roman" w:cs="Times New Roman"/>
        </w:rPr>
        <w:t>Babylon</w:t>
      </w:r>
      <w:bookmarkEnd w:id="1735452137"/>
      <w:r w:rsidRPr="32C5F524" w:rsidR="7DDDF6C8">
        <w:rPr>
          <w:rFonts w:ascii="Times New Roman" w:hAnsi="Times New Roman" w:eastAsia="Times New Roman" w:cs="Times New Roman"/>
        </w:rPr>
        <w:t xml:space="preserve"> and the Hanging Gardens: Cuneiform and Classical Sources Reconciled. </w:t>
      </w:r>
      <w:r w:rsidRPr="32C5F524" w:rsidR="7DDDF6C8">
        <w:rPr>
          <w:rFonts w:ascii="Times New Roman" w:hAnsi="Times New Roman" w:eastAsia="Times New Roman" w:cs="Times New Roman"/>
          <w:i w:val="1"/>
          <w:iCs w:val="1"/>
        </w:rPr>
        <w:t>Iraq</w:t>
      </w:r>
      <w:r w:rsidRPr="32C5F524" w:rsidR="7DDDF6C8">
        <w:rPr>
          <w:rFonts w:ascii="Times New Roman" w:hAnsi="Times New Roman" w:eastAsia="Times New Roman" w:cs="Times New Roman"/>
        </w:rPr>
        <w:t xml:space="preserve">, 56, p.45. </w:t>
      </w:r>
      <w:r w:rsidRPr="32C5F524" w:rsidR="7DDDF6C8">
        <w:rPr>
          <w:rFonts w:ascii="Times New Roman" w:hAnsi="Times New Roman" w:eastAsia="Times New Roman" w:cs="Times New Roman"/>
        </w:rPr>
        <w:t>doi:https</w:t>
      </w:r>
      <w:r w:rsidRPr="32C5F524" w:rsidR="7DDDF6C8">
        <w:rPr>
          <w:rFonts w:ascii="Times New Roman" w:hAnsi="Times New Roman" w:eastAsia="Times New Roman" w:cs="Times New Roman"/>
        </w:rPr>
        <w:t>://doi.org/10.2307/4200384.</w:t>
      </w:r>
    </w:p>
    <w:p w:rsidR="7F5599FD" w:rsidP="0890C3F6" w:rsidRDefault="7F5599FD" w14:paraId="3E79E8C4" w14:textId="69A99D3F">
      <w:pPr>
        <w:spacing w:after="240" w:line="360" w:lineRule="auto"/>
      </w:pPr>
      <w:r w:rsidRPr="0890C3F6">
        <w:rPr>
          <w:rFonts w:ascii="Times New Roman" w:hAnsi="Times New Roman" w:eastAsia="Times New Roman" w:cs="Times New Roman"/>
        </w:rPr>
        <w:t xml:space="preserve">Hargreaves, S. and Lindsay, R. (1999). </w:t>
      </w:r>
      <w:r w:rsidRPr="0890C3F6">
        <w:rPr>
          <w:rFonts w:ascii="Times New Roman" w:hAnsi="Times New Roman" w:eastAsia="Times New Roman" w:cs="Times New Roman"/>
          <w:i/>
          <w:iCs/>
        </w:rPr>
        <w:t>Hanging Gardens of Babylon</w:t>
      </w:r>
      <w:r w:rsidRPr="0890C3F6">
        <w:rPr>
          <w:rFonts w:ascii="Times New Roman" w:hAnsi="Times New Roman" w:eastAsia="Times New Roman" w:cs="Times New Roman"/>
        </w:rPr>
        <w:t xml:space="preserve">. [online] British Broadcasting Corporation BBC. Available at: </w:t>
      </w:r>
      <w:hyperlink r:id="rId9">
        <w:r w:rsidRPr="0890C3F6">
          <w:rPr>
            <w:rStyle w:val="Hyperlink"/>
            <w:rFonts w:ascii="Times New Roman" w:hAnsi="Times New Roman" w:eastAsia="Times New Roman" w:cs="Times New Roman"/>
          </w:rPr>
          <w:t>https://video-alexanderstreet-com.ezproxy.uwtsd.ac.uk/watch/hanging-gardens-of-babylon/transcript</w:t>
        </w:r>
      </w:hyperlink>
      <w:r w:rsidRPr="0890C3F6">
        <w:rPr>
          <w:rFonts w:ascii="Times New Roman" w:hAnsi="Times New Roman" w:eastAsia="Times New Roman" w:cs="Times New Roman"/>
        </w:rPr>
        <w:t xml:space="preserve"> [Accessed 2 Oct. 2024].</w:t>
      </w:r>
    </w:p>
    <w:p w:rsidR="7F5599FD" w:rsidP="0890C3F6" w:rsidRDefault="7F5599FD" w14:paraId="6556E4FA" w14:textId="2698856C">
      <w:pPr>
        <w:spacing w:after="240" w:line="360" w:lineRule="auto"/>
      </w:pPr>
      <w:proofErr w:type="spellStart"/>
      <w:r w:rsidRPr="0890C3F6">
        <w:rPr>
          <w:rFonts w:ascii="Times New Roman" w:hAnsi="Times New Roman" w:eastAsia="Times New Roman" w:cs="Times New Roman"/>
        </w:rPr>
        <w:t>Dalley</w:t>
      </w:r>
      <w:proofErr w:type="spellEnd"/>
      <w:r w:rsidRPr="0890C3F6">
        <w:rPr>
          <w:rFonts w:ascii="Times New Roman" w:hAnsi="Times New Roman" w:eastAsia="Times New Roman" w:cs="Times New Roman"/>
        </w:rPr>
        <w:t xml:space="preserve">, S. (1993). Ancient Mesopotamian Gardens and the Identification of the Hanging Gardens of Babylon Resolved. </w:t>
      </w:r>
      <w:r w:rsidRPr="0890C3F6">
        <w:rPr>
          <w:rFonts w:ascii="Times New Roman" w:hAnsi="Times New Roman" w:eastAsia="Times New Roman" w:cs="Times New Roman"/>
          <w:i/>
          <w:iCs/>
        </w:rPr>
        <w:t>Garden History</w:t>
      </w:r>
      <w:r w:rsidRPr="0890C3F6">
        <w:rPr>
          <w:rFonts w:ascii="Times New Roman" w:hAnsi="Times New Roman" w:eastAsia="Times New Roman" w:cs="Times New Roman"/>
        </w:rPr>
        <w:t xml:space="preserve">, 21(1), p.1. </w:t>
      </w:r>
      <w:proofErr w:type="spellStart"/>
      <w:r w:rsidRPr="0890C3F6">
        <w:rPr>
          <w:rFonts w:ascii="Times New Roman" w:hAnsi="Times New Roman" w:eastAsia="Times New Roman" w:cs="Times New Roman"/>
        </w:rPr>
        <w:t>doi:https</w:t>
      </w:r>
      <w:proofErr w:type="spellEnd"/>
      <w:r w:rsidRPr="0890C3F6">
        <w:rPr>
          <w:rFonts w:ascii="Times New Roman" w:hAnsi="Times New Roman" w:eastAsia="Times New Roman" w:cs="Times New Roman"/>
        </w:rPr>
        <w:t>://doi.org/10.2307/1587050.</w:t>
      </w:r>
    </w:p>
    <w:p w:rsidR="7F5599FD" w:rsidP="0890C3F6" w:rsidRDefault="7F5599FD" w14:paraId="63ABCCDB" w14:textId="5D59769A" w14:noSpellErr="1">
      <w:pPr>
        <w:spacing w:after="240" w:line="360" w:lineRule="auto"/>
      </w:pPr>
      <w:r w:rsidRPr="32C5F524" w:rsidR="7DDDF6C8">
        <w:rPr>
          <w:rFonts w:ascii="Times New Roman" w:hAnsi="Times New Roman" w:eastAsia="Times New Roman" w:cs="Times New Roman"/>
        </w:rPr>
        <w:t xml:space="preserve">CBC. (2024). </w:t>
      </w:r>
      <w:r w:rsidRPr="32C5F524" w:rsidR="7DDDF6C8">
        <w:rPr>
          <w:rFonts w:ascii="Times New Roman" w:hAnsi="Times New Roman" w:eastAsia="Times New Roman" w:cs="Times New Roman"/>
          <w:i w:val="1"/>
          <w:iCs w:val="1"/>
        </w:rPr>
        <w:t xml:space="preserve">Scholar believes she has found the site of the Hanging Gardens of Babylon — and </w:t>
      </w:r>
      <w:bookmarkStart w:name="_Int_WsdkenHp" w:id="725633507"/>
      <w:r w:rsidRPr="32C5F524" w:rsidR="7DDDF6C8">
        <w:rPr>
          <w:rFonts w:ascii="Times New Roman" w:hAnsi="Times New Roman" w:eastAsia="Times New Roman" w:cs="Times New Roman"/>
          <w:i w:val="1"/>
          <w:iCs w:val="1"/>
        </w:rPr>
        <w:t>it’s</w:t>
      </w:r>
      <w:bookmarkEnd w:id="725633507"/>
      <w:r w:rsidRPr="32C5F524" w:rsidR="7DDDF6C8">
        <w:rPr>
          <w:rFonts w:ascii="Times New Roman" w:hAnsi="Times New Roman" w:eastAsia="Times New Roman" w:cs="Times New Roman"/>
          <w:i w:val="1"/>
          <w:iCs w:val="1"/>
        </w:rPr>
        <w:t xml:space="preserve"> not in Babylon</w:t>
      </w:r>
      <w:r w:rsidRPr="32C5F524" w:rsidR="7DDDF6C8">
        <w:rPr>
          <w:rFonts w:ascii="Times New Roman" w:hAnsi="Times New Roman" w:eastAsia="Times New Roman" w:cs="Times New Roman"/>
        </w:rPr>
        <w:t xml:space="preserve">. [online] Available at: </w:t>
      </w:r>
      <w:hyperlink r:id="Rea4ba98087f1421e">
        <w:r w:rsidRPr="32C5F524" w:rsidR="7DDDF6C8">
          <w:rPr>
            <w:rStyle w:val="Hyperlink"/>
            <w:rFonts w:ascii="Times New Roman" w:hAnsi="Times New Roman" w:eastAsia="Times New Roman" w:cs="Times New Roman"/>
          </w:rPr>
          <w:t>https://www.cbc.ca/player/play/video/1.7169193</w:t>
        </w:r>
      </w:hyperlink>
      <w:r w:rsidRPr="32C5F524" w:rsidR="7DDDF6C8">
        <w:rPr>
          <w:rFonts w:ascii="Times New Roman" w:hAnsi="Times New Roman" w:eastAsia="Times New Roman" w:cs="Times New Roman"/>
        </w:rPr>
        <w:t xml:space="preserve"> [Accessed 2 Oct. 2024].</w:t>
      </w:r>
    </w:p>
    <w:p w:rsidR="7F5599FD" w:rsidP="0890C3F6" w:rsidRDefault="7F5599FD" w14:paraId="4EAA36E4" w14:textId="5E105AF4">
      <w:pPr>
        <w:spacing w:after="240" w:line="360" w:lineRule="auto"/>
      </w:pPr>
      <w:proofErr w:type="spellStart"/>
      <w:r w:rsidRPr="0890C3F6">
        <w:rPr>
          <w:rFonts w:ascii="Times New Roman" w:hAnsi="Times New Roman" w:eastAsia="Times New Roman" w:cs="Times New Roman"/>
        </w:rPr>
        <w:t>Saggs</w:t>
      </w:r>
      <w:proofErr w:type="spellEnd"/>
      <w:r w:rsidRPr="0890C3F6">
        <w:rPr>
          <w:rFonts w:ascii="Times New Roman" w:hAnsi="Times New Roman" w:eastAsia="Times New Roman" w:cs="Times New Roman"/>
        </w:rPr>
        <w:t xml:space="preserve">, H. (2019). Sennacherib | king of Assyria. In: </w:t>
      </w:r>
      <w:proofErr w:type="spellStart"/>
      <w:r w:rsidRPr="0890C3F6">
        <w:rPr>
          <w:rFonts w:ascii="Times New Roman" w:hAnsi="Times New Roman" w:eastAsia="Times New Roman" w:cs="Times New Roman"/>
          <w:i/>
          <w:iCs/>
        </w:rPr>
        <w:t>Encyclopædia</w:t>
      </w:r>
      <w:proofErr w:type="spellEnd"/>
      <w:r w:rsidRPr="0890C3F6">
        <w:rPr>
          <w:rFonts w:ascii="Times New Roman" w:hAnsi="Times New Roman" w:eastAsia="Times New Roman" w:cs="Times New Roman"/>
          <w:i/>
          <w:iCs/>
        </w:rPr>
        <w:t xml:space="preserve"> Britannica</w:t>
      </w:r>
      <w:r w:rsidRPr="0890C3F6">
        <w:rPr>
          <w:rFonts w:ascii="Times New Roman" w:hAnsi="Times New Roman" w:eastAsia="Times New Roman" w:cs="Times New Roman"/>
        </w:rPr>
        <w:t xml:space="preserve">. [online] Available at: </w:t>
      </w:r>
      <w:hyperlink r:id="rId11">
        <w:r w:rsidRPr="0890C3F6">
          <w:rPr>
            <w:rStyle w:val="Hyperlink"/>
            <w:rFonts w:ascii="Times New Roman" w:hAnsi="Times New Roman" w:eastAsia="Times New Roman" w:cs="Times New Roman"/>
          </w:rPr>
          <w:t>https://www.britannica.com/biography/Sennacherib</w:t>
        </w:r>
      </w:hyperlink>
      <w:r w:rsidRPr="0890C3F6">
        <w:rPr>
          <w:rFonts w:ascii="Times New Roman" w:hAnsi="Times New Roman" w:eastAsia="Times New Roman" w:cs="Times New Roman"/>
        </w:rPr>
        <w:t xml:space="preserve"> [Accessed 2 Oct. 2024].</w:t>
      </w:r>
    </w:p>
    <w:p w:rsidR="7F5599FD" w:rsidP="0890C3F6" w:rsidRDefault="7F5599FD" w14:paraId="5C3EF8FF" w14:textId="23C58274">
      <w:pPr>
        <w:spacing w:after="240" w:line="360" w:lineRule="auto"/>
      </w:pPr>
      <w:proofErr w:type="spellStart"/>
      <w:r w:rsidRPr="0890C3F6">
        <w:rPr>
          <w:rFonts w:ascii="Times New Roman" w:hAnsi="Times New Roman" w:eastAsia="Times New Roman" w:cs="Times New Roman"/>
        </w:rPr>
        <w:t>Mallowan</w:t>
      </w:r>
      <w:proofErr w:type="spellEnd"/>
      <w:r w:rsidRPr="0890C3F6">
        <w:rPr>
          <w:rFonts w:ascii="Times New Roman" w:hAnsi="Times New Roman" w:eastAsia="Times New Roman" w:cs="Times New Roman"/>
        </w:rPr>
        <w:t xml:space="preserve">, M. (2018). Nineveh | History, Map, &amp; Significance. In: </w:t>
      </w:r>
      <w:proofErr w:type="spellStart"/>
      <w:r w:rsidRPr="0890C3F6">
        <w:rPr>
          <w:rFonts w:ascii="Times New Roman" w:hAnsi="Times New Roman" w:eastAsia="Times New Roman" w:cs="Times New Roman"/>
          <w:i/>
          <w:iCs/>
        </w:rPr>
        <w:t>Encyclopædia</w:t>
      </w:r>
      <w:proofErr w:type="spellEnd"/>
      <w:r w:rsidRPr="0890C3F6">
        <w:rPr>
          <w:rFonts w:ascii="Times New Roman" w:hAnsi="Times New Roman" w:eastAsia="Times New Roman" w:cs="Times New Roman"/>
          <w:i/>
          <w:iCs/>
        </w:rPr>
        <w:t xml:space="preserve"> Britannica</w:t>
      </w:r>
      <w:r w:rsidRPr="0890C3F6">
        <w:rPr>
          <w:rFonts w:ascii="Times New Roman" w:hAnsi="Times New Roman" w:eastAsia="Times New Roman" w:cs="Times New Roman"/>
        </w:rPr>
        <w:t xml:space="preserve">. [online] Available at: </w:t>
      </w:r>
      <w:hyperlink r:id="rId12">
        <w:r w:rsidRPr="0890C3F6">
          <w:rPr>
            <w:rStyle w:val="Hyperlink"/>
            <w:rFonts w:ascii="Times New Roman" w:hAnsi="Times New Roman" w:eastAsia="Times New Roman" w:cs="Times New Roman"/>
          </w:rPr>
          <w:t>https://www.britannica.com/place/Nineveh-ancient-city-Iraq</w:t>
        </w:r>
      </w:hyperlink>
      <w:r w:rsidRPr="0890C3F6">
        <w:rPr>
          <w:rFonts w:ascii="Times New Roman" w:hAnsi="Times New Roman" w:eastAsia="Times New Roman" w:cs="Times New Roman"/>
        </w:rPr>
        <w:t>.</w:t>
      </w:r>
    </w:p>
    <w:p w:rsidR="7F5599FD" w:rsidP="0890C3F6" w:rsidRDefault="7F5599FD" w14:paraId="5AF352CB" w14:textId="7FC97E3B">
      <w:pPr>
        <w:spacing w:after="240" w:line="360" w:lineRule="auto"/>
      </w:pPr>
      <w:r w:rsidRPr="0890C3F6">
        <w:rPr>
          <w:rFonts w:ascii="Times New Roman" w:hAnsi="Times New Roman" w:eastAsia="Times New Roman" w:cs="Times New Roman"/>
        </w:rPr>
        <w:t>projects.iq.harvard.edu. (</w:t>
      </w:r>
      <w:proofErr w:type="spellStart"/>
      <w:r w:rsidRPr="0890C3F6">
        <w:rPr>
          <w:rFonts w:ascii="Times New Roman" w:hAnsi="Times New Roman" w:eastAsia="Times New Roman" w:cs="Times New Roman"/>
        </w:rPr>
        <w:t>n.d.</w:t>
      </w:r>
      <w:proofErr w:type="spellEnd"/>
      <w:r w:rsidRPr="0890C3F6">
        <w:rPr>
          <w:rFonts w:ascii="Times New Roman" w:hAnsi="Times New Roman" w:eastAsia="Times New Roman" w:cs="Times New Roman"/>
        </w:rPr>
        <w:t xml:space="preserve">). </w:t>
      </w:r>
      <w:r w:rsidRPr="0890C3F6">
        <w:rPr>
          <w:rFonts w:ascii="Times New Roman" w:hAnsi="Times New Roman" w:eastAsia="Times New Roman" w:cs="Times New Roman"/>
          <w:i/>
          <w:iCs/>
        </w:rPr>
        <w:t>Babylon</w:t>
      </w:r>
      <w:r w:rsidRPr="0890C3F6">
        <w:rPr>
          <w:rFonts w:ascii="Times New Roman" w:hAnsi="Times New Roman" w:eastAsia="Times New Roman" w:cs="Times New Roman"/>
        </w:rPr>
        <w:t xml:space="preserve">. [online] Available at: </w:t>
      </w:r>
      <w:hyperlink r:id="rId13">
        <w:r w:rsidRPr="0890C3F6">
          <w:rPr>
            <w:rStyle w:val="Hyperlink"/>
            <w:rFonts w:ascii="Times New Roman" w:hAnsi="Times New Roman" w:eastAsia="Times New Roman" w:cs="Times New Roman"/>
          </w:rPr>
          <w:t>https://projects.iq.harvard.edu/whoseculture/babylon</w:t>
        </w:r>
      </w:hyperlink>
      <w:r w:rsidRPr="0890C3F6">
        <w:rPr>
          <w:rFonts w:ascii="Times New Roman" w:hAnsi="Times New Roman" w:eastAsia="Times New Roman" w:cs="Times New Roman"/>
        </w:rPr>
        <w:t xml:space="preserve"> [Accessed 2 Oct. 2024].</w:t>
      </w:r>
    </w:p>
    <w:p w:rsidR="0890C3F6" w:rsidP="0890C3F6" w:rsidRDefault="0890C3F6" w14:paraId="0DBE931C" w14:textId="3215C18E">
      <w:pPr>
        <w:spacing w:after="240" w:line="360" w:lineRule="auto"/>
        <w:rPr>
          <w:rFonts w:ascii="Times New Roman" w:hAnsi="Times New Roman" w:eastAsia="Times New Roman" w:cs="Times New Roman"/>
        </w:rPr>
      </w:pPr>
    </w:p>
    <w:p w:rsidR="0890C3F6" w:rsidP="0890C3F6" w:rsidRDefault="0890C3F6" w14:paraId="778CF29F" w14:textId="172BEF0D">
      <w:pPr>
        <w:spacing w:after="240" w:line="360" w:lineRule="auto"/>
        <w:rPr>
          <w:rFonts w:ascii="Times New Roman" w:hAnsi="Times New Roman" w:eastAsia="Times New Roman" w:cs="Times New Roman"/>
        </w:rPr>
      </w:pPr>
    </w:p>
    <w:p w:rsidR="0890C3F6" w:rsidP="0890C3F6" w:rsidRDefault="0890C3F6" w14:paraId="79D16861" w14:textId="0961E526">
      <w:pPr>
        <w:spacing w:after="240" w:line="360" w:lineRule="auto"/>
        <w:rPr>
          <w:rFonts w:ascii="Times New Roman" w:hAnsi="Times New Roman" w:eastAsia="Times New Roman" w:cs="Times New Roman"/>
        </w:rPr>
      </w:pPr>
    </w:p>
    <w:p w:rsidR="0890C3F6" w:rsidP="0890C3F6" w:rsidRDefault="0890C3F6" w14:paraId="12EB192C" w14:textId="21D8A42C"/>
    <w:p w:rsidR="0890C3F6" w:rsidP="0890C3F6" w:rsidRDefault="0890C3F6" w14:paraId="008B0569" w14:textId="3AED2F82"/>
    <w:sectPr w:rsidR="0890C3F6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l+JKywRLrZMvE" int2:id="oazVJUkK">
      <int2:state int2:type="AugLoop_Text_Critique" int2:value="Rejected"/>
    </int2:textHash>
    <int2:textHash int2:hashCode="DTTcwT7Vnu94an" int2:id="jYdOBTpQ">
      <int2:state int2:type="AugLoop_Text_Critique" int2:value="Rejected"/>
    </int2:textHash>
    <int2:textHash int2:hashCode="Dvsgnb5M6v9tnR" int2:id="JFBwSrC7">
      <int2:state int2:type="AugLoop_Text_Critique" int2:value="Rejected"/>
    </int2:textHash>
    <int2:textHash int2:hashCode="Jne8XCboDCEI2H" int2:id="wjJFiFRZ">
      <int2:state int2:type="AugLoop_Text_Critique" int2:value="Rejected"/>
    </int2:textHash>
    <int2:textHash int2:hashCode="Xh/JYQ9Wt0Wq1r" int2:id="e5JM5FDB">
      <int2:state int2:type="AugLoop_Text_Critique" int2:value="Rejected"/>
    </int2:textHash>
    <int2:textHash int2:hashCode="UwZQSRolRb0VR2" int2:id="9nMtR6c9">
      <int2:state int2:type="AugLoop_Text_Critique" int2:value="Rejected"/>
    </int2:textHash>
    <int2:textHash int2:hashCode="F6W1Vwo/dp0a4w" int2:id="X1RKAlLI">
      <int2:state int2:type="AugLoop_Text_Critique" int2:value="Rejected"/>
    </int2:textHash>
    <int2:textHash int2:hashCode="zqqi1VB092hDDc" int2:id="FSjiDF7a">
      <int2:state int2:type="AugLoop_Text_Critique" int2:value="Rejected"/>
    </int2:textHash>
    <int2:textHash int2:hashCode="l3tm8xEkGbuslJ" int2:id="iSkIH0m9">
      <int2:state int2:type="AugLoop_Text_Critique" int2:value="Rejected"/>
    </int2:textHash>
    <int2:textHash int2:hashCode="+6meiOhyjsapWP" int2:id="VzZ54Y7C">
      <int2:state int2:type="AugLoop_Text_Critique" int2:value="Rejected"/>
    </int2:textHash>
    <int2:bookmark int2:bookmarkName="_Int_KWqKtfaT" int2:invalidationBookmarkName="" int2:hashCode="tnsYK9K0bgIv58" int2:id="s52Tv0pS">
      <int2:state int2:type="AugLoop_Text_Critique" int2:value="Rejected"/>
    </int2:bookmark>
    <int2:bookmark int2:bookmarkName="_Int_WBuT9ScT" int2:invalidationBookmarkName="" int2:hashCode="CLmMVzFZfS0LPE" int2:id="PnqvWz1p">
      <int2:state int2:type="AugLoop_Text_Critique" int2:value="Rejected"/>
    </int2:bookmark>
    <int2:bookmark int2:bookmarkName="_Int_ry2SjRQp" int2:invalidationBookmarkName="" int2:hashCode="x9CPbJhX9f1bDy" int2:id="p7NyDZui">
      <int2:state int2:type="AugLoop_Text_Critique" int2:value="Rejected"/>
    </int2:bookmark>
    <int2:bookmark int2:bookmarkName="_Int_WsdkenHp" int2:invalidationBookmarkName="" int2:hashCode="biDSsgPPvG2yGX" int2:id="Eb8SEZjr">
      <int2:state int2:type="AugLoop_Text_Critique" int2:value="Rejected"/>
    </int2:bookmark>
    <int2:bookmark int2:bookmarkName="_Int_9DocciTj" int2:invalidationBookmarkName="" int2:hashCode="1Hj6lujyQVcuqx" int2:id="x325lL8R">
      <int2:state int2:type="AugLoop_Text_Critique" int2:value="Rejected"/>
    </int2:bookmark>
    <int2:bookmark int2:bookmarkName="_Int_jmsTlfFE" int2:invalidationBookmarkName="" int2:hashCode="uj5blFUJf7tmuI" int2:id="6T4AV0XS">
      <int2:state int2:type="AugLoop_Text_Critique" int2:value="Rejected"/>
    </int2:bookmark>
    <int2:bookmark int2:bookmarkName="_Int_bRitQJeM" int2:invalidationBookmarkName="" int2:hashCode="3HxDz/pC6nb6oo" int2:id="BzGkvU5m">
      <int2:state int2:type="AugLoop_Text_Critique" int2:value="Rejected"/>
    </int2:bookmark>
    <int2:bookmark int2:bookmarkName="_Int_A01Z8hZm" int2:invalidationBookmarkName="" int2:hashCode="e0dMsLOcF3PXGS" int2:id="sMrFvIIO">
      <int2:state int2:type="AugLoop_Text_Critique" int2:value="Rejected"/>
    </int2:bookmark>
    <int2:bookmark int2:bookmarkName="_Int_8OTG6cjb" int2:invalidationBookmarkName="" int2:hashCode="vMdBcH6usPFcIJ" int2:id="gkD7saE2">
      <int2:state int2:type="AugLoop_Text_Critique" int2:value="Rejected"/>
    </int2:bookmark>
    <int2:entireDocument int2:id="gxYKQGr9">
      <int2:extLst>
        <oel:ext uri="E302BA01-7950-474C-9AD3-286E660C40A8">
          <int2:similaritySummary int2:version="1" int2:runId="1728073653118" int2:tilesCheckedInThisRun="22" int2:totalNumOfTiles="22" int2:similarityAnnotationCount="0" int2:numWords="1241" int2:numFlaggedWords="0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3644D3"/>
    <w:multiLevelType w:val="hybridMultilevel"/>
    <w:tmpl w:val="FFFFFFFF"/>
    <w:lvl w:ilvl="0" w:tplc="55AC1BC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176CCB8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72C0E0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788E99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81E79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B14040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096589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112680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9449D5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C5F10E7"/>
    <w:multiLevelType w:val="hybridMultilevel"/>
    <w:tmpl w:val="FFFFFFFF"/>
    <w:lvl w:ilvl="0" w:tplc="49C8D26E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832CAD4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CA811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A1C0E1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08893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CA2FA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440276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FE2221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194416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697435190">
    <w:abstractNumId w:val="0"/>
  </w:num>
  <w:num w:numId="2" w16cid:durableId="14252237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4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E7F5E31"/>
    <w:rsid w:val="00106C95"/>
    <w:rsid w:val="00154223"/>
    <w:rsid w:val="00760A30"/>
    <w:rsid w:val="00807CF2"/>
    <w:rsid w:val="009B41CD"/>
    <w:rsid w:val="00AF73AC"/>
    <w:rsid w:val="00B514C7"/>
    <w:rsid w:val="011A6A12"/>
    <w:rsid w:val="013275CA"/>
    <w:rsid w:val="0174B025"/>
    <w:rsid w:val="019215AB"/>
    <w:rsid w:val="01B290F6"/>
    <w:rsid w:val="01C65DF6"/>
    <w:rsid w:val="01CA2D80"/>
    <w:rsid w:val="01E023E8"/>
    <w:rsid w:val="02109E9B"/>
    <w:rsid w:val="023F5D41"/>
    <w:rsid w:val="024B4C96"/>
    <w:rsid w:val="02563E7D"/>
    <w:rsid w:val="02EBB2F4"/>
    <w:rsid w:val="02F0A000"/>
    <w:rsid w:val="0377B715"/>
    <w:rsid w:val="03D3456A"/>
    <w:rsid w:val="03F8B9E5"/>
    <w:rsid w:val="0472A66A"/>
    <w:rsid w:val="04874F91"/>
    <w:rsid w:val="0498629B"/>
    <w:rsid w:val="04B1F9E1"/>
    <w:rsid w:val="04C36ED5"/>
    <w:rsid w:val="052FC68E"/>
    <w:rsid w:val="0551C265"/>
    <w:rsid w:val="059FCAAB"/>
    <w:rsid w:val="05A45507"/>
    <w:rsid w:val="05B22EA7"/>
    <w:rsid w:val="05CA5D2F"/>
    <w:rsid w:val="05D6F5B0"/>
    <w:rsid w:val="06271A2C"/>
    <w:rsid w:val="0646BCAA"/>
    <w:rsid w:val="064A9863"/>
    <w:rsid w:val="06513842"/>
    <w:rsid w:val="066FBE89"/>
    <w:rsid w:val="06E4B998"/>
    <w:rsid w:val="07065F8B"/>
    <w:rsid w:val="083936E4"/>
    <w:rsid w:val="0890C3F6"/>
    <w:rsid w:val="097029B1"/>
    <w:rsid w:val="09C533AA"/>
    <w:rsid w:val="0A205F29"/>
    <w:rsid w:val="0A9E4CD1"/>
    <w:rsid w:val="0AB6DFC0"/>
    <w:rsid w:val="0AD53D73"/>
    <w:rsid w:val="0AF1881A"/>
    <w:rsid w:val="0B09847D"/>
    <w:rsid w:val="0B7FF8E8"/>
    <w:rsid w:val="0B81CEBC"/>
    <w:rsid w:val="0BD7C5F8"/>
    <w:rsid w:val="0BEC5684"/>
    <w:rsid w:val="0BFAE55E"/>
    <w:rsid w:val="0BFBAA3C"/>
    <w:rsid w:val="0C235EB0"/>
    <w:rsid w:val="0C2778AE"/>
    <w:rsid w:val="0C3B496C"/>
    <w:rsid w:val="0C8E7691"/>
    <w:rsid w:val="0CF10A14"/>
    <w:rsid w:val="0D27A11C"/>
    <w:rsid w:val="0D2A729E"/>
    <w:rsid w:val="0D32E4AA"/>
    <w:rsid w:val="0D4BF9C9"/>
    <w:rsid w:val="0D5C6A5C"/>
    <w:rsid w:val="0D60A108"/>
    <w:rsid w:val="0D66646A"/>
    <w:rsid w:val="0D7DC4B6"/>
    <w:rsid w:val="0D9E22DF"/>
    <w:rsid w:val="0DBFC54F"/>
    <w:rsid w:val="0DC1C5CC"/>
    <w:rsid w:val="0DCA7BCC"/>
    <w:rsid w:val="0DD5FAF0"/>
    <w:rsid w:val="0EDEAE9D"/>
    <w:rsid w:val="0EEC54F7"/>
    <w:rsid w:val="0F4878D2"/>
    <w:rsid w:val="0F6D1653"/>
    <w:rsid w:val="0F8FB079"/>
    <w:rsid w:val="0FBB3CA2"/>
    <w:rsid w:val="0FC93766"/>
    <w:rsid w:val="1012DFA6"/>
    <w:rsid w:val="1045098D"/>
    <w:rsid w:val="10768D81"/>
    <w:rsid w:val="11024FB4"/>
    <w:rsid w:val="1104B251"/>
    <w:rsid w:val="110B0332"/>
    <w:rsid w:val="11D529A6"/>
    <w:rsid w:val="11FF247A"/>
    <w:rsid w:val="12A4A0A6"/>
    <w:rsid w:val="12BBAE3F"/>
    <w:rsid w:val="12DAA2A2"/>
    <w:rsid w:val="1351386C"/>
    <w:rsid w:val="13564BFE"/>
    <w:rsid w:val="136338D5"/>
    <w:rsid w:val="136B076A"/>
    <w:rsid w:val="139A978F"/>
    <w:rsid w:val="13BDF29D"/>
    <w:rsid w:val="13C21138"/>
    <w:rsid w:val="13D11BEB"/>
    <w:rsid w:val="140DB783"/>
    <w:rsid w:val="15125A21"/>
    <w:rsid w:val="15C112EC"/>
    <w:rsid w:val="166C21A3"/>
    <w:rsid w:val="16927FB1"/>
    <w:rsid w:val="179C79AD"/>
    <w:rsid w:val="17EA4201"/>
    <w:rsid w:val="18973AA2"/>
    <w:rsid w:val="189D55EB"/>
    <w:rsid w:val="193B96C2"/>
    <w:rsid w:val="1958A0C1"/>
    <w:rsid w:val="19F9583E"/>
    <w:rsid w:val="1A222681"/>
    <w:rsid w:val="1A292BE1"/>
    <w:rsid w:val="1A5B9B8D"/>
    <w:rsid w:val="1A93DBDE"/>
    <w:rsid w:val="1B09C36D"/>
    <w:rsid w:val="1B2F4674"/>
    <w:rsid w:val="1B2F6E8E"/>
    <w:rsid w:val="1B7012D3"/>
    <w:rsid w:val="1B8FFDCD"/>
    <w:rsid w:val="1B9C89F5"/>
    <w:rsid w:val="1C10368B"/>
    <w:rsid w:val="1C6AADE2"/>
    <w:rsid w:val="1CE56A8F"/>
    <w:rsid w:val="1CE84FB4"/>
    <w:rsid w:val="1DBA3E5D"/>
    <w:rsid w:val="1DCFA35A"/>
    <w:rsid w:val="1E10E9A0"/>
    <w:rsid w:val="1E7B3A34"/>
    <w:rsid w:val="1E886012"/>
    <w:rsid w:val="1E9A2A2B"/>
    <w:rsid w:val="1EAFCB71"/>
    <w:rsid w:val="1EBEDCF6"/>
    <w:rsid w:val="1FA19788"/>
    <w:rsid w:val="202B9B2E"/>
    <w:rsid w:val="203FFF02"/>
    <w:rsid w:val="206FF4F7"/>
    <w:rsid w:val="20C3D3C2"/>
    <w:rsid w:val="20F28009"/>
    <w:rsid w:val="21391696"/>
    <w:rsid w:val="213CFDE9"/>
    <w:rsid w:val="217259E0"/>
    <w:rsid w:val="21D91F7D"/>
    <w:rsid w:val="221472F9"/>
    <w:rsid w:val="22B09E97"/>
    <w:rsid w:val="2312296A"/>
    <w:rsid w:val="2317C568"/>
    <w:rsid w:val="248C1B1D"/>
    <w:rsid w:val="24AAB186"/>
    <w:rsid w:val="24AC5E46"/>
    <w:rsid w:val="24D0F933"/>
    <w:rsid w:val="24D816F3"/>
    <w:rsid w:val="2533C5F9"/>
    <w:rsid w:val="256609E6"/>
    <w:rsid w:val="257F0554"/>
    <w:rsid w:val="2583DDCA"/>
    <w:rsid w:val="264B6790"/>
    <w:rsid w:val="26AE832B"/>
    <w:rsid w:val="27476836"/>
    <w:rsid w:val="274B60ED"/>
    <w:rsid w:val="2794BB1A"/>
    <w:rsid w:val="27A5A203"/>
    <w:rsid w:val="27B46A3B"/>
    <w:rsid w:val="27D462DB"/>
    <w:rsid w:val="2821B9C4"/>
    <w:rsid w:val="2846D933"/>
    <w:rsid w:val="289ACE93"/>
    <w:rsid w:val="28CD1FA0"/>
    <w:rsid w:val="28D98410"/>
    <w:rsid w:val="291CE79F"/>
    <w:rsid w:val="29616DBD"/>
    <w:rsid w:val="29AAE5DD"/>
    <w:rsid w:val="29ACE429"/>
    <w:rsid w:val="29E96E16"/>
    <w:rsid w:val="29FD1B43"/>
    <w:rsid w:val="2A05B80E"/>
    <w:rsid w:val="2A720220"/>
    <w:rsid w:val="2A91EBC0"/>
    <w:rsid w:val="2A98E966"/>
    <w:rsid w:val="2AF85D2E"/>
    <w:rsid w:val="2B17695B"/>
    <w:rsid w:val="2B331B01"/>
    <w:rsid w:val="2B33EF44"/>
    <w:rsid w:val="2B442962"/>
    <w:rsid w:val="2B46DFB0"/>
    <w:rsid w:val="2B7D41B2"/>
    <w:rsid w:val="2C00570E"/>
    <w:rsid w:val="2C0BC141"/>
    <w:rsid w:val="2C1BCF13"/>
    <w:rsid w:val="2C30CB1C"/>
    <w:rsid w:val="2C6F645F"/>
    <w:rsid w:val="2CE6420E"/>
    <w:rsid w:val="2CF0A114"/>
    <w:rsid w:val="2D5DD854"/>
    <w:rsid w:val="2D75FC14"/>
    <w:rsid w:val="2D7CFBF9"/>
    <w:rsid w:val="2D8EE4F9"/>
    <w:rsid w:val="2DC60B28"/>
    <w:rsid w:val="2E72B720"/>
    <w:rsid w:val="2E7825C9"/>
    <w:rsid w:val="2E88090F"/>
    <w:rsid w:val="2EA9F2AA"/>
    <w:rsid w:val="2EB208D8"/>
    <w:rsid w:val="2F391AD0"/>
    <w:rsid w:val="2F9ED1E3"/>
    <w:rsid w:val="30A38DEB"/>
    <w:rsid w:val="30B503BB"/>
    <w:rsid w:val="30BF0BDB"/>
    <w:rsid w:val="30C6A42E"/>
    <w:rsid w:val="30D1A76D"/>
    <w:rsid w:val="31B97D9B"/>
    <w:rsid w:val="31C76C83"/>
    <w:rsid w:val="31E9FB3C"/>
    <w:rsid w:val="31F54FFC"/>
    <w:rsid w:val="32401BA5"/>
    <w:rsid w:val="326B0379"/>
    <w:rsid w:val="32C5F524"/>
    <w:rsid w:val="32FAB9E3"/>
    <w:rsid w:val="33731A09"/>
    <w:rsid w:val="337CAF63"/>
    <w:rsid w:val="340053FC"/>
    <w:rsid w:val="34059D58"/>
    <w:rsid w:val="341FED7D"/>
    <w:rsid w:val="342FF041"/>
    <w:rsid w:val="343C47F0"/>
    <w:rsid w:val="348DEDC6"/>
    <w:rsid w:val="34D06643"/>
    <w:rsid w:val="34FDA91B"/>
    <w:rsid w:val="35213794"/>
    <w:rsid w:val="35242952"/>
    <w:rsid w:val="3531CDA7"/>
    <w:rsid w:val="355FFD9C"/>
    <w:rsid w:val="363AC100"/>
    <w:rsid w:val="36ACADC6"/>
    <w:rsid w:val="36BD70B3"/>
    <w:rsid w:val="371AC776"/>
    <w:rsid w:val="37851E86"/>
    <w:rsid w:val="37FC2398"/>
    <w:rsid w:val="3815BF5A"/>
    <w:rsid w:val="383BD317"/>
    <w:rsid w:val="387EFB0E"/>
    <w:rsid w:val="38CAD1B9"/>
    <w:rsid w:val="38F0D255"/>
    <w:rsid w:val="38F34EA9"/>
    <w:rsid w:val="39076BD4"/>
    <w:rsid w:val="3942A7C2"/>
    <w:rsid w:val="3944F343"/>
    <w:rsid w:val="39CA57DA"/>
    <w:rsid w:val="3A4EAAF9"/>
    <w:rsid w:val="3AC93F20"/>
    <w:rsid w:val="3AD61240"/>
    <w:rsid w:val="3B2404C1"/>
    <w:rsid w:val="3B81FBFC"/>
    <w:rsid w:val="3B8D2547"/>
    <w:rsid w:val="3BA69FA0"/>
    <w:rsid w:val="3BAA8E71"/>
    <w:rsid w:val="3C10B5A5"/>
    <w:rsid w:val="3C248C9F"/>
    <w:rsid w:val="3C316CDC"/>
    <w:rsid w:val="3C33E80D"/>
    <w:rsid w:val="3C57598F"/>
    <w:rsid w:val="3CB09F91"/>
    <w:rsid w:val="3CF46514"/>
    <w:rsid w:val="3D744403"/>
    <w:rsid w:val="3D7E6C8D"/>
    <w:rsid w:val="3D83976A"/>
    <w:rsid w:val="3D966CF8"/>
    <w:rsid w:val="3DA6100A"/>
    <w:rsid w:val="3E1CFF5D"/>
    <w:rsid w:val="3E33170C"/>
    <w:rsid w:val="3E5E0A15"/>
    <w:rsid w:val="3E9AD162"/>
    <w:rsid w:val="3EB670F9"/>
    <w:rsid w:val="3F6C25A5"/>
    <w:rsid w:val="3FDD1DC4"/>
    <w:rsid w:val="3FECDEE0"/>
    <w:rsid w:val="40302C36"/>
    <w:rsid w:val="4066A0AA"/>
    <w:rsid w:val="40A76A6A"/>
    <w:rsid w:val="40CD47C2"/>
    <w:rsid w:val="414A538E"/>
    <w:rsid w:val="415D511F"/>
    <w:rsid w:val="415ED3F3"/>
    <w:rsid w:val="416318D2"/>
    <w:rsid w:val="41EFF053"/>
    <w:rsid w:val="420EB3C4"/>
    <w:rsid w:val="422EBB31"/>
    <w:rsid w:val="423FCC9A"/>
    <w:rsid w:val="4245C39C"/>
    <w:rsid w:val="424D9876"/>
    <w:rsid w:val="42AAAD7B"/>
    <w:rsid w:val="42ABD087"/>
    <w:rsid w:val="42C085DC"/>
    <w:rsid w:val="42D8B923"/>
    <w:rsid w:val="42FA0CD2"/>
    <w:rsid w:val="42FBAFF7"/>
    <w:rsid w:val="4305491C"/>
    <w:rsid w:val="43147B15"/>
    <w:rsid w:val="43B13E19"/>
    <w:rsid w:val="43B2F88A"/>
    <w:rsid w:val="43DD11F8"/>
    <w:rsid w:val="43E5D337"/>
    <w:rsid w:val="4435BE4E"/>
    <w:rsid w:val="44BC2987"/>
    <w:rsid w:val="44E99649"/>
    <w:rsid w:val="451E09B8"/>
    <w:rsid w:val="45345AF5"/>
    <w:rsid w:val="4573554A"/>
    <w:rsid w:val="4585D49F"/>
    <w:rsid w:val="45CD8B9D"/>
    <w:rsid w:val="462EECE4"/>
    <w:rsid w:val="463655E4"/>
    <w:rsid w:val="46946051"/>
    <w:rsid w:val="46CC65DA"/>
    <w:rsid w:val="46D34117"/>
    <w:rsid w:val="46D4E1FF"/>
    <w:rsid w:val="474E039A"/>
    <w:rsid w:val="47565F95"/>
    <w:rsid w:val="477274F8"/>
    <w:rsid w:val="47DEF912"/>
    <w:rsid w:val="4818FF41"/>
    <w:rsid w:val="483290D4"/>
    <w:rsid w:val="4844D14B"/>
    <w:rsid w:val="494FCAAA"/>
    <w:rsid w:val="496F2C2E"/>
    <w:rsid w:val="499BA5B0"/>
    <w:rsid w:val="499E0B37"/>
    <w:rsid w:val="499FC254"/>
    <w:rsid w:val="49A524E1"/>
    <w:rsid w:val="4A04919C"/>
    <w:rsid w:val="4A2C74E7"/>
    <w:rsid w:val="4A3148CA"/>
    <w:rsid w:val="4A3B19B5"/>
    <w:rsid w:val="4A53DE37"/>
    <w:rsid w:val="4A68C561"/>
    <w:rsid w:val="4B9479DB"/>
    <w:rsid w:val="4BE53F1D"/>
    <w:rsid w:val="4C2CB4E4"/>
    <w:rsid w:val="4C448BDF"/>
    <w:rsid w:val="4C945760"/>
    <w:rsid w:val="4CAA46B5"/>
    <w:rsid w:val="4CE3C52B"/>
    <w:rsid w:val="4D104972"/>
    <w:rsid w:val="4D4A7391"/>
    <w:rsid w:val="4E195D22"/>
    <w:rsid w:val="4E7F5E31"/>
    <w:rsid w:val="4F1A3539"/>
    <w:rsid w:val="4F2B86B6"/>
    <w:rsid w:val="4F313A4C"/>
    <w:rsid w:val="4F4F2F6A"/>
    <w:rsid w:val="4F83898F"/>
    <w:rsid w:val="4FD87CC9"/>
    <w:rsid w:val="4FEB2638"/>
    <w:rsid w:val="503341C9"/>
    <w:rsid w:val="505723C5"/>
    <w:rsid w:val="50782A89"/>
    <w:rsid w:val="50B2B0ED"/>
    <w:rsid w:val="5147DDF3"/>
    <w:rsid w:val="5179D229"/>
    <w:rsid w:val="51B0D357"/>
    <w:rsid w:val="51E81BCB"/>
    <w:rsid w:val="51F42FBC"/>
    <w:rsid w:val="5204E23B"/>
    <w:rsid w:val="5244C710"/>
    <w:rsid w:val="5270943A"/>
    <w:rsid w:val="52758950"/>
    <w:rsid w:val="5378C94E"/>
    <w:rsid w:val="538CF6F9"/>
    <w:rsid w:val="53D5C108"/>
    <w:rsid w:val="54CE603F"/>
    <w:rsid w:val="551B9C8F"/>
    <w:rsid w:val="55E89D23"/>
    <w:rsid w:val="57188E7A"/>
    <w:rsid w:val="57265861"/>
    <w:rsid w:val="579CE1F6"/>
    <w:rsid w:val="57A2A82E"/>
    <w:rsid w:val="581FA317"/>
    <w:rsid w:val="5850D7B9"/>
    <w:rsid w:val="585D0299"/>
    <w:rsid w:val="59330527"/>
    <w:rsid w:val="595391A9"/>
    <w:rsid w:val="59978914"/>
    <w:rsid w:val="599EFB8E"/>
    <w:rsid w:val="59B4EAA3"/>
    <w:rsid w:val="5A363294"/>
    <w:rsid w:val="5A5AA0F3"/>
    <w:rsid w:val="5A68E0DD"/>
    <w:rsid w:val="5A6FA3EC"/>
    <w:rsid w:val="5A73DD3A"/>
    <w:rsid w:val="5B27E537"/>
    <w:rsid w:val="5B33B0D0"/>
    <w:rsid w:val="5B4AB36B"/>
    <w:rsid w:val="5B795E5B"/>
    <w:rsid w:val="5B7B6D4A"/>
    <w:rsid w:val="5B8B03E7"/>
    <w:rsid w:val="5BF20226"/>
    <w:rsid w:val="5C054843"/>
    <w:rsid w:val="5C06F335"/>
    <w:rsid w:val="5CA02FB4"/>
    <w:rsid w:val="5CB0D7B8"/>
    <w:rsid w:val="5CCDE6D3"/>
    <w:rsid w:val="5D125426"/>
    <w:rsid w:val="5D33CCA4"/>
    <w:rsid w:val="5D867716"/>
    <w:rsid w:val="5D9B5458"/>
    <w:rsid w:val="5DE84E51"/>
    <w:rsid w:val="5E0115EC"/>
    <w:rsid w:val="5E4A34C7"/>
    <w:rsid w:val="5E5AD2FB"/>
    <w:rsid w:val="5E6A4928"/>
    <w:rsid w:val="5F4D2700"/>
    <w:rsid w:val="5FC4D62F"/>
    <w:rsid w:val="60067258"/>
    <w:rsid w:val="601BDBC4"/>
    <w:rsid w:val="6026F08B"/>
    <w:rsid w:val="603A1C00"/>
    <w:rsid w:val="6056C21A"/>
    <w:rsid w:val="6068094F"/>
    <w:rsid w:val="60B7C608"/>
    <w:rsid w:val="61309049"/>
    <w:rsid w:val="61A1F778"/>
    <w:rsid w:val="61AFB3B7"/>
    <w:rsid w:val="61E4A25A"/>
    <w:rsid w:val="62324DAC"/>
    <w:rsid w:val="62A2CD5D"/>
    <w:rsid w:val="62F108A2"/>
    <w:rsid w:val="62F676FC"/>
    <w:rsid w:val="633F6B9A"/>
    <w:rsid w:val="638D60A2"/>
    <w:rsid w:val="63A21A3E"/>
    <w:rsid w:val="63A54250"/>
    <w:rsid w:val="63CD9584"/>
    <w:rsid w:val="6402B6DD"/>
    <w:rsid w:val="64158666"/>
    <w:rsid w:val="64333FCA"/>
    <w:rsid w:val="644863F7"/>
    <w:rsid w:val="644F3639"/>
    <w:rsid w:val="64538661"/>
    <w:rsid w:val="64F39792"/>
    <w:rsid w:val="65C60428"/>
    <w:rsid w:val="66657FCC"/>
    <w:rsid w:val="671A6EFE"/>
    <w:rsid w:val="674BA70A"/>
    <w:rsid w:val="675B3291"/>
    <w:rsid w:val="67963363"/>
    <w:rsid w:val="67CAF222"/>
    <w:rsid w:val="67EAC31B"/>
    <w:rsid w:val="6802B80F"/>
    <w:rsid w:val="6849879D"/>
    <w:rsid w:val="687C3A6E"/>
    <w:rsid w:val="6890D91F"/>
    <w:rsid w:val="68A06FC9"/>
    <w:rsid w:val="68ABBA1B"/>
    <w:rsid w:val="68C617F5"/>
    <w:rsid w:val="6930FE46"/>
    <w:rsid w:val="693DF46B"/>
    <w:rsid w:val="69511626"/>
    <w:rsid w:val="69EC2AB9"/>
    <w:rsid w:val="6A175C9B"/>
    <w:rsid w:val="6A2E9D8E"/>
    <w:rsid w:val="6A48BC53"/>
    <w:rsid w:val="6A80D681"/>
    <w:rsid w:val="6ADBF12D"/>
    <w:rsid w:val="6AEAB8C2"/>
    <w:rsid w:val="6B29ED40"/>
    <w:rsid w:val="6B538DEC"/>
    <w:rsid w:val="6B759C55"/>
    <w:rsid w:val="6C13AAFB"/>
    <w:rsid w:val="6C3A6853"/>
    <w:rsid w:val="6C4873B6"/>
    <w:rsid w:val="6C8A1EC7"/>
    <w:rsid w:val="6C9929CC"/>
    <w:rsid w:val="6CA841E0"/>
    <w:rsid w:val="6CBA7336"/>
    <w:rsid w:val="6D00DD08"/>
    <w:rsid w:val="6D3CBAB9"/>
    <w:rsid w:val="6D4884D1"/>
    <w:rsid w:val="6E0AFB3A"/>
    <w:rsid w:val="6E0E348B"/>
    <w:rsid w:val="6EC8C8EE"/>
    <w:rsid w:val="6F494C4A"/>
    <w:rsid w:val="6F5EC4DD"/>
    <w:rsid w:val="6F8B6C06"/>
    <w:rsid w:val="6F973AB7"/>
    <w:rsid w:val="6FB669B1"/>
    <w:rsid w:val="6FBC7C17"/>
    <w:rsid w:val="6FC37945"/>
    <w:rsid w:val="6FE9BBA1"/>
    <w:rsid w:val="6FF43C36"/>
    <w:rsid w:val="708AE45B"/>
    <w:rsid w:val="70B4DD4E"/>
    <w:rsid w:val="714951B2"/>
    <w:rsid w:val="71505202"/>
    <w:rsid w:val="7185070D"/>
    <w:rsid w:val="719639B8"/>
    <w:rsid w:val="7198E262"/>
    <w:rsid w:val="71D626BA"/>
    <w:rsid w:val="7224D5AA"/>
    <w:rsid w:val="722A2F51"/>
    <w:rsid w:val="723783A3"/>
    <w:rsid w:val="72D2A72F"/>
    <w:rsid w:val="733C8F54"/>
    <w:rsid w:val="73922D65"/>
    <w:rsid w:val="73C3A674"/>
    <w:rsid w:val="74D94CCD"/>
    <w:rsid w:val="74D9832A"/>
    <w:rsid w:val="753D3640"/>
    <w:rsid w:val="754F5C5A"/>
    <w:rsid w:val="7554164B"/>
    <w:rsid w:val="756B0724"/>
    <w:rsid w:val="75A58112"/>
    <w:rsid w:val="75E0C897"/>
    <w:rsid w:val="762B28B6"/>
    <w:rsid w:val="770949D3"/>
    <w:rsid w:val="779194A7"/>
    <w:rsid w:val="77932BE1"/>
    <w:rsid w:val="779F1E2A"/>
    <w:rsid w:val="77C365D6"/>
    <w:rsid w:val="7886C159"/>
    <w:rsid w:val="7899EECA"/>
    <w:rsid w:val="789DE39D"/>
    <w:rsid w:val="7917B407"/>
    <w:rsid w:val="79545D8A"/>
    <w:rsid w:val="79774861"/>
    <w:rsid w:val="79C0BEC3"/>
    <w:rsid w:val="7A042F4A"/>
    <w:rsid w:val="7A532D26"/>
    <w:rsid w:val="7A57F307"/>
    <w:rsid w:val="7AB2A5D8"/>
    <w:rsid w:val="7ABEC5EE"/>
    <w:rsid w:val="7B1166DB"/>
    <w:rsid w:val="7B1A6611"/>
    <w:rsid w:val="7B648B07"/>
    <w:rsid w:val="7B7009D8"/>
    <w:rsid w:val="7B911EF3"/>
    <w:rsid w:val="7B92DDFE"/>
    <w:rsid w:val="7C84018C"/>
    <w:rsid w:val="7D40DBAA"/>
    <w:rsid w:val="7D5C87D5"/>
    <w:rsid w:val="7D937979"/>
    <w:rsid w:val="7DB08609"/>
    <w:rsid w:val="7DC252AF"/>
    <w:rsid w:val="7DD0FAA5"/>
    <w:rsid w:val="7DDDF6C8"/>
    <w:rsid w:val="7DDE6D5C"/>
    <w:rsid w:val="7DE253D7"/>
    <w:rsid w:val="7DF17370"/>
    <w:rsid w:val="7DFB99F7"/>
    <w:rsid w:val="7E2B35A5"/>
    <w:rsid w:val="7EC75BA6"/>
    <w:rsid w:val="7F020F15"/>
    <w:rsid w:val="7F24D7B9"/>
    <w:rsid w:val="7F38396D"/>
    <w:rsid w:val="7F5599FD"/>
    <w:rsid w:val="7F59F953"/>
    <w:rsid w:val="7FB0ADFB"/>
    <w:rsid w:val="7FC584AC"/>
    <w:rsid w:val="7FE17024"/>
    <w:rsid w:val="7FE6D68C"/>
    <w:rsid w:val="7FF8FB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F5E31"/>
  <w15:chartTrackingRefBased/>
  <w15:docId w15:val="{C45D1147-045D-49D2-AA0D-C7C123C7DF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890C3F6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890C3F6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890C3F6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890C3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890C3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890C3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890C3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890C3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890C3F6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890C3F6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0890C3F6"/>
    <w:pPr>
      <w:spacing w:after="8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890C3F6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0890C3F6"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890C3F6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890C3F6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0890C3F6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0890C3F6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0890C3F6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0890C3F6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0890C3F6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0890C3F6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0890C3F6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0890C3F6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0890C3F6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0890C3F6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uiPriority w:val="99"/>
    <w:unhideWhenUsed/>
    <w:rsid w:val="0890C3F6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0890C3F6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uiPriority w:val="99"/>
    <w:unhideWhenUsed/>
    <w:rsid w:val="0890C3F6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britannica.com/place/Hanging-Gardens-of-Babylon" TargetMode="External" Id="rId8" /><Relationship Type="http://schemas.openxmlformats.org/officeDocument/2006/relationships/hyperlink" Target="https://projects.iq.harvard.edu/whoseculture/babylon" TargetMode="External" Id="rId13" /><Relationship Type="http://schemas.openxmlformats.org/officeDocument/2006/relationships/settings" Target="settings.xml" Id="rId3" /><Relationship Type="http://schemas.openxmlformats.org/officeDocument/2006/relationships/hyperlink" Target="https://medium.com/meet-meenamma/the-mystery-of-the-hanging-gardens-of-babylon-9cdee4627467" TargetMode="External" Id="rId7" /><Relationship Type="http://schemas.openxmlformats.org/officeDocument/2006/relationships/hyperlink" Target="https://www.britannica.com/place/Nineveh-ancient-city-Iraq" TargetMode="External" Id="rId12" /><Relationship Type="http://schemas.openxmlformats.org/officeDocument/2006/relationships/styles" Target="styles.xml" Id="rId2" /><Relationship Type="http://schemas.microsoft.com/office/2020/10/relationships/intelligence" Target="intelligence2.xml" Id="rId16" /><Relationship Type="http://schemas.openxmlformats.org/officeDocument/2006/relationships/numbering" Target="numbering.xml" Id="rId1" /><Relationship Type="http://schemas.openxmlformats.org/officeDocument/2006/relationships/hyperlink" Target="https://www.discovermagazine.com/the-sciences/a-2-500-year-old-mystery-the-hanging-gardens-world-wonder" TargetMode="External" Id="rId6" /><Relationship Type="http://schemas.openxmlformats.org/officeDocument/2006/relationships/hyperlink" Target="https://www.britannica.com/biography/Sennacherib" TargetMode="External" Id="rId11" /><Relationship Type="http://schemas.openxmlformats.org/officeDocument/2006/relationships/hyperlink" Target="https://www.independent.co.uk/news/science/archaeology/features/the-biggest-wonder-about-the-hanging-gardens-of-babylon-they-weren-t-in-babylon-8604649.html" TargetMode="External" Id="rId5" /><Relationship Type="http://schemas.openxmlformats.org/officeDocument/2006/relationships/theme" Target="theme/theme1.xml" Id="rId15" /><Relationship Type="http://schemas.openxmlformats.org/officeDocument/2006/relationships/webSettings" Target="webSettings.xml" Id="rId4" /><Relationship Type="http://schemas.openxmlformats.org/officeDocument/2006/relationships/hyperlink" Target="https://video-alexanderstreet-com.ezproxy.uwtsd.ac.uk/watch/hanging-gardens-of-babylon/transcript" TargetMode="External" Id="rId9" /><Relationship Type="http://schemas.openxmlformats.org/officeDocument/2006/relationships/fontTable" Target="fontTable.xml" Id="rId14" /><Relationship Type="http://schemas.openxmlformats.org/officeDocument/2006/relationships/hyperlink" Target="https://www.cbc.ca/player/play/video/1.7169193" TargetMode="External" Id="Rea4ba98087f1421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Ehlana Davison (2400159)</dc:creator>
  <keywords/>
  <dc:description/>
  <lastModifiedBy>Ehlana Davison (2400159)</lastModifiedBy>
  <revision>7</revision>
  <dcterms:created xsi:type="dcterms:W3CDTF">2024-09-19T17:35:00.0000000Z</dcterms:created>
  <dcterms:modified xsi:type="dcterms:W3CDTF">2024-10-04T20:39:31.1418963Z</dcterms:modified>
</coreProperties>
</file>