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D32" w:rsidRPr="0034046F" w:rsidRDefault="00B13D32" w:rsidP="0034046F">
      <w:pPr>
        <w:spacing w:before="100" w:beforeAutospacing="1" w:after="100" w:afterAutospacing="1" w:line="360" w:lineRule="auto"/>
        <w:outlineLvl w:val="0"/>
        <w:rPr>
          <w:rFonts w:ascii="Arial" w:eastAsia="Times New Roman" w:hAnsi="Arial" w:cs="Arial"/>
          <w:b/>
          <w:color w:val="3B165C"/>
          <w:kern w:val="36"/>
          <w:sz w:val="32"/>
          <w:szCs w:val="32"/>
          <w:u w:val="thick"/>
          <w:lang w:eastAsia="en-GB"/>
        </w:rPr>
      </w:pPr>
      <w:r w:rsidRPr="0034046F">
        <w:rPr>
          <w:rFonts w:ascii="Arial" w:eastAsia="Times New Roman" w:hAnsi="Arial" w:cs="Arial"/>
          <w:b/>
          <w:color w:val="3B165C"/>
          <w:kern w:val="36"/>
          <w:sz w:val="32"/>
          <w:szCs w:val="32"/>
          <w:u w:val="thick"/>
          <w:lang w:eastAsia="en-GB"/>
        </w:rPr>
        <w:t xml:space="preserve">DHL reveals supply chain and logistics as most critical success factor in </w:t>
      </w:r>
      <w:proofErr w:type="spellStart"/>
      <w:r w:rsidRPr="0034046F">
        <w:rPr>
          <w:rFonts w:ascii="Arial" w:eastAsia="Times New Roman" w:hAnsi="Arial" w:cs="Arial"/>
          <w:b/>
          <w:color w:val="3B165C"/>
          <w:kern w:val="36"/>
          <w:sz w:val="32"/>
          <w:szCs w:val="32"/>
          <w:u w:val="thick"/>
          <w:lang w:eastAsia="en-GB"/>
        </w:rPr>
        <w:t>omni</w:t>
      </w:r>
      <w:proofErr w:type="spellEnd"/>
      <w:r w:rsidRPr="0034046F">
        <w:rPr>
          <w:rFonts w:ascii="Arial" w:eastAsia="Times New Roman" w:hAnsi="Arial" w:cs="Arial"/>
          <w:b/>
          <w:color w:val="3B165C"/>
          <w:kern w:val="36"/>
          <w:sz w:val="32"/>
          <w:szCs w:val="32"/>
          <w:u w:val="thick"/>
          <w:lang w:eastAsia="en-GB"/>
        </w:rPr>
        <w:t>-channel business model</w:t>
      </w:r>
    </w:p>
    <w:p w:rsidR="00B13D32" w:rsidRPr="0034046F" w:rsidRDefault="00B13D32" w:rsidP="0034046F">
      <w:pPr>
        <w:spacing w:after="1" w:line="360" w:lineRule="auto"/>
        <w:rPr>
          <w:rFonts w:ascii="Arial" w:eastAsia="Times New Roman" w:hAnsi="Arial" w:cs="Arial"/>
          <w:color w:val="000000" w:themeColor="text1"/>
          <w:sz w:val="24"/>
          <w:szCs w:val="24"/>
          <w:lang w:eastAsia="en-GB"/>
        </w:rPr>
      </w:pPr>
      <w:r w:rsidRPr="0034046F">
        <w:rPr>
          <w:rFonts w:ascii="Arial" w:eastAsia="Times New Roman" w:hAnsi="Arial" w:cs="Arial"/>
          <w:color w:val="000000" w:themeColor="text1"/>
          <w:sz w:val="24"/>
          <w:szCs w:val="24"/>
          <w:lang w:eastAsia="en-GB"/>
        </w:rPr>
        <w:t xml:space="preserve">16 December 2015/Categories: </w:t>
      </w:r>
      <w:hyperlink r:id="rId4" w:history="1">
        <w:r w:rsidRPr="0034046F">
          <w:rPr>
            <w:rFonts w:ascii="Arial" w:eastAsia="Times New Roman" w:hAnsi="Arial" w:cs="Arial"/>
            <w:color w:val="000000" w:themeColor="text1"/>
            <w:sz w:val="24"/>
            <w:szCs w:val="24"/>
            <w:lang w:eastAsia="en-GB"/>
          </w:rPr>
          <w:t>CILT</w:t>
        </w:r>
      </w:hyperlink>
      <w:r w:rsidRPr="0034046F">
        <w:rPr>
          <w:rFonts w:ascii="Arial" w:eastAsia="Times New Roman" w:hAnsi="Arial" w:cs="Arial"/>
          <w:color w:val="000000" w:themeColor="text1"/>
          <w:sz w:val="24"/>
          <w:szCs w:val="24"/>
          <w:lang w:eastAsia="en-GB"/>
        </w:rPr>
        <w:t xml:space="preserve">, </w:t>
      </w:r>
      <w:hyperlink r:id="rId5" w:history="1">
        <w:r w:rsidRPr="0034046F">
          <w:rPr>
            <w:rFonts w:ascii="Arial" w:eastAsia="Times New Roman" w:hAnsi="Arial" w:cs="Arial"/>
            <w:color w:val="000000" w:themeColor="text1"/>
            <w:sz w:val="24"/>
            <w:szCs w:val="24"/>
            <w:lang w:eastAsia="en-GB"/>
          </w:rPr>
          <w:t>Industry News</w:t>
        </w:r>
      </w:hyperlink>
      <w:r w:rsidRPr="0034046F">
        <w:rPr>
          <w:rFonts w:ascii="Arial" w:eastAsia="Times New Roman" w:hAnsi="Arial" w:cs="Arial"/>
          <w:color w:val="000000" w:themeColor="text1"/>
          <w:sz w:val="24"/>
          <w:szCs w:val="24"/>
          <w:lang w:eastAsia="en-GB"/>
        </w:rPr>
        <w:t xml:space="preserve">, </w:t>
      </w:r>
      <w:hyperlink r:id="rId6" w:history="1">
        <w:r w:rsidRPr="0034046F">
          <w:rPr>
            <w:rFonts w:ascii="Arial" w:eastAsia="Times New Roman" w:hAnsi="Arial" w:cs="Arial"/>
            <w:color w:val="000000" w:themeColor="text1"/>
            <w:sz w:val="24"/>
            <w:szCs w:val="24"/>
            <w:lang w:eastAsia="en-GB"/>
          </w:rPr>
          <w:t>Supply Chain</w:t>
        </w:r>
      </w:hyperlink>
      <w:r w:rsidRPr="0034046F">
        <w:rPr>
          <w:rFonts w:ascii="Arial" w:eastAsia="Times New Roman" w:hAnsi="Arial" w:cs="Arial"/>
          <w:color w:val="000000" w:themeColor="text1"/>
          <w:sz w:val="24"/>
          <w:szCs w:val="24"/>
          <w:lang w:eastAsia="en-GB"/>
        </w:rPr>
        <w:t xml:space="preserve">, </w:t>
      </w:r>
      <w:hyperlink r:id="rId7" w:history="1">
        <w:r w:rsidRPr="0034046F">
          <w:rPr>
            <w:rFonts w:ascii="Arial" w:eastAsia="Times New Roman" w:hAnsi="Arial" w:cs="Arial"/>
            <w:color w:val="000000" w:themeColor="text1"/>
            <w:sz w:val="24"/>
            <w:szCs w:val="24"/>
            <w:lang w:eastAsia="en-GB"/>
          </w:rPr>
          <w:t>Freight Forwarding</w:t>
        </w:r>
      </w:hyperlink>
    </w:p>
    <w:p w:rsidR="00B13D32" w:rsidRPr="0034046F" w:rsidRDefault="00B13D32" w:rsidP="0034046F">
      <w:pPr>
        <w:spacing w:after="0" w:line="360" w:lineRule="auto"/>
        <w:rPr>
          <w:rFonts w:ascii="Arial" w:eastAsia="Times New Roman" w:hAnsi="Arial" w:cs="Arial"/>
          <w:color w:val="000000" w:themeColor="text1"/>
          <w:sz w:val="24"/>
          <w:szCs w:val="24"/>
          <w:lang w:eastAsia="en-GB"/>
        </w:rPr>
      </w:pPr>
    </w:p>
    <w:p w:rsidR="00B13D32" w:rsidRPr="0034046F" w:rsidRDefault="00B13D32" w:rsidP="0034046F">
      <w:pPr>
        <w:spacing w:after="1" w:line="360" w:lineRule="auto"/>
        <w:rPr>
          <w:rFonts w:ascii="Arial" w:eastAsia="Times New Roman" w:hAnsi="Arial" w:cs="Arial"/>
          <w:color w:val="000000" w:themeColor="text1"/>
          <w:sz w:val="24"/>
          <w:szCs w:val="24"/>
          <w:lang w:eastAsia="en-GB"/>
        </w:rPr>
      </w:pPr>
      <w:r w:rsidRPr="0034046F">
        <w:rPr>
          <w:rFonts w:ascii="Arial" w:eastAsia="Times New Roman" w:hAnsi="Arial" w:cs="Arial"/>
          <w:color w:val="000000" w:themeColor="text1"/>
          <w:sz w:val="24"/>
          <w:szCs w:val="24"/>
          <w:lang w:eastAsia="en-GB"/>
        </w:rPr>
        <w:t xml:space="preserve">DHL published an in-depth analysis of logistics in the </w:t>
      </w:r>
      <w:proofErr w:type="spellStart"/>
      <w:r w:rsidRPr="0034046F">
        <w:rPr>
          <w:rFonts w:ascii="Arial" w:eastAsia="Times New Roman" w:hAnsi="Arial" w:cs="Arial"/>
          <w:color w:val="000000" w:themeColor="text1"/>
          <w:sz w:val="24"/>
          <w:szCs w:val="24"/>
          <w:lang w:eastAsia="en-GB"/>
        </w:rPr>
        <w:t>omni</w:t>
      </w:r>
      <w:proofErr w:type="spellEnd"/>
      <w:r w:rsidRPr="0034046F">
        <w:rPr>
          <w:rFonts w:ascii="Arial" w:eastAsia="Times New Roman" w:hAnsi="Arial" w:cs="Arial"/>
          <w:color w:val="000000" w:themeColor="text1"/>
          <w:sz w:val="24"/>
          <w:szCs w:val="24"/>
          <w:lang w:eastAsia="en-GB"/>
        </w:rPr>
        <w:t xml:space="preserve">-channel business model. This publication – the </w:t>
      </w:r>
      <w:r w:rsidRPr="0034046F">
        <w:rPr>
          <w:rFonts w:ascii="Arial" w:eastAsia="Times New Roman" w:hAnsi="Arial" w:cs="Arial"/>
          <w:i/>
          <w:iCs/>
          <w:color w:val="000000" w:themeColor="text1"/>
          <w:sz w:val="24"/>
          <w:szCs w:val="24"/>
          <w:lang w:eastAsia="en-GB"/>
        </w:rPr>
        <w:t>DHL Omni-Channel Logistics Trend Report</w:t>
      </w:r>
      <w:r w:rsidRPr="0034046F">
        <w:rPr>
          <w:rFonts w:ascii="Arial" w:eastAsia="Times New Roman" w:hAnsi="Arial" w:cs="Arial"/>
          <w:color w:val="000000" w:themeColor="text1"/>
          <w:sz w:val="24"/>
          <w:szCs w:val="24"/>
          <w:lang w:eastAsia="en-GB"/>
        </w:rPr>
        <w:t xml:space="preserve"> – reveals that the logistics industry has a significant role to play in the transformation to an </w:t>
      </w:r>
      <w:proofErr w:type="spellStart"/>
      <w:r w:rsidRPr="0034046F">
        <w:rPr>
          <w:rFonts w:ascii="Arial" w:eastAsia="Times New Roman" w:hAnsi="Arial" w:cs="Arial"/>
          <w:color w:val="000000" w:themeColor="text1"/>
          <w:sz w:val="24"/>
          <w:szCs w:val="24"/>
          <w:lang w:eastAsia="en-GB"/>
        </w:rPr>
        <w:t>omni</w:t>
      </w:r>
      <w:proofErr w:type="spellEnd"/>
      <w:r w:rsidRPr="0034046F">
        <w:rPr>
          <w:rFonts w:ascii="Arial" w:eastAsia="Times New Roman" w:hAnsi="Arial" w:cs="Arial"/>
          <w:color w:val="000000" w:themeColor="text1"/>
          <w:sz w:val="24"/>
          <w:szCs w:val="24"/>
          <w:lang w:eastAsia="en-GB"/>
        </w:rPr>
        <w:t>-channel business model.</w:t>
      </w:r>
    </w:p>
    <w:p w:rsidR="00B13D32" w:rsidRPr="0034046F" w:rsidRDefault="00B13D32" w:rsidP="0034046F">
      <w:pPr>
        <w:spacing w:after="1" w:line="360" w:lineRule="auto"/>
        <w:rPr>
          <w:rFonts w:ascii="Arial" w:eastAsia="Times New Roman" w:hAnsi="Arial" w:cs="Arial"/>
          <w:color w:val="000000" w:themeColor="text1"/>
          <w:sz w:val="24"/>
          <w:szCs w:val="24"/>
          <w:lang w:eastAsia="en-GB"/>
        </w:rPr>
      </w:pPr>
      <w:r w:rsidRPr="0034046F">
        <w:rPr>
          <w:rFonts w:ascii="Arial" w:eastAsia="Times New Roman" w:hAnsi="Arial" w:cs="Arial"/>
          <w:color w:val="000000" w:themeColor="text1"/>
          <w:sz w:val="24"/>
          <w:szCs w:val="24"/>
          <w:lang w:eastAsia="en-GB"/>
        </w:rPr>
        <w:t xml:space="preserve">There is growing recognition by markets and consumers that traditional channel-based approaches are now out-of-sync with the anytime, anywhere shopping </w:t>
      </w:r>
      <w:proofErr w:type="spellStart"/>
      <w:r w:rsidRPr="0034046F">
        <w:rPr>
          <w:rFonts w:ascii="Arial" w:eastAsia="Times New Roman" w:hAnsi="Arial" w:cs="Arial"/>
          <w:color w:val="000000" w:themeColor="text1"/>
          <w:sz w:val="24"/>
          <w:szCs w:val="24"/>
          <w:lang w:eastAsia="en-GB"/>
        </w:rPr>
        <w:t>behavior</w:t>
      </w:r>
      <w:proofErr w:type="spellEnd"/>
      <w:r w:rsidRPr="0034046F">
        <w:rPr>
          <w:rFonts w:ascii="Arial" w:eastAsia="Times New Roman" w:hAnsi="Arial" w:cs="Arial"/>
          <w:color w:val="000000" w:themeColor="text1"/>
          <w:sz w:val="24"/>
          <w:szCs w:val="24"/>
          <w:lang w:eastAsia="en-GB"/>
        </w:rPr>
        <w:t xml:space="preserve"> and delivery expectations of modern consumers. This is driving the new </w:t>
      </w:r>
      <w:proofErr w:type="spellStart"/>
      <w:r w:rsidRPr="0034046F">
        <w:rPr>
          <w:rFonts w:ascii="Arial" w:eastAsia="Times New Roman" w:hAnsi="Arial" w:cs="Arial"/>
          <w:color w:val="000000" w:themeColor="text1"/>
          <w:sz w:val="24"/>
          <w:szCs w:val="24"/>
          <w:lang w:eastAsia="en-GB"/>
        </w:rPr>
        <w:t>omni</w:t>
      </w:r>
      <w:proofErr w:type="spellEnd"/>
      <w:r w:rsidRPr="0034046F">
        <w:rPr>
          <w:rFonts w:ascii="Arial" w:eastAsia="Times New Roman" w:hAnsi="Arial" w:cs="Arial"/>
          <w:color w:val="000000" w:themeColor="text1"/>
          <w:sz w:val="24"/>
          <w:szCs w:val="24"/>
          <w:lang w:eastAsia="en-GB"/>
        </w:rPr>
        <w:t>-channel approach in which all sales channels – brick-and-mortar, online, and mobile – converge into a single seamless channel of orchestrated product flow.</w:t>
      </w:r>
    </w:p>
    <w:p w:rsidR="00B13D32" w:rsidRPr="0034046F" w:rsidRDefault="00B13D32" w:rsidP="0034046F">
      <w:pPr>
        <w:spacing w:after="1" w:line="360" w:lineRule="auto"/>
        <w:rPr>
          <w:rFonts w:ascii="Arial" w:eastAsia="Times New Roman" w:hAnsi="Arial" w:cs="Arial"/>
          <w:color w:val="000000" w:themeColor="text1"/>
          <w:sz w:val="24"/>
          <w:szCs w:val="24"/>
          <w:lang w:eastAsia="en-GB"/>
        </w:rPr>
      </w:pPr>
      <w:r w:rsidRPr="0034046F">
        <w:rPr>
          <w:rFonts w:ascii="Arial" w:eastAsia="Times New Roman" w:hAnsi="Arial" w:cs="Arial"/>
          <w:color w:val="000000" w:themeColor="text1"/>
          <w:sz w:val="24"/>
          <w:szCs w:val="24"/>
          <w:lang w:eastAsia="en-GB"/>
        </w:rPr>
        <w:t xml:space="preserve">“Within the next three years, most of the world’s population (90 percent) will have fast mobile Internet connection, and today more of us are browsing and buying online. Already some 70 to 80 percent of consumers in the U.S. use multiple channels before making their purchase decision and we expect this to increase in most markets globally”, explains Matthias </w:t>
      </w:r>
      <w:proofErr w:type="spellStart"/>
      <w:r w:rsidRPr="0034046F">
        <w:rPr>
          <w:rFonts w:ascii="Arial" w:eastAsia="Times New Roman" w:hAnsi="Arial" w:cs="Arial"/>
          <w:color w:val="000000" w:themeColor="text1"/>
          <w:sz w:val="24"/>
          <w:szCs w:val="24"/>
          <w:lang w:eastAsia="en-GB"/>
        </w:rPr>
        <w:t>Heutger</w:t>
      </w:r>
      <w:proofErr w:type="spellEnd"/>
      <w:r w:rsidRPr="0034046F">
        <w:rPr>
          <w:rFonts w:ascii="Arial" w:eastAsia="Times New Roman" w:hAnsi="Arial" w:cs="Arial"/>
          <w:color w:val="000000" w:themeColor="text1"/>
          <w:sz w:val="24"/>
          <w:szCs w:val="24"/>
          <w:lang w:eastAsia="en-GB"/>
        </w:rPr>
        <w:t>, Senior Vice President Strategy, Marketing &amp; Innovation at DHL Customer Solutions and Innovation.</w:t>
      </w:r>
    </w:p>
    <w:p w:rsidR="00B13D32" w:rsidRPr="0034046F" w:rsidRDefault="00B13D32" w:rsidP="0034046F">
      <w:pPr>
        <w:spacing w:after="1" w:line="360" w:lineRule="auto"/>
        <w:rPr>
          <w:rFonts w:ascii="Arial" w:eastAsia="Times New Roman" w:hAnsi="Arial" w:cs="Arial"/>
          <w:color w:val="000000" w:themeColor="text1"/>
          <w:sz w:val="24"/>
          <w:szCs w:val="24"/>
          <w:lang w:eastAsia="en-GB"/>
        </w:rPr>
      </w:pPr>
      <w:r w:rsidRPr="0034046F">
        <w:rPr>
          <w:rFonts w:ascii="Arial" w:eastAsia="Times New Roman" w:hAnsi="Arial" w:cs="Arial"/>
          <w:color w:val="000000" w:themeColor="text1"/>
          <w:sz w:val="24"/>
          <w:szCs w:val="24"/>
          <w:lang w:eastAsia="en-GB"/>
        </w:rPr>
        <w:t xml:space="preserve">While the </w:t>
      </w:r>
      <w:proofErr w:type="spellStart"/>
      <w:r w:rsidRPr="0034046F">
        <w:rPr>
          <w:rFonts w:ascii="Arial" w:eastAsia="Times New Roman" w:hAnsi="Arial" w:cs="Arial"/>
          <w:color w:val="000000" w:themeColor="text1"/>
          <w:sz w:val="24"/>
          <w:szCs w:val="24"/>
          <w:lang w:eastAsia="en-GB"/>
        </w:rPr>
        <w:t>omni</w:t>
      </w:r>
      <w:proofErr w:type="spellEnd"/>
      <w:r w:rsidRPr="0034046F">
        <w:rPr>
          <w:rFonts w:ascii="Arial" w:eastAsia="Times New Roman" w:hAnsi="Arial" w:cs="Arial"/>
          <w:color w:val="000000" w:themeColor="text1"/>
          <w:sz w:val="24"/>
          <w:szCs w:val="24"/>
          <w:lang w:eastAsia="en-GB"/>
        </w:rPr>
        <w:t xml:space="preserve">-channel transformation is well underway, this report reveals that most companies are not yet ready for </w:t>
      </w:r>
      <w:proofErr w:type="spellStart"/>
      <w:r w:rsidRPr="0034046F">
        <w:rPr>
          <w:rFonts w:ascii="Arial" w:eastAsia="Times New Roman" w:hAnsi="Arial" w:cs="Arial"/>
          <w:color w:val="000000" w:themeColor="text1"/>
          <w:sz w:val="24"/>
          <w:szCs w:val="24"/>
          <w:lang w:eastAsia="en-GB"/>
        </w:rPr>
        <w:t>omni</w:t>
      </w:r>
      <w:proofErr w:type="spellEnd"/>
      <w:r w:rsidRPr="0034046F">
        <w:rPr>
          <w:rFonts w:ascii="Arial" w:eastAsia="Times New Roman" w:hAnsi="Arial" w:cs="Arial"/>
          <w:color w:val="000000" w:themeColor="text1"/>
          <w:sz w:val="24"/>
          <w:szCs w:val="24"/>
          <w:lang w:eastAsia="en-GB"/>
        </w:rPr>
        <w:t>-channel; they are persisting with channel-based approaches that cannot meet new consumer demands.</w:t>
      </w:r>
    </w:p>
    <w:p w:rsidR="00B13D32" w:rsidRPr="0034046F" w:rsidRDefault="00B13D32" w:rsidP="0034046F">
      <w:pPr>
        <w:spacing w:after="1" w:line="360" w:lineRule="auto"/>
        <w:rPr>
          <w:rFonts w:ascii="Arial" w:eastAsia="Times New Roman" w:hAnsi="Arial" w:cs="Arial"/>
          <w:color w:val="000000" w:themeColor="text1"/>
          <w:sz w:val="24"/>
          <w:szCs w:val="24"/>
          <w:lang w:eastAsia="en-GB"/>
        </w:rPr>
      </w:pPr>
      <w:proofErr w:type="spellStart"/>
      <w:r w:rsidRPr="0034046F">
        <w:rPr>
          <w:rFonts w:ascii="Arial" w:eastAsia="Times New Roman" w:hAnsi="Arial" w:cs="Arial"/>
          <w:color w:val="000000" w:themeColor="text1"/>
          <w:sz w:val="24"/>
          <w:szCs w:val="24"/>
          <w:lang w:eastAsia="en-GB"/>
        </w:rPr>
        <w:t>Heutger</w:t>
      </w:r>
      <w:proofErr w:type="spellEnd"/>
      <w:r w:rsidRPr="0034046F">
        <w:rPr>
          <w:rFonts w:ascii="Arial" w:eastAsia="Times New Roman" w:hAnsi="Arial" w:cs="Arial"/>
          <w:color w:val="000000" w:themeColor="text1"/>
          <w:sz w:val="24"/>
          <w:szCs w:val="24"/>
          <w:lang w:eastAsia="en-GB"/>
        </w:rPr>
        <w:t xml:space="preserve"> adds: “Consumers expect access to information at all times, faster delivery speeds, and a personalized shopping experience. Companies can’t meet these expectations using a traditional channel-based approach. An </w:t>
      </w:r>
      <w:proofErr w:type="spellStart"/>
      <w:r w:rsidRPr="0034046F">
        <w:rPr>
          <w:rFonts w:ascii="Arial" w:eastAsia="Times New Roman" w:hAnsi="Arial" w:cs="Arial"/>
          <w:color w:val="000000" w:themeColor="text1"/>
          <w:sz w:val="24"/>
          <w:szCs w:val="24"/>
          <w:lang w:eastAsia="en-GB"/>
        </w:rPr>
        <w:t>omni</w:t>
      </w:r>
      <w:proofErr w:type="spellEnd"/>
      <w:r w:rsidRPr="0034046F">
        <w:rPr>
          <w:rFonts w:ascii="Arial" w:eastAsia="Times New Roman" w:hAnsi="Arial" w:cs="Arial"/>
          <w:color w:val="000000" w:themeColor="text1"/>
          <w:sz w:val="24"/>
          <w:szCs w:val="24"/>
          <w:lang w:eastAsia="en-GB"/>
        </w:rPr>
        <w:t>-channel strategy is needed for future success.” </w:t>
      </w:r>
    </w:p>
    <w:p w:rsidR="00B13D32" w:rsidRPr="0034046F" w:rsidRDefault="00B13D32" w:rsidP="0034046F">
      <w:pPr>
        <w:spacing w:after="1" w:line="360" w:lineRule="auto"/>
        <w:rPr>
          <w:rFonts w:ascii="Arial" w:eastAsia="Times New Roman" w:hAnsi="Arial" w:cs="Arial"/>
          <w:color w:val="000000" w:themeColor="text1"/>
          <w:sz w:val="24"/>
          <w:szCs w:val="24"/>
          <w:lang w:eastAsia="en-GB"/>
        </w:rPr>
      </w:pPr>
      <w:r w:rsidRPr="0034046F">
        <w:rPr>
          <w:rFonts w:ascii="Arial" w:eastAsia="Times New Roman" w:hAnsi="Arial" w:cs="Arial"/>
          <w:color w:val="000000" w:themeColor="text1"/>
          <w:sz w:val="24"/>
          <w:szCs w:val="24"/>
          <w:lang w:eastAsia="en-GB"/>
        </w:rPr>
        <w:t xml:space="preserve">There is a clear difference between these approaches. Multi-channel retailing aims to optimize the consumer experience in each separate sales channel, whereas the </w:t>
      </w:r>
      <w:proofErr w:type="spellStart"/>
      <w:r w:rsidRPr="0034046F">
        <w:rPr>
          <w:rFonts w:ascii="Arial" w:eastAsia="Times New Roman" w:hAnsi="Arial" w:cs="Arial"/>
          <w:color w:val="000000" w:themeColor="text1"/>
          <w:sz w:val="24"/>
          <w:szCs w:val="24"/>
          <w:lang w:eastAsia="en-GB"/>
        </w:rPr>
        <w:t>omni</w:t>
      </w:r>
      <w:proofErr w:type="spellEnd"/>
      <w:r w:rsidRPr="0034046F">
        <w:rPr>
          <w:rFonts w:ascii="Arial" w:eastAsia="Times New Roman" w:hAnsi="Arial" w:cs="Arial"/>
          <w:color w:val="000000" w:themeColor="text1"/>
          <w:sz w:val="24"/>
          <w:szCs w:val="24"/>
          <w:lang w:eastAsia="en-GB"/>
        </w:rPr>
        <w:t>-channel approach is holistic, channel-agnostic, and customer-centric.</w:t>
      </w:r>
    </w:p>
    <w:p w:rsidR="00B13D32" w:rsidRPr="0034046F" w:rsidRDefault="00B13D32" w:rsidP="0034046F">
      <w:pPr>
        <w:spacing w:after="1" w:line="360" w:lineRule="auto"/>
        <w:rPr>
          <w:rFonts w:ascii="Arial" w:eastAsia="Times New Roman" w:hAnsi="Arial" w:cs="Arial"/>
          <w:color w:val="000000" w:themeColor="text1"/>
          <w:sz w:val="24"/>
          <w:szCs w:val="24"/>
          <w:lang w:eastAsia="en-GB"/>
        </w:rPr>
      </w:pPr>
      <w:r w:rsidRPr="0034046F">
        <w:rPr>
          <w:rFonts w:ascii="Arial" w:eastAsia="Times New Roman" w:hAnsi="Arial" w:cs="Arial"/>
          <w:b/>
          <w:bCs/>
          <w:color w:val="000000" w:themeColor="text1"/>
          <w:sz w:val="24"/>
          <w:szCs w:val="24"/>
          <w:lang w:eastAsia="en-GB"/>
        </w:rPr>
        <w:t>Omni-channel strategy for competitive advantage</w:t>
      </w:r>
    </w:p>
    <w:p w:rsidR="00B13D32" w:rsidRPr="0034046F" w:rsidRDefault="00B13D32" w:rsidP="0034046F">
      <w:pPr>
        <w:spacing w:after="1" w:line="360" w:lineRule="auto"/>
        <w:rPr>
          <w:rFonts w:ascii="Arial" w:eastAsia="Times New Roman" w:hAnsi="Arial" w:cs="Arial"/>
          <w:color w:val="000000" w:themeColor="text1"/>
          <w:sz w:val="24"/>
          <w:szCs w:val="24"/>
          <w:lang w:eastAsia="en-GB"/>
        </w:rPr>
      </w:pPr>
      <w:r w:rsidRPr="0034046F">
        <w:rPr>
          <w:rFonts w:ascii="Arial" w:eastAsia="Times New Roman" w:hAnsi="Arial" w:cs="Arial"/>
          <w:color w:val="000000" w:themeColor="text1"/>
          <w:sz w:val="24"/>
          <w:szCs w:val="24"/>
          <w:lang w:eastAsia="en-GB"/>
        </w:rPr>
        <w:lastRenderedPageBreak/>
        <w:t xml:space="preserve">The report reveals companies that master </w:t>
      </w:r>
      <w:proofErr w:type="spellStart"/>
      <w:r w:rsidRPr="0034046F">
        <w:rPr>
          <w:rFonts w:ascii="Arial" w:eastAsia="Times New Roman" w:hAnsi="Arial" w:cs="Arial"/>
          <w:color w:val="000000" w:themeColor="text1"/>
          <w:sz w:val="24"/>
          <w:szCs w:val="24"/>
          <w:lang w:eastAsia="en-GB"/>
        </w:rPr>
        <w:t>omni</w:t>
      </w:r>
      <w:proofErr w:type="spellEnd"/>
      <w:r w:rsidRPr="0034046F">
        <w:rPr>
          <w:rFonts w:ascii="Arial" w:eastAsia="Times New Roman" w:hAnsi="Arial" w:cs="Arial"/>
          <w:color w:val="000000" w:themeColor="text1"/>
          <w:sz w:val="24"/>
          <w:szCs w:val="24"/>
          <w:lang w:eastAsia="en-GB"/>
        </w:rPr>
        <w:t xml:space="preserve">-channel will gain significant competitive advantage. Despite the complexity of coordinating and integrating all sales channels, and the investment required to achieve cross-channel </w:t>
      </w:r>
      <w:proofErr w:type="spellStart"/>
      <w:r w:rsidRPr="0034046F">
        <w:rPr>
          <w:rFonts w:ascii="Arial" w:eastAsia="Times New Roman" w:hAnsi="Arial" w:cs="Arial"/>
          <w:color w:val="000000" w:themeColor="text1"/>
          <w:sz w:val="24"/>
          <w:szCs w:val="24"/>
          <w:lang w:eastAsia="en-GB"/>
        </w:rPr>
        <w:t>fulfillment</w:t>
      </w:r>
      <w:proofErr w:type="spellEnd"/>
      <w:r w:rsidRPr="0034046F">
        <w:rPr>
          <w:rFonts w:ascii="Arial" w:eastAsia="Times New Roman" w:hAnsi="Arial" w:cs="Arial"/>
          <w:color w:val="000000" w:themeColor="text1"/>
          <w:sz w:val="24"/>
          <w:szCs w:val="24"/>
          <w:lang w:eastAsia="en-GB"/>
        </w:rPr>
        <w:t>, early-adopter retailers report significant customer growth, increased customer loyalty, higher profitability, and improved inventory turnover.</w:t>
      </w:r>
    </w:p>
    <w:p w:rsidR="00B13D32" w:rsidRPr="0034046F" w:rsidRDefault="00B13D32" w:rsidP="0034046F">
      <w:pPr>
        <w:spacing w:after="1" w:line="360" w:lineRule="auto"/>
        <w:rPr>
          <w:rFonts w:ascii="Arial" w:eastAsia="Times New Roman" w:hAnsi="Arial" w:cs="Arial"/>
          <w:color w:val="000000" w:themeColor="text1"/>
          <w:sz w:val="24"/>
          <w:szCs w:val="24"/>
          <w:lang w:eastAsia="en-GB"/>
        </w:rPr>
      </w:pPr>
      <w:r w:rsidRPr="0034046F">
        <w:rPr>
          <w:rFonts w:ascii="Arial" w:eastAsia="Times New Roman" w:hAnsi="Arial" w:cs="Arial"/>
          <w:color w:val="000000" w:themeColor="text1"/>
          <w:sz w:val="24"/>
          <w:szCs w:val="24"/>
          <w:lang w:eastAsia="en-GB"/>
        </w:rPr>
        <w:t xml:space="preserve">The report also highlights that supply chain and logistics are key enablers for </w:t>
      </w:r>
      <w:proofErr w:type="spellStart"/>
      <w:r w:rsidRPr="0034046F">
        <w:rPr>
          <w:rFonts w:ascii="Arial" w:eastAsia="Times New Roman" w:hAnsi="Arial" w:cs="Arial"/>
          <w:color w:val="000000" w:themeColor="text1"/>
          <w:sz w:val="24"/>
          <w:szCs w:val="24"/>
          <w:lang w:eastAsia="en-GB"/>
        </w:rPr>
        <w:t>omni</w:t>
      </w:r>
      <w:proofErr w:type="spellEnd"/>
      <w:r w:rsidRPr="0034046F">
        <w:rPr>
          <w:rFonts w:ascii="Arial" w:eastAsia="Times New Roman" w:hAnsi="Arial" w:cs="Arial"/>
          <w:color w:val="000000" w:themeColor="text1"/>
          <w:sz w:val="24"/>
          <w:szCs w:val="24"/>
          <w:lang w:eastAsia="en-GB"/>
        </w:rPr>
        <w:t xml:space="preserve">-channel success, and are essential for fulfilling customer promises. As companies transform their structures, processes, and IT systems to support an </w:t>
      </w:r>
      <w:proofErr w:type="spellStart"/>
      <w:r w:rsidRPr="0034046F">
        <w:rPr>
          <w:rFonts w:ascii="Arial" w:eastAsia="Times New Roman" w:hAnsi="Arial" w:cs="Arial"/>
          <w:color w:val="000000" w:themeColor="text1"/>
          <w:sz w:val="24"/>
          <w:szCs w:val="24"/>
          <w:lang w:eastAsia="en-GB"/>
        </w:rPr>
        <w:t>omni</w:t>
      </w:r>
      <w:proofErr w:type="spellEnd"/>
      <w:r w:rsidRPr="0034046F">
        <w:rPr>
          <w:rFonts w:ascii="Arial" w:eastAsia="Times New Roman" w:hAnsi="Arial" w:cs="Arial"/>
          <w:color w:val="000000" w:themeColor="text1"/>
          <w:sz w:val="24"/>
          <w:szCs w:val="24"/>
          <w:lang w:eastAsia="en-GB"/>
        </w:rPr>
        <w:t xml:space="preserve">-channel strategy, logistics providers can facilitate personalized seamless </w:t>
      </w:r>
      <w:proofErr w:type="spellStart"/>
      <w:r w:rsidRPr="0034046F">
        <w:rPr>
          <w:rFonts w:ascii="Arial" w:eastAsia="Times New Roman" w:hAnsi="Arial" w:cs="Arial"/>
          <w:color w:val="000000" w:themeColor="text1"/>
          <w:sz w:val="24"/>
          <w:szCs w:val="24"/>
          <w:lang w:eastAsia="en-GB"/>
        </w:rPr>
        <w:t>fulfillment</w:t>
      </w:r>
      <w:proofErr w:type="spellEnd"/>
      <w:r w:rsidRPr="0034046F">
        <w:rPr>
          <w:rFonts w:ascii="Arial" w:eastAsia="Times New Roman" w:hAnsi="Arial" w:cs="Arial"/>
          <w:color w:val="000000" w:themeColor="text1"/>
          <w:sz w:val="24"/>
          <w:szCs w:val="24"/>
          <w:lang w:eastAsia="en-GB"/>
        </w:rPr>
        <w:t xml:space="preserve"> options that unlock new levels of operational efficiency and customer satisfaction.</w:t>
      </w:r>
    </w:p>
    <w:p w:rsidR="00B13D32" w:rsidRPr="0034046F" w:rsidRDefault="00B13D32" w:rsidP="0034046F">
      <w:pPr>
        <w:spacing w:after="1" w:line="360" w:lineRule="auto"/>
        <w:rPr>
          <w:rFonts w:ascii="Arial" w:eastAsia="Times New Roman" w:hAnsi="Arial" w:cs="Arial"/>
          <w:color w:val="000000" w:themeColor="text1"/>
          <w:sz w:val="24"/>
          <w:szCs w:val="24"/>
          <w:lang w:eastAsia="en-GB"/>
        </w:rPr>
      </w:pPr>
      <w:r w:rsidRPr="0034046F">
        <w:rPr>
          <w:rFonts w:ascii="Arial" w:eastAsia="Times New Roman" w:hAnsi="Arial" w:cs="Arial"/>
          <w:color w:val="000000" w:themeColor="text1"/>
          <w:sz w:val="24"/>
          <w:szCs w:val="24"/>
          <w:lang w:eastAsia="en-GB"/>
        </w:rPr>
        <w:t xml:space="preserve">An </w:t>
      </w:r>
      <w:proofErr w:type="spellStart"/>
      <w:r w:rsidRPr="0034046F">
        <w:rPr>
          <w:rFonts w:ascii="Arial" w:eastAsia="Times New Roman" w:hAnsi="Arial" w:cs="Arial"/>
          <w:color w:val="000000" w:themeColor="text1"/>
          <w:sz w:val="24"/>
          <w:szCs w:val="24"/>
          <w:lang w:eastAsia="en-GB"/>
        </w:rPr>
        <w:t>omni</w:t>
      </w:r>
      <w:proofErr w:type="spellEnd"/>
      <w:r w:rsidRPr="0034046F">
        <w:rPr>
          <w:rFonts w:ascii="Arial" w:eastAsia="Times New Roman" w:hAnsi="Arial" w:cs="Arial"/>
          <w:color w:val="000000" w:themeColor="text1"/>
          <w:sz w:val="24"/>
          <w:szCs w:val="24"/>
          <w:lang w:eastAsia="en-GB"/>
        </w:rPr>
        <w:t xml:space="preserve">-channel strategy starts with investment in systems to enable full inventory visibility across all channels. Advanced analytics capabilities are required to make proactive, predictive </w:t>
      </w:r>
      <w:proofErr w:type="spellStart"/>
      <w:r w:rsidRPr="0034046F">
        <w:rPr>
          <w:rFonts w:ascii="Arial" w:eastAsia="Times New Roman" w:hAnsi="Arial" w:cs="Arial"/>
          <w:color w:val="000000" w:themeColor="text1"/>
          <w:sz w:val="24"/>
          <w:szCs w:val="24"/>
          <w:lang w:eastAsia="en-GB"/>
        </w:rPr>
        <w:t>fulfillment</w:t>
      </w:r>
      <w:proofErr w:type="spellEnd"/>
      <w:r w:rsidRPr="0034046F">
        <w:rPr>
          <w:rFonts w:ascii="Arial" w:eastAsia="Times New Roman" w:hAnsi="Arial" w:cs="Arial"/>
          <w:color w:val="000000" w:themeColor="text1"/>
          <w:sz w:val="24"/>
          <w:szCs w:val="24"/>
          <w:lang w:eastAsia="en-GB"/>
        </w:rPr>
        <w:t xml:space="preserve"> decisions. And flexible logistics networks and services ensure seamless product flows between e-commerce supply chains and in-store operations.</w:t>
      </w:r>
    </w:p>
    <w:p w:rsidR="00B13D32" w:rsidRPr="0034046F" w:rsidRDefault="00B13D32" w:rsidP="0034046F">
      <w:pPr>
        <w:spacing w:after="1" w:line="360" w:lineRule="auto"/>
        <w:rPr>
          <w:rFonts w:ascii="Arial" w:eastAsia="Times New Roman" w:hAnsi="Arial" w:cs="Arial"/>
          <w:color w:val="000000" w:themeColor="text1"/>
          <w:sz w:val="24"/>
          <w:szCs w:val="24"/>
          <w:lang w:eastAsia="en-GB"/>
        </w:rPr>
      </w:pPr>
      <w:r w:rsidRPr="0034046F">
        <w:rPr>
          <w:rFonts w:ascii="Arial" w:eastAsia="Times New Roman" w:hAnsi="Arial" w:cs="Arial"/>
          <w:color w:val="000000" w:themeColor="text1"/>
          <w:sz w:val="24"/>
          <w:szCs w:val="24"/>
          <w:lang w:eastAsia="en-GB"/>
        </w:rPr>
        <w:t xml:space="preserve">Physical assets, including warehouses and stores, will continue to deliver value but with changing roles. To enable flexible cross-channel </w:t>
      </w:r>
      <w:proofErr w:type="spellStart"/>
      <w:r w:rsidRPr="0034046F">
        <w:rPr>
          <w:rFonts w:ascii="Arial" w:eastAsia="Times New Roman" w:hAnsi="Arial" w:cs="Arial"/>
          <w:color w:val="000000" w:themeColor="text1"/>
          <w:sz w:val="24"/>
          <w:szCs w:val="24"/>
          <w:lang w:eastAsia="en-GB"/>
        </w:rPr>
        <w:t>fulfillment</w:t>
      </w:r>
      <w:proofErr w:type="spellEnd"/>
      <w:r w:rsidRPr="0034046F">
        <w:rPr>
          <w:rFonts w:ascii="Arial" w:eastAsia="Times New Roman" w:hAnsi="Arial" w:cs="Arial"/>
          <w:color w:val="000000" w:themeColor="text1"/>
          <w:sz w:val="24"/>
          <w:szCs w:val="24"/>
          <w:lang w:eastAsia="en-GB"/>
        </w:rPr>
        <w:t xml:space="preserve"> options, warehouses are taking on more direct consumer-facing </w:t>
      </w:r>
      <w:proofErr w:type="spellStart"/>
      <w:r w:rsidRPr="0034046F">
        <w:rPr>
          <w:rFonts w:ascii="Arial" w:eastAsia="Times New Roman" w:hAnsi="Arial" w:cs="Arial"/>
          <w:color w:val="000000" w:themeColor="text1"/>
          <w:sz w:val="24"/>
          <w:szCs w:val="24"/>
          <w:lang w:eastAsia="en-GB"/>
        </w:rPr>
        <w:t>fulfillment</w:t>
      </w:r>
      <w:proofErr w:type="spellEnd"/>
      <w:r w:rsidRPr="0034046F">
        <w:rPr>
          <w:rFonts w:ascii="Arial" w:eastAsia="Times New Roman" w:hAnsi="Arial" w:cs="Arial"/>
          <w:color w:val="000000" w:themeColor="text1"/>
          <w:sz w:val="24"/>
          <w:szCs w:val="24"/>
          <w:lang w:eastAsia="en-GB"/>
        </w:rPr>
        <w:t xml:space="preserve"> activities, and stores are developing micro-warehousing capabilities. The last mile of the delivery process is also important to an </w:t>
      </w:r>
      <w:proofErr w:type="spellStart"/>
      <w:r w:rsidRPr="0034046F">
        <w:rPr>
          <w:rFonts w:ascii="Arial" w:eastAsia="Times New Roman" w:hAnsi="Arial" w:cs="Arial"/>
          <w:color w:val="000000" w:themeColor="text1"/>
          <w:sz w:val="24"/>
          <w:szCs w:val="24"/>
          <w:lang w:eastAsia="en-GB"/>
        </w:rPr>
        <w:t>omni</w:t>
      </w:r>
      <w:proofErr w:type="spellEnd"/>
      <w:r w:rsidRPr="0034046F">
        <w:rPr>
          <w:rFonts w:ascii="Arial" w:eastAsia="Times New Roman" w:hAnsi="Arial" w:cs="Arial"/>
          <w:color w:val="000000" w:themeColor="text1"/>
          <w:sz w:val="24"/>
          <w:szCs w:val="24"/>
          <w:lang w:eastAsia="en-GB"/>
        </w:rPr>
        <w:t>-channel strategy. It provides opportunities to enhance the customer experience and to reduce delivery costs.</w:t>
      </w:r>
    </w:p>
    <w:p w:rsidR="00B13D32" w:rsidRPr="0034046F" w:rsidRDefault="00B13D32" w:rsidP="0034046F">
      <w:pPr>
        <w:spacing w:after="1" w:line="360" w:lineRule="auto"/>
        <w:rPr>
          <w:rFonts w:ascii="Arial" w:eastAsia="Times New Roman" w:hAnsi="Arial" w:cs="Arial"/>
          <w:color w:val="000000" w:themeColor="text1"/>
          <w:sz w:val="24"/>
          <w:szCs w:val="24"/>
          <w:lang w:eastAsia="en-GB"/>
        </w:rPr>
      </w:pPr>
      <w:r w:rsidRPr="0034046F">
        <w:rPr>
          <w:rFonts w:ascii="Arial" w:eastAsia="Times New Roman" w:hAnsi="Arial" w:cs="Arial"/>
          <w:color w:val="000000" w:themeColor="text1"/>
          <w:sz w:val="24"/>
          <w:szCs w:val="24"/>
          <w:lang w:eastAsia="en-GB"/>
        </w:rPr>
        <w:t>Omni-channel investment may be unaffordable for small, local retailers. But cities and logistics providers can collaborate to provide access to shared platforms. The report provides a case study example of the Online City Wuppertal project.</w:t>
      </w:r>
    </w:p>
    <w:p w:rsidR="00B13D32" w:rsidRPr="0034046F" w:rsidRDefault="00B13D32" w:rsidP="0034046F">
      <w:pPr>
        <w:spacing w:after="1" w:line="360" w:lineRule="auto"/>
        <w:rPr>
          <w:rFonts w:ascii="Arial" w:eastAsia="Times New Roman" w:hAnsi="Arial" w:cs="Arial"/>
          <w:color w:val="000000" w:themeColor="text1"/>
          <w:sz w:val="24"/>
          <w:szCs w:val="24"/>
          <w:lang w:eastAsia="en-GB"/>
        </w:rPr>
      </w:pPr>
      <w:r w:rsidRPr="0034046F">
        <w:rPr>
          <w:rFonts w:ascii="Arial" w:eastAsia="Times New Roman" w:hAnsi="Arial" w:cs="Arial"/>
          <w:b/>
          <w:bCs/>
          <w:color w:val="000000" w:themeColor="text1"/>
          <w:sz w:val="24"/>
          <w:szCs w:val="24"/>
          <w:lang w:eastAsia="en-GB"/>
        </w:rPr>
        <w:t>Omni-channel trends in Asia Pacific</w:t>
      </w:r>
    </w:p>
    <w:p w:rsidR="00B13D32" w:rsidRPr="0034046F" w:rsidRDefault="00B13D32" w:rsidP="0034046F">
      <w:pPr>
        <w:spacing w:after="1" w:line="360" w:lineRule="auto"/>
        <w:rPr>
          <w:rFonts w:ascii="Arial" w:eastAsia="Times New Roman" w:hAnsi="Arial" w:cs="Arial"/>
          <w:color w:val="000000" w:themeColor="text1"/>
          <w:sz w:val="24"/>
          <w:szCs w:val="24"/>
          <w:lang w:eastAsia="en-GB"/>
        </w:rPr>
      </w:pPr>
      <w:r w:rsidRPr="0034046F">
        <w:rPr>
          <w:rFonts w:ascii="Arial" w:eastAsia="Times New Roman" w:hAnsi="Arial" w:cs="Arial"/>
          <w:color w:val="000000" w:themeColor="text1"/>
          <w:sz w:val="24"/>
          <w:szCs w:val="24"/>
          <w:lang w:eastAsia="en-GB"/>
        </w:rPr>
        <w:t xml:space="preserve">Asia Pacific is the largest and fastest growing B2C region in the world, and yet there is sparse research on </w:t>
      </w:r>
      <w:proofErr w:type="spellStart"/>
      <w:r w:rsidRPr="0034046F">
        <w:rPr>
          <w:rFonts w:ascii="Arial" w:eastAsia="Times New Roman" w:hAnsi="Arial" w:cs="Arial"/>
          <w:color w:val="000000" w:themeColor="text1"/>
          <w:sz w:val="24"/>
          <w:szCs w:val="24"/>
          <w:lang w:eastAsia="en-GB"/>
        </w:rPr>
        <w:t>omni</w:t>
      </w:r>
      <w:proofErr w:type="spellEnd"/>
      <w:r w:rsidRPr="0034046F">
        <w:rPr>
          <w:rFonts w:ascii="Arial" w:eastAsia="Times New Roman" w:hAnsi="Arial" w:cs="Arial"/>
          <w:color w:val="000000" w:themeColor="text1"/>
          <w:sz w:val="24"/>
          <w:szCs w:val="24"/>
          <w:lang w:eastAsia="en-GB"/>
        </w:rPr>
        <w:t xml:space="preserve">-channel trends in Asia. The report includes the key findings of an extensive survey conducted by DHL and IDC with 56 companies across the region. It finds that delivery speed is more important than flexibility to Asian consumers; that the fastest growth in the next two to five years is predicted to be in online marketplaces and online stores; and that companies across Asia are most likely to invest in predictive logistics, the automation of distribution </w:t>
      </w:r>
      <w:proofErr w:type="spellStart"/>
      <w:r w:rsidRPr="0034046F">
        <w:rPr>
          <w:rFonts w:ascii="Arial" w:eastAsia="Times New Roman" w:hAnsi="Arial" w:cs="Arial"/>
          <w:color w:val="000000" w:themeColor="text1"/>
          <w:sz w:val="24"/>
          <w:szCs w:val="24"/>
          <w:lang w:eastAsia="en-GB"/>
        </w:rPr>
        <w:t>centers</w:t>
      </w:r>
      <w:proofErr w:type="spellEnd"/>
      <w:r w:rsidRPr="0034046F">
        <w:rPr>
          <w:rFonts w:ascii="Arial" w:eastAsia="Times New Roman" w:hAnsi="Arial" w:cs="Arial"/>
          <w:color w:val="000000" w:themeColor="text1"/>
          <w:sz w:val="24"/>
          <w:szCs w:val="24"/>
          <w:lang w:eastAsia="en-GB"/>
        </w:rPr>
        <w:t>, mobility-driven shopping, click &amp; collect models, digitalization of stores, and same-day deliveries.</w:t>
      </w:r>
    </w:p>
    <w:p w:rsidR="00B13D32" w:rsidRPr="0034046F" w:rsidRDefault="00B13D32" w:rsidP="0034046F">
      <w:pPr>
        <w:spacing w:after="1" w:line="360" w:lineRule="auto"/>
        <w:rPr>
          <w:rFonts w:ascii="Arial" w:eastAsia="Times New Roman" w:hAnsi="Arial" w:cs="Arial"/>
          <w:color w:val="000000" w:themeColor="text1"/>
          <w:sz w:val="24"/>
          <w:szCs w:val="24"/>
          <w:lang w:eastAsia="en-GB"/>
        </w:rPr>
      </w:pPr>
      <w:r w:rsidRPr="0034046F">
        <w:rPr>
          <w:rFonts w:ascii="Arial" w:eastAsia="Times New Roman" w:hAnsi="Arial" w:cs="Arial"/>
          <w:color w:val="000000" w:themeColor="text1"/>
          <w:sz w:val="24"/>
          <w:szCs w:val="24"/>
          <w:lang w:eastAsia="en-GB"/>
        </w:rPr>
        <w:lastRenderedPageBreak/>
        <w:t xml:space="preserve">The report also highlights wide variation in </w:t>
      </w:r>
      <w:proofErr w:type="spellStart"/>
      <w:r w:rsidRPr="0034046F">
        <w:rPr>
          <w:rFonts w:ascii="Arial" w:eastAsia="Times New Roman" w:hAnsi="Arial" w:cs="Arial"/>
          <w:color w:val="000000" w:themeColor="text1"/>
          <w:sz w:val="24"/>
          <w:szCs w:val="24"/>
          <w:lang w:eastAsia="en-GB"/>
        </w:rPr>
        <w:t>omni</w:t>
      </w:r>
      <w:proofErr w:type="spellEnd"/>
      <w:r w:rsidRPr="0034046F">
        <w:rPr>
          <w:rFonts w:ascii="Arial" w:eastAsia="Times New Roman" w:hAnsi="Arial" w:cs="Arial"/>
          <w:color w:val="000000" w:themeColor="text1"/>
          <w:sz w:val="24"/>
          <w:szCs w:val="24"/>
          <w:lang w:eastAsia="en-GB"/>
        </w:rPr>
        <w:t xml:space="preserve">-channel readiness and market maturity across Asia. According to Mei Yee Pang, Vice President, DHL Asia Pacific Innovation </w:t>
      </w:r>
      <w:proofErr w:type="spellStart"/>
      <w:r w:rsidRPr="0034046F">
        <w:rPr>
          <w:rFonts w:ascii="Arial" w:eastAsia="Times New Roman" w:hAnsi="Arial" w:cs="Arial"/>
          <w:color w:val="000000" w:themeColor="text1"/>
          <w:sz w:val="24"/>
          <w:szCs w:val="24"/>
          <w:lang w:eastAsia="en-GB"/>
        </w:rPr>
        <w:t>Center</w:t>
      </w:r>
      <w:proofErr w:type="spellEnd"/>
      <w:r w:rsidRPr="0034046F">
        <w:rPr>
          <w:rFonts w:ascii="Arial" w:eastAsia="Times New Roman" w:hAnsi="Arial" w:cs="Arial"/>
          <w:color w:val="000000" w:themeColor="text1"/>
          <w:sz w:val="24"/>
          <w:szCs w:val="24"/>
          <w:lang w:eastAsia="en-GB"/>
        </w:rPr>
        <w:t xml:space="preserve">: “Our role at the DHL Innovation </w:t>
      </w:r>
      <w:proofErr w:type="spellStart"/>
      <w:r w:rsidRPr="0034046F">
        <w:rPr>
          <w:rFonts w:ascii="Arial" w:eastAsia="Times New Roman" w:hAnsi="Arial" w:cs="Arial"/>
          <w:color w:val="000000" w:themeColor="text1"/>
          <w:sz w:val="24"/>
          <w:szCs w:val="24"/>
          <w:lang w:eastAsia="en-GB"/>
        </w:rPr>
        <w:t>Center</w:t>
      </w:r>
      <w:proofErr w:type="spellEnd"/>
      <w:r w:rsidRPr="0034046F">
        <w:rPr>
          <w:rFonts w:ascii="Arial" w:eastAsia="Times New Roman" w:hAnsi="Arial" w:cs="Arial"/>
          <w:color w:val="000000" w:themeColor="text1"/>
          <w:sz w:val="24"/>
          <w:szCs w:val="24"/>
          <w:lang w:eastAsia="en-GB"/>
        </w:rPr>
        <w:t xml:space="preserve"> is to help businesses recognize this diversity, adopt best practices, and innovate for business growth in the region.”</w:t>
      </w:r>
    </w:p>
    <w:p w:rsidR="00AC73D5" w:rsidRPr="0034046F" w:rsidRDefault="00AC73D5" w:rsidP="0034046F">
      <w:pPr>
        <w:spacing w:line="360" w:lineRule="auto"/>
        <w:rPr>
          <w:rFonts w:ascii="Arial" w:hAnsi="Arial" w:cs="Arial"/>
          <w:sz w:val="24"/>
          <w:szCs w:val="24"/>
        </w:rPr>
      </w:pPr>
    </w:p>
    <w:sectPr w:rsidR="00AC73D5" w:rsidRPr="0034046F" w:rsidSect="00AC73D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8"/>
  <w:proofState w:spelling="clean" w:grammar="clean"/>
  <w:defaultTabStop w:val="720"/>
  <w:characterSpacingControl w:val="doNotCompress"/>
  <w:compat/>
  <w:rsids>
    <w:rsidRoot w:val="00B13D32"/>
    <w:rsid w:val="0034046F"/>
    <w:rsid w:val="00AC73D5"/>
    <w:rsid w:val="00B13D32"/>
    <w:rsid w:val="00F036C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3D5"/>
  </w:style>
  <w:style w:type="paragraph" w:styleId="Heading1">
    <w:name w:val="heading 1"/>
    <w:basedOn w:val="Normal"/>
    <w:link w:val="Heading1Char"/>
    <w:uiPriority w:val="9"/>
    <w:qFormat/>
    <w:rsid w:val="00B13D32"/>
    <w:pPr>
      <w:spacing w:before="240" w:after="240" w:line="1127" w:lineRule="atLeast"/>
      <w:outlineLvl w:val="0"/>
    </w:pPr>
    <w:rPr>
      <w:rFonts w:ascii="Arial" w:eastAsia="Times New Roman" w:hAnsi="Arial" w:cs="Arial"/>
      <w:color w:val="3B165C"/>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D32"/>
    <w:rPr>
      <w:rFonts w:ascii="Arial" w:eastAsia="Times New Roman" w:hAnsi="Arial" w:cs="Arial"/>
      <w:color w:val="3B165C"/>
      <w:kern w:val="36"/>
      <w:sz w:val="48"/>
      <w:szCs w:val="48"/>
      <w:lang w:eastAsia="en-GB"/>
    </w:rPr>
  </w:style>
  <w:style w:type="character" w:styleId="Hyperlink">
    <w:name w:val="Hyperlink"/>
    <w:basedOn w:val="DefaultParagraphFont"/>
    <w:uiPriority w:val="99"/>
    <w:semiHidden/>
    <w:unhideWhenUsed/>
    <w:rsid w:val="00B13D32"/>
    <w:rPr>
      <w:strike w:val="0"/>
      <w:dstrike w:val="0"/>
      <w:color w:val="BC9861"/>
      <w:u w:val="none"/>
      <w:effect w:val="none"/>
    </w:rPr>
  </w:style>
  <w:style w:type="character" w:styleId="Emphasis">
    <w:name w:val="Emphasis"/>
    <w:basedOn w:val="DefaultParagraphFont"/>
    <w:uiPriority w:val="20"/>
    <w:qFormat/>
    <w:rsid w:val="00B13D32"/>
    <w:rPr>
      <w:i/>
      <w:iCs/>
    </w:rPr>
  </w:style>
  <w:style w:type="character" w:styleId="Strong">
    <w:name w:val="Strong"/>
    <w:basedOn w:val="DefaultParagraphFont"/>
    <w:uiPriority w:val="22"/>
    <w:qFormat/>
    <w:rsid w:val="00B13D32"/>
    <w:rPr>
      <w:b/>
      <w:bCs/>
    </w:rPr>
  </w:style>
  <w:style w:type="paragraph" w:styleId="NormalWeb">
    <w:name w:val="Normal (Web)"/>
    <w:basedOn w:val="Normal"/>
    <w:uiPriority w:val="99"/>
    <w:semiHidden/>
    <w:unhideWhenUsed/>
    <w:rsid w:val="00B13D32"/>
    <w:pPr>
      <w:spacing w:after="1" w:line="240" w:lineRule="auto"/>
    </w:pPr>
    <w:rPr>
      <w:rFonts w:ascii="Times New Roman" w:eastAsia="Times New Roman" w:hAnsi="Times New Roman" w:cs="Times New Roman"/>
      <w:sz w:val="24"/>
      <w:szCs w:val="24"/>
      <w:lang w:eastAsia="en-GB"/>
    </w:rPr>
  </w:style>
  <w:style w:type="paragraph" w:customStyle="1" w:styleId="metatext">
    <w:name w:val="meta_text"/>
    <w:basedOn w:val="Normal"/>
    <w:rsid w:val="00B13D32"/>
    <w:pPr>
      <w:spacing w:after="1" w:line="240" w:lineRule="auto"/>
    </w:pPr>
    <w:rPr>
      <w:rFonts w:ascii="Times New Roman" w:eastAsia="Times New Roman" w:hAnsi="Times New Roman" w:cs="Times New Roman"/>
      <w:sz w:val="24"/>
      <w:szCs w:val="24"/>
      <w:lang w:eastAsia="en-GB"/>
    </w:rPr>
  </w:style>
  <w:style w:type="character" w:customStyle="1" w:styleId="separator">
    <w:name w:val="separator"/>
    <w:basedOn w:val="DefaultParagraphFont"/>
    <w:rsid w:val="00B13D32"/>
  </w:style>
</w:styles>
</file>

<file path=word/webSettings.xml><?xml version="1.0" encoding="utf-8"?>
<w:webSettings xmlns:r="http://schemas.openxmlformats.org/officeDocument/2006/relationships" xmlns:w="http://schemas.openxmlformats.org/wordprocessingml/2006/main">
  <w:divs>
    <w:div w:id="1018967768">
      <w:bodyDiv w:val="1"/>
      <w:marLeft w:val="0"/>
      <w:marRight w:val="0"/>
      <w:marTop w:val="0"/>
      <w:marBottom w:val="0"/>
      <w:divBdr>
        <w:top w:val="none" w:sz="0" w:space="0" w:color="auto"/>
        <w:left w:val="none" w:sz="0" w:space="0" w:color="auto"/>
        <w:bottom w:val="none" w:sz="0" w:space="0" w:color="auto"/>
        <w:right w:val="none" w:sz="0" w:space="0" w:color="auto"/>
      </w:divBdr>
      <w:divsChild>
        <w:div w:id="1333801762">
          <w:marLeft w:val="0"/>
          <w:marRight w:val="0"/>
          <w:marTop w:val="0"/>
          <w:marBottom w:val="0"/>
          <w:divBdr>
            <w:top w:val="none" w:sz="0" w:space="0" w:color="auto"/>
            <w:left w:val="none" w:sz="0" w:space="0" w:color="auto"/>
            <w:bottom w:val="none" w:sz="0" w:space="0" w:color="auto"/>
            <w:right w:val="none" w:sz="0" w:space="0" w:color="auto"/>
          </w:divBdr>
          <w:divsChild>
            <w:div w:id="859590073">
              <w:marLeft w:val="0"/>
              <w:marRight w:val="0"/>
              <w:marTop w:val="0"/>
              <w:marBottom w:val="0"/>
              <w:divBdr>
                <w:top w:val="none" w:sz="0" w:space="0" w:color="auto"/>
                <w:left w:val="none" w:sz="0" w:space="0" w:color="auto"/>
                <w:bottom w:val="none" w:sz="0" w:space="0" w:color="auto"/>
                <w:right w:val="none" w:sz="0" w:space="0" w:color="auto"/>
              </w:divBdr>
              <w:divsChild>
                <w:div w:id="2043246148">
                  <w:marLeft w:val="0"/>
                  <w:marRight w:val="0"/>
                  <w:marTop w:val="0"/>
                  <w:marBottom w:val="0"/>
                  <w:divBdr>
                    <w:top w:val="none" w:sz="0" w:space="0" w:color="auto"/>
                    <w:left w:val="none" w:sz="0" w:space="0" w:color="auto"/>
                    <w:bottom w:val="none" w:sz="0" w:space="0" w:color="auto"/>
                    <w:right w:val="none" w:sz="0" w:space="0" w:color="auto"/>
                  </w:divBdr>
                  <w:divsChild>
                    <w:div w:id="1307248617">
                      <w:marLeft w:val="-626"/>
                      <w:marRight w:val="0"/>
                      <w:marTop w:val="0"/>
                      <w:marBottom w:val="0"/>
                      <w:divBdr>
                        <w:top w:val="none" w:sz="0" w:space="0" w:color="auto"/>
                        <w:left w:val="none" w:sz="0" w:space="0" w:color="auto"/>
                        <w:bottom w:val="none" w:sz="0" w:space="0" w:color="auto"/>
                        <w:right w:val="none" w:sz="0" w:space="0" w:color="auto"/>
                      </w:divBdr>
                      <w:divsChild>
                        <w:div w:id="1388989357">
                          <w:marLeft w:val="0"/>
                          <w:marRight w:val="0"/>
                          <w:marTop w:val="0"/>
                          <w:marBottom w:val="0"/>
                          <w:divBdr>
                            <w:top w:val="none" w:sz="0" w:space="0" w:color="auto"/>
                            <w:left w:val="none" w:sz="0" w:space="0" w:color="auto"/>
                            <w:bottom w:val="none" w:sz="0" w:space="0" w:color="auto"/>
                            <w:right w:val="none" w:sz="0" w:space="0" w:color="auto"/>
                          </w:divBdr>
                          <w:divsChild>
                            <w:div w:id="73430954">
                              <w:marLeft w:val="0"/>
                              <w:marRight w:val="0"/>
                              <w:marTop w:val="0"/>
                              <w:marBottom w:val="0"/>
                              <w:divBdr>
                                <w:top w:val="none" w:sz="0" w:space="0" w:color="auto"/>
                                <w:left w:val="none" w:sz="0" w:space="0" w:color="auto"/>
                                <w:bottom w:val="none" w:sz="0" w:space="0" w:color="auto"/>
                                <w:right w:val="none" w:sz="0" w:space="0" w:color="auto"/>
                              </w:divBdr>
                              <w:divsChild>
                                <w:div w:id="54012577">
                                  <w:marLeft w:val="0"/>
                                  <w:marRight w:val="0"/>
                                  <w:marTop w:val="0"/>
                                  <w:marBottom w:val="0"/>
                                  <w:divBdr>
                                    <w:top w:val="none" w:sz="0" w:space="0" w:color="auto"/>
                                    <w:left w:val="none" w:sz="0" w:space="0" w:color="auto"/>
                                    <w:bottom w:val="none" w:sz="0" w:space="0" w:color="auto"/>
                                    <w:right w:val="none" w:sz="0" w:space="0" w:color="auto"/>
                                  </w:divBdr>
                                  <w:divsChild>
                                    <w:div w:id="475951849">
                                      <w:marLeft w:val="0"/>
                                      <w:marRight w:val="0"/>
                                      <w:marTop w:val="0"/>
                                      <w:marBottom w:val="0"/>
                                      <w:divBdr>
                                        <w:top w:val="none" w:sz="0" w:space="0" w:color="auto"/>
                                        <w:left w:val="none" w:sz="0" w:space="0" w:color="auto"/>
                                        <w:bottom w:val="none" w:sz="0" w:space="0" w:color="auto"/>
                                        <w:right w:val="none" w:sz="0" w:space="0" w:color="auto"/>
                                      </w:divBdr>
                                      <w:divsChild>
                                        <w:div w:id="1618020170">
                                          <w:marLeft w:val="0"/>
                                          <w:marRight w:val="0"/>
                                          <w:marTop w:val="0"/>
                                          <w:marBottom w:val="0"/>
                                          <w:divBdr>
                                            <w:top w:val="none" w:sz="0" w:space="0" w:color="auto"/>
                                            <w:left w:val="none" w:sz="0" w:space="0" w:color="auto"/>
                                            <w:bottom w:val="none" w:sz="0" w:space="0" w:color="auto"/>
                                            <w:right w:val="none" w:sz="0" w:space="0" w:color="auto"/>
                                          </w:divBdr>
                                          <w:divsChild>
                                            <w:div w:id="2064402676">
                                              <w:marLeft w:val="0"/>
                                              <w:marRight w:val="0"/>
                                              <w:marTop w:val="0"/>
                                              <w:marBottom w:val="0"/>
                                              <w:divBdr>
                                                <w:top w:val="none" w:sz="0" w:space="0" w:color="auto"/>
                                                <w:left w:val="none" w:sz="0" w:space="0" w:color="auto"/>
                                                <w:bottom w:val="none" w:sz="0" w:space="0" w:color="auto"/>
                                                <w:right w:val="none" w:sz="0" w:space="0" w:color="auto"/>
                                              </w:divBdr>
                                              <w:divsChild>
                                                <w:div w:id="356006312">
                                                  <w:marLeft w:val="0"/>
                                                  <w:marRight w:val="0"/>
                                                  <w:marTop w:val="0"/>
                                                  <w:marBottom w:val="0"/>
                                                  <w:divBdr>
                                                    <w:top w:val="none" w:sz="0" w:space="0" w:color="auto"/>
                                                    <w:left w:val="none" w:sz="0" w:space="0" w:color="auto"/>
                                                    <w:bottom w:val="none" w:sz="0" w:space="0" w:color="auto"/>
                                                    <w:right w:val="none" w:sz="0" w:space="0" w:color="auto"/>
                                                  </w:divBdr>
                                                  <w:divsChild>
                                                    <w:div w:id="1966497560">
                                                      <w:marLeft w:val="0"/>
                                                      <w:marRight w:val="0"/>
                                                      <w:marTop w:val="0"/>
                                                      <w:marBottom w:val="0"/>
                                                      <w:divBdr>
                                                        <w:top w:val="none" w:sz="0" w:space="0" w:color="auto"/>
                                                        <w:left w:val="none" w:sz="0" w:space="0" w:color="auto"/>
                                                        <w:bottom w:val="none" w:sz="0" w:space="0" w:color="auto"/>
                                                        <w:right w:val="none" w:sz="0" w:space="0" w:color="auto"/>
                                                      </w:divBdr>
                                                    </w:div>
                                                    <w:div w:id="82439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ciltuk.org.uk/News/LatestNews/TabId/235/PID/6887/evl/0/CategoryID/30/CategoryName/Freight-Forwarding/Default.asp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iltuk.org.uk/News/LatestNews/TabId/235/PID/6887/evl/0/CategoryID/24/CategoryName/Supply-Chain/Default.aspx" TargetMode="External"/><Relationship Id="rId5" Type="http://schemas.openxmlformats.org/officeDocument/2006/relationships/hyperlink" Target="http://www.ciltuk.org.uk/News/LatestNews/TabId/235/PID/6887/evl/0/CategoryID/17/CategoryName/Industry-News/Default.aspx" TargetMode="External"/><Relationship Id="rId4" Type="http://schemas.openxmlformats.org/officeDocument/2006/relationships/hyperlink" Target="http://www.ciltuk.org.uk/News/LatestNews/TabId/235/PID/6887/evl/0/CategoryID/21/CategoryName/CILT/Default.aspx"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826</Words>
  <Characters>4714</Characters>
  <Application>Microsoft Office Word</Application>
  <DocSecurity>0</DocSecurity>
  <Lines>39</Lines>
  <Paragraphs>11</Paragraphs>
  <ScaleCrop>false</ScaleCrop>
  <Company/>
  <LinksUpToDate>false</LinksUpToDate>
  <CharactersWithSpaces>5529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Brian</cp:lastModifiedBy>
  <cp:revision>3</cp:revision>
  <cp:lastPrinted>2016-01-05T21:04:00Z</cp:lastPrinted>
  <dcterms:created xsi:type="dcterms:W3CDTF">2015-12-16T20:25:00Z</dcterms:created>
  <dcterms:modified xsi:type="dcterms:W3CDTF">2016-01-05T21:07:00Z</dcterms:modified>
</cp:coreProperties>
</file>