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685AFE"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5A45915B"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597E43">
        <w:rPr>
          <w:rFonts w:ascii="Arial" w:hAnsi="Arial" w:cs="Arial"/>
          <w:sz w:val="28"/>
          <w:szCs w:val="28"/>
          <w:lang w:val="nl-NL"/>
        </w:rPr>
        <w:t>Introduction</w:t>
      </w:r>
      <w:r w:rsidR="00CE541A">
        <w:rPr>
          <w:rFonts w:ascii="Arial" w:hAnsi="Arial" w:cs="Arial"/>
          <w:sz w:val="28"/>
          <w:szCs w:val="28"/>
          <w:lang w:val="nl-NL"/>
        </w:rPr>
        <w:t xml:space="preserve"> to Public</w:t>
      </w:r>
      <w:r w:rsidR="004D5758">
        <w:rPr>
          <w:rFonts w:ascii="Arial" w:hAnsi="Arial" w:cs="Arial"/>
          <w:sz w:val="28"/>
          <w:szCs w:val="28"/>
          <w:lang w:val="nl-NL"/>
        </w:rPr>
        <w:t xml:space="preserve"> Health</w:t>
      </w:r>
    </w:p>
    <w:p w14:paraId="537571AF" w14:textId="085BDA92"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4D5758">
        <w:rPr>
          <w:rFonts w:ascii="Arial" w:hAnsi="Arial" w:cs="Arial"/>
          <w:sz w:val="28"/>
          <w:szCs w:val="28"/>
        </w:rPr>
        <w:t xml:space="preserve"> L</w:t>
      </w:r>
      <w:r w:rsidR="00D61411">
        <w:rPr>
          <w:rFonts w:ascii="Arial" w:hAnsi="Arial" w:cs="Arial"/>
          <w:sz w:val="28"/>
          <w:szCs w:val="28"/>
        </w:rPr>
        <w:t>CHS 4008</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42D1D24B"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9E2FA5">
        <w:rPr>
          <w:rFonts w:ascii="Arial" w:hAnsi="Arial" w:cs="Arial"/>
          <w:sz w:val="28"/>
          <w:szCs w:val="28"/>
          <w:lang w:val="nl-NL"/>
        </w:rPr>
        <w:t xml:space="preserve"> Jowita N</w:t>
      </w:r>
      <w:r w:rsidR="00FB36E6">
        <w:rPr>
          <w:rFonts w:ascii="Arial" w:hAnsi="Arial" w:cs="Arial"/>
          <w:sz w:val="28"/>
          <w:szCs w:val="28"/>
          <w:lang w:val="nl-NL"/>
        </w:rPr>
        <w:t>owacka</w:t>
      </w:r>
    </w:p>
    <w:p w14:paraId="39AA4413" w14:textId="4FBB9D97"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FB36E6">
        <w:rPr>
          <w:rFonts w:ascii="Arial" w:hAnsi="Arial" w:cs="Arial"/>
          <w:sz w:val="28"/>
          <w:szCs w:val="28"/>
          <w:lang w:val="nl-NL"/>
        </w:rPr>
        <w:t xml:space="preserve"> 2513429</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71C0372B"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CA2592">
        <w:rPr>
          <w:rFonts w:ascii="Arial" w:hAnsi="Arial" w:cs="Arial"/>
          <w:sz w:val="28"/>
          <w:szCs w:val="28"/>
        </w:rPr>
        <w:t xml:space="preserve"> Dr P</w:t>
      </w:r>
      <w:r w:rsidR="00697018">
        <w:rPr>
          <w:rFonts w:ascii="Arial" w:hAnsi="Arial" w:cs="Arial"/>
          <w:sz w:val="28"/>
          <w:szCs w:val="28"/>
        </w:rPr>
        <w:t>atronella Ganza</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sdt>
      <w:sdtPr>
        <w:id w:val="1320919616"/>
        <w:docPartObj>
          <w:docPartGallery w:val="Table of Contents"/>
          <w:docPartUnique/>
        </w:docPartObj>
      </w:sdtPr>
      <w:sdtEndPr>
        <w:rPr>
          <w:rFonts w:ascii="Arial" w:eastAsiaTheme="minorHAnsi" w:hAnsi="Arial" w:cs="Arial"/>
          <w:b/>
          <w:bCs/>
          <w:color w:val="auto"/>
          <w:sz w:val="22"/>
          <w:szCs w:val="22"/>
          <w:lang w:eastAsia="en-US"/>
        </w:rPr>
      </w:sdtEndPr>
      <w:sdtContent>
        <w:p w14:paraId="379AA2D0" w14:textId="12858576" w:rsidR="007D749B" w:rsidRPr="00E74F83" w:rsidRDefault="007D749B" w:rsidP="00E74F83">
          <w:pPr>
            <w:pStyle w:val="TOCHeading"/>
            <w:jc w:val="left"/>
            <w:rPr>
              <w:b/>
              <w:bCs/>
              <w:color w:val="auto"/>
            </w:rPr>
          </w:pPr>
          <w:r w:rsidRPr="00E74F83">
            <w:rPr>
              <w:b/>
              <w:bCs/>
              <w:color w:val="auto"/>
            </w:rPr>
            <w:t>Table of Contents</w:t>
          </w:r>
        </w:p>
        <w:p w14:paraId="3B557740" w14:textId="051A6247" w:rsidR="00C81E8E" w:rsidRDefault="007D749B">
          <w:pPr>
            <w:pStyle w:val="TOC1"/>
            <w:tabs>
              <w:tab w:val="right" w:leader="dot" w:pos="9016"/>
            </w:tabs>
            <w:rPr>
              <w:rFonts w:cstheme="minorBidi"/>
              <w:noProof/>
              <w:kern w:val="2"/>
              <w:sz w:val="24"/>
              <w:szCs w:val="24"/>
              <w14:ligatures w14:val="standardContextual"/>
            </w:rPr>
          </w:pPr>
          <w:r w:rsidRPr="00EE215D">
            <w:rPr>
              <w:rFonts w:ascii="Arial" w:hAnsi="Arial" w:cs="Arial"/>
            </w:rPr>
            <w:fldChar w:fldCharType="begin"/>
          </w:r>
          <w:r w:rsidRPr="00EE215D">
            <w:rPr>
              <w:rFonts w:ascii="Arial" w:hAnsi="Arial" w:cs="Arial"/>
            </w:rPr>
            <w:instrText xml:space="preserve"> TOC \o "1-3" \h \z \u </w:instrText>
          </w:r>
          <w:r w:rsidRPr="00EE215D">
            <w:rPr>
              <w:rFonts w:ascii="Arial" w:hAnsi="Arial" w:cs="Arial"/>
            </w:rPr>
            <w:fldChar w:fldCharType="separate"/>
          </w:r>
          <w:hyperlink w:anchor="_Toc227499426" w:history="1">
            <w:r w:rsidR="00C81E8E" w:rsidRPr="007602AF">
              <w:rPr>
                <w:rStyle w:val="Hyperlink"/>
                <w:noProof/>
              </w:rPr>
              <w:t>Lung Cancer as a Public Health Issue</w:t>
            </w:r>
            <w:r w:rsidR="00C81E8E">
              <w:rPr>
                <w:noProof/>
                <w:webHidden/>
              </w:rPr>
              <w:tab/>
            </w:r>
            <w:r w:rsidR="00C81E8E">
              <w:rPr>
                <w:noProof/>
                <w:webHidden/>
              </w:rPr>
              <w:fldChar w:fldCharType="begin"/>
            </w:r>
            <w:r w:rsidR="00C81E8E">
              <w:rPr>
                <w:noProof/>
                <w:webHidden/>
              </w:rPr>
              <w:instrText xml:space="preserve"> PAGEREF _Toc227499426 \h </w:instrText>
            </w:r>
            <w:r w:rsidR="00C81E8E">
              <w:rPr>
                <w:noProof/>
                <w:webHidden/>
              </w:rPr>
            </w:r>
            <w:r w:rsidR="00C81E8E">
              <w:rPr>
                <w:noProof/>
                <w:webHidden/>
              </w:rPr>
              <w:fldChar w:fldCharType="separate"/>
            </w:r>
            <w:r w:rsidR="00C81E8E">
              <w:rPr>
                <w:noProof/>
                <w:webHidden/>
              </w:rPr>
              <w:t>3</w:t>
            </w:r>
            <w:r w:rsidR="00C81E8E">
              <w:rPr>
                <w:noProof/>
                <w:webHidden/>
              </w:rPr>
              <w:fldChar w:fldCharType="end"/>
            </w:r>
          </w:hyperlink>
        </w:p>
        <w:p w14:paraId="58CCB8FA" w14:textId="018FECA2" w:rsidR="00C81E8E" w:rsidRDefault="00C81E8E">
          <w:pPr>
            <w:pStyle w:val="TOC1"/>
            <w:tabs>
              <w:tab w:val="right" w:leader="dot" w:pos="9016"/>
            </w:tabs>
            <w:rPr>
              <w:rFonts w:cstheme="minorBidi"/>
              <w:noProof/>
              <w:kern w:val="2"/>
              <w:sz w:val="24"/>
              <w:szCs w:val="24"/>
              <w14:ligatures w14:val="standardContextual"/>
            </w:rPr>
          </w:pPr>
          <w:hyperlink w:anchor="_Toc227499427" w:history="1">
            <w:r w:rsidRPr="007602AF">
              <w:rPr>
                <w:rStyle w:val="Hyperlink"/>
                <w:noProof/>
              </w:rPr>
              <w:t>Introduction</w:t>
            </w:r>
            <w:r>
              <w:rPr>
                <w:noProof/>
                <w:webHidden/>
              </w:rPr>
              <w:tab/>
            </w:r>
            <w:r>
              <w:rPr>
                <w:noProof/>
                <w:webHidden/>
              </w:rPr>
              <w:fldChar w:fldCharType="begin"/>
            </w:r>
            <w:r>
              <w:rPr>
                <w:noProof/>
                <w:webHidden/>
              </w:rPr>
              <w:instrText xml:space="preserve"> PAGEREF _Toc227499427 \h </w:instrText>
            </w:r>
            <w:r>
              <w:rPr>
                <w:noProof/>
                <w:webHidden/>
              </w:rPr>
            </w:r>
            <w:r>
              <w:rPr>
                <w:noProof/>
                <w:webHidden/>
              </w:rPr>
              <w:fldChar w:fldCharType="separate"/>
            </w:r>
            <w:r>
              <w:rPr>
                <w:noProof/>
                <w:webHidden/>
              </w:rPr>
              <w:t>3</w:t>
            </w:r>
            <w:r>
              <w:rPr>
                <w:noProof/>
                <w:webHidden/>
              </w:rPr>
              <w:fldChar w:fldCharType="end"/>
            </w:r>
          </w:hyperlink>
        </w:p>
        <w:p w14:paraId="40E129C9" w14:textId="03E36610" w:rsidR="00C81E8E" w:rsidRDefault="00C81E8E">
          <w:pPr>
            <w:pStyle w:val="TOC1"/>
            <w:tabs>
              <w:tab w:val="right" w:leader="dot" w:pos="9016"/>
            </w:tabs>
            <w:rPr>
              <w:rFonts w:cstheme="minorBidi"/>
              <w:noProof/>
              <w:kern w:val="2"/>
              <w:sz w:val="24"/>
              <w:szCs w:val="24"/>
              <w14:ligatures w14:val="standardContextual"/>
            </w:rPr>
          </w:pPr>
          <w:hyperlink w:anchor="_Toc227499428" w:history="1">
            <w:r w:rsidRPr="007602AF">
              <w:rPr>
                <w:rStyle w:val="Hyperlink"/>
                <w:noProof/>
              </w:rPr>
              <w:t>Main Body</w:t>
            </w:r>
            <w:r>
              <w:rPr>
                <w:noProof/>
                <w:webHidden/>
              </w:rPr>
              <w:tab/>
            </w:r>
            <w:r>
              <w:rPr>
                <w:noProof/>
                <w:webHidden/>
              </w:rPr>
              <w:fldChar w:fldCharType="begin"/>
            </w:r>
            <w:r>
              <w:rPr>
                <w:noProof/>
                <w:webHidden/>
              </w:rPr>
              <w:instrText xml:space="preserve"> PAGEREF _Toc227499428 \h </w:instrText>
            </w:r>
            <w:r>
              <w:rPr>
                <w:noProof/>
                <w:webHidden/>
              </w:rPr>
            </w:r>
            <w:r>
              <w:rPr>
                <w:noProof/>
                <w:webHidden/>
              </w:rPr>
              <w:fldChar w:fldCharType="separate"/>
            </w:r>
            <w:r>
              <w:rPr>
                <w:noProof/>
                <w:webHidden/>
              </w:rPr>
              <w:t>3</w:t>
            </w:r>
            <w:r>
              <w:rPr>
                <w:noProof/>
                <w:webHidden/>
              </w:rPr>
              <w:fldChar w:fldCharType="end"/>
            </w:r>
          </w:hyperlink>
        </w:p>
        <w:p w14:paraId="190CCB21" w14:textId="382CF798" w:rsidR="00C81E8E" w:rsidRDefault="00C81E8E">
          <w:pPr>
            <w:pStyle w:val="TOC2"/>
            <w:tabs>
              <w:tab w:val="right" w:leader="dot" w:pos="9016"/>
            </w:tabs>
            <w:rPr>
              <w:rFonts w:cstheme="minorBidi"/>
              <w:noProof/>
              <w:kern w:val="2"/>
              <w:sz w:val="24"/>
              <w:szCs w:val="24"/>
              <w14:ligatures w14:val="standardContextual"/>
            </w:rPr>
          </w:pPr>
          <w:hyperlink w:anchor="_Toc227499429" w:history="1">
            <w:r w:rsidRPr="007602AF">
              <w:rPr>
                <w:rStyle w:val="Hyperlink"/>
                <w:noProof/>
              </w:rPr>
              <w:t>Measurement and Monitoring</w:t>
            </w:r>
            <w:r>
              <w:rPr>
                <w:noProof/>
                <w:webHidden/>
              </w:rPr>
              <w:tab/>
            </w:r>
            <w:r>
              <w:rPr>
                <w:noProof/>
                <w:webHidden/>
              </w:rPr>
              <w:fldChar w:fldCharType="begin"/>
            </w:r>
            <w:r>
              <w:rPr>
                <w:noProof/>
                <w:webHidden/>
              </w:rPr>
              <w:instrText xml:space="preserve"> PAGEREF _Toc227499429 \h </w:instrText>
            </w:r>
            <w:r>
              <w:rPr>
                <w:noProof/>
                <w:webHidden/>
              </w:rPr>
            </w:r>
            <w:r>
              <w:rPr>
                <w:noProof/>
                <w:webHidden/>
              </w:rPr>
              <w:fldChar w:fldCharType="separate"/>
            </w:r>
            <w:r>
              <w:rPr>
                <w:noProof/>
                <w:webHidden/>
              </w:rPr>
              <w:t>3</w:t>
            </w:r>
            <w:r>
              <w:rPr>
                <w:noProof/>
                <w:webHidden/>
              </w:rPr>
              <w:fldChar w:fldCharType="end"/>
            </w:r>
          </w:hyperlink>
        </w:p>
        <w:p w14:paraId="1AD972EE" w14:textId="54FD3ABC" w:rsidR="00C81E8E" w:rsidRDefault="00C81E8E">
          <w:pPr>
            <w:pStyle w:val="TOC2"/>
            <w:tabs>
              <w:tab w:val="right" w:leader="dot" w:pos="9016"/>
            </w:tabs>
            <w:rPr>
              <w:rFonts w:cstheme="minorBidi"/>
              <w:noProof/>
              <w:kern w:val="2"/>
              <w:sz w:val="24"/>
              <w:szCs w:val="24"/>
              <w14:ligatures w14:val="standardContextual"/>
            </w:rPr>
          </w:pPr>
          <w:hyperlink w:anchor="_Toc227499430" w:history="1">
            <w:r w:rsidRPr="007602AF">
              <w:rPr>
                <w:rStyle w:val="Hyperlink"/>
                <w:noProof/>
              </w:rPr>
              <w:t>Control and Prevention Strategies</w:t>
            </w:r>
            <w:r>
              <w:rPr>
                <w:noProof/>
                <w:webHidden/>
              </w:rPr>
              <w:tab/>
            </w:r>
            <w:r>
              <w:rPr>
                <w:noProof/>
                <w:webHidden/>
              </w:rPr>
              <w:fldChar w:fldCharType="begin"/>
            </w:r>
            <w:r>
              <w:rPr>
                <w:noProof/>
                <w:webHidden/>
              </w:rPr>
              <w:instrText xml:space="preserve"> PAGEREF _Toc227499430 \h </w:instrText>
            </w:r>
            <w:r>
              <w:rPr>
                <w:noProof/>
                <w:webHidden/>
              </w:rPr>
            </w:r>
            <w:r>
              <w:rPr>
                <w:noProof/>
                <w:webHidden/>
              </w:rPr>
              <w:fldChar w:fldCharType="separate"/>
            </w:r>
            <w:r>
              <w:rPr>
                <w:noProof/>
                <w:webHidden/>
              </w:rPr>
              <w:t>4</w:t>
            </w:r>
            <w:r>
              <w:rPr>
                <w:noProof/>
                <w:webHidden/>
              </w:rPr>
              <w:fldChar w:fldCharType="end"/>
            </w:r>
          </w:hyperlink>
        </w:p>
        <w:p w14:paraId="231AC1F2" w14:textId="07E30177" w:rsidR="00C81E8E" w:rsidRDefault="00C81E8E">
          <w:pPr>
            <w:pStyle w:val="TOC2"/>
            <w:tabs>
              <w:tab w:val="right" w:leader="dot" w:pos="9016"/>
            </w:tabs>
            <w:rPr>
              <w:rFonts w:cstheme="minorBidi"/>
              <w:noProof/>
              <w:kern w:val="2"/>
              <w:sz w:val="24"/>
              <w:szCs w:val="24"/>
              <w14:ligatures w14:val="standardContextual"/>
            </w:rPr>
          </w:pPr>
          <w:hyperlink w:anchor="_Toc227499431" w:history="1">
            <w:r w:rsidRPr="007602AF">
              <w:rPr>
                <w:rStyle w:val="Hyperlink"/>
                <w:noProof/>
              </w:rPr>
              <w:t>Consequences for Individuals and Communities</w:t>
            </w:r>
            <w:r>
              <w:rPr>
                <w:noProof/>
                <w:webHidden/>
              </w:rPr>
              <w:tab/>
            </w:r>
            <w:r>
              <w:rPr>
                <w:noProof/>
                <w:webHidden/>
              </w:rPr>
              <w:fldChar w:fldCharType="begin"/>
            </w:r>
            <w:r>
              <w:rPr>
                <w:noProof/>
                <w:webHidden/>
              </w:rPr>
              <w:instrText xml:space="preserve"> PAGEREF _Toc227499431 \h </w:instrText>
            </w:r>
            <w:r>
              <w:rPr>
                <w:noProof/>
                <w:webHidden/>
              </w:rPr>
            </w:r>
            <w:r>
              <w:rPr>
                <w:noProof/>
                <w:webHidden/>
              </w:rPr>
              <w:fldChar w:fldCharType="separate"/>
            </w:r>
            <w:r>
              <w:rPr>
                <w:noProof/>
                <w:webHidden/>
              </w:rPr>
              <w:t>4</w:t>
            </w:r>
            <w:r>
              <w:rPr>
                <w:noProof/>
                <w:webHidden/>
              </w:rPr>
              <w:fldChar w:fldCharType="end"/>
            </w:r>
          </w:hyperlink>
        </w:p>
        <w:p w14:paraId="548F1E34" w14:textId="036B5952" w:rsidR="00C81E8E" w:rsidRDefault="00C81E8E">
          <w:pPr>
            <w:pStyle w:val="TOC2"/>
            <w:tabs>
              <w:tab w:val="right" w:leader="dot" w:pos="9016"/>
            </w:tabs>
            <w:rPr>
              <w:rFonts w:cstheme="minorBidi"/>
              <w:noProof/>
              <w:kern w:val="2"/>
              <w:sz w:val="24"/>
              <w:szCs w:val="24"/>
              <w14:ligatures w14:val="standardContextual"/>
            </w:rPr>
          </w:pPr>
          <w:hyperlink w:anchor="_Toc227499432" w:history="1">
            <w:r w:rsidRPr="007602AF">
              <w:rPr>
                <w:rStyle w:val="Hyperlink"/>
                <w:noProof/>
              </w:rPr>
              <w:t>Support Services and Professional Practical Steps</w:t>
            </w:r>
            <w:r>
              <w:rPr>
                <w:noProof/>
                <w:webHidden/>
              </w:rPr>
              <w:tab/>
            </w:r>
            <w:r>
              <w:rPr>
                <w:noProof/>
                <w:webHidden/>
              </w:rPr>
              <w:fldChar w:fldCharType="begin"/>
            </w:r>
            <w:r>
              <w:rPr>
                <w:noProof/>
                <w:webHidden/>
              </w:rPr>
              <w:instrText xml:space="preserve"> PAGEREF _Toc227499432 \h </w:instrText>
            </w:r>
            <w:r>
              <w:rPr>
                <w:noProof/>
                <w:webHidden/>
              </w:rPr>
            </w:r>
            <w:r>
              <w:rPr>
                <w:noProof/>
                <w:webHidden/>
              </w:rPr>
              <w:fldChar w:fldCharType="separate"/>
            </w:r>
            <w:r>
              <w:rPr>
                <w:noProof/>
                <w:webHidden/>
              </w:rPr>
              <w:t>5</w:t>
            </w:r>
            <w:r>
              <w:rPr>
                <w:noProof/>
                <w:webHidden/>
              </w:rPr>
              <w:fldChar w:fldCharType="end"/>
            </w:r>
          </w:hyperlink>
        </w:p>
        <w:p w14:paraId="1186A110" w14:textId="7FB9AC3E" w:rsidR="00C81E8E" w:rsidRDefault="00C81E8E">
          <w:pPr>
            <w:pStyle w:val="TOC1"/>
            <w:tabs>
              <w:tab w:val="right" w:leader="dot" w:pos="9016"/>
            </w:tabs>
            <w:rPr>
              <w:rFonts w:cstheme="minorBidi"/>
              <w:noProof/>
              <w:kern w:val="2"/>
              <w:sz w:val="24"/>
              <w:szCs w:val="24"/>
              <w14:ligatures w14:val="standardContextual"/>
            </w:rPr>
          </w:pPr>
          <w:hyperlink w:anchor="_Toc227499433" w:history="1">
            <w:r w:rsidRPr="007602AF">
              <w:rPr>
                <w:rStyle w:val="Hyperlink"/>
                <w:noProof/>
              </w:rPr>
              <w:t>Conclusion</w:t>
            </w:r>
            <w:r>
              <w:rPr>
                <w:noProof/>
                <w:webHidden/>
              </w:rPr>
              <w:tab/>
            </w:r>
            <w:r>
              <w:rPr>
                <w:noProof/>
                <w:webHidden/>
              </w:rPr>
              <w:fldChar w:fldCharType="begin"/>
            </w:r>
            <w:r>
              <w:rPr>
                <w:noProof/>
                <w:webHidden/>
              </w:rPr>
              <w:instrText xml:space="preserve"> PAGEREF _Toc227499433 \h </w:instrText>
            </w:r>
            <w:r>
              <w:rPr>
                <w:noProof/>
                <w:webHidden/>
              </w:rPr>
            </w:r>
            <w:r>
              <w:rPr>
                <w:noProof/>
                <w:webHidden/>
              </w:rPr>
              <w:fldChar w:fldCharType="separate"/>
            </w:r>
            <w:r>
              <w:rPr>
                <w:noProof/>
                <w:webHidden/>
              </w:rPr>
              <w:t>6</w:t>
            </w:r>
            <w:r>
              <w:rPr>
                <w:noProof/>
                <w:webHidden/>
              </w:rPr>
              <w:fldChar w:fldCharType="end"/>
            </w:r>
          </w:hyperlink>
        </w:p>
        <w:p w14:paraId="74DD9310" w14:textId="71524747" w:rsidR="00C81E8E" w:rsidRDefault="00C81E8E">
          <w:pPr>
            <w:pStyle w:val="TOC1"/>
            <w:tabs>
              <w:tab w:val="right" w:leader="dot" w:pos="9016"/>
            </w:tabs>
            <w:rPr>
              <w:rFonts w:cstheme="minorBidi"/>
              <w:noProof/>
              <w:kern w:val="2"/>
              <w:sz w:val="24"/>
              <w:szCs w:val="24"/>
              <w14:ligatures w14:val="standardContextual"/>
            </w:rPr>
          </w:pPr>
          <w:hyperlink w:anchor="_Toc227499434" w:history="1">
            <w:r w:rsidRPr="007602AF">
              <w:rPr>
                <w:rStyle w:val="Hyperlink"/>
                <w:rFonts w:eastAsia="Times New Roman"/>
                <w:bCs/>
                <w:noProof/>
              </w:rPr>
              <w:t>References</w:t>
            </w:r>
            <w:r>
              <w:rPr>
                <w:noProof/>
                <w:webHidden/>
              </w:rPr>
              <w:tab/>
            </w:r>
            <w:r>
              <w:rPr>
                <w:noProof/>
                <w:webHidden/>
              </w:rPr>
              <w:fldChar w:fldCharType="begin"/>
            </w:r>
            <w:r>
              <w:rPr>
                <w:noProof/>
                <w:webHidden/>
              </w:rPr>
              <w:instrText xml:space="preserve"> PAGEREF _Toc227499434 \h </w:instrText>
            </w:r>
            <w:r>
              <w:rPr>
                <w:noProof/>
                <w:webHidden/>
              </w:rPr>
            </w:r>
            <w:r>
              <w:rPr>
                <w:noProof/>
                <w:webHidden/>
              </w:rPr>
              <w:fldChar w:fldCharType="separate"/>
            </w:r>
            <w:r>
              <w:rPr>
                <w:noProof/>
                <w:webHidden/>
              </w:rPr>
              <w:t>7</w:t>
            </w:r>
            <w:r>
              <w:rPr>
                <w:noProof/>
                <w:webHidden/>
              </w:rPr>
              <w:fldChar w:fldCharType="end"/>
            </w:r>
          </w:hyperlink>
        </w:p>
        <w:p w14:paraId="4264C57A" w14:textId="735FCC1D" w:rsidR="007D749B" w:rsidRPr="00EE215D" w:rsidRDefault="007D749B">
          <w:pPr>
            <w:rPr>
              <w:rFonts w:ascii="Arial" w:hAnsi="Arial" w:cs="Arial"/>
              <w:sz w:val="22"/>
            </w:rPr>
          </w:pPr>
          <w:r w:rsidRPr="00EE215D">
            <w:rPr>
              <w:rFonts w:ascii="Arial" w:hAnsi="Arial" w:cs="Arial"/>
              <w:b/>
              <w:bCs/>
              <w:sz w:val="22"/>
            </w:rPr>
            <w:fldChar w:fldCharType="end"/>
          </w:r>
        </w:p>
      </w:sdtContent>
    </w:sdt>
    <w:p w14:paraId="4F7320CB" w14:textId="170AC1CB" w:rsidR="00B87E75" w:rsidRPr="00EE215D" w:rsidRDefault="00B87E75" w:rsidP="005E7FF6">
      <w:pPr>
        <w:spacing w:line="360" w:lineRule="auto"/>
        <w:rPr>
          <w:rFonts w:ascii="Arial" w:hAnsi="Arial" w:cs="Arial"/>
          <w:sz w:val="22"/>
        </w:rPr>
      </w:pPr>
      <w:r w:rsidRPr="00EE215D">
        <w:rPr>
          <w:rFonts w:ascii="Arial" w:hAnsi="Arial" w:cs="Arial"/>
          <w:sz w:val="22"/>
        </w:rPr>
        <w:br w:type="page"/>
      </w:r>
    </w:p>
    <w:p w14:paraId="12D76753" w14:textId="31C35406" w:rsidR="00B87E75" w:rsidRPr="00EE215D" w:rsidRDefault="00D621BA" w:rsidP="00E74F83">
      <w:pPr>
        <w:pStyle w:val="Heading1"/>
      </w:pPr>
      <w:bookmarkStart w:id="0" w:name="_Toc227499426"/>
      <w:r w:rsidRPr="00EE215D">
        <w:lastRenderedPageBreak/>
        <w:t>Lung Cancer as a P</w:t>
      </w:r>
      <w:r w:rsidR="00C1323B" w:rsidRPr="00EE215D">
        <w:t>ublic</w:t>
      </w:r>
      <w:r w:rsidR="008B3AE1" w:rsidRPr="00EE215D">
        <w:t xml:space="preserve"> Health I</w:t>
      </w:r>
      <w:r w:rsidR="00807121" w:rsidRPr="00EE215D">
        <w:t>ssue</w:t>
      </w:r>
      <w:bookmarkEnd w:id="0"/>
    </w:p>
    <w:p w14:paraId="7321B4F1" w14:textId="77777777" w:rsidR="00C03EA3" w:rsidRPr="00EE215D" w:rsidRDefault="00C03EA3" w:rsidP="008245D9">
      <w:pPr>
        <w:spacing w:before="100" w:beforeAutospacing="1" w:after="100" w:afterAutospacing="1" w:line="360" w:lineRule="auto"/>
        <w:rPr>
          <w:rFonts w:ascii="Arial" w:hAnsi="Arial" w:cs="Arial"/>
          <w:sz w:val="22"/>
        </w:rPr>
      </w:pPr>
    </w:p>
    <w:p w14:paraId="63895660" w14:textId="7D0E2792" w:rsidR="00510DCE" w:rsidRPr="00EE215D" w:rsidRDefault="00CF48CB" w:rsidP="00E74F83">
      <w:pPr>
        <w:pStyle w:val="Heading1"/>
        <w:rPr>
          <w:sz w:val="22"/>
          <w:szCs w:val="22"/>
        </w:rPr>
      </w:pPr>
      <w:bookmarkStart w:id="1" w:name="_Hlk227498548"/>
      <w:bookmarkStart w:id="2" w:name="_Toc227499427"/>
      <w:r w:rsidRPr="00EE215D">
        <w:t>Introduction</w:t>
      </w:r>
      <w:bookmarkEnd w:id="1"/>
      <w:bookmarkEnd w:id="2"/>
    </w:p>
    <w:p w14:paraId="73B07562" w14:textId="4C56DB6A" w:rsidR="008E3943" w:rsidRPr="00EE215D" w:rsidRDefault="00510DCE" w:rsidP="008245D9">
      <w:pPr>
        <w:tabs>
          <w:tab w:val="left" w:pos="6540"/>
        </w:tabs>
        <w:spacing w:before="100" w:beforeAutospacing="1" w:after="100" w:afterAutospacing="1" w:line="360" w:lineRule="auto"/>
        <w:rPr>
          <w:rFonts w:ascii="Arial" w:hAnsi="Arial" w:cs="Arial"/>
          <w:sz w:val="22"/>
        </w:rPr>
      </w:pPr>
      <w:r w:rsidRPr="00EE215D">
        <w:rPr>
          <w:rFonts w:ascii="Arial" w:hAnsi="Arial" w:cs="Arial"/>
          <w:sz w:val="22"/>
        </w:rPr>
        <w:t xml:space="preserve">Lung cancer is a major health challenge where abnormal cells grow without control in the lungs, often spreading to other parts of the body. It is </w:t>
      </w:r>
      <w:proofErr w:type="gramStart"/>
      <w:r w:rsidRPr="00EE215D">
        <w:rPr>
          <w:rFonts w:ascii="Arial" w:hAnsi="Arial" w:cs="Arial"/>
          <w:sz w:val="22"/>
        </w:rPr>
        <w:t>generally divided</w:t>
      </w:r>
      <w:proofErr w:type="gramEnd"/>
      <w:r w:rsidRPr="00EE215D">
        <w:rPr>
          <w:rFonts w:ascii="Arial" w:hAnsi="Arial" w:cs="Arial"/>
          <w:sz w:val="22"/>
        </w:rPr>
        <w:t xml:space="preserve"> into two main categories: non-small cell lung cancer (NSCLC), which </w:t>
      </w:r>
      <w:proofErr w:type="gramStart"/>
      <w:r w:rsidRPr="00EE215D">
        <w:rPr>
          <w:rFonts w:ascii="Arial" w:hAnsi="Arial" w:cs="Arial"/>
          <w:sz w:val="22"/>
        </w:rPr>
        <w:t>is found</w:t>
      </w:r>
      <w:proofErr w:type="gramEnd"/>
      <w:r w:rsidRPr="00EE215D">
        <w:rPr>
          <w:rFonts w:ascii="Arial" w:hAnsi="Arial" w:cs="Arial"/>
          <w:sz w:val="22"/>
        </w:rPr>
        <w:t xml:space="preserve"> in about 85% of patients, and small cell lung cancer (SCLC), which is faster-growing and more difficult to treat (WHO, 2024). People suffering from this disease often experience a persistent cough, chest pain, shortness of breath, and feeling constantly tired. One of the biggest problems in public health is that these symptoms often appear only when the cancer is already advanced. Globally, lung cancer is the leading cause of cancer deaths. In 2022, there were </w:t>
      </w:r>
      <w:proofErr w:type="gramStart"/>
      <w:r w:rsidRPr="00EE215D">
        <w:rPr>
          <w:rFonts w:ascii="Arial" w:hAnsi="Arial" w:cs="Arial"/>
          <w:sz w:val="22"/>
        </w:rPr>
        <w:t>roughly 2.5</w:t>
      </w:r>
      <w:proofErr w:type="gramEnd"/>
      <w:r w:rsidRPr="00EE215D">
        <w:rPr>
          <w:rFonts w:ascii="Arial" w:hAnsi="Arial" w:cs="Arial"/>
          <w:sz w:val="22"/>
        </w:rPr>
        <w:t xml:space="preserve"> million new cases and 1.8 million deaths worldwide (WHO, 2024). In the United Kingdom, the situation is also </w:t>
      </w:r>
      <w:proofErr w:type="gramStart"/>
      <w:r w:rsidRPr="00EE215D">
        <w:rPr>
          <w:rFonts w:ascii="Arial" w:hAnsi="Arial" w:cs="Arial"/>
          <w:sz w:val="22"/>
        </w:rPr>
        <w:t>very serious</w:t>
      </w:r>
      <w:proofErr w:type="gramEnd"/>
      <w:r w:rsidRPr="00EE215D">
        <w:rPr>
          <w:rFonts w:ascii="Arial" w:hAnsi="Arial" w:cs="Arial"/>
          <w:sz w:val="22"/>
        </w:rPr>
        <w:t xml:space="preserve">, with around 32,800 deaths every year, making it the </w:t>
      </w:r>
      <w:r w:rsidR="00300042" w:rsidRPr="00EE215D">
        <w:rPr>
          <w:rFonts w:ascii="Arial" w:hAnsi="Arial" w:cs="Arial"/>
          <w:sz w:val="22"/>
        </w:rPr>
        <w:t>deadliest</w:t>
      </w:r>
      <w:r w:rsidRPr="00EE215D">
        <w:rPr>
          <w:rFonts w:ascii="Arial" w:hAnsi="Arial" w:cs="Arial"/>
          <w:sz w:val="22"/>
        </w:rPr>
        <w:t xml:space="preserve"> cancer in the country (Cancer Research UK, 2024). These statistics show why lung cancer is a top priority for health services both in the UK and globally.</w:t>
      </w:r>
      <w:r w:rsidR="00FB460F" w:rsidRPr="00EE215D">
        <w:rPr>
          <w:rFonts w:ascii="Arial" w:hAnsi="Arial" w:cs="Arial"/>
          <w:sz w:val="22"/>
        </w:rPr>
        <w:t xml:space="preserve"> </w:t>
      </w:r>
      <w:r w:rsidR="00FB460F" w:rsidRPr="00EE215D">
        <w:rPr>
          <w:rFonts w:ascii="Arial" w:hAnsi="Arial" w:cs="Arial"/>
          <w:sz w:val="22"/>
        </w:rPr>
        <w:t>In addition, continued public education about symptoms and risk factors is important to encourage earlier help-seeking and improve diagnosis rates. Strengthening community-based services and reducing barriers to access will help ensure that all individuals receive timely and appropriate care. This will contribute to better health outcomes and reduced inequalities.</w:t>
      </w:r>
    </w:p>
    <w:p w14:paraId="3F644825" w14:textId="77777777" w:rsidR="00760831" w:rsidRPr="00EE215D" w:rsidRDefault="00760831" w:rsidP="008245D9">
      <w:pPr>
        <w:tabs>
          <w:tab w:val="left" w:pos="6540"/>
        </w:tabs>
        <w:spacing w:before="100" w:beforeAutospacing="1" w:after="100" w:afterAutospacing="1" w:line="360" w:lineRule="auto"/>
        <w:rPr>
          <w:rFonts w:ascii="Arial" w:hAnsi="Arial" w:cs="Arial"/>
          <w:sz w:val="22"/>
        </w:rPr>
      </w:pPr>
    </w:p>
    <w:p w14:paraId="36027F6B" w14:textId="01C8D8B6" w:rsidR="00760831" w:rsidRPr="00EE215D" w:rsidRDefault="00B666D7" w:rsidP="00E74F83">
      <w:pPr>
        <w:pStyle w:val="Heading1"/>
        <w:rPr>
          <w:b w:val="0"/>
          <w:bCs/>
          <w:sz w:val="22"/>
          <w:szCs w:val="22"/>
        </w:rPr>
      </w:pPr>
      <w:bookmarkStart w:id="3" w:name="_Toc227499428"/>
      <w:r w:rsidRPr="00EE215D">
        <w:t>Main Body</w:t>
      </w:r>
      <w:bookmarkEnd w:id="3"/>
      <w:r w:rsidR="007240B1" w:rsidRPr="00EE215D">
        <w:rPr>
          <w:b w:val="0"/>
          <w:bCs/>
          <w:sz w:val="22"/>
          <w:szCs w:val="22"/>
        </w:rPr>
        <w:t xml:space="preserve"> </w:t>
      </w:r>
    </w:p>
    <w:p w14:paraId="4324D13C" w14:textId="1DD9579A" w:rsidR="00EA7BB6" w:rsidRPr="00EE215D" w:rsidRDefault="00EA7BB6" w:rsidP="00E74F83">
      <w:pPr>
        <w:pStyle w:val="Heading2"/>
      </w:pPr>
      <w:bookmarkStart w:id="4" w:name="_Toc227499429"/>
      <w:r w:rsidRPr="00EE215D">
        <w:t>Measurement and Monitoring</w:t>
      </w:r>
      <w:bookmarkEnd w:id="4"/>
    </w:p>
    <w:p w14:paraId="767BBEB7" w14:textId="5381AC25" w:rsidR="00EA7BB6" w:rsidRPr="00EE215D" w:rsidRDefault="00EA7BB6" w:rsidP="008245D9">
      <w:pPr>
        <w:tabs>
          <w:tab w:val="left" w:pos="6540"/>
        </w:tabs>
        <w:spacing w:before="100" w:beforeAutospacing="1" w:after="100" w:afterAutospacing="1" w:line="360" w:lineRule="auto"/>
        <w:rPr>
          <w:rFonts w:ascii="Arial" w:hAnsi="Arial" w:cs="Arial"/>
          <w:sz w:val="22"/>
        </w:rPr>
      </w:pPr>
      <w:r w:rsidRPr="00EE215D">
        <w:rPr>
          <w:rFonts w:ascii="Arial" w:hAnsi="Arial" w:cs="Arial"/>
          <w:sz w:val="22"/>
        </w:rPr>
        <w:t xml:space="preserve">To tackle lung cancer effectively, public health experts must first measure and monitor how the disease spreads. They use specific data like incidence (new cases), mortality (number of deaths), and survival rates. This information helps the NHS and local authorities understand if their treatments are working and where they need to spend more money. For example, knowing the "stage at diagnosis" is vital because it tells us if patients are </w:t>
      </w:r>
      <w:proofErr w:type="gramStart"/>
      <w:r w:rsidRPr="00EE215D">
        <w:rPr>
          <w:rFonts w:ascii="Arial" w:hAnsi="Arial" w:cs="Arial"/>
          <w:sz w:val="22"/>
        </w:rPr>
        <w:t>being found</w:t>
      </w:r>
      <w:proofErr w:type="gramEnd"/>
      <w:r w:rsidRPr="00EE215D">
        <w:rPr>
          <w:rFonts w:ascii="Arial" w:hAnsi="Arial" w:cs="Arial"/>
          <w:sz w:val="22"/>
        </w:rPr>
        <w:t xml:space="preserve"> early enough for surgery to work (Cancer Research UK, 2024).</w:t>
      </w:r>
    </w:p>
    <w:p w14:paraId="19B54911" w14:textId="2C28FCF7" w:rsidR="00791438" w:rsidRPr="00EE215D" w:rsidRDefault="00EA7BB6" w:rsidP="008245D9">
      <w:pPr>
        <w:tabs>
          <w:tab w:val="left" w:pos="6540"/>
        </w:tabs>
        <w:spacing w:before="100" w:beforeAutospacing="1" w:after="100" w:afterAutospacing="1" w:line="360" w:lineRule="auto"/>
        <w:rPr>
          <w:rFonts w:ascii="Arial" w:hAnsi="Arial" w:cs="Arial"/>
          <w:sz w:val="22"/>
        </w:rPr>
      </w:pPr>
      <w:r w:rsidRPr="00EE215D">
        <w:rPr>
          <w:rFonts w:ascii="Arial" w:hAnsi="Arial" w:cs="Arial"/>
          <w:sz w:val="22"/>
        </w:rPr>
        <w:t xml:space="preserve">Monitoring also reveals deep inequalities in our society. Data from Cancer Research UK (2024) shows that lung cancer is much more common in poorer areas of England compared </w:t>
      </w:r>
      <w:r w:rsidRPr="00EE215D">
        <w:rPr>
          <w:rFonts w:ascii="Arial" w:hAnsi="Arial" w:cs="Arial"/>
          <w:sz w:val="22"/>
        </w:rPr>
        <w:lastRenderedPageBreak/>
        <w:t>to wealthier ones. People in deprived communities often have higher smoking rates and might live in areas with more pollution or poorer housing</w:t>
      </w:r>
      <w:proofErr w:type="gramStart"/>
      <w:r w:rsidRPr="00EE215D">
        <w:rPr>
          <w:rFonts w:ascii="Arial" w:hAnsi="Arial" w:cs="Arial"/>
          <w:sz w:val="22"/>
        </w:rPr>
        <w:t xml:space="preserve">. </w:t>
      </w:r>
      <w:r w:rsidR="00791438" w:rsidRPr="00EE215D">
        <w:rPr>
          <w:rFonts w:ascii="Arial" w:hAnsi="Arial" w:cs="Arial"/>
          <w:sz w:val="22"/>
        </w:rPr>
        <w:t xml:space="preserve"> </w:t>
      </w:r>
      <w:proofErr w:type="gramEnd"/>
    </w:p>
    <w:p w14:paraId="73B27A60" w14:textId="200277A9" w:rsidR="009E1EAA" w:rsidRPr="00EE215D" w:rsidRDefault="00EA7BB6" w:rsidP="008245D9">
      <w:pPr>
        <w:tabs>
          <w:tab w:val="left" w:pos="6540"/>
        </w:tabs>
        <w:spacing w:before="100" w:beforeAutospacing="1" w:after="100" w:afterAutospacing="1" w:line="360" w:lineRule="auto"/>
        <w:rPr>
          <w:rFonts w:ascii="Arial" w:hAnsi="Arial" w:cs="Arial"/>
          <w:sz w:val="22"/>
        </w:rPr>
      </w:pPr>
      <w:r w:rsidRPr="00EE215D">
        <w:rPr>
          <w:rFonts w:ascii="Arial" w:hAnsi="Arial" w:cs="Arial"/>
          <w:sz w:val="22"/>
        </w:rPr>
        <w:t>They may also find it harder to see a GP quickly. By monitoring these gaps, public health professionals can create targeted programmes, such as mobile screening vans in low-income neighbourhoods, to try and make health outcomes fairer for everyone.</w:t>
      </w:r>
      <w:r w:rsidR="008A4B63" w:rsidRPr="00EE215D">
        <w:rPr>
          <w:rFonts w:ascii="Arial" w:hAnsi="Arial" w:cs="Arial"/>
          <w:sz w:val="22"/>
        </w:rPr>
        <w:t xml:space="preserve"> </w:t>
      </w:r>
    </w:p>
    <w:p w14:paraId="4FCAC239" w14:textId="77777777" w:rsidR="004B10E5" w:rsidRPr="00EE215D" w:rsidRDefault="004B10E5" w:rsidP="008245D9">
      <w:pPr>
        <w:tabs>
          <w:tab w:val="left" w:pos="6540"/>
        </w:tabs>
        <w:spacing w:before="100" w:beforeAutospacing="1" w:after="100" w:afterAutospacing="1" w:line="360" w:lineRule="auto"/>
        <w:rPr>
          <w:rFonts w:ascii="Arial" w:hAnsi="Arial" w:cs="Arial"/>
          <w:sz w:val="22"/>
        </w:rPr>
      </w:pPr>
    </w:p>
    <w:p w14:paraId="56B7E275" w14:textId="27A555E2" w:rsidR="00941141" w:rsidRPr="00EE215D" w:rsidRDefault="00586EB8" w:rsidP="00E74F83">
      <w:pPr>
        <w:pStyle w:val="Heading2"/>
      </w:pPr>
      <w:r w:rsidRPr="00EE215D">
        <w:t xml:space="preserve"> </w:t>
      </w:r>
      <w:bookmarkStart w:id="5" w:name="_Toc227499430"/>
      <w:r w:rsidR="008A4B63" w:rsidRPr="00EE215D">
        <w:t>Control and Prevention Strategie</w:t>
      </w:r>
      <w:r w:rsidR="009F082B" w:rsidRPr="00EE215D">
        <w:t>s</w:t>
      </w:r>
      <w:bookmarkEnd w:id="5"/>
    </w:p>
    <w:p w14:paraId="273B13B3" w14:textId="2E591FE2" w:rsidR="008A4B63" w:rsidRPr="00EE215D" w:rsidRDefault="008A4B63" w:rsidP="008245D9">
      <w:pPr>
        <w:tabs>
          <w:tab w:val="left" w:pos="6540"/>
        </w:tabs>
        <w:spacing w:before="100" w:beforeAutospacing="1" w:after="100" w:afterAutospacing="1" w:line="360" w:lineRule="auto"/>
        <w:rPr>
          <w:rFonts w:ascii="Arial" w:hAnsi="Arial" w:cs="Arial"/>
          <w:sz w:val="22"/>
        </w:rPr>
      </w:pPr>
      <w:r w:rsidRPr="00EE215D">
        <w:rPr>
          <w:rFonts w:ascii="Arial" w:hAnsi="Arial" w:cs="Arial"/>
          <w:sz w:val="22"/>
        </w:rPr>
        <w:t xml:space="preserve">Controlling lung cancer involves two </w:t>
      </w:r>
      <w:proofErr w:type="gramStart"/>
      <w:r w:rsidRPr="00EE215D">
        <w:rPr>
          <w:rFonts w:ascii="Arial" w:hAnsi="Arial" w:cs="Arial"/>
          <w:sz w:val="22"/>
        </w:rPr>
        <w:t>main areas</w:t>
      </w:r>
      <w:proofErr w:type="gramEnd"/>
      <w:r w:rsidRPr="00EE215D">
        <w:rPr>
          <w:rFonts w:ascii="Arial" w:hAnsi="Arial" w:cs="Arial"/>
          <w:sz w:val="22"/>
        </w:rPr>
        <w:t xml:space="preserve">: preventing people from getting it and finding it early through screening. Since most cases </w:t>
      </w:r>
      <w:proofErr w:type="gramStart"/>
      <w:r w:rsidRPr="00EE215D">
        <w:rPr>
          <w:rFonts w:ascii="Arial" w:hAnsi="Arial" w:cs="Arial"/>
          <w:sz w:val="22"/>
        </w:rPr>
        <w:t>are caused</w:t>
      </w:r>
      <w:proofErr w:type="gramEnd"/>
      <w:r w:rsidRPr="00EE215D">
        <w:rPr>
          <w:rFonts w:ascii="Arial" w:hAnsi="Arial" w:cs="Arial"/>
          <w:sz w:val="22"/>
        </w:rPr>
        <w:t xml:space="preserve"> by smoking, tobacco control is the most important strategy. NICE (2025) guidelines suggest that every healthcare worker should help patients quit smoking by offering nicotine replacement therapy or counselling. Public health campaigns and laws that ban smoking in public places also play a huge role in reducing the number of new cases.</w:t>
      </w:r>
    </w:p>
    <w:p w14:paraId="04B7F08E" w14:textId="1F69867D" w:rsidR="00114727" w:rsidRPr="00EE215D" w:rsidRDefault="008A4B63" w:rsidP="008245D9">
      <w:pPr>
        <w:tabs>
          <w:tab w:val="left" w:pos="6540"/>
        </w:tabs>
        <w:spacing w:before="100" w:beforeAutospacing="1" w:after="100" w:afterAutospacing="1" w:line="360" w:lineRule="auto"/>
        <w:rPr>
          <w:rFonts w:ascii="Arial" w:hAnsi="Arial" w:cs="Arial"/>
          <w:sz w:val="22"/>
        </w:rPr>
      </w:pPr>
      <w:r w:rsidRPr="00EE215D">
        <w:rPr>
          <w:rFonts w:ascii="Arial" w:hAnsi="Arial" w:cs="Arial"/>
          <w:sz w:val="22"/>
        </w:rPr>
        <w:t xml:space="preserve">Another modern way to control the disease is the Targeted Lung Health Check programme. In England, the NHS now invites people aged 55 to 74 who have smoked to have a special CT scan (NHS England, 2025). This has been </w:t>
      </w:r>
      <w:proofErr w:type="gramStart"/>
      <w:r w:rsidRPr="00EE215D">
        <w:rPr>
          <w:rFonts w:ascii="Arial" w:hAnsi="Arial" w:cs="Arial"/>
          <w:sz w:val="22"/>
        </w:rPr>
        <w:t>very successful</w:t>
      </w:r>
      <w:proofErr w:type="gramEnd"/>
      <w:r w:rsidRPr="00EE215D">
        <w:rPr>
          <w:rFonts w:ascii="Arial" w:hAnsi="Arial" w:cs="Arial"/>
          <w:sz w:val="22"/>
        </w:rPr>
        <w:t>, with over 5,000 people diagnosed at an earlier stage where they have a much better chance of survival. Besides smoking, control also means looking at environmental factors. The World Health Organization (2024) points out that we must also control air pollution and workplace exposure to dangerous materials like asbestos to protect those who have never smoked.</w:t>
      </w:r>
      <w:r w:rsidR="00510074" w:rsidRPr="00EE215D">
        <w:rPr>
          <w:rFonts w:ascii="Arial" w:hAnsi="Arial" w:cs="Arial"/>
          <w:sz w:val="22"/>
        </w:rPr>
        <w:t xml:space="preserve"> </w:t>
      </w:r>
      <w:r w:rsidR="00510074" w:rsidRPr="00EE215D">
        <w:rPr>
          <w:rFonts w:ascii="Arial" w:hAnsi="Arial" w:cs="Arial"/>
          <w:sz w:val="22"/>
        </w:rPr>
        <w:t xml:space="preserve">In addition, education plays </w:t>
      </w:r>
      <w:proofErr w:type="gramStart"/>
      <w:r w:rsidR="00510074" w:rsidRPr="00EE215D">
        <w:rPr>
          <w:rFonts w:ascii="Arial" w:hAnsi="Arial" w:cs="Arial"/>
          <w:sz w:val="22"/>
        </w:rPr>
        <w:t>an important role</w:t>
      </w:r>
      <w:proofErr w:type="gramEnd"/>
      <w:r w:rsidR="00510074" w:rsidRPr="00EE215D">
        <w:rPr>
          <w:rFonts w:ascii="Arial" w:hAnsi="Arial" w:cs="Arial"/>
          <w:sz w:val="22"/>
        </w:rPr>
        <w:t xml:space="preserve"> in prevention by increasing awareness of symptoms and encouraging people to seek medical advice earlier. Early recognition can lead to faster diagnosis and better outcomes. Healthcare professionals also have a responsibility to identify high-risk individuals and provide regular monitoring where needed. By combining prevention, early detection, and environmental control, the public health system can reduce both the number of new cases and the severity of the disease, improving overall population health.</w:t>
      </w:r>
    </w:p>
    <w:p w14:paraId="7BDD876D" w14:textId="77777777" w:rsidR="00941141" w:rsidRPr="00EE215D" w:rsidRDefault="00941141" w:rsidP="008245D9">
      <w:pPr>
        <w:tabs>
          <w:tab w:val="left" w:pos="6540"/>
        </w:tabs>
        <w:spacing w:before="100" w:beforeAutospacing="1" w:after="100" w:afterAutospacing="1" w:line="360" w:lineRule="auto"/>
        <w:rPr>
          <w:rFonts w:ascii="Arial" w:hAnsi="Arial" w:cs="Arial"/>
          <w:sz w:val="22"/>
        </w:rPr>
      </w:pPr>
    </w:p>
    <w:p w14:paraId="6FFFE6C4" w14:textId="3F30B22E" w:rsidR="00392410" w:rsidRPr="00EE215D" w:rsidRDefault="00392410" w:rsidP="00E74F83">
      <w:pPr>
        <w:pStyle w:val="Heading2"/>
      </w:pPr>
      <w:r w:rsidRPr="00EE215D">
        <w:t xml:space="preserve"> </w:t>
      </w:r>
      <w:bookmarkStart w:id="6" w:name="_Toc227499431"/>
      <w:r w:rsidRPr="00EE215D">
        <w:t>Consequences for Individuals and Communities</w:t>
      </w:r>
      <w:bookmarkEnd w:id="6"/>
    </w:p>
    <w:p w14:paraId="4744D1E8" w14:textId="3D9D9355" w:rsidR="00392410" w:rsidRPr="00EE215D" w:rsidRDefault="00392410" w:rsidP="008245D9">
      <w:pPr>
        <w:tabs>
          <w:tab w:val="left" w:pos="6540"/>
        </w:tabs>
        <w:spacing w:before="100" w:beforeAutospacing="1" w:after="100" w:afterAutospacing="1" w:line="360" w:lineRule="auto"/>
        <w:rPr>
          <w:rFonts w:ascii="Arial" w:hAnsi="Arial" w:cs="Arial"/>
          <w:sz w:val="22"/>
        </w:rPr>
      </w:pPr>
      <w:r w:rsidRPr="00EE215D">
        <w:rPr>
          <w:rFonts w:ascii="Arial" w:hAnsi="Arial" w:cs="Arial"/>
          <w:sz w:val="22"/>
        </w:rPr>
        <w:t xml:space="preserve">The impact of lung cancer on a person’s life is devastating. Physically, the symptoms like breathlessness and extreme fatigue mean that </w:t>
      </w:r>
      <w:proofErr w:type="gramStart"/>
      <w:r w:rsidRPr="00EE215D">
        <w:rPr>
          <w:rFonts w:ascii="Arial" w:hAnsi="Arial" w:cs="Arial"/>
          <w:sz w:val="22"/>
        </w:rPr>
        <w:t>many</w:t>
      </w:r>
      <w:proofErr w:type="gramEnd"/>
      <w:r w:rsidRPr="00EE215D">
        <w:rPr>
          <w:rFonts w:ascii="Arial" w:hAnsi="Arial" w:cs="Arial"/>
          <w:sz w:val="22"/>
        </w:rPr>
        <w:t xml:space="preserve"> patients can no longer do simple things </w:t>
      </w:r>
      <w:r w:rsidRPr="00EE215D">
        <w:rPr>
          <w:rFonts w:ascii="Arial" w:hAnsi="Arial" w:cs="Arial"/>
          <w:sz w:val="22"/>
        </w:rPr>
        <w:lastRenderedPageBreak/>
        <w:t xml:space="preserve">like walking to the shops, cooking, or working. This loss of independence is a major issue in the community, as it often means the person needs </w:t>
      </w:r>
      <w:proofErr w:type="gramStart"/>
      <w:r w:rsidRPr="00EE215D">
        <w:rPr>
          <w:rFonts w:ascii="Arial" w:hAnsi="Arial" w:cs="Arial"/>
          <w:sz w:val="22"/>
        </w:rPr>
        <w:t>a lot of</w:t>
      </w:r>
      <w:proofErr w:type="gramEnd"/>
      <w:r w:rsidRPr="00EE215D">
        <w:rPr>
          <w:rFonts w:ascii="Arial" w:hAnsi="Arial" w:cs="Arial"/>
          <w:sz w:val="22"/>
        </w:rPr>
        <w:t xml:space="preserve"> help from family or social services.</w:t>
      </w:r>
    </w:p>
    <w:p w14:paraId="1091A423" w14:textId="6129E600" w:rsidR="008F1417" w:rsidRPr="00EE215D" w:rsidRDefault="00392410" w:rsidP="008245D9">
      <w:pPr>
        <w:tabs>
          <w:tab w:val="left" w:pos="6540"/>
        </w:tabs>
        <w:spacing w:before="100" w:beforeAutospacing="1" w:after="100" w:afterAutospacing="1" w:line="360" w:lineRule="auto"/>
        <w:rPr>
          <w:rFonts w:ascii="Arial" w:hAnsi="Arial" w:cs="Arial"/>
          <w:sz w:val="22"/>
        </w:rPr>
      </w:pPr>
      <w:r w:rsidRPr="00EE215D">
        <w:rPr>
          <w:rFonts w:ascii="Arial" w:hAnsi="Arial" w:cs="Arial"/>
          <w:sz w:val="22"/>
        </w:rPr>
        <w:t xml:space="preserve">There are also heavy emotional and social costs. There is often a "stigma" attached to lung cancer because people assume the patient brought it on themselves by smoking. This can make patients feel ashamed or lonely, and </w:t>
      </w:r>
      <w:proofErr w:type="gramStart"/>
      <w:r w:rsidRPr="00EE215D">
        <w:rPr>
          <w:rFonts w:ascii="Arial" w:hAnsi="Arial" w:cs="Arial"/>
          <w:sz w:val="22"/>
        </w:rPr>
        <w:t>some</w:t>
      </w:r>
      <w:proofErr w:type="gramEnd"/>
      <w:r w:rsidRPr="00EE215D">
        <w:rPr>
          <w:rFonts w:ascii="Arial" w:hAnsi="Arial" w:cs="Arial"/>
          <w:sz w:val="22"/>
        </w:rPr>
        <w:t xml:space="preserve"> might even delay going to the doctor because of it. Families also suffer; they often face financial stress if the person can no longer work, and they </w:t>
      </w:r>
      <w:r w:rsidR="00DB57D8" w:rsidRPr="00EE215D">
        <w:rPr>
          <w:rFonts w:ascii="Arial" w:hAnsi="Arial" w:cs="Arial"/>
          <w:sz w:val="22"/>
        </w:rPr>
        <w:t>must</w:t>
      </w:r>
      <w:r w:rsidRPr="00EE215D">
        <w:rPr>
          <w:rFonts w:ascii="Arial" w:hAnsi="Arial" w:cs="Arial"/>
          <w:sz w:val="22"/>
        </w:rPr>
        <w:t xml:space="preserve"> deal with the emotional pain of caring for someone with a serious illness. In the community, this puts </w:t>
      </w:r>
      <w:proofErr w:type="gramStart"/>
      <w:r w:rsidRPr="00EE215D">
        <w:rPr>
          <w:rFonts w:ascii="Arial" w:hAnsi="Arial" w:cs="Arial"/>
          <w:sz w:val="22"/>
        </w:rPr>
        <w:t>a lot of</w:t>
      </w:r>
      <w:proofErr w:type="gramEnd"/>
      <w:r w:rsidRPr="00EE215D">
        <w:rPr>
          <w:rFonts w:ascii="Arial" w:hAnsi="Arial" w:cs="Arial"/>
          <w:sz w:val="22"/>
        </w:rPr>
        <w:t xml:space="preserve"> pressure on local support networks and charities, showing that lung cancer is not just a medical problem, but a social one too.</w:t>
      </w:r>
      <w:r w:rsidR="008F1417" w:rsidRPr="00EE215D">
        <w:rPr>
          <w:rFonts w:ascii="Arial" w:hAnsi="Arial" w:cs="Arial"/>
          <w:sz w:val="22"/>
        </w:rPr>
        <w:t xml:space="preserve"> </w:t>
      </w:r>
    </w:p>
    <w:p w14:paraId="29F6514F" w14:textId="77777777" w:rsidR="008A008B" w:rsidRPr="00EE215D" w:rsidRDefault="008A008B" w:rsidP="008245D9">
      <w:pPr>
        <w:tabs>
          <w:tab w:val="left" w:pos="6540"/>
        </w:tabs>
        <w:spacing w:before="100" w:beforeAutospacing="1" w:after="100" w:afterAutospacing="1" w:line="360" w:lineRule="auto"/>
        <w:rPr>
          <w:rFonts w:ascii="Arial" w:hAnsi="Arial" w:cs="Arial"/>
          <w:sz w:val="22"/>
        </w:rPr>
      </w:pPr>
    </w:p>
    <w:p w14:paraId="0A15D559" w14:textId="4875A6B9" w:rsidR="008F1417" w:rsidRPr="00E74F83" w:rsidRDefault="008F1417" w:rsidP="00E74F83">
      <w:pPr>
        <w:pStyle w:val="Heading2"/>
      </w:pPr>
      <w:bookmarkStart w:id="7" w:name="_Toc227499432"/>
      <w:r w:rsidRPr="00E74F83">
        <w:t>Support Services and Professional Practical Steps</w:t>
      </w:r>
      <w:bookmarkEnd w:id="7"/>
    </w:p>
    <w:p w14:paraId="2B008FF6" w14:textId="278A2ED6" w:rsidR="005B73F7" w:rsidRDefault="008F1417" w:rsidP="008245D9">
      <w:pPr>
        <w:tabs>
          <w:tab w:val="left" w:pos="6540"/>
        </w:tabs>
        <w:spacing w:before="100" w:beforeAutospacing="1" w:after="100" w:afterAutospacing="1" w:line="360" w:lineRule="auto"/>
        <w:rPr>
          <w:rFonts w:ascii="Arial" w:hAnsi="Arial" w:cs="Arial"/>
          <w:sz w:val="22"/>
        </w:rPr>
      </w:pPr>
      <w:r w:rsidRPr="00EE215D">
        <w:rPr>
          <w:rFonts w:ascii="Arial" w:hAnsi="Arial" w:cs="Arial"/>
          <w:sz w:val="22"/>
        </w:rPr>
        <w:t xml:space="preserve">To support people with lung cancer, </w:t>
      </w:r>
      <w:proofErr w:type="gramStart"/>
      <w:r w:rsidRPr="00EE215D">
        <w:rPr>
          <w:rFonts w:ascii="Arial" w:hAnsi="Arial" w:cs="Arial"/>
          <w:sz w:val="22"/>
        </w:rPr>
        <w:t>many</w:t>
      </w:r>
      <w:proofErr w:type="gramEnd"/>
      <w:r w:rsidRPr="00EE215D">
        <w:rPr>
          <w:rFonts w:ascii="Arial" w:hAnsi="Arial" w:cs="Arial"/>
          <w:sz w:val="22"/>
        </w:rPr>
        <w:t xml:space="preserve"> different professionals must work together. This </w:t>
      </w:r>
      <w:proofErr w:type="gramStart"/>
      <w:r w:rsidRPr="00EE215D">
        <w:rPr>
          <w:rFonts w:ascii="Arial" w:hAnsi="Arial" w:cs="Arial"/>
          <w:sz w:val="22"/>
        </w:rPr>
        <w:t>is often called</w:t>
      </w:r>
      <w:proofErr w:type="gramEnd"/>
      <w:r w:rsidRPr="00EE215D">
        <w:rPr>
          <w:rFonts w:ascii="Arial" w:hAnsi="Arial" w:cs="Arial"/>
          <w:sz w:val="22"/>
        </w:rPr>
        <w:t xml:space="preserve"> a multidisciplinary team (MDT). One of the most important roles is the Lung Cancer Nurse Specialist (LCNS). They </w:t>
      </w:r>
      <w:proofErr w:type="gramStart"/>
      <w:r w:rsidRPr="00EE215D">
        <w:rPr>
          <w:rFonts w:ascii="Arial" w:hAnsi="Arial" w:cs="Arial"/>
          <w:sz w:val="22"/>
        </w:rPr>
        <w:t>act as</w:t>
      </w:r>
      <w:proofErr w:type="gramEnd"/>
      <w:r w:rsidRPr="00EE215D">
        <w:rPr>
          <w:rFonts w:ascii="Arial" w:hAnsi="Arial" w:cs="Arial"/>
          <w:sz w:val="22"/>
        </w:rPr>
        <w:t xml:space="preserve"> a bridge between the hospital and the patient, explaining the diagnosis and making sure the patient gets their tests on time. They also provide emotional support during a very frightening time.</w:t>
      </w:r>
      <w:r w:rsidR="00C85676" w:rsidRPr="00EE215D">
        <w:rPr>
          <w:rFonts w:ascii="Arial" w:hAnsi="Arial" w:cs="Arial"/>
          <w:sz w:val="22"/>
        </w:rPr>
        <w:t xml:space="preserve"> </w:t>
      </w:r>
      <w:r w:rsidR="00C85676" w:rsidRPr="00EE215D">
        <w:rPr>
          <w:rFonts w:ascii="Arial" w:hAnsi="Arial" w:cs="Arial"/>
          <w:sz w:val="22"/>
        </w:rPr>
        <w:t xml:space="preserve">Furthermore, services like Macmillan Cancer Support (2025) provide a lifeline for families. They offer a 24-hour helpline and community support groups where people can talk about their fears. Palliative care teams also work in the community to help manage pain and symptoms, ensuring that patients have the best possible quality of life, whether they are undergoing treatment or are at the end of their life (NICE, 2024). This </w:t>
      </w:r>
      <w:proofErr w:type="gramStart"/>
      <w:r w:rsidR="00C85676" w:rsidRPr="00EE215D">
        <w:rPr>
          <w:rFonts w:ascii="Arial" w:hAnsi="Arial" w:cs="Arial"/>
          <w:sz w:val="22"/>
        </w:rPr>
        <w:t>holistic approach</w:t>
      </w:r>
      <w:proofErr w:type="gramEnd"/>
      <w:r w:rsidR="00C85676" w:rsidRPr="00EE215D">
        <w:rPr>
          <w:rFonts w:ascii="Arial" w:hAnsi="Arial" w:cs="Arial"/>
          <w:sz w:val="22"/>
        </w:rPr>
        <w:t>—looking at the physical, emotional, and financial needs—is the best way to support people living with this disease.</w:t>
      </w:r>
      <w:r w:rsidRPr="00EE215D">
        <w:rPr>
          <w:rFonts w:ascii="Arial" w:hAnsi="Arial" w:cs="Arial"/>
          <w:sz w:val="22"/>
        </w:rPr>
        <w:t>​Practical support also comes from social care and allied health professionals. For example, occupational therapists can visit a patient's home to install grab rails or provide oxygen equipment so the patient can stay at home safely. Social workers are also vital; they help patients apply for financial support like the Personal Independence Payment (PIP), which helps with the extra costs of being ill.</w:t>
      </w:r>
      <w:r w:rsidR="0026393A" w:rsidRPr="00EE215D">
        <w:rPr>
          <w:rFonts w:ascii="Arial" w:hAnsi="Arial" w:cs="Arial"/>
          <w:sz w:val="22"/>
        </w:rPr>
        <w:t>3</w:t>
      </w:r>
      <w:r w:rsidR="00B87E75" w:rsidRPr="00EE215D">
        <w:rPr>
          <w:rFonts w:ascii="Arial" w:hAnsi="Arial" w:cs="Arial"/>
          <w:sz w:val="22"/>
        </w:rPr>
        <w:t>.</w:t>
      </w:r>
      <w:r w:rsidR="008E3943" w:rsidRPr="00EE215D">
        <w:rPr>
          <w:rFonts w:ascii="Arial" w:hAnsi="Arial" w:cs="Arial"/>
          <w:sz w:val="22"/>
        </w:rPr>
        <w:t xml:space="preserve"> Importance of good administrative skills </w:t>
      </w:r>
    </w:p>
    <w:p w14:paraId="0FF0E4E7" w14:textId="17755986" w:rsidR="008E3943" w:rsidRPr="00EE215D" w:rsidRDefault="005B73F7" w:rsidP="005B73F7">
      <w:pPr>
        <w:rPr>
          <w:rFonts w:ascii="Arial" w:hAnsi="Arial" w:cs="Arial"/>
          <w:sz w:val="22"/>
        </w:rPr>
      </w:pPr>
      <w:r>
        <w:rPr>
          <w:rFonts w:ascii="Arial" w:hAnsi="Arial" w:cs="Arial"/>
          <w:sz w:val="22"/>
        </w:rPr>
        <w:br w:type="page"/>
      </w:r>
    </w:p>
    <w:p w14:paraId="581C99BF" w14:textId="1168C82D" w:rsidR="00B87E75" w:rsidRPr="00E74F83" w:rsidRDefault="00250027" w:rsidP="00E74F83">
      <w:pPr>
        <w:pStyle w:val="Heading1"/>
      </w:pPr>
      <w:bookmarkStart w:id="8" w:name="_Toc227499433"/>
      <w:r w:rsidRPr="00E74F83">
        <w:lastRenderedPageBreak/>
        <w:t>Conclusion</w:t>
      </w:r>
      <w:bookmarkEnd w:id="8"/>
    </w:p>
    <w:p w14:paraId="5C76528F" w14:textId="141E2BD0" w:rsidR="00F66E1B" w:rsidRPr="00EE215D" w:rsidRDefault="00BD4E56" w:rsidP="008245D9">
      <w:pPr>
        <w:tabs>
          <w:tab w:val="left" w:pos="6540"/>
        </w:tabs>
        <w:spacing w:before="100" w:beforeAutospacing="1" w:after="100" w:afterAutospacing="1" w:line="360" w:lineRule="auto"/>
        <w:rPr>
          <w:rFonts w:ascii="Arial" w:hAnsi="Arial" w:cs="Arial"/>
          <w:sz w:val="22"/>
        </w:rPr>
      </w:pPr>
      <w:r w:rsidRPr="00EE215D">
        <w:rPr>
          <w:rFonts w:ascii="Arial" w:hAnsi="Arial" w:cs="Arial"/>
          <w:sz w:val="22"/>
        </w:rPr>
        <w:t xml:space="preserve">In conclusion, lung cancer remains one of the biggest public health issues in the UK. Its high death rate and the way it affects poorer communities more than others make it a complex challenge. By monitoring the disease through statistics and controlling it through smoking cessation and new screening programmes, the NHS is making progress. However, because the disease has such </w:t>
      </w:r>
      <w:proofErr w:type="gramStart"/>
      <w:r w:rsidRPr="00EE215D">
        <w:rPr>
          <w:rFonts w:ascii="Arial" w:hAnsi="Arial" w:cs="Arial"/>
          <w:sz w:val="22"/>
        </w:rPr>
        <w:t>a huge impact</w:t>
      </w:r>
      <w:proofErr w:type="gramEnd"/>
      <w:r w:rsidRPr="00EE215D">
        <w:rPr>
          <w:rFonts w:ascii="Arial" w:hAnsi="Arial" w:cs="Arial"/>
          <w:sz w:val="22"/>
        </w:rPr>
        <w:t xml:space="preserve"> on a person’s physical and mental health, medical treatment is not enough. A strong partnership between doctors, nurses, social workers, and charities is essential. Providing this kind of integrated health and social care is the only way to truly meet the needs of patients and their families in our communities.</w:t>
      </w:r>
      <w:r w:rsidR="00912F29" w:rsidRPr="00EE215D">
        <w:rPr>
          <w:rFonts w:ascii="Arial" w:hAnsi="Arial" w:cs="Arial"/>
          <w:sz w:val="22"/>
        </w:rPr>
        <w:t xml:space="preserve"> </w:t>
      </w:r>
      <w:r w:rsidR="00912F29" w:rsidRPr="00EE215D">
        <w:rPr>
          <w:rFonts w:ascii="Arial" w:hAnsi="Arial" w:cs="Arial"/>
          <w:sz w:val="22"/>
        </w:rPr>
        <w:t xml:space="preserve">Furthermore, future improvements in lung cancer outcomes will depend on continued investment in prevention and early diagnosis. Public health campaigns that raise awareness of symptoms and encourage people to seek help earlier are especially important in high-risk communities. Reducing smoking rates remains a key priority, but equal access to screening and healthcare services must also </w:t>
      </w:r>
      <w:proofErr w:type="gramStart"/>
      <w:r w:rsidR="00912F29" w:rsidRPr="00EE215D">
        <w:rPr>
          <w:rFonts w:ascii="Arial" w:hAnsi="Arial" w:cs="Arial"/>
          <w:sz w:val="22"/>
        </w:rPr>
        <w:t>be ensured</w:t>
      </w:r>
      <w:proofErr w:type="gramEnd"/>
      <w:r w:rsidR="00912F29" w:rsidRPr="00EE215D">
        <w:rPr>
          <w:rFonts w:ascii="Arial" w:hAnsi="Arial" w:cs="Arial"/>
          <w:sz w:val="22"/>
        </w:rPr>
        <w:t xml:space="preserve"> to reduce inequalities. In addition, ongoing research into new treatments offers hope for improved survival rates. Overall, a long-term and coordinated public health approach </w:t>
      </w:r>
      <w:proofErr w:type="gramStart"/>
      <w:r w:rsidR="00912F29" w:rsidRPr="00EE215D">
        <w:rPr>
          <w:rFonts w:ascii="Arial" w:hAnsi="Arial" w:cs="Arial"/>
          <w:sz w:val="22"/>
        </w:rPr>
        <w:t>is needed</w:t>
      </w:r>
      <w:proofErr w:type="gramEnd"/>
      <w:r w:rsidR="00912F29" w:rsidRPr="00EE215D">
        <w:rPr>
          <w:rFonts w:ascii="Arial" w:hAnsi="Arial" w:cs="Arial"/>
          <w:sz w:val="22"/>
        </w:rPr>
        <w:t xml:space="preserve"> to reduce the burden of lung cancer and improve quality of life.</w:t>
      </w:r>
    </w:p>
    <w:p w14:paraId="18999130" w14:textId="77777777" w:rsidR="00CD33A8" w:rsidRPr="00EE215D" w:rsidRDefault="00CD33A8" w:rsidP="008245D9">
      <w:pPr>
        <w:spacing w:before="100" w:beforeAutospacing="1" w:after="100" w:afterAutospacing="1" w:line="360" w:lineRule="auto"/>
        <w:rPr>
          <w:rFonts w:ascii="Arial" w:eastAsiaTheme="majorEastAsia" w:hAnsi="Arial" w:cs="Arial"/>
          <w:b/>
          <w:sz w:val="22"/>
        </w:rPr>
      </w:pPr>
      <w:r w:rsidRPr="00EE215D">
        <w:rPr>
          <w:rFonts w:ascii="Arial" w:hAnsi="Arial" w:cs="Arial"/>
          <w:sz w:val="22"/>
        </w:rPr>
        <w:br w:type="page"/>
      </w:r>
    </w:p>
    <w:p w14:paraId="380C6164" w14:textId="3DF704FA" w:rsidR="00EE215D" w:rsidRPr="00EE215D" w:rsidRDefault="00EE215D" w:rsidP="00C81E8E">
      <w:pPr>
        <w:pStyle w:val="Heading1"/>
        <w:rPr>
          <w:rFonts w:eastAsia="Times New Roman"/>
          <w:sz w:val="32"/>
          <w:szCs w:val="32"/>
          <w:lang w:eastAsia="en-GB"/>
        </w:rPr>
      </w:pPr>
      <w:bookmarkStart w:id="9" w:name="_Toc227499434"/>
      <w:r w:rsidRPr="00EE215D">
        <w:rPr>
          <w:rFonts w:eastAsia="Times New Roman"/>
          <w:bCs/>
          <w:sz w:val="32"/>
          <w:szCs w:val="32"/>
          <w:lang w:eastAsia="en-GB"/>
        </w:rPr>
        <w:lastRenderedPageBreak/>
        <w:t>References</w:t>
      </w:r>
      <w:bookmarkEnd w:id="9"/>
    </w:p>
    <w:p w14:paraId="4E010F32" w14:textId="77777777" w:rsidR="00EE215D" w:rsidRPr="00EE215D" w:rsidRDefault="00EE215D" w:rsidP="008245D9">
      <w:pPr>
        <w:spacing w:before="100" w:beforeAutospacing="1" w:after="100" w:afterAutospacing="1" w:line="360" w:lineRule="auto"/>
        <w:rPr>
          <w:rFonts w:ascii="Arial" w:eastAsia="Times New Roman" w:hAnsi="Arial" w:cs="Arial"/>
          <w:sz w:val="22"/>
          <w:lang w:eastAsia="en-GB"/>
        </w:rPr>
      </w:pPr>
      <w:r w:rsidRPr="00EE215D">
        <w:rPr>
          <w:rFonts w:ascii="Arial" w:eastAsia="Times New Roman" w:hAnsi="Arial" w:cs="Arial"/>
          <w:sz w:val="22"/>
          <w:lang w:eastAsia="en-GB"/>
        </w:rPr>
        <w:t xml:space="preserve">Cancer Research UK (2024) </w:t>
      </w:r>
      <w:r w:rsidRPr="00EE215D">
        <w:rPr>
          <w:rFonts w:ascii="Arial" w:eastAsia="Times New Roman" w:hAnsi="Arial" w:cs="Arial"/>
          <w:i/>
          <w:iCs/>
          <w:sz w:val="22"/>
          <w:lang w:eastAsia="en-GB"/>
        </w:rPr>
        <w:t>Lung cancer incidence statistics</w:t>
      </w:r>
      <w:r w:rsidRPr="00EE215D">
        <w:rPr>
          <w:rFonts w:ascii="Arial" w:eastAsia="Times New Roman" w:hAnsi="Arial" w:cs="Arial"/>
          <w:sz w:val="22"/>
          <w:lang w:eastAsia="en-GB"/>
        </w:rPr>
        <w:t xml:space="preserve">. Available at: </w:t>
      </w:r>
      <w:hyperlink r:id="rId9" w:history="1">
        <w:r w:rsidRPr="00EE215D">
          <w:rPr>
            <w:rFonts w:ascii="Arial" w:eastAsia="Times New Roman" w:hAnsi="Arial" w:cs="Arial"/>
            <w:color w:val="0000FF"/>
            <w:sz w:val="22"/>
            <w:u w:val="single"/>
            <w:lang w:eastAsia="en-GB"/>
          </w:rPr>
          <w:t>https://www.cancerresearchuk.org/health-professional/cancer-statistics/statistics-by-cancer-type/lung-cancer/incidence</w:t>
        </w:r>
      </w:hyperlink>
      <w:r w:rsidRPr="00EE215D">
        <w:rPr>
          <w:rFonts w:ascii="Arial" w:eastAsia="Times New Roman" w:hAnsi="Arial" w:cs="Arial"/>
          <w:sz w:val="22"/>
          <w:lang w:eastAsia="en-GB"/>
        </w:rPr>
        <w:t xml:space="preserve"> (Accessed: 2 April 2026).</w:t>
      </w:r>
    </w:p>
    <w:p w14:paraId="19B0D126" w14:textId="77777777" w:rsidR="00EE215D" w:rsidRPr="00EE215D" w:rsidRDefault="00EE215D" w:rsidP="008245D9">
      <w:pPr>
        <w:spacing w:before="100" w:beforeAutospacing="1" w:after="100" w:afterAutospacing="1" w:line="360" w:lineRule="auto"/>
        <w:rPr>
          <w:rFonts w:ascii="Arial" w:eastAsia="Times New Roman" w:hAnsi="Arial" w:cs="Arial"/>
          <w:sz w:val="22"/>
          <w:lang w:eastAsia="en-GB"/>
        </w:rPr>
      </w:pPr>
      <w:r w:rsidRPr="00EE215D">
        <w:rPr>
          <w:rFonts w:ascii="Arial" w:eastAsia="Times New Roman" w:hAnsi="Arial" w:cs="Arial"/>
          <w:sz w:val="22"/>
          <w:lang w:eastAsia="en-GB"/>
        </w:rPr>
        <w:t xml:space="preserve">Cancer Research UK (2024) </w:t>
      </w:r>
      <w:r w:rsidRPr="00EE215D">
        <w:rPr>
          <w:rFonts w:ascii="Arial" w:eastAsia="Times New Roman" w:hAnsi="Arial" w:cs="Arial"/>
          <w:i/>
          <w:iCs/>
          <w:sz w:val="22"/>
          <w:lang w:eastAsia="en-GB"/>
        </w:rPr>
        <w:t>Lung cancer statistics</w:t>
      </w:r>
      <w:r w:rsidRPr="00EE215D">
        <w:rPr>
          <w:rFonts w:ascii="Arial" w:eastAsia="Times New Roman" w:hAnsi="Arial" w:cs="Arial"/>
          <w:sz w:val="22"/>
          <w:lang w:eastAsia="en-GB"/>
        </w:rPr>
        <w:t xml:space="preserve">. Available at: </w:t>
      </w:r>
      <w:hyperlink r:id="rId10" w:history="1">
        <w:r w:rsidRPr="00EE215D">
          <w:rPr>
            <w:rFonts w:ascii="Arial" w:eastAsia="Times New Roman" w:hAnsi="Arial" w:cs="Arial"/>
            <w:color w:val="0000FF"/>
            <w:sz w:val="22"/>
            <w:u w:val="single"/>
            <w:lang w:eastAsia="en-GB"/>
          </w:rPr>
          <w:t>https://www.cancerresearchuk.org/health-professional/cancer-statistics/statistics-by-cancer-type/lung-cancer</w:t>
        </w:r>
      </w:hyperlink>
      <w:r w:rsidRPr="00EE215D">
        <w:rPr>
          <w:rFonts w:ascii="Arial" w:eastAsia="Times New Roman" w:hAnsi="Arial" w:cs="Arial"/>
          <w:sz w:val="22"/>
          <w:lang w:eastAsia="en-GB"/>
        </w:rPr>
        <w:t xml:space="preserve"> (Accessed: 2 April 2026).</w:t>
      </w:r>
    </w:p>
    <w:p w14:paraId="2F546C6F" w14:textId="77777777" w:rsidR="00EE215D" w:rsidRPr="00EE215D" w:rsidRDefault="00EE215D" w:rsidP="008245D9">
      <w:pPr>
        <w:spacing w:before="100" w:beforeAutospacing="1" w:after="100" w:afterAutospacing="1" w:line="360" w:lineRule="auto"/>
        <w:rPr>
          <w:rFonts w:ascii="Arial" w:eastAsia="Times New Roman" w:hAnsi="Arial" w:cs="Arial"/>
          <w:sz w:val="22"/>
          <w:lang w:eastAsia="en-GB"/>
        </w:rPr>
      </w:pPr>
      <w:r w:rsidRPr="00EE215D">
        <w:rPr>
          <w:rFonts w:ascii="Arial" w:eastAsia="Times New Roman" w:hAnsi="Arial" w:cs="Arial"/>
          <w:sz w:val="22"/>
          <w:lang w:eastAsia="en-GB"/>
        </w:rPr>
        <w:t xml:space="preserve">Macmillan Cancer Support (2025) </w:t>
      </w:r>
      <w:r w:rsidRPr="00EE215D">
        <w:rPr>
          <w:rFonts w:ascii="Arial" w:eastAsia="Times New Roman" w:hAnsi="Arial" w:cs="Arial"/>
          <w:i/>
          <w:iCs/>
          <w:sz w:val="22"/>
          <w:lang w:eastAsia="en-GB"/>
        </w:rPr>
        <w:t>Lung cancer information and support</w:t>
      </w:r>
      <w:r w:rsidRPr="00EE215D">
        <w:rPr>
          <w:rFonts w:ascii="Arial" w:eastAsia="Times New Roman" w:hAnsi="Arial" w:cs="Arial"/>
          <w:sz w:val="22"/>
          <w:lang w:eastAsia="en-GB"/>
        </w:rPr>
        <w:t xml:space="preserve">. Available at: </w:t>
      </w:r>
      <w:hyperlink r:id="rId11" w:history="1">
        <w:r w:rsidRPr="00EE215D">
          <w:rPr>
            <w:rFonts w:ascii="Arial" w:eastAsia="Times New Roman" w:hAnsi="Arial" w:cs="Arial"/>
            <w:color w:val="0000FF"/>
            <w:sz w:val="22"/>
            <w:u w:val="single"/>
            <w:lang w:eastAsia="en-GB"/>
          </w:rPr>
          <w:t>https://www.macmillan.org.uk/cancer-information-and-support/lung-cancer</w:t>
        </w:r>
      </w:hyperlink>
      <w:r w:rsidRPr="00EE215D">
        <w:rPr>
          <w:rFonts w:ascii="Arial" w:eastAsia="Times New Roman" w:hAnsi="Arial" w:cs="Arial"/>
          <w:sz w:val="22"/>
          <w:lang w:eastAsia="en-GB"/>
        </w:rPr>
        <w:t xml:space="preserve"> (Accessed: 4 April 2026).</w:t>
      </w:r>
    </w:p>
    <w:p w14:paraId="54D098B1" w14:textId="77777777" w:rsidR="00EE215D" w:rsidRPr="00EE215D" w:rsidRDefault="00EE215D" w:rsidP="008245D9">
      <w:pPr>
        <w:spacing w:before="100" w:beforeAutospacing="1" w:after="100" w:afterAutospacing="1" w:line="360" w:lineRule="auto"/>
        <w:rPr>
          <w:rFonts w:ascii="Arial" w:eastAsia="Times New Roman" w:hAnsi="Arial" w:cs="Arial"/>
          <w:sz w:val="22"/>
          <w:lang w:eastAsia="en-GB"/>
        </w:rPr>
      </w:pPr>
      <w:r w:rsidRPr="00EE215D">
        <w:rPr>
          <w:rFonts w:ascii="Arial" w:eastAsia="Times New Roman" w:hAnsi="Arial" w:cs="Arial"/>
          <w:sz w:val="22"/>
          <w:lang w:eastAsia="en-GB"/>
        </w:rPr>
        <w:t xml:space="preserve">NHS England (2025) </w:t>
      </w:r>
      <w:r w:rsidRPr="00EE215D">
        <w:rPr>
          <w:rFonts w:ascii="Arial" w:eastAsia="Times New Roman" w:hAnsi="Arial" w:cs="Arial"/>
          <w:i/>
          <w:iCs/>
          <w:sz w:val="22"/>
          <w:lang w:eastAsia="en-GB"/>
        </w:rPr>
        <w:t>Early cancer diagnosis in England reaches highest ever level</w:t>
      </w:r>
      <w:r w:rsidRPr="00EE215D">
        <w:rPr>
          <w:rFonts w:ascii="Arial" w:eastAsia="Times New Roman" w:hAnsi="Arial" w:cs="Arial"/>
          <w:sz w:val="22"/>
          <w:lang w:eastAsia="en-GB"/>
        </w:rPr>
        <w:t xml:space="preserve">. Available at: </w:t>
      </w:r>
      <w:hyperlink r:id="rId12" w:history="1">
        <w:r w:rsidRPr="00EE215D">
          <w:rPr>
            <w:rFonts w:ascii="Arial" w:eastAsia="Times New Roman" w:hAnsi="Arial" w:cs="Arial"/>
            <w:color w:val="0000FF"/>
            <w:sz w:val="22"/>
            <w:u w:val="single"/>
            <w:lang w:eastAsia="en-GB"/>
          </w:rPr>
          <w:t>https://www.england.nhs.uk/2025/01/early-cancer-diagnosis-levels/</w:t>
        </w:r>
      </w:hyperlink>
      <w:r w:rsidRPr="00EE215D">
        <w:rPr>
          <w:rFonts w:ascii="Arial" w:eastAsia="Times New Roman" w:hAnsi="Arial" w:cs="Arial"/>
          <w:sz w:val="22"/>
          <w:lang w:eastAsia="en-GB"/>
        </w:rPr>
        <w:t xml:space="preserve"> (Accessed: 3 April 2026).</w:t>
      </w:r>
    </w:p>
    <w:p w14:paraId="617EAB3F" w14:textId="77777777" w:rsidR="00EE215D" w:rsidRPr="00EE215D" w:rsidRDefault="00EE215D" w:rsidP="008245D9">
      <w:pPr>
        <w:spacing w:before="100" w:beforeAutospacing="1" w:after="100" w:afterAutospacing="1" w:line="360" w:lineRule="auto"/>
        <w:rPr>
          <w:rFonts w:ascii="Arial" w:eastAsia="Times New Roman" w:hAnsi="Arial" w:cs="Arial"/>
          <w:sz w:val="22"/>
          <w:lang w:eastAsia="en-GB"/>
        </w:rPr>
      </w:pPr>
      <w:r w:rsidRPr="00EE215D">
        <w:rPr>
          <w:rFonts w:ascii="Arial" w:eastAsia="Times New Roman" w:hAnsi="Arial" w:cs="Arial"/>
          <w:sz w:val="22"/>
          <w:lang w:eastAsia="en-GB"/>
        </w:rPr>
        <w:t xml:space="preserve">NHS England (2025) </w:t>
      </w:r>
      <w:r w:rsidRPr="00EE215D">
        <w:rPr>
          <w:rFonts w:ascii="Arial" w:eastAsia="Times New Roman" w:hAnsi="Arial" w:cs="Arial"/>
          <w:i/>
          <w:iCs/>
          <w:sz w:val="22"/>
          <w:lang w:eastAsia="en-GB"/>
        </w:rPr>
        <w:t>Standard protocol prepared for the Lung Cancer Screening Programme</w:t>
      </w:r>
      <w:r w:rsidRPr="00EE215D">
        <w:rPr>
          <w:rFonts w:ascii="Arial" w:eastAsia="Times New Roman" w:hAnsi="Arial" w:cs="Arial"/>
          <w:sz w:val="22"/>
          <w:lang w:eastAsia="en-GB"/>
        </w:rPr>
        <w:t xml:space="preserve">. Available at: </w:t>
      </w:r>
      <w:hyperlink r:id="rId13" w:history="1">
        <w:r w:rsidRPr="00EE215D">
          <w:rPr>
            <w:rFonts w:ascii="Arial" w:eastAsia="Times New Roman" w:hAnsi="Arial" w:cs="Arial"/>
            <w:color w:val="0000FF"/>
            <w:sz w:val="22"/>
            <w:u w:val="single"/>
            <w:lang w:eastAsia="en-GB"/>
          </w:rPr>
          <w:t>https://www.england.nhs.uk/publication/lung-cancer-screening-protocol/</w:t>
        </w:r>
      </w:hyperlink>
      <w:r w:rsidRPr="00EE215D">
        <w:rPr>
          <w:rFonts w:ascii="Arial" w:eastAsia="Times New Roman" w:hAnsi="Arial" w:cs="Arial"/>
          <w:sz w:val="22"/>
          <w:lang w:eastAsia="en-GB"/>
        </w:rPr>
        <w:t xml:space="preserve"> (Accessed: 3 April 2026).</w:t>
      </w:r>
    </w:p>
    <w:p w14:paraId="537C6DC5" w14:textId="77777777" w:rsidR="00EE215D" w:rsidRPr="00EE215D" w:rsidRDefault="00EE215D" w:rsidP="008245D9">
      <w:pPr>
        <w:spacing w:before="100" w:beforeAutospacing="1" w:after="100" w:afterAutospacing="1" w:line="360" w:lineRule="auto"/>
        <w:rPr>
          <w:rFonts w:ascii="Arial" w:eastAsia="Times New Roman" w:hAnsi="Arial" w:cs="Arial"/>
          <w:sz w:val="22"/>
          <w:lang w:eastAsia="en-GB"/>
        </w:rPr>
      </w:pPr>
      <w:r w:rsidRPr="00EE215D">
        <w:rPr>
          <w:rFonts w:ascii="Arial" w:eastAsia="Times New Roman" w:hAnsi="Arial" w:cs="Arial"/>
          <w:sz w:val="22"/>
          <w:lang w:eastAsia="en-GB"/>
        </w:rPr>
        <w:t xml:space="preserve">NICE (2024) </w:t>
      </w:r>
      <w:r w:rsidRPr="00EE215D">
        <w:rPr>
          <w:rFonts w:ascii="Arial" w:eastAsia="Times New Roman" w:hAnsi="Arial" w:cs="Arial"/>
          <w:i/>
          <w:iCs/>
          <w:sz w:val="22"/>
          <w:lang w:eastAsia="en-GB"/>
        </w:rPr>
        <w:t>Lung cancer: diagnosis and management (NG122)</w:t>
      </w:r>
      <w:r w:rsidRPr="00EE215D">
        <w:rPr>
          <w:rFonts w:ascii="Arial" w:eastAsia="Times New Roman" w:hAnsi="Arial" w:cs="Arial"/>
          <w:sz w:val="22"/>
          <w:lang w:eastAsia="en-GB"/>
        </w:rPr>
        <w:t xml:space="preserve">. Available at: </w:t>
      </w:r>
      <w:hyperlink r:id="rId14" w:history="1">
        <w:r w:rsidRPr="00EE215D">
          <w:rPr>
            <w:rFonts w:ascii="Arial" w:eastAsia="Times New Roman" w:hAnsi="Arial" w:cs="Arial"/>
            <w:color w:val="0000FF"/>
            <w:sz w:val="22"/>
            <w:u w:val="single"/>
            <w:lang w:eastAsia="en-GB"/>
          </w:rPr>
          <w:t>https://www.nice.org.uk/guidance/ng122</w:t>
        </w:r>
      </w:hyperlink>
      <w:r w:rsidRPr="00EE215D">
        <w:rPr>
          <w:rFonts w:ascii="Arial" w:eastAsia="Times New Roman" w:hAnsi="Arial" w:cs="Arial"/>
          <w:sz w:val="22"/>
          <w:lang w:eastAsia="en-GB"/>
        </w:rPr>
        <w:t xml:space="preserve"> (Accessed: 5 April 2026).</w:t>
      </w:r>
    </w:p>
    <w:p w14:paraId="678C0F42" w14:textId="77777777" w:rsidR="00EE215D" w:rsidRPr="00EE215D" w:rsidRDefault="00EE215D" w:rsidP="008245D9">
      <w:pPr>
        <w:spacing w:before="100" w:beforeAutospacing="1" w:after="100" w:afterAutospacing="1" w:line="360" w:lineRule="auto"/>
        <w:rPr>
          <w:rFonts w:ascii="Arial" w:eastAsia="Times New Roman" w:hAnsi="Arial" w:cs="Arial"/>
          <w:sz w:val="22"/>
          <w:lang w:eastAsia="en-GB"/>
        </w:rPr>
      </w:pPr>
      <w:r w:rsidRPr="00EE215D">
        <w:rPr>
          <w:rFonts w:ascii="Arial" w:eastAsia="Times New Roman" w:hAnsi="Arial" w:cs="Arial"/>
          <w:sz w:val="22"/>
          <w:lang w:eastAsia="en-GB"/>
        </w:rPr>
        <w:t xml:space="preserve">NICE (2025) </w:t>
      </w:r>
      <w:r w:rsidRPr="00EE215D">
        <w:rPr>
          <w:rFonts w:ascii="Arial" w:eastAsia="Times New Roman" w:hAnsi="Arial" w:cs="Arial"/>
          <w:i/>
          <w:iCs/>
          <w:sz w:val="22"/>
          <w:lang w:eastAsia="en-GB"/>
        </w:rPr>
        <w:t xml:space="preserve">Tobacco: preventing uptake, promoting </w:t>
      </w:r>
      <w:proofErr w:type="gramStart"/>
      <w:r w:rsidRPr="00EE215D">
        <w:rPr>
          <w:rFonts w:ascii="Arial" w:eastAsia="Times New Roman" w:hAnsi="Arial" w:cs="Arial"/>
          <w:i/>
          <w:iCs/>
          <w:sz w:val="22"/>
          <w:lang w:eastAsia="en-GB"/>
        </w:rPr>
        <w:t>quitting</w:t>
      </w:r>
      <w:proofErr w:type="gramEnd"/>
      <w:r w:rsidRPr="00EE215D">
        <w:rPr>
          <w:rFonts w:ascii="Arial" w:eastAsia="Times New Roman" w:hAnsi="Arial" w:cs="Arial"/>
          <w:i/>
          <w:iCs/>
          <w:sz w:val="22"/>
          <w:lang w:eastAsia="en-GB"/>
        </w:rPr>
        <w:t xml:space="preserve"> and treating dependence (NG209)</w:t>
      </w:r>
      <w:r w:rsidRPr="00EE215D">
        <w:rPr>
          <w:rFonts w:ascii="Arial" w:eastAsia="Times New Roman" w:hAnsi="Arial" w:cs="Arial"/>
          <w:sz w:val="22"/>
          <w:lang w:eastAsia="en-GB"/>
        </w:rPr>
        <w:t xml:space="preserve">. Available at: </w:t>
      </w:r>
      <w:hyperlink r:id="rId15" w:history="1">
        <w:r w:rsidRPr="00EE215D">
          <w:rPr>
            <w:rFonts w:ascii="Arial" w:eastAsia="Times New Roman" w:hAnsi="Arial" w:cs="Arial"/>
            <w:color w:val="0000FF"/>
            <w:sz w:val="22"/>
            <w:u w:val="single"/>
            <w:lang w:eastAsia="en-GB"/>
          </w:rPr>
          <w:t>https://www.nice.org.uk/guidance/ng209</w:t>
        </w:r>
      </w:hyperlink>
      <w:r w:rsidRPr="00EE215D">
        <w:rPr>
          <w:rFonts w:ascii="Arial" w:eastAsia="Times New Roman" w:hAnsi="Arial" w:cs="Arial"/>
          <w:sz w:val="22"/>
          <w:lang w:eastAsia="en-GB"/>
        </w:rPr>
        <w:t xml:space="preserve"> (Accessed: 5 April 2026).</w:t>
      </w:r>
    </w:p>
    <w:p w14:paraId="03323803" w14:textId="77777777" w:rsidR="00EE215D" w:rsidRPr="00EE215D" w:rsidRDefault="00EE215D" w:rsidP="008245D9">
      <w:pPr>
        <w:spacing w:before="100" w:beforeAutospacing="1" w:after="100" w:afterAutospacing="1" w:line="360" w:lineRule="auto"/>
        <w:rPr>
          <w:rFonts w:ascii="Arial" w:eastAsia="Times New Roman" w:hAnsi="Arial" w:cs="Arial"/>
          <w:sz w:val="22"/>
          <w:lang w:eastAsia="en-GB"/>
        </w:rPr>
      </w:pPr>
      <w:r w:rsidRPr="00EE215D">
        <w:rPr>
          <w:rFonts w:ascii="Arial" w:eastAsia="Times New Roman" w:hAnsi="Arial" w:cs="Arial"/>
          <w:sz w:val="22"/>
          <w:lang w:eastAsia="en-GB"/>
        </w:rPr>
        <w:t xml:space="preserve">World Health Organization (2024) </w:t>
      </w:r>
      <w:r w:rsidRPr="00EE215D">
        <w:rPr>
          <w:rFonts w:ascii="Arial" w:eastAsia="Times New Roman" w:hAnsi="Arial" w:cs="Arial"/>
          <w:i/>
          <w:iCs/>
          <w:sz w:val="22"/>
          <w:lang w:eastAsia="en-GB"/>
        </w:rPr>
        <w:t>Lung cancer fact sheet</w:t>
      </w:r>
      <w:r w:rsidRPr="00EE215D">
        <w:rPr>
          <w:rFonts w:ascii="Arial" w:eastAsia="Times New Roman" w:hAnsi="Arial" w:cs="Arial"/>
          <w:sz w:val="22"/>
          <w:lang w:eastAsia="en-GB"/>
        </w:rPr>
        <w:t xml:space="preserve">. Available at: </w:t>
      </w:r>
      <w:hyperlink r:id="rId16" w:history="1">
        <w:r w:rsidRPr="00EE215D">
          <w:rPr>
            <w:rFonts w:ascii="Arial" w:eastAsia="Times New Roman" w:hAnsi="Arial" w:cs="Arial"/>
            <w:color w:val="0000FF"/>
            <w:sz w:val="22"/>
            <w:u w:val="single"/>
            <w:lang w:eastAsia="en-GB"/>
          </w:rPr>
          <w:t>https://www.who.int/news-room/fact-sheets/detail/lung-cancer</w:t>
        </w:r>
      </w:hyperlink>
      <w:r w:rsidRPr="00EE215D">
        <w:rPr>
          <w:rFonts w:ascii="Arial" w:eastAsia="Times New Roman" w:hAnsi="Arial" w:cs="Arial"/>
          <w:sz w:val="22"/>
          <w:lang w:eastAsia="en-GB"/>
        </w:rPr>
        <w:t xml:space="preserve"> (Accessed: 1 April 2026).</w:t>
      </w:r>
    </w:p>
    <w:p w14:paraId="314FC8A2" w14:textId="63AB2737" w:rsidR="00632634" w:rsidRPr="00CD33A8" w:rsidRDefault="00632634" w:rsidP="00E74F83">
      <w:pPr>
        <w:pStyle w:val="Heading1"/>
      </w:pPr>
    </w:p>
    <w:sectPr w:rsidR="00632634" w:rsidRPr="00CD33A8" w:rsidSect="00E620E7">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3894ED" w14:textId="77777777" w:rsidR="006A7AD5" w:rsidRDefault="006A7AD5" w:rsidP="003E4ECF">
      <w:pPr>
        <w:spacing w:after="0" w:line="240" w:lineRule="auto"/>
      </w:pPr>
      <w:r>
        <w:separator/>
      </w:r>
    </w:p>
  </w:endnote>
  <w:endnote w:type="continuationSeparator" w:id="0">
    <w:p w14:paraId="0D919943" w14:textId="77777777" w:rsidR="006A7AD5" w:rsidRDefault="006A7AD5"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5751CF" w14:textId="77777777" w:rsidR="005B73F7" w:rsidRDefault="005B73F7">
    <w:pPr>
      <w:tabs>
        <w:tab w:val="center" w:pos="4550"/>
        <w:tab w:val="left" w:pos="5818"/>
      </w:tabs>
      <w:ind w:right="260"/>
      <w:jc w:val="right"/>
      <w:rPr>
        <w:color w:val="222A35" w:themeColor="text2" w:themeShade="80"/>
        <w:szCs w:val="24"/>
      </w:rPr>
    </w:pPr>
    <w:r>
      <w:rPr>
        <w:color w:val="8496B0" w:themeColor="text2" w:themeTint="99"/>
        <w:spacing w:val="60"/>
        <w:szCs w:val="24"/>
      </w:rPr>
      <w:t>Page</w:t>
    </w:r>
    <w:r>
      <w:rPr>
        <w:color w:val="8496B0" w:themeColor="text2" w:themeTint="99"/>
        <w:szCs w:val="24"/>
      </w:rPr>
      <w:t xml:space="preserve"> </w:t>
    </w:r>
    <w:r>
      <w:rPr>
        <w:color w:val="323E4F" w:themeColor="text2" w:themeShade="BF"/>
        <w:szCs w:val="24"/>
      </w:rPr>
      <w:fldChar w:fldCharType="begin"/>
    </w:r>
    <w:r>
      <w:rPr>
        <w:color w:val="323E4F" w:themeColor="text2" w:themeShade="BF"/>
        <w:szCs w:val="24"/>
      </w:rPr>
      <w:instrText>PAGE   \* MERGEFORMAT</w:instrText>
    </w:r>
    <w:r>
      <w:rPr>
        <w:color w:val="323E4F" w:themeColor="text2" w:themeShade="BF"/>
        <w:szCs w:val="24"/>
      </w:rPr>
      <w:fldChar w:fldCharType="separate"/>
    </w:r>
    <w:r>
      <w:rPr>
        <w:color w:val="323E4F" w:themeColor="text2" w:themeShade="BF"/>
        <w:szCs w:val="24"/>
      </w:rPr>
      <w:t>1</w:t>
    </w:r>
    <w:r>
      <w:rPr>
        <w:color w:val="323E4F" w:themeColor="text2" w:themeShade="BF"/>
        <w:szCs w:val="24"/>
      </w:rPr>
      <w:fldChar w:fldCharType="end"/>
    </w:r>
    <w:r>
      <w:rPr>
        <w:color w:val="323E4F" w:themeColor="text2" w:themeShade="BF"/>
        <w:szCs w:val="24"/>
      </w:rPr>
      <w:t xml:space="preserve"> | </w:t>
    </w:r>
    <w:r>
      <w:rPr>
        <w:color w:val="323E4F" w:themeColor="text2" w:themeShade="BF"/>
        <w:szCs w:val="24"/>
      </w:rPr>
      <w:fldChar w:fldCharType="begin"/>
    </w:r>
    <w:r>
      <w:rPr>
        <w:color w:val="323E4F" w:themeColor="text2" w:themeShade="BF"/>
        <w:szCs w:val="24"/>
      </w:rPr>
      <w:instrText>NUMPAGES  \* Arabic  \* MERGEFORMAT</w:instrText>
    </w:r>
    <w:r>
      <w:rPr>
        <w:color w:val="323E4F" w:themeColor="text2" w:themeShade="BF"/>
        <w:szCs w:val="24"/>
      </w:rPr>
      <w:fldChar w:fldCharType="separate"/>
    </w:r>
    <w:r>
      <w:rPr>
        <w:color w:val="323E4F" w:themeColor="text2" w:themeShade="BF"/>
        <w:szCs w:val="24"/>
      </w:rPr>
      <w:t>1</w:t>
    </w:r>
    <w:r>
      <w:rPr>
        <w:color w:val="323E4F" w:themeColor="text2" w:themeShade="BF"/>
        <w:szCs w:val="24"/>
      </w:rPr>
      <w:fldChar w:fldCharType="end"/>
    </w:r>
  </w:p>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626A3B" w14:textId="77777777" w:rsidR="006A7AD5" w:rsidRDefault="006A7AD5" w:rsidP="003E4ECF">
      <w:pPr>
        <w:spacing w:after="0" w:line="240" w:lineRule="auto"/>
      </w:pPr>
      <w:r>
        <w:separator/>
      </w:r>
    </w:p>
  </w:footnote>
  <w:footnote w:type="continuationSeparator" w:id="0">
    <w:p w14:paraId="2EF78D74" w14:textId="77777777" w:rsidR="006A7AD5" w:rsidRDefault="006A7AD5"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5E7"/>
    <w:rsid w:val="000572BF"/>
    <w:rsid w:val="0006238E"/>
    <w:rsid w:val="00064170"/>
    <w:rsid w:val="00074402"/>
    <w:rsid w:val="00094148"/>
    <w:rsid w:val="000B2E98"/>
    <w:rsid w:val="000C0406"/>
    <w:rsid w:val="00106D9F"/>
    <w:rsid w:val="00114727"/>
    <w:rsid w:val="00131D9F"/>
    <w:rsid w:val="0013663B"/>
    <w:rsid w:val="00150013"/>
    <w:rsid w:val="0019176A"/>
    <w:rsid w:val="0019550A"/>
    <w:rsid w:val="001C399A"/>
    <w:rsid w:val="001D6361"/>
    <w:rsid w:val="001D7C03"/>
    <w:rsid w:val="00216C85"/>
    <w:rsid w:val="002264C2"/>
    <w:rsid w:val="00245052"/>
    <w:rsid w:val="00247D8B"/>
    <w:rsid w:val="00250027"/>
    <w:rsid w:val="0026393A"/>
    <w:rsid w:val="00273EDD"/>
    <w:rsid w:val="002B0C80"/>
    <w:rsid w:val="002B716C"/>
    <w:rsid w:val="002C3965"/>
    <w:rsid w:val="002E20C7"/>
    <w:rsid w:val="002F5F9F"/>
    <w:rsid w:val="00300042"/>
    <w:rsid w:val="00321C4C"/>
    <w:rsid w:val="0038653D"/>
    <w:rsid w:val="00392410"/>
    <w:rsid w:val="00392BBC"/>
    <w:rsid w:val="00397D0B"/>
    <w:rsid w:val="003C4020"/>
    <w:rsid w:val="003E4ECF"/>
    <w:rsid w:val="003F545A"/>
    <w:rsid w:val="004503BA"/>
    <w:rsid w:val="004A736E"/>
    <w:rsid w:val="004B10E5"/>
    <w:rsid w:val="004D46B4"/>
    <w:rsid w:val="004D5758"/>
    <w:rsid w:val="004D6010"/>
    <w:rsid w:val="004E458E"/>
    <w:rsid w:val="00510074"/>
    <w:rsid w:val="00510DCE"/>
    <w:rsid w:val="005534A1"/>
    <w:rsid w:val="00586EB8"/>
    <w:rsid w:val="00597E43"/>
    <w:rsid w:val="005A0F09"/>
    <w:rsid w:val="005B73F7"/>
    <w:rsid w:val="005E7FF6"/>
    <w:rsid w:val="00601FF9"/>
    <w:rsid w:val="00623225"/>
    <w:rsid w:val="00632634"/>
    <w:rsid w:val="006738CD"/>
    <w:rsid w:val="00685AFE"/>
    <w:rsid w:val="006925AA"/>
    <w:rsid w:val="00697018"/>
    <w:rsid w:val="006A7AD5"/>
    <w:rsid w:val="006B5011"/>
    <w:rsid w:val="007240B1"/>
    <w:rsid w:val="00725177"/>
    <w:rsid w:val="0073437E"/>
    <w:rsid w:val="0075623B"/>
    <w:rsid w:val="00760831"/>
    <w:rsid w:val="00791438"/>
    <w:rsid w:val="007A1B8D"/>
    <w:rsid w:val="007B317B"/>
    <w:rsid w:val="007D749B"/>
    <w:rsid w:val="007E26E5"/>
    <w:rsid w:val="00800B00"/>
    <w:rsid w:val="00807121"/>
    <w:rsid w:val="00814A9E"/>
    <w:rsid w:val="008245D9"/>
    <w:rsid w:val="008456FB"/>
    <w:rsid w:val="008649C2"/>
    <w:rsid w:val="008669BE"/>
    <w:rsid w:val="008A008B"/>
    <w:rsid w:val="008A4B63"/>
    <w:rsid w:val="008B3AE1"/>
    <w:rsid w:val="008D603D"/>
    <w:rsid w:val="008E3943"/>
    <w:rsid w:val="008E6EA0"/>
    <w:rsid w:val="008F1417"/>
    <w:rsid w:val="008F2E08"/>
    <w:rsid w:val="0090040D"/>
    <w:rsid w:val="00912F29"/>
    <w:rsid w:val="009211CE"/>
    <w:rsid w:val="00941141"/>
    <w:rsid w:val="0094224B"/>
    <w:rsid w:val="00966C6C"/>
    <w:rsid w:val="009A4C59"/>
    <w:rsid w:val="009D052C"/>
    <w:rsid w:val="009D1D1E"/>
    <w:rsid w:val="009E1EAA"/>
    <w:rsid w:val="009E2FA5"/>
    <w:rsid w:val="009F082B"/>
    <w:rsid w:val="00A035FD"/>
    <w:rsid w:val="00A8557F"/>
    <w:rsid w:val="00AB1E8A"/>
    <w:rsid w:val="00AD23A0"/>
    <w:rsid w:val="00AD3F7C"/>
    <w:rsid w:val="00B22FA9"/>
    <w:rsid w:val="00B556CE"/>
    <w:rsid w:val="00B666D7"/>
    <w:rsid w:val="00B708F4"/>
    <w:rsid w:val="00B87E75"/>
    <w:rsid w:val="00B95923"/>
    <w:rsid w:val="00BA0966"/>
    <w:rsid w:val="00BD4E56"/>
    <w:rsid w:val="00BE31B3"/>
    <w:rsid w:val="00C01EB8"/>
    <w:rsid w:val="00C03EA3"/>
    <w:rsid w:val="00C1323B"/>
    <w:rsid w:val="00C609ED"/>
    <w:rsid w:val="00C81E8E"/>
    <w:rsid w:val="00C85676"/>
    <w:rsid w:val="00CA2592"/>
    <w:rsid w:val="00CC6EB3"/>
    <w:rsid w:val="00CD33A8"/>
    <w:rsid w:val="00CE541A"/>
    <w:rsid w:val="00CF48CB"/>
    <w:rsid w:val="00D220FA"/>
    <w:rsid w:val="00D3396F"/>
    <w:rsid w:val="00D378F0"/>
    <w:rsid w:val="00D559AD"/>
    <w:rsid w:val="00D61411"/>
    <w:rsid w:val="00D621BA"/>
    <w:rsid w:val="00D63E2A"/>
    <w:rsid w:val="00D94EA6"/>
    <w:rsid w:val="00D95185"/>
    <w:rsid w:val="00DA5506"/>
    <w:rsid w:val="00DA5964"/>
    <w:rsid w:val="00DB57D8"/>
    <w:rsid w:val="00DF4193"/>
    <w:rsid w:val="00E262D6"/>
    <w:rsid w:val="00E569FD"/>
    <w:rsid w:val="00E620E7"/>
    <w:rsid w:val="00E671DB"/>
    <w:rsid w:val="00E708D9"/>
    <w:rsid w:val="00E74F83"/>
    <w:rsid w:val="00EA7BB6"/>
    <w:rsid w:val="00EB05BB"/>
    <w:rsid w:val="00EE215D"/>
    <w:rsid w:val="00F524DC"/>
    <w:rsid w:val="00F6472C"/>
    <w:rsid w:val="00F66E1B"/>
    <w:rsid w:val="00F74A78"/>
    <w:rsid w:val="00F825EA"/>
    <w:rsid w:val="00FB36E6"/>
    <w:rsid w:val="00FB46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74F83"/>
    <w:pPr>
      <w:keepNext/>
      <w:keepLines/>
      <w:spacing w:before="100" w:beforeAutospacing="1" w:after="100" w:afterAutospacing="1" w:line="360" w:lineRule="auto"/>
      <w:jc w:val="center"/>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E74F83"/>
    <w:pPr>
      <w:keepNext/>
      <w:keepLines/>
      <w:spacing w:before="100" w:beforeAutospacing="1" w:after="100" w:afterAutospacing="1" w:line="360" w:lineRule="auto"/>
      <w:outlineLvl w:val="1"/>
    </w:pPr>
    <w:rPr>
      <w:rFonts w:ascii="Arial" w:eastAsiaTheme="majorEastAsia" w:hAnsi="Arial" w:cs="Arial"/>
      <w:b/>
      <w:i/>
      <w:szCs w:val="24"/>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F83"/>
    <w:rPr>
      <w:rFonts w:ascii="Arial" w:eastAsiaTheme="majorEastAsia" w:hAnsi="Arial" w:cs="Arial"/>
      <w:b/>
      <w:sz w:val="28"/>
      <w:szCs w:val="28"/>
    </w:rPr>
  </w:style>
  <w:style w:type="character" w:customStyle="1" w:styleId="Heading2Char">
    <w:name w:val="Heading 2 Char"/>
    <w:basedOn w:val="DefaultParagraphFont"/>
    <w:link w:val="Heading2"/>
    <w:uiPriority w:val="9"/>
    <w:rsid w:val="00E74F83"/>
    <w:rPr>
      <w:rFonts w:ascii="Arial" w:eastAsiaTheme="majorEastAsia" w:hAnsi="Arial" w:cs="Arial"/>
      <w:b/>
      <w:i/>
      <w:szCs w:val="24"/>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EB05BB"/>
    <w:rPr>
      <w:color w:val="0563C1" w:themeColor="hyperlink"/>
      <w:u w:val="single"/>
    </w:rPr>
  </w:style>
  <w:style w:type="character" w:styleId="UnresolvedMention">
    <w:name w:val="Unresolved Mention"/>
    <w:basedOn w:val="DefaultParagraphFont"/>
    <w:uiPriority w:val="99"/>
    <w:semiHidden/>
    <w:unhideWhenUsed/>
    <w:rsid w:val="00EB05BB"/>
    <w:rPr>
      <w:color w:val="605E5C"/>
      <w:shd w:val="clear" w:color="auto" w:fill="E1DFDD"/>
    </w:rPr>
  </w:style>
  <w:style w:type="paragraph" w:styleId="TOCHeading">
    <w:name w:val="TOC Heading"/>
    <w:basedOn w:val="Heading1"/>
    <w:next w:val="Normal"/>
    <w:uiPriority w:val="39"/>
    <w:unhideWhenUsed/>
    <w:qFormat/>
    <w:rsid w:val="0073437E"/>
    <w:pPr>
      <w:spacing w:line="259" w:lineRule="auto"/>
      <w:outlineLvl w:val="9"/>
    </w:pPr>
    <w:rPr>
      <w:rFonts w:asciiTheme="majorHAnsi" w:hAnsiTheme="majorHAnsi" w:cstheme="majorBidi"/>
      <w:b w:val="0"/>
      <w:color w:val="2F5496" w:themeColor="accent1" w:themeShade="BF"/>
      <w:sz w:val="32"/>
      <w:szCs w:val="32"/>
      <w:lang w:eastAsia="en-GB"/>
    </w:rPr>
  </w:style>
  <w:style w:type="paragraph" w:styleId="TOC2">
    <w:name w:val="toc 2"/>
    <w:basedOn w:val="Normal"/>
    <w:next w:val="Normal"/>
    <w:autoRedefine/>
    <w:uiPriority w:val="39"/>
    <w:unhideWhenUsed/>
    <w:rsid w:val="0073437E"/>
    <w:pPr>
      <w:spacing w:after="100"/>
      <w:ind w:left="220"/>
    </w:pPr>
    <w:rPr>
      <w:rFonts w:asciiTheme="minorHAnsi" w:eastAsiaTheme="minorEastAsia" w:hAnsiTheme="minorHAnsi" w:cs="Times New Roman"/>
      <w:sz w:val="22"/>
      <w:lang w:eastAsia="en-GB"/>
    </w:rPr>
  </w:style>
  <w:style w:type="paragraph" w:styleId="TOC1">
    <w:name w:val="toc 1"/>
    <w:basedOn w:val="Normal"/>
    <w:next w:val="Normal"/>
    <w:autoRedefine/>
    <w:uiPriority w:val="39"/>
    <w:unhideWhenUsed/>
    <w:rsid w:val="0073437E"/>
    <w:pPr>
      <w:spacing w:after="100"/>
    </w:pPr>
    <w:rPr>
      <w:rFonts w:asciiTheme="minorHAnsi" w:eastAsiaTheme="minorEastAsia" w:hAnsiTheme="minorHAnsi" w:cs="Times New Roman"/>
      <w:sz w:val="22"/>
      <w:lang w:eastAsia="en-GB"/>
    </w:rPr>
  </w:style>
  <w:style w:type="paragraph" w:styleId="TOC3">
    <w:name w:val="toc 3"/>
    <w:basedOn w:val="Normal"/>
    <w:next w:val="Normal"/>
    <w:autoRedefine/>
    <w:uiPriority w:val="39"/>
    <w:unhideWhenUsed/>
    <w:rsid w:val="0073437E"/>
    <w:pPr>
      <w:spacing w:after="100"/>
      <w:ind w:left="440"/>
    </w:pPr>
    <w:rPr>
      <w:rFonts w:asciiTheme="minorHAnsi" w:eastAsiaTheme="minorEastAsia" w:hAnsiTheme="minorHAnsi" w:cs="Times New Roman"/>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publication/lung-cancer-screening-protoco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2025/01/early-cancer-diagnosis-level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ho.int/news-room/fact-sheets/detail/lung-cance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cmillan.org.uk/cancer-information-and-support/lung-cancer" TargetMode="External"/><Relationship Id="rId5" Type="http://schemas.openxmlformats.org/officeDocument/2006/relationships/footnotes" Target="footnotes.xml"/><Relationship Id="rId15" Type="http://schemas.openxmlformats.org/officeDocument/2006/relationships/hyperlink" Target="https://www.nice.org.uk/guidance/ng209" TargetMode="External"/><Relationship Id="rId10" Type="http://schemas.openxmlformats.org/officeDocument/2006/relationships/hyperlink" Target="https://www.cancerresearchuk.org/health-professional/cancer-statistics/statistics-by-cancer-type/lung-cance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ancerresearchuk.org/health-professional/cancer-statistics/statistics-by-cancer-type/lung-cancer/incidence" TargetMode="External"/><Relationship Id="rId14" Type="http://schemas.openxmlformats.org/officeDocument/2006/relationships/hyperlink" Target="https://www.nice.org.uk/guidance/ng1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400E51-A47D-4ED4-AAA5-A51C7C6AC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1697</Words>
  <Characters>9675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jowita.nowacka50@gmail.com</cp:lastModifiedBy>
  <cp:revision>2</cp:revision>
  <dcterms:created xsi:type="dcterms:W3CDTF">2026-04-19T12:57:00Z</dcterms:created>
  <dcterms:modified xsi:type="dcterms:W3CDTF">2026-04-19T12:57:00Z</dcterms:modified>
</cp:coreProperties>
</file>