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0000001" w14:textId="77777777" w:rsidR="00E81562" w:rsidRPr="0057191A" w:rsidRDefault="008F3468">
      <w:pPr>
        <w:pStyle w:val="Title"/>
        <w:rPr>
          <w:lang w:val="en-GB"/>
        </w:rPr>
      </w:pPr>
      <w:bookmarkStart w:id="0" w:name="_a9qlhc76drf1" w:colFirst="0" w:colLast="0"/>
      <w:bookmarkEnd w:id="0"/>
      <w:r w:rsidRPr="0057191A">
        <w:rPr>
          <w:lang w:val="en-GB"/>
        </w:rPr>
        <w:t>BMIH5001 Entrepreneurship</w:t>
      </w:r>
    </w:p>
    <w:p w14:paraId="00000002" w14:textId="77777777" w:rsidR="00E81562" w:rsidRPr="0057191A" w:rsidRDefault="00E81562">
      <w:pPr>
        <w:rPr>
          <w:lang w:val="en-GB"/>
        </w:rPr>
      </w:pPr>
    </w:p>
    <w:p w14:paraId="00000003" w14:textId="11B024D4" w:rsidR="00E81562" w:rsidRPr="0057191A" w:rsidRDefault="00E81562">
      <w:pPr>
        <w:pStyle w:val="Title"/>
        <w:rPr>
          <w:lang w:val="en-GB"/>
        </w:rPr>
      </w:pPr>
      <w:bookmarkStart w:id="1" w:name="_d5dipqrkrbmd" w:colFirst="0" w:colLast="0"/>
      <w:bookmarkEnd w:id="1"/>
    </w:p>
    <w:p w14:paraId="00000004" w14:textId="77777777" w:rsidR="00E81562" w:rsidRPr="0057191A" w:rsidRDefault="00E81562">
      <w:pPr>
        <w:rPr>
          <w:lang w:val="en-GB"/>
        </w:rPr>
      </w:pPr>
    </w:p>
    <w:p w14:paraId="00000005" w14:textId="77777777" w:rsidR="00E81562" w:rsidRPr="0057191A" w:rsidRDefault="008F3468">
      <w:pPr>
        <w:pStyle w:val="Title"/>
        <w:rPr>
          <w:lang w:val="en-GB"/>
        </w:rPr>
      </w:pPr>
      <w:bookmarkStart w:id="2" w:name="_46dkxpmrbcx" w:colFirst="0" w:colLast="0"/>
      <w:bookmarkEnd w:id="2"/>
      <w:r w:rsidRPr="0057191A">
        <w:rPr>
          <w:lang w:val="en-GB"/>
        </w:rPr>
        <w:t>Assignment Title: Critically evaluate a range of traits and motivations across a variety of different types of entrepreneurs</w:t>
      </w:r>
    </w:p>
    <w:p w14:paraId="00000006" w14:textId="77777777" w:rsidR="00E81562" w:rsidRPr="0057191A" w:rsidRDefault="00E81562">
      <w:pPr>
        <w:rPr>
          <w:lang w:val="en-GB"/>
        </w:rPr>
      </w:pPr>
    </w:p>
    <w:p w14:paraId="00000007" w14:textId="0BE99F9C" w:rsidR="00E81562" w:rsidRPr="0057191A" w:rsidRDefault="008F3468">
      <w:pPr>
        <w:pStyle w:val="Title"/>
        <w:rPr>
          <w:lang w:val="en-GB"/>
        </w:rPr>
      </w:pPr>
      <w:bookmarkStart w:id="3" w:name="_kyzenv25stxs" w:colFirst="0" w:colLast="0"/>
      <w:bookmarkEnd w:id="3"/>
      <w:r w:rsidRPr="0057191A">
        <w:rPr>
          <w:lang w:val="en-GB"/>
        </w:rPr>
        <w:t>Lecturer</w:t>
      </w:r>
      <w:r w:rsidR="00830B70">
        <w:rPr>
          <w:lang w:val="en-GB"/>
        </w:rPr>
        <w:t xml:space="preserve"> Name:</w:t>
      </w:r>
      <w:r w:rsidRPr="0057191A">
        <w:rPr>
          <w:lang w:val="en-GB"/>
        </w:rPr>
        <w:t xml:space="preserve"> Chris</w:t>
      </w:r>
      <w:r w:rsidR="00830B70">
        <w:rPr>
          <w:lang w:val="en-GB"/>
        </w:rPr>
        <w:t>topher</w:t>
      </w:r>
      <w:r w:rsidRPr="0057191A">
        <w:rPr>
          <w:lang w:val="en-GB"/>
        </w:rPr>
        <w:t xml:space="preserve"> Wilkins</w:t>
      </w:r>
    </w:p>
    <w:p w14:paraId="00000008" w14:textId="77777777" w:rsidR="00E81562" w:rsidRPr="0057191A" w:rsidRDefault="00E81562">
      <w:pPr>
        <w:rPr>
          <w:lang w:val="en-GB"/>
        </w:rPr>
      </w:pPr>
    </w:p>
    <w:p w14:paraId="00000009" w14:textId="6D2E8835" w:rsidR="00E81562" w:rsidRDefault="008F3468">
      <w:pPr>
        <w:pStyle w:val="Title"/>
        <w:rPr>
          <w:lang w:val="nl-NL"/>
        </w:rPr>
      </w:pPr>
      <w:bookmarkStart w:id="4" w:name="_f151c59adx8f" w:colFirst="0" w:colLast="0"/>
      <w:bookmarkEnd w:id="4"/>
      <w:r w:rsidRPr="00830B70">
        <w:rPr>
          <w:lang w:val="nl-NL"/>
        </w:rPr>
        <w:t>Student Name:</w:t>
      </w:r>
      <w:r w:rsidR="00830B70" w:rsidRPr="00830B70">
        <w:rPr>
          <w:lang w:val="nl-NL"/>
        </w:rPr>
        <w:t xml:space="preserve"> </w:t>
      </w:r>
      <w:proofErr w:type="spellStart"/>
      <w:r w:rsidR="00830B70" w:rsidRPr="00830B70">
        <w:rPr>
          <w:lang w:val="nl-NL"/>
        </w:rPr>
        <w:t>Jeler</w:t>
      </w:r>
      <w:proofErr w:type="spellEnd"/>
      <w:r w:rsidR="00830B70" w:rsidRPr="00830B70">
        <w:rPr>
          <w:lang w:val="nl-NL"/>
        </w:rPr>
        <w:t xml:space="preserve"> </w:t>
      </w:r>
      <w:proofErr w:type="spellStart"/>
      <w:r w:rsidR="00830B70" w:rsidRPr="00830B70">
        <w:rPr>
          <w:lang w:val="nl-NL"/>
        </w:rPr>
        <w:t>Al</w:t>
      </w:r>
      <w:r w:rsidR="00830B70">
        <w:rPr>
          <w:lang w:val="nl-NL"/>
        </w:rPr>
        <w:t>in-Bogdan</w:t>
      </w:r>
      <w:proofErr w:type="spellEnd"/>
      <w:r w:rsidRPr="00830B70">
        <w:rPr>
          <w:lang w:val="nl-NL"/>
        </w:rPr>
        <w:br/>
        <w:t>Student ID:</w:t>
      </w:r>
      <w:r w:rsidR="00830B70">
        <w:rPr>
          <w:lang w:val="nl-NL"/>
        </w:rPr>
        <w:t xml:space="preserve"> 2223715</w:t>
      </w:r>
    </w:p>
    <w:p w14:paraId="19C12BA2" w14:textId="77777777" w:rsidR="00830B70" w:rsidRPr="00830B70" w:rsidRDefault="00830B70" w:rsidP="00830B70">
      <w:pPr>
        <w:rPr>
          <w:lang w:val="nl-NL"/>
        </w:rPr>
      </w:pPr>
    </w:p>
    <w:p w14:paraId="0000000A" w14:textId="3C2D4672" w:rsidR="00E81562" w:rsidRDefault="00E67DF3" w:rsidP="00830B70">
      <w:pPr>
        <w:rPr>
          <w:lang w:val="nl-NL"/>
        </w:rPr>
      </w:pPr>
      <w:r w:rsidRPr="00830B70">
        <w:rPr>
          <w:lang w:val="nl-NL"/>
        </w:rPr>
        <w:br w:type="page"/>
      </w:r>
    </w:p>
    <w:p w14:paraId="50930234" w14:textId="77777777" w:rsidR="00DA4399" w:rsidRDefault="00DA4399" w:rsidP="00830B70">
      <w:pPr>
        <w:rPr>
          <w:lang w:val="nl-NL"/>
        </w:rPr>
      </w:pPr>
    </w:p>
    <w:p w14:paraId="4BB06010" w14:textId="77777777" w:rsidR="00DA4399" w:rsidRDefault="00DA4399" w:rsidP="00830B70">
      <w:pPr>
        <w:rPr>
          <w:lang w:val="nl-NL"/>
        </w:rPr>
      </w:pPr>
    </w:p>
    <w:p w14:paraId="78AF1B73" w14:textId="463A6962" w:rsidR="00DA4399" w:rsidRPr="00DA4399" w:rsidRDefault="00DA4399" w:rsidP="00DA4399">
      <w:pPr>
        <w:pStyle w:val="Quote"/>
        <w:rPr>
          <w:rFonts w:ascii="Arial" w:hAnsi="Arial" w:cs="Arial"/>
          <w:lang w:val="nl-NL"/>
        </w:rPr>
      </w:pPr>
      <w:r w:rsidRPr="00DA4399">
        <w:rPr>
          <w:rFonts w:ascii="Arial" w:hAnsi="Arial" w:cs="Arial"/>
          <w:lang w:val="nl-NL"/>
        </w:rPr>
        <w:t>AI ACKNOWLEDGEMENT</w:t>
      </w:r>
    </w:p>
    <w:p w14:paraId="03BA2C29" w14:textId="7168F5CC" w:rsidR="00DA4399" w:rsidRPr="00DA4399" w:rsidRDefault="00DA4399" w:rsidP="00DA4399">
      <w:pPr>
        <w:jc w:val="center"/>
        <w:rPr>
          <w:rFonts w:ascii="Arial" w:hAnsi="Arial" w:cs="Arial"/>
          <w:lang w:val="en-GB"/>
        </w:rPr>
      </w:pPr>
      <w:r w:rsidRPr="00DA4399">
        <w:rPr>
          <w:rFonts w:ascii="Arial" w:hAnsi="Arial" w:cs="Arial"/>
          <w:lang w:val="en-GB"/>
        </w:rPr>
        <w:t>I confirm that i have not used any Ai tools for the creation of this assignment. I confirm that I have not used any generated materials from Ai to sustain my research. I confirm that I have copies of my notes, drafts and all other resources used  for this research and can be presented to sustain my research.</w:t>
      </w:r>
    </w:p>
    <w:p w14:paraId="1EC87774" w14:textId="77777777" w:rsidR="00DA4399" w:rsidRPr="00DA4399" w:rsidRDefault="00DA4399" w:rsidP="00830B70">
      <w:pPr>
        <w:rPr>
          <w:lang w:val="en-GB"/>
        </w:rPr>
      </w:pPr>
    </w:p>
    <w:p w14:paraId="63227008" w14:textId="77777777" w:rsidR="00DA4399" w:rsidRPr="00DA4399" w:rsidRDefault="00DA4399" w:rsidP="00830B70">
      <w:pPr>
        <w:rPr>
          <w:lang w:val="en-GB"/>
        </w:rPr>
      </w:pPr>
    </w:p>
    <w:p w14:paraId="58F66F59" w14:textId="77777777" w:rsidR="00DA4399" w:rsidRPr="00DA4399" w:rsidRDefault="00DA4399" w:rsidP="00830B70">
      <w:pPr>
        <w:rPr>
          <w:lang w:val="en-GB"/>
        </w:rPr>
      </w:pPr>
    </w:p>
    <w:p w14:paraId="749C58D2" w14:textId="77777777" w:rsidR="00DA4399" w:rsidRPr="00DA4399" w:rsidRDefault="00DA4399" w:rsidP="00830B70">
      <w:pPr>
        <w:rPr>
          <w:lang w:val="en-GB"/>
        </w:rPr>
      </w:pPr>
    </w:p>
    <w:p w14:paraId="3740B587" w14:textId="77777777" w:rsidR="00DA4399" w:rsidRPr="00DA4399" w:rsidRDefault="00DA4399" w:rsidP="00830B70">
      <w:pPr>
        <w:rPr>
          <w:lang w:val="en-GB"/>
        </w:rPr>
      </w:pPr>
    </w:p>
    <w:p w14:paraId="0ECE50FB" w14:textId="77777777" w:rsidR="00DA4399" w:rsidRPr="00DA4399" w:rsidRDefault="00DA4399" w:rsidP="00830B70">
      <w:pPr>
        <w:rPr>
          <w:lang w:val="en-GB"/>
        </w:rPr>
      </w:pPr>
    </w:p>
    <w:p w14:paraId="13D5F687" w14:textId="77777777" w:rsidR="00DA4399" w:rsidRPr="00DA4399" w:rsidRDefault="00DA4399" w:rsidP="00830B70">
      <w:pPr>
        <w:rPr>
          <w:lang w:val="en-GB"/>
        </w:rPr>
      </w:pPr>
    </w:p>
    <w:p w14:paraId="6FD8DB86" w14:textId="77777777" w:rsidR="00DA4399" w:rsidRPr="00DA4399" w:rsidRDefault="00DA4399" w:rsidP="00830B70">
      <w:pPr>
        <w:rPr>
          <w:lang w:val="en-GB"/>
        </w:rPr>
      </w:pPr>
    </w:p>
    <w:p w14:paraId="2F434518" w14:textId="77777777" w:rsidR="00DA4399" w:rsidRPr="00DA4399" w:rsidRDefault="00DA4399" w:rsidP="00830B70">
      <w:pPr>
        <w:rPr>
          <w:lang w:val="en-GB"/>
        </w:rPr>
      </w:pPr>
    </w:p>
    <w:p w14:paraId="1F73F186" w14:textId="77777777" w:rsidR="00DA4399" w:rsidRDefault="00DA4399" w:rsidP="00830B70">
      <w:pPr>
        <w:rPr>
          <w:lang w:val="en-GB"/>
        </w:rPr>
      </w:pPr>
    </w:p>
    <w:p w14:paraId="421F15A0" w14:textId="77777777" w:rsidR="00DA4399" w:rsidRDefault="00DA4399" w:rsidP="00830B70">
      <w:pPr>
        <w:rPr>
          <w:lang w:val="en-GB"/>
        </w:rPr>
      </w:pPr>
    </w:p>
    <w:p w14:paraId="7479F42B" w14:textId="77777777" w:rsidR="00DA4399" w:rsidRDefault="00DA4399" w:rsidP="00830B70">
      <w:pPr>
        <w:rPr>
          <w:lang w:val="en-GB"/>
        </w:rPr>
      </w:pPr>
    </w:p>
    <w:p w14:paraId="5E31A29A" w14:textId="77777777" w:rsidR="00DA4399" w:rsidRDefault="00DA4399" w:rsidP="00830B70">
      <w:pPr>
        <w:rPr>
          <w:lang w:val="en-GB"/>
        </w:rPr>
      </w:pPr>
    </w:p>
    <w:p w14:paraId="43F55BD2" w14:textId="77777777" w:rsidR="00DA4399" w:rsidRDefault="00DA4399" w:rsidP="00830B70">
      <w:pPr>
        <w:rPr>
          <w:lang w:val="en-GB"/>
        </w:rPr>
      </w:pPr>
    </w:p>
    <w:p w14:paraId="73B7DA52" w14:textId="77777777" w:rsidR="00DA4399" w:rsidRDefault="00DA4399" w:rsidP="00830B70">
      <w:pPr>
        <w:rPr>
          <w:lang w:val="en-GB"/>
        </w:rPr>
      </w:pPr>
    </w:p>
    <w:p w14:paraId="6FEF4354" w14:textId="77777777" w:rsidR="00DA4399" w:rsidRDefault="00DA4399" w:rsidP="00830B70">
      <w:pPr>
        <w:rPr>
          <w:lang w:val="en-GB"/>
        </w:rPr>
      </w:pPr>
    </w:p>
    <w:p w14:paraId="412A9EB3" w14:textId="77777777" w:rsidR="00DA4399" w:rsidRDefault="00DA4399" w:rsidP="00830B70">
      <w:pPr>
        <w:rPr>
          <w:lang w:val="en-GB"/>
        </w:rPr>
      </w:pPr>
    </w:p>
    <w:p w14:paraId="5D55D62D" w14:textId="77777777" w:rsidR="00DA4399" w:rsidRDefault="00DA4399" w:rsidP="00830B70">
      <w:pPr>
        <w:rPr>
          <w:lang w:val="en-GB"/>
        </w:rPr>
      </w:pPr>
    </w:p>
    <w:p w14:paraId="2BF717AC" w14:textId="77777777" w:rsidR="00DA4399" w:rsidRDefault="00DA4399" w:rsidP="00830B70">
      <w:pPr>
        <w:rPr>
          <w:lang w:val="en-GB"/>
        </w:rPr>
      </w:pPr>
    </w:p>
    <w:p w14:paraId="48F54957" w14:textId="77777777" w:rsidR="00DA4399" w:rsidRDefault="00DA4399" w:rsidP="00830B70">
      <w:pPr>
        <w:rPr>
          <w:lang w:val="en-GB"/>
        </w:rPr>
      </w:pPr>
    </w:p>
    <w:p w14:paraId="214E139D" w14:textId="77777777" w:rsidR="00DA4399" w:rsidRPr="00DA4399" w:rsidRDefault="00DA4399" w:rsidP="00830B70">
      <w:pPr>
        <w:rPr>
          <w:lang w:val="en-GB"/>
        </w:rPr>
      </w:pPr>
    </w:p>
    <w:p w14:paraId="6F895B37" w14:textId="77777777" w:rsidR="00DA4399" w:rsidRPr="00DA4399" w:rsidRDefault="00DA4399" w:rsidP="00830B70">
      <w:pPr>
        <w:rPr>
          <w:lang w:val="en-GB"/>
        </w:rPr>
      </w:pPr>
    </w:p>
    <w:p w14:paraId="777467EC" w14:textId="77777777" w:rsidR="00DA4399" w:rsidRPr="00DA4399" w:rsidRDefault="00DA4399" w:rsidP="00830B70">
      <w:pPr>
        <w:rPr>
          <w:lang w:val="en-GB"/>
        </w:rPr>
      </w:pPr>
    </w:p>
    <w:p w14:paraId="3E34032C" w14:textId="77777777" w:rsidR="00DA4399" w:rsidRPr="00DA4399" w:rsidRDefault="00DA4399" w:rsidP="00830B70">
      <w:pPr>
        <w:rPr>
          <w:lang w:val="en-GB"/>
        </w:rPr>
      </w:pPr>
    </w:p>
    <w:p w14:paraId="4D3E01C4" w14:textId="77777777" w:rsidR="00DA4399" w:rsidRPr="00DA4399" w:rsidRDefault="00DA4399" w:rsidP="00830B70">
      <w:pPr>
        <w:rPr>
          <w:lang w:val="en-GB"/>
        </w:rPr>
      </w:pPr>
    </w:p>
    <w:p w14:paraId="0000000B" w14:textId="28664058" w:rsidR="00E81562" w:rsidRPr="0057191A" w:rsidRDefault="00E81562">
      <w:pPr>
        <w:pStyle w:val="Heading1"/>
        <w:rPr>
          <w:lang w:val="en-GB"/>
        </w:rPr>
      </w:pPr>
      <w:bookmarkStart w:id="5" w:name="_8dp2o4pdlln3" w:colFirst="0" w:colLast="0"/>
      <w:bookmarkEnd w:id="5"/>
    </w:p>
    <w:p w14:paraId="0000000F" w14:textId="49D61AE5" w:rsidR="00E81562" w:rsidRPr="00DA4399" w:rsidRDefault="00830B70" w:rsidP="00DA4399">
      <w:pPr>
        <w:rPr>
          <w:rFonts w:ascii="Arial" w:hAnsi="Arial" w:cs="Arial"/>
          <w:lang w:val="en-GB"/>
        </w:rPr>
      </w:pPr>
      <w:r w:rsidRPr="00DA4399">
        <w:rPr>
          <w:rFonts w:ascii="Arial" w:hAnsi="Arial" w:cs="Arial"/>
          <w:lang w:val="en-GB"/>
        </w:rPr>
        <w:t xml:space="preserve">            </w:t>
      </w:r>
      <w:r w:rsidR="008F3468" w:rsidRPr="00DA4399">
        <w:rPr>
          <w:rFonts w:ascii="Arial" w:hAnsi="Arial" w:cs="Arial"/>
          <w:lang w:val="en-GB"/>
        </w:rPr>
        <w:t xml:space="preserve">Entrepreneurship is currently perceived as the cornerstone for the successful development and enhancement of modern economics as it is directly associated with driving growth and innovation across successful and powerful industries (Hisrich </w:t>
      </w:r>
      <w:r w:rsidR="008F3468" w:rsidRPr="00DA4399">
        <w:rPr>
          <w:rFonts w:ascii="Arial" w:hAnsi="Arial" w:cs="Arial"/>
          <w:i/>
          <w:lang w:val="en-GB"/>
        </w:rPr>
        <w:t>et al</w:t>
      </w:r>
      <w:r w:rsidR="008F3468" w:rsidRPr="00DA4399">
        <w:rPr>
          <w:rFonts w:ascii="Arial" w:hAnsi="Arial" w:cs="Arial"/>
          <w:lang w:val="en-GB"/>
        </w:rPr>
        <w:t xml:space="preserve">., 2008). Within the hospitality sector viewing customer experiences and service excellence as paramount elements, entrepreneurial traits like risk-taking, the need for achievements, and creativity skills have been evidence to be critical for individual and business success (Mariotti and Glackin, 2012). This essay will conduct a critical evaluation of four major traits in the following sections - risk-taking, locus of control, creativity, and need for achievement as the key entrepreneurial traits based on established and proven models and theories. Practical examples will be included when doing so through a successful examination of hospitality entrepreneurs supporting the chosen theoretical frameworks while exploring the influence of these traits on entrepreneurial </w:t>
      </w:r>
      <w:proofErr w:type="spellStart"/>
      <w:r w:rsidR="008F3468" w:rsidRPr="00DA4399">
        <w:rPr>
          <w:rFonts w:ascii="Arial" w:hAnsi="Arial" w:cs="Arial"/>
          <w:lang w:val="en-GB"/>
        </w:rPr>
        <w:t>success.</w:t>
      </w:r>
      <w:bookmarkStart w:id="6" w:name="_ai38ygpqcv08" w:colFirst="0" w:colLast="0"/>
      <w:bookmarkEnd w:id="6"/>
      <w:r w:rsidR="008F3468" w:rsidRPr="00DA4399">
        <w:rPr>
          <w:rFonts w:ascii="Arial" w:hAnsi="Arial" w:cs="Arial"/>
          <w:lang w:val="en-GB"/>
        </w:rPr>
        <w:t>The</w:t>
      </w:r>
      <w:proofErr w:type="spellEnd"/>
      <w:r w:rsidR="008F3468" w:rsidRPr="00DA4399">
        <w:rPr>
          <w:rFonts w:ascii="Arial" w:hAnsi="Arial" w:cs="Arial"/>
          <w:lang w:val="en-GB"/>
        </w:rPr>
        <w:t xml:space="preserve"> </w:t>
      </w:r>
      <w:r w:rsidR="008F3468" w:rsidRPr="00DA4399">
        <w:rPr>
          <w:rFonts w:ascii="Arial" w:hAnsi="Arial" w:cs="Arial"/>
          <w:bCs/>
          <w:lang w:val="en-GB"/>
        </w:rPr>
        <w:t>need for achievement</w:t>
      </w:r>
      <w:r w:rsidR="008F3468" w:rsidRPr="00DA4399">
        <w:rPr>
          <w:rFonts w:ascii="Arial" w:hAnsi="Arial" w:cs="Arial"/>
          <w:lang w:val="en-GB"/>
        </w:rPr>
        <w:t xml:space="preserve"> can be understood as a prominent aspect of entrepreneurial behaviour driving their will to innovate and think uniquely which has been outlined in “McClelland’s Theory of Needs (1961)”. This theory outlined that individuals possessing higher needs for achieving greater things tend to be the ones with higher levels of motivation to set and accomplish their goals. Entrepreneurs particularly propelled by such traits tend to be characterised by their drive towards excelling in everything do while persistently facing difficulties and continually seeking improvement in their skills and performance (Rae, 2008). Within the hospitality sector, </w:t>
      </w:r>
      <w:r w:rsidR="008F3468" w:rsidRPr="00DA4399">
        <w:rPr>
          <w:rFonts w:ascii="Arial" w:hAnsi="Arial" w:cs="Arial"/>
          <w:bCs/>
          <w:lang w:val="en-GB"/>
        </w:rPr>
        <w:t>Danny Meyer</w:t>
      </w:r>
      <w:r w:rsidR="008F3468" w:rsidRPr="00DA4399">
        <w:rPr>
          <w:rFonts w:ascii="Arial" w:hAnsi="Arial" w:cs="Arial"/>
          <w:b/>
          <w:lang w:val="en-GB"/>
        </w:rPr>
        <w:t xml:space="preserve"> </w:t>
      </w:r>
      <w:r w:rsidR="008F3468" w:rsidRPr="00DA4399">
        <w:rPr>
          <w:rFonts w:ascii="Arial" w:hAnsi="Arial" w:cs="Arial"/>
          <w:lang w:val="en-GB"/>
        </w:rPr>
        <w:t xml:space="preserve">can be highlighted as a great example who is the founder of the Union Square Hospitality Group exemplifying the trait of need for achievement (Dang </w:t>
      </w:r>
      <w:r w:rsidR="008F3468" w:rsidRPr="00DA4399">
        <w:rPr>
          <w:rFonts w:ascii="Arial" w:hAnsi="Arial" w:cs="Arial"/>
          <w:i/>
          <w:lang w:val="en-GB"/>
        </w:rPr>
        <w:t>et al</w:t>
      </w:r>
      <w:r w:rsidR="008F3468" w:rsidRPr="00DA4399">
        <w:rPr>
          <w:rFonts w:ascii="Arial" w:hAnsi="Arial" w:cs="Arial"/>
          <w:lang w:val="en-GB"/>
        </w:rPr>
        <w:t>., 2021). The relentlessness demonstrated by Meyer in pursuing excellence within the hospitality innovation context and customer service sector has been significantly helpful in building his ability to build a successful empire of restaurant chains (</w:t>
      </w:r>
      <w:proofErr w:type="spellStart"/>
      <w:r w:rsidR="008F3468" w:rsidRPr="00DA4399">
        <w:rPr>
          <w:rFonts w:ascii="Arial" w:hAnsi="Arial" w:cs="Arial"/>
          <w:lang w:val="en-GB"/>
        </w:rPr>
        <w:t>Samkange</w:t>
      </w:r>
      <w:proofErr w:type="spellEnd"/>
      <w:r w:rsidR="008F3468" w:rsidRPr="00DA4399">
        <w:rPr>
          <w:rFonts w:ascii="Arial" w:hAnsi="Arial" w:cs="Arial"/>
          <w:lang w:val="en-GB"/>
        </w:rPr>
        <w:t xml:space="preserve"> </w:t>
      </w:r>
      <w:r w:rsidR="008F3468" w:rsidRPr="00DA4399">
        <w:rPr>
          <w:rFonts w:ascii="Arial" w:hAnsi="Arial" w:cs="Arial"/>
          <w:i/>
          <w:lang w:val="en-GB"/>
        </w:rPr>
        <w:t>et al</w:t>
      </w:r>
      <w:r w:rsidR="008F3468" w:rsidRPr="00DA4399">
        <w:rPr>
          <w:rFonts w:ascii="Arial" w:hAnsi="Arial" w:cs="Arial"/>
          <w:lang w:val="en-GB"/>
        </w:rPr>
        <w:t xml:space="preserve">., 2024). The goal-oriented nature of this leader mainly aligns with the Mclelland Theory since evidence shows him to have been continually striving to challenge and redefine existing standards within the competitive New York restaurant market. The success achieved by Meyer can also be attributed to the ability he possesses in terms of transforming assumed vision into actual and practical reality through constant improvement and meticulous attention to detail in his services (Williams and Denney, 2021). When compared to this, </w:t>
      </w:r>
      <w:r w:rsidR="008F3468" w:rsidRPr="00DA4399">
        <w:rPr>
          <w:rFonts w:ascii="Arial" w:hAnsi="Arial" w:cs="Arial"/>
          <w:bCs/>
          <w:lang w:val="en-GB"/>
        </w:rPr>
        <w:t>Gordon Ramsay</w:t>
      </w:r>
      <w:r w:rsidR="008F3468" w:rsidRPr="00DA4399">
        <w:rPr>
          <w:rFonts w:ascii="Arial" w:hAnsi="Arial" w:cs="Arial"/>
          <w:lang w:val="en-GB"/>
        </w:rPr>
        <w:t xml:space="preserve"> who is a world-renowned figure from the hospitality industry, demonstrated similar traits as </w:t>
      </w:r>
      <w:r w:rsidR="008F3468" w:rsidRPr="00DA4399">
        <w:rPr>
          <w:rFonts w:ascii="Arial" w:hAnsi="Arial" w:cs="Arial"/>
          <w:lang w:val="en-GB"/>
        </w:rPr>
        <w:lastRenderedPageBreak/>
        <w:t xml:space="preserve">both entrepreneurs have shared an uninterrupted drive that pushes them to continuously improve and achieve excellence. However, the path that Gordon Ramsay walked was mainly marked by his struggle to overcome the financial and personal struggles that he faced prior to gaining popularity. The need for achievement demonstrated by Ramsay must have been apparent as he transitioned from a footballer to a Michelin-star chef who demonstrated the manifestation of his trait in a different manner which means individuals can manifest such traits depending on their experiences (McCloskey and </w:t>
      </w:r>
      <w:proofErr w:type="spellStart"/>
      <w:r w:rsidR="008F3468" w:rsidRPr="00DA4399">
        <w:rPr>
          <w:rFonts w:ascii="Arial" w:hAnsi="Arial" w:cs="Arial"/>
          <w:lang w:val="en-GB"/>
        </w:rPr>
        <w:t>Mingardi</w:t>
      </w:r>
      <w:proofErr w:type="spellEnd"/>
      <w:r w:rsidR="008F3468" w:rsidRPr="00DA4399">
        <w:rPr>
          <w:rFonts w:ascii="Arial" w:hAnsi="Arial" w:cs="Arial"/>
          <w:lang w:val="en-GB"/>
        </w:rPr>
        <w:t>, 2020).</w:t>
      </w:r>
    </w:p>
    <w:p w14:paraId="00000010" w14:textId="77777777" w:rsidR="00E81562" w:rsidRPr="00DA4399" w:rsidRDefault="008F3468" w:rsidP="00DA4399">
      <w:pPr>
        <w:rPr>
          <w:rFonts w:ascii="Arial" w:hAnsi="Arial" w:cs="Arial"/>
          <w:lang w:val="en-GB"/>
        </w:rPr>
      </w:pPr>
      <w:r w:rsidRPr="00DA4399">
        <w:rPr>
          <w:rFonts w:ascii="Arial" w:hAnsi="Arial" w:cs="Arial"/>
          <w:lang w:val="en-GB"/>
        </w:rPr>
        <w:t xml:space="preserve">Another effective entrepreneurial trait would be risk-taking which is often viewed as the core element for being considered an entrepreneur and a skilled and successful one at that (Castro-Valdivia, 2020). The theory proposed by Frank H. Knight in 1921 on risk-taking posited that entrepreneurs can be differentiated based on the levels of their willingness and ability to take calculated risks when faced with uncertainties (Arun, 2020). Successful individuals identified as entrepreneurs are the ones with abilities to manage risks by planning carefully with innovative solutions instead of merely reckless decisions showing bravery (Stevenson and Gumpert, 1985). Within the hospitality sector, </w:t>
      </w:r>
      <w:r w:rsidRPr="00DA4399">
        <w:rPr>
          <w:rFonts w:ascii="Arial" w:hAnsi="Arial" w:cs="Arial"/>
          <w:bCs/>
          <w:lang w:val="en-GB"/>
        </w:rPr>
        <w:t>Sir Richard Branson</w:t>
      </w:r>
      <w:r w:rsidRPr="00DA4399">
        <w:rPr>
          <w:rFonts w:ascii="Arial" w:hAnsi="Arial" w:cs="Arial"/>
          <w:b/>
          <w:lang w:val="en-GB"/>
        </w:rPr>
        <w:t xml:space="preserve"> </w:t>
      </w:r>
      <w:r w:rsidRPr="00DA4399">
        <w:rPr>
          <w:rFonts w:ascii="Arial" w:hAnsi="Arial" w:cs="Arial"/>
          <w:lang w:val="en-GB"/>
        </w:rPr>
        <w:t xml:space="preserve">is one such leader who founded Virgin Hotels showing the manifestation and application of this trait. The expansion of Branson into the hospitality sector was evidenced to be a calculated risk taken based on his deep knowledge and understanding of the market trends and customer needs (Thompson and Bolton, 2024). He decided to branch his businesses into this industry while also managing other businesses showing how he was capable of balancing the risks and rewards achieved through such decisions. This is identified as a hallmark associated with Knight’s theory with Barson showing the potential and immediate benefits of taking calculated risks that are backed with proper research resulting in highly competitive advantages within a sector like hospitality (Stankov </w:t>
      </w:r>
      <w:r w:rsidRPr="00DA4399">
        <w:rPr>
          <w:rFonts w:ascii="Arial" w:hAnsi="Arial" w:cs="Arial"/>
          <w:i/>
          <w:lang w:val="en-GB"/>
        </w:rPr>
        <w:t>et al</w:t>
      </w:r>
      <w:r w:rsidRPr="00DA4399">
        <w:rPr>
          <w:rFonts w:ascii="Arial" w:hAnsi="Arial" w:cs="Arial"/>
          <w:lang w:val="en-GB"/>
        </w:rPr>
        <w:t>., 2022). This relation between the balance of risk-taking and successful business diversification depicts the current entrepreneurial practices, ventures, and principles determining the significance of this trait. In comparison, Conrad Hilton</w:t>
      </w:r>
      <w:r w:rsidRPr="00DA4399">
        <w:rPr>
          <w:rFonts w:ascii="Arial" w:hAnsi="Arial" w:cs="Arial"/>
          <w:b/>
          <w:lang w:val="en-GB"/>
        </w:rPr>
        <w:t xml:space="preserve"> </w:t>
      </w:r>
      <w:r w:rsidRPr="00DA4399">
        <w:rPr>
          <w:rFonts w:ascii="Arial" w:hAnsi="Arial" w:cs="Arial"/>
          <w:lang w:val="en-GB"/>
        </w:rPr>
        <w:t xml:space="preserve">who is the founder of Hilton Hotels depicts his approach to risk-taking through his decision to expand his hotel chains during the period of the Great Depression. During this time, Hilton showed his sound judgement and quick thinking abilities to find innovative solutions balanced with calculated risks which paid off to be a significantly successful decision as he was able to obtain distressed properties at significantly lower prices </w:t>
      </w:r>
      <w:r w:rsidRPr="00DA4399">
        <w:rPr>
          <w:rFonts w:ascii="Arial" w:hAnsi="Arial" w:cs="Arial"/>
          <w:lang w:val="en-GB"/>
        </w:rPr>
        <w:lastRenderedPageBreak/>
        <w:t xml:space="preserve">which later became valuable and highly profitable ventures currently leading the hospitality market (Maclean </w:t>
      </w:r>
      <w:r w:rsidRPr="00DA4399">
        <w:rPr>
          <w:rFonts w:ascii="Arial" w:hAnsi="Arial" w:cs="Arial"/>
          <w:i/>
          <w:lang w:val="en-GB"/>
        </w:rPr>
        <w:t>et al</w:t>
      </w:r>
      <w:r w:rsidRPr="00DA4399">
        <w:rPr>
          <w:rFonts w:ascii="Arial" w:hAnsi="Arial" w:cs="Arial"/>
          <w:lang w:val="en-GB"/>
        </w:rPr>
        <w:t>., 2024). Risk-taking, therefore, would be a fundamental trait of successful entrepreneurs. However, the risks taken by people must be highly calculated and based on in-depth research to make sure long-term achievement and success can be achieved as seen in the cases mentioned (Everly and Athey, 2022).</w:t>
      </w:r>
    </w:p>
    <w:p w14:paraId="00000011" w14:textId="77777777" w:rsidR="00E81562" w:rsidRPr="00DA4399" w:rsidRDefault="008F3468" w:rsidP="00DA4399">
      <w:pPr>
        <w:rPr>
          <w:rFonts w:ascii="Arial" w:hAnsi="Arial" w:cs="Arial"/>
          <w:lang w:val="en-GB"/>
        </w:rPr>
      </w:pPr>
      <w:r w:rsidRPr="00DA4399">
        <w:rPr>
          <w:rFonts w:ascii="Arial" w:hAnsi="Arial" w:cs="Arial"/>
          <w:bCs/>
          <w:lang w:val="en-GB"/>
        </w:rPr>
        <w:t>Locus of control</w:t>
      </w:r>
      <w:r w:rsidRPr="00DA4399">
        <w:rPr>
          <w:rFonts w:ascii="Arial" w:hAnsi="Arial" w:cs="Arial"/>
          <w:b/>
          <w:lang w:val="en-GB"/>
        </w:rPr>
        <w:t xml:space="preserve"> </w:t>
      </w:r>
      <w:r w:rsidRPr="00DA4399">
        <w:rPr>
          <w:rFonts w:ascii="Arial" w:hAnsi="Arial" w:cs="Arial"/>
          <w:lang w:val="en-GB"/>
        </w:rPr>
        <w:t xml:space="preserve">is yet another trait under discussion referring to the belief of an individual in their ability to control the events influencing their life (Zimmerer and Scarborough, 2011). The Theory of Julian Rotter (1956) is focused on this very trait and he has distinguished two different types of locus of control - internal and external. An internal locus of control is understood as the concept where individuals' beliefs emphasise their ability to influence their outcomes whereas an external locus of control would be where the individuals believe that external forces or fate can decide whether they succeed or fail (Verdhan, 2024). </w:t>
      </w:r>
      <w:r w:rsidRPr="00DA4399">
        <w:rPr>
          <w:rFonts w:ascii="Arial" w:hAnsi="Arial" w:cs="Arial"/>
          <w:bCs/>
          <w:lang w:val="en-GB"/>
        </w:rPr>
        <w:t>Jamie Oliver</w:t>
      </w:r>
      <w:r w:rsidRPr="00DA4399">
        <w:rPr>
          <w:rFonts w:ascii="Arial" w:hAnsi="Arial" w:cs="Arial"/>
          <w:lang w:val="en-GB"/>
        </w:rPr>
        <w:t xml:space="preserve"> is a chef and a renowned entrepreneur who took advantage of his strong internal locus of control when reshaping the perceptions of the public surrounding healthy eating (Williams </w:t>
      </w:r>
      <w:r w:rsidRPr="00DA4399">
        <w:rPr>
          <w:rFonts w:ascii="Arial" w:hAnsi="Arial" w:cs="Arial"/>
          <w:i/>
          <w:lang w:val="en-GB"/>
        </w:rPr>
        <w:t>et al</w:t>
      </w:r>
      <w:r w:rsidRPr="00DA4399">
        <w:rPr>
          <w:rFonts w:ascii="Arial" w:hAnsi="Arial" w:cs="Arial"/>
          <w:lang w:val="en-GB"/>
        </w:rPr>
        <w:t>., 2021). Although he faced obstacles like the closure of the restaurant chain operated in the UK, he continuously controlled his narrative by channelling his efforts into initiatives and campaigns like the “Feed Me Better” campaign which was aimed at changing school meals (</w:t>
      </w:r>
      <w:proofErr w:type="spellStart"/>
      <w:r w:rsidRPr="00DA4399">
        <w:rPr>
          <w:rFonts w:ascii="Arial" w:hAnsi="Arial" w:cs="Arial"/>
          <w:lang w:val="en-GB"/>
        </w:rPr>
        <w:t>Famurewa</w:t>
      </w:r>
      <w:proofErr w:type="spellEnd"/>
      <w:r w:rsidRPr="00DA4399">
        <w:rPr>
          <w:rFonts w:ascii="Arial" w:hAnsi="Arial" w:cs="Arial"/>
          <w:lang w:val="en-GB"/>
        </w:rPr>
        <w:t>, 2022). He was determined to bring social changes and transformations to public health which aligned well with Rotter’s Theory exemplifying how entrepreneurs possessing strong internal locus of control can persist with resilience even when challenged continuously (</w:t>
      </w:r>
      <w:proofErr w:type="spellStart"/>
      <w:r w:rsidRPr="00DA4399">
        <w:rPr>
          <w:rFonts w:ascii="Arial" w:hAnsi="Arial" w:cs="Arial"/>
          <w:lang w:val="en-GB"/>
        </w:rPr>
        <w:t>Mamah</w:t>
      </w:r>
      <w:proofErr w:type="spellEnd"/>
      <w:r w:rsidRPr="00DA4399">
        <w:rPr>
          <w:rFonts w:ascii="Arial" w:hAnsi="Arial" w:cs="Arial"/>
          <w:lang w:val="en-GB"/>
        </w:rPr>
        <w:t xml:space="preserve"> </w:t>
      </w:r>
      <w:r w:rsidRPr="00DA4399">
        <w:rPr>
          <w:rFonts w:ascii="Arial" w:hAnsi="Arial" w:cs="Arial"/>
          <w:i/>
          <w:lang w:val="en-GB"/>
        </w:rPr>
        <w:t>et al</w:t>
      </w:r>
      <w:r w:rsidRPr="00DA4399">
        <w:rPr>
          <w:rFonts w:ascii="Arial" w:hAnsi="Arial" w:cs="Arial"/>
          <w:lang w:val="en-GB"/>
        </w:rPr>
        <w:t xml:space="preserve">., 2021). Contrastingly, </w:t>
      </w:r>
      <w:r w:rsidRPr="00DA4399">
        <w:rPr>
          <w:rFonts w:ascii="Arial" w:hAnsi="Arial" w:cs="Arial"/>
          <w:bCs/>
          <w:lang w:val="en-GB"/>
        </w:rPr>
        <w:t>Ray Kroc</w:t>
      </w:r>
      <w:r w:rsidRPr="00DA4399">
        <w:rPr>
          <w:rFonts w:ascii="Arial" w:hAnsi="Arial" w:cs="Arial"/>
          <w:lang w:val="en-GB"/>
        </w:rPr>
        <w:t>, the transformation of McDonald’s into a global fast-food giant also exemplifies how one can exhibit a strong intern locus of control. His belief to revolutionise the fast-food industry with the help of efficiency and consistency alongside the visionary systems to achieve his goals was realised to lead McDonald’s to its current position (</w:t>
      </w:r>
      <w:proofErr w:type="spellStart"/>
      <w:r w:rsidRPr="00DA4399">
        <w:rPr>
          <w:rFonts w:ascii="Arial" w:hAnsi="Arial" w:cs="Arial"/>
          <w:lang w:val="en-GB"/>
        </w:rPr>
        <w:t>Cauciello</w:t>
      </w:r>
      <w:proofErr w:type="spellEnd"/>
      <w:r w:rsidRPr="00DA4399">
        <w:rPr>
          <w:rFonts w:ascii="Arial" w:hAnsi="Arial" w:cs="Arial"/>
          <w:lang w:val="en-GB"/>
        </w:rPr>
        <w:t>, 2022). In addition to appropriate systems, his belief in controlling the results of his actions and decisions was also central to this business's success. Hence, entrepreneurs possessing intern locus of control tend to be highly likely to take ownership of their duties and actions while shaping their overall success.</w:t>
      </w:r>
    </w:p>
    <w:p w14:paraId="00000012" w14:textId="3D2D74F7" w:rsidR="00E81562" w:rsidRPr="00DA4399" w:rsidRDefault="008F3468" w:rsidP="00DA4399">
      <w:pPr>
        <w:rPr>
          <w:rFonts w:ascii="Arial" w:hAnsi="Arial" w:cs="Arial"/>
          <w:lang w:val="en-GB"/>
        </w:rPr>
      </w:pPr>
      <w:r w:rsidRPr="00DA4399">
        <w:rPr>
          <w:rFonts w:ascii="Arial" w:hAnsi="Arial" w:cs="Arial"/>
          <w:lang w:val="en-GB"/>
        </w:rPr>
        <w:t xml:space="preserve">Another essential trait of entrepreneurs is excellent </w:t>
      </w:r>
      <w:r w:rsidRPr="00DA4399">
        <w:rPr>
          <w:rFonts w:ascii="Arial" w:hAnsi="Arial" w:cs="Arial"/>
          <w:bCs/>
          <w:lang w:val="en-GB"/>
        </w:rPr>
        <w:t>creativity and innovation</w:t>
      </w:r>
      <w:r w:rsidRPr="00DA4399">
        <w:rPr>
          <w:rFonts w:ascii="Arial" w:hAnsi="Arial" w:cs="Arial"/>
          <w:b/>
          <w:lang w:val="en-GB"/>
        </w:rPr>
        <w:t xml:space="preserve"> </w:t>
      </w:r>
      <w:r w:rsidRPr="00DA4399">
        <w:rPr>
          <w:rFonts w:ascii="Arial" w:hAnsi="Arial" w:cs="Arial"/>
          <w:lang w:val="en-GB"/>
        </w:rPr>
        <w:t xml:space="preserve">that is evidenced to be the most essential professional attributes in entrepreneurship. Timmons’ Entrepreneurial Traits model signifies creativity to be a core trait of </w:t>
      </w:r>
      <w:r w:rsidRPr="00DA4399">
        <w:rPr>
          <w:rFonts w:ascii="Arial" w:hAnsi="Arial" w:cs="Arial"/>
          <w:lang w:val="en-GB"/>
        </w:rPr>
        <w:lastRenderedPageBreak/>
        <w:t xml:space="preserve">entrepreneurs enabling them to determine and utilise new opportunities in the best way possible (Timmons and Spinelli, 2008). Such individuals possessing higher creativity levels are recognised to envision the </w:t>
      </w:r>
      <w:r w:rsidR="0057191A" w:rsidRPr="00DA4399">
        <w:rPr>
          <w:rFonts w:ascii="Arial" w:hAnsi="Arial" w:cs="Arial"/>
          <w:lang w:val="en-GB"/>
        </w:rPr>
        <w:t>novelest</w:t>
      </w:r>
      <w:r w:rsidRPr="00DA4399">
        <w:rPr>
          <w:rFonts w:ascii="Arial" w:hAnsi="Arial" w:cs="Arial"/>
          <w:lang w:val="en-GB"/>
        </w:rPr>
        <w:t xml:space="preserve"> solutions to complex problems while bringing out-of-the-box ideas for their ventures and market problems. The hospitality industry has several examples of leaders with such traits like </w:t>
      </w:r>
      <w:r w:rsidRPr="00DA4399">
        <w:rPr>
          <w:rFonts w:ascii="Arial" w:hAnsi="Arial" w:cs="Arial"/>
          <w:bCs/>
          <w:lang w:val="en-GB"/>
        </w:rPr>
        <w:t>Sir Terence Conran</w:t>
      </w:r>
      <w:r w:rsidRPr="00DA4399">
        <w:rPr>
          <w:rFonts w:ascii="Arial" w:hAnsi="Arial" w:cs="Arial"/>
          <w:lang w:val="en-GB"/>
        </w:rPr>
        <w:t xml:space="preserve"> from the UK hospitality industry, the founder of the Conran Group, and a leading figure Behind the modern restaurant practices of London. His leadership is a prime example of an entrepreneur who prioritises and promotes innovation (Aleksandrova </w:t>
      </w:r>
      <w:r w:rsidRPr="00DA4399">
        <w:rPr>
          <w:rFonts w:ascii="Arial" w:hAnsi="Arial" w:cs="Arial"/>
          <w:i/>
          <w:lang w:val="en-GB"/>
        </w:rPr>
        <w:t>et al</w:t>
      </w:r>
      <w:r w:rsidRPr="00DA4399">
        <w:rPr>
          <w:rFonts w:ascii="Arial" w:hAnsi="Arial" w:cs="Arial"/>
          <w:lang w:val="en-GB"/>
        </w:rPr>
        <w:t xml:space="preserve">., 2023). High-level creativity and their positive results have been demonstrated by Conran’s work as he transformed the traditional dining experiences of UK customers by bringing unique design-focused and stylish restaurants like the Quaglino’s and Bibendum (Grindrod, 2022). Conran’s entrepreneurship driven by creativity has also been evident through his ability to combine gastronomy, architecture, and unique and appealing designs shaping modern practices of the British Hospitality industry showing the contribution of creativity in revolutionising the whole industry (Mavity and Bayley, 2021). In the same context, </w:t>
      </w:r>
      <w:r w:rsidRPr="00DA4399">
        <w:rPr>
          <w:rFonts w:ascii="Arial" w:hAnsi="Arial" w:cs="Arial"/>
          <w:bCs/>
          <w:lang w:val="en-GB"/>
        </w:rPr>
        <w:t>Thomas Keller</w:t>
      </w:r>
      <w:r w:rsidRPr="00DA4399">
        <w:rPr>
          <w:rFonts w:ascii="Arial" w:hAnsi="Arial" w:cs="Arial"/>
          <w:lang w:val="en-GB"/>
        </w:rPr>
        <w:t xml:space="preserve"> is a world-renowned chef who was involved in The French Laundry in the US from where he expanded his influence throughout the UK market introducing restaurant collaborations and pop-up restaurants. Keller used an innovative approach to promote fine dining with a focus on local sourcing and sustainability which impacted the culinary landscape of the UK significantly creating shifts that started after Alice Waters in the US (</w:t>
      </w:r>
      <w:proofErr w:type="spellStart"/>
      <w:r w:rsidRPr="00DA4399">
        <w:rPr>
          <w:rFonts w:ascii="Arial" w:hAnsi="Arial" w:cs="Arial"/>
          <w:lang w:val="en-GB"/>
        </w:rPr>
        <w:t>Pizzetti</w:t>
      </w:r>
      <w:proofErr w:type="spellEnd"/>
      <w:r w:rsidRPr="00DA4399">
        <w:rPr>
          <w:rFonts w:ascii="Arial" w:hAnsi="Arial" w:cs="Arial"/>
          <w:lang w:val="en-GB"/>
        </w:rPr>
        <w:t xml:space="preserve"> </w:t>
      </w:r>
      <w:r w:rsidRPr="00DA4399">
        <w:rPr>
          <w:rFonts w:ascii="Arial" w:hAnsi="Arial" w:cs="Arial"/>
          <w:i/>
          <w:lang w:val="en-GB"/>
        </w:rPr>
        <w:t>et al</w:t>
      </w:r>
      <w:r w:rsidRPr="00DA4399">
        <w:rPr>
          <w:rFonts w:ascii="Arial" w:hAnsi="Arial" w:cs="Arial"/>
          <w:lang w:val="en-GB"/>
        </w:rPr>
        <w:t>., 2024). He emphasised artistic presentation and precisions which redefined the approach of the industry to luxury dining experiences within and beyond the UK.</w:t>
      </w:r>
    </w:p>
    <w:p w14:paraId="093E6FF7" w14:textId="11FD325C" w:rsidR="00830B70" w:rsidRPr="00DA4399" w:rsidRDefault="008F3468" w:rsidP="00DA4399">
      <w:pPr>
        <w:rPr>
          <w:rFonts w:ascii="Arial" w:hAnsi="Arial" w:cs="Arial"/>
          <w:lang w:val="en-GB"/>
        </w:rPr>
      </w:pPr>
      <w:r w:rsidRPr="00DA4399">
        <w:rPr>
          <w:rFonts w:ascii="Arial" w:hAnsi="Arial" w:cs="Arial"/>
          <w:lang w:val="en-GB"/>
        </w:rPr>
        <w:t xml:space="preserve">Although the entrepreneurial traits seem distinct, they tend to be interrelated as in the case of Sir Richard Branson and Sir Terence Conran where both entrepreneurs exhibit both risk-taking and creativity traits suggesting how innovation demands the individual’s willingness and ability to take informed risks (Burns, 2022). The venture of Branson into this industry with the help of Virgin Hotels depicts a similar spirit to Conran’s approach that transformed the hospitality sector. Similarly, in terms of the need for achievement and locus of control, Gordon Ramsay and Jamie Oliver depicted how they could persistently face challenges while striving to achieve their goals such as improving UK’s food standards for Oliver and setting standards for a globally recognised chef for Ramsay. These entrepreneurial journeys showcase an unyielding </w:t>
      </w:r>
      <w:r w:rsidRPr="00DA4399">
        <w:rPr>
          <w:rFonts w:ascii="Arial" w:hAnsi="Arial" w:cs="Arial"/>
          <w:lang w:val="en-GB"/>
        </w:rPr>
        <w:lastRenderedPageBreak/>
        <w:t>drive for innovating and improving alongside their ability to control the outcomes in their life allowing them to achieve success within the hospitality industry on a global scale (Nelson, 2013). Especially, an entrepreneur like Gordon Ramsay who faced financial struggles in the early stage of his journey, showcased his strong belief and ability to achieve global success by determining how he was able to control his destiny. Other entrepreneurs like Meyer and Conran determined the ways in which their drive to innovate, take calculated risks, and remain goal-oriented showed a clear interrelation between the traits like need for achievement and risk-taking. This exemplified that successful entrepreneurs who aim to achieve goals that are hard to attain possess an entrepreneurial mindset driven by their knowledge and ability to take risks befitting their willingness to make strides of changes while controlling their decisions and achieving positive outcomes for their ventures, professional roles, and overall success and entrepreneurs (Rickman and Roddick, 2013). Similarly, the entrepreneurial achievement of Ray Kroc relating to the locus of control theory has outlined the interrelation between these traits with creativity and innovation which allowed these individuals to revolutionise the hospitality industry driven by a clear vision and informed decision-making. All other skills have also highlighted how innovative thinking based on Timmons’ entrepreneurial traits is associated with the factors underlined by theories like McClelland’s theory of needs and Knight’s risk-taking propensity model (Blackwell, 2011). A clear link between the aspects of Rotter’s theory of locus of control with the elements of other traits has also been established through the above evaluation meaning despite their distinctiveness, all these traits together create entrepreneurs with the ability to influence their own lives and others’ simultaneousl</w:t>
      </w:r>
      <w:r w:rsidR="00830B70" w:rsidRPr="00DA4399">
        <w:rPr>
          <w:rFonts w:ascii="Arial" w:hAnsi="Arial" w:cs="Arial"/>
          <w:lang w:val="en-GB"/>
        </w:rPr>
        <w:t>y.</w:t>
      </w:r>
    </w:p>
    <w:p w14:paraId="3B5A10CD" w14:textId="77777777" w:rsidR="00830B70" w:rsidRPr="00DA4399" w:rsidRDefault="00830B70" w:rsidP="00DA4399">
      <w:pPr>
        <w:rPr>
          <w:rFonts w:ascii="Arial" w:hAnsi="Arial" w:cs="Arial"/>
          <w:lang w:val="en-GB"/>
        </w:rPr>
      </w:pPr>
      <w:r w:rsidRPr="00DA4399">
        <w:rPr>
          <w:rFonts w:ascii="Arial" w:hAnsi="Arial" w:cs="Arial"/>
          <w:lang w:val="en-GB"/>
        </w:rPr>
        <w:t>This essay critically evaluated four essential entrepreneurial traits, risk-taking, creativity and innovation, need for achievement, and locus of control with the help of theories and models like McClelland’s needs theory, Rotter’s locus of control theory, Knight’s propensity for risk-taking, and Timmons’ entrepreneurial traits segregation. Drawing on the performance and achievements of some of the most successful hospitality entrepreneurs within and beyond the UK, the study highlighted that although these traits are attributed to high entrepreneurial success, a single does not guarantee success which is what a proper combination of external factors, traits, and motivation shaping their journey is essential.</w:t>
      </w:r>
    </w:p>
    <w:p w14:paraId="00000014" w14:textId="5ED3687A" w:rsidR="00E81562" w:rsidRPr="00DA4399" w:rsidRDefault="008F3468" w:rsidP="00DA4399">
      <w:pPr>
        <w:rPr>
          <w:rFonts w:ascii="Arial" w:hAnsi="Arial" w:cs="Arial"/>
          <w:lang w:val="en-GB"/>
        </w:rPr>
      </w:pPr>
      <w:r w:rsidRPr="00DA4399">
        <w:rPr>
          <w:rFonts w:ascii="Arial" w:hAnsi="Arial" w:cs="Arial"/>
          <w:lang w:val="en-GB"/>
        </w:rPr>
        <w:br w:type="page"/>
      </w:r>
    </w:p>
    <w:p w14:paraId="00000018" w14:textId="77777777" w:rsidR="00E81562" w:rsidRPr="00DA4399" w:rsidRDefault="008F3468" w:rsidP="00DA4399">
      <w:pPr>
        <w:pStyle w:val="Heading1"/>
        <w:rPr>
          <w:rFonts w:ascii="Arial" w:hAnsi="Arial" w:cs="Arial"/>
          <w:lang w:val="en-GB"/>
        </w:rPr>
      </w:pPr>
      <w:bookmarkStart w:id="7" w:name="_vp3ydrtg662d" w:colFirst="0" w:colLast="0"/>
      <w:bookmarkStart w:id="8" w:name="_uu3w3baixiws" w:colFirst="0" w:colLast="0"/>
      <w:bookmarkStart w:id="9" w:name="_Toc180430679"/>
      <w:bookmarkEnd w:id="7"/>
      <w:bookmarkEnd w:id="8"/>
      <w:r w:rsidRPr="00DA4399">
        <w:rPr>
          <w:rFonts w:ascii="Arial" w:hAnsi="Arial" w:cs="Arial"/>
          <w:lang w:val="en-GB"/>
        </w:rPr>
        <w:lastRenderedPageBreak/>
        <w:t>References</w:t>
      </w:r>
      <w:bookmarkEnd w:id="9"/>
    </w:p>
    <w:p w14:paraId="39875D3D" w14:textId="77777777" w:rsidR="00E67DF3" w:rsidRPr="00DA4399" w:rsidRDefault="00E67DF3" w:rsidP="00DA4399">
      <w:pPr>
        <w:rPr>
          <w:rFonts w:ascii="Arial" w:hAnsi="Arial" w:cs="Arial"/>
          <w:lang w:val="en-GB"/>
        </w:rPr>
      </w:pPr>
      <w:r w:rsidRPr="00DA4399">
        <w:rPr>
          <w:rFonts w:ascii="Arial" w:hAnsi="Arial" w:cs="Arial"/>
          <w:lang w:val="en-GB"/>
        </w:rPr>
        <w:t xml:space="preserve">Aleksandrova, E., Razina, N. and Golovina, V., 2023. Innovative market research functions. In </w:t>
      </w:r>
      <w:r w:rsidRPr="00DA4399">
        <w:rPr>
          <w:rFonts w:ascii="Arial" w:hAnsi="Arial" w:cs="Arial"/>
          <w:i/>
          <w:lang w:val="en-GB"/>
        </w:rPr>
        <w:t>E3S Web of Conferences</w:t>
      </w:r>
      <w:r w:rsidRPr="00DA4399">
        <w:rPr>
          <w:rFonts w:ascii="Arial" w:hAnsi="Arial" w:cs="Arial"/>
          <w:lang w:val="en-GB"/>
        </w:rPr>
        <w:t xml:space="preserve"> (Vol. 420, p. 08002). EDP Sciences.</w:t>
      </w:r>
    </w:p>
    <w:p w14:paraId="1910CB7F" w14:textId="77777777" w:rsidR="00E67DF3" w:rsidRPr="00DA4399" w:rsidRDefault="00E67DF3" w:rsidP="00DA4399">
      <w:pPr>
        <w:rPr>
          <w:rFonts w:ascii="Arial" w:hAnsi="Arial" w:cs="Arial"/>
          <w:lang w:val="en-GB"/>
        </w:rPr>
      </w:pPr>
      <w:r w:rsidRPr="00DA4399">
        <w:rPr>
          <w:rFonts w:ascii="Arial" w:hAnsi="Arial" w:cs="Arial"/>
          <w:lang w:val="en-GB"/>
        </w:rPr>
        <w:t xml:space="preserve">Arun, C.J., 2020. </w:t>
      </w:r>
      <w:r w:rsidRPr="00DA4399">
        <w:rPr>
          <w:rFonts w:ascii="Arial" w:hAnsi="Arial" w:cs="Arial"/>
          <w:i/>
          <w:lang w:val="en-GB"/>
        </w:rPr>
        <w:t>Making of Entrepreneurs Perspectives, Methods, Models and Processes</w:t>
      </w:r>
      <w:r w:rsidRPr="00DA4399">
        <w:rPr>
          <w:rFonts w:ascii="Arial" w:hAnsi="Arial" w:cs="Arial"/>
          <w:lang w:val="en-GB"/>
        </w:rPr>
        <w:t>. Archers &amp; Elevators Publishing House.</w:t>
      </w:r>
    </w:p>
    <w:p w14:paraId="345B94EA" w14:textId="77777777" w:rsidR="00E67DF3" w:rsidRPr="00DA4399" w:rsidRDefault="00E67DF3" w:rsidP="00DA4399">
      <w:pPr>
        <w:rPr>
          <w:rFonts w:ascii="Arial" w:hAnsi="Arial" w:cs="Arial"/>
          <w:lang w:val="en-GB"/>
        </w:rPr>
      </w:pPr>
      <w:r w:rsidRPr="00DA4399">
        <w:rPr>
          <w:rFonts w:ascii="Arial" w:hAnsi="Arial" w:cs="Arial"/>
          <w:lang w:val="en-GB"/>
        </w:rPr>
        <w:t>Blackwell, E., 2011.</w:t>
      </w:r>
      <w:r w:rsidRPr="00DA4399">
        <w:rPr>
          <w:rFonts w:ascii="Arial" w:hAnsi="Arial" w:cs="Arial"/>
          <w:i/>
          <w:lang w:val="en-GB"/>
        </w:rPr>
        <w:t xml:space="preserve"> </w:t>
      </w:r>
      <w:r w:rsidRPr="00DA4399">
        <w:rPr>
          <w:rFonts w:ascii="Arial" w:hAnsi="Arial" w:cs="Arial"/>
          <w:lang w:val="en-GB"/>
        </w:rPr>
        <w:t xml:space="preserve">How to Prepare a Business Plan: Planning for Successful Start-up and Expansion, (5th Ed) </w:t>
      </w:r>
      <w:r w:rsidRPr="00DA4399">
        <w:rPr>
          <w:rFonts w:ascii="Arial" w:hAnsi="Arial" w:cs="Arial"/>
          <w:i/>
          <w:lang w:val="en-GB"/>
        </w:rPr>
        <w:t>Sunday Times Business Enterprise Series</w:t>
      </w:r>
      <w:r w:rsidRPr="00DA4399">
        <w:rPr>
          <w:rFonts w:ascii="Arial" w:hAnsi="Arial" w:cs="Arial"/>
          <w:lang w:val="en-GB"/>
        </w:rPr>
        <w:t>, Kogan Page.</w:t>
      </w:r>
    </w:p>
    <w:p w14:paraId="386C9D50" w14:textId="77777777" w:rsidR="00E67DF3" w:rsidRPr="00DA4399" w:rsidRDefault="00E67DF3" w:rsidP="00DA4399">
      <w:pPr>
        <w:rPr>
          <w:rFonts w:ascii="Arial" w:hAnsi="Arial" w:cs="Arial"/>
          <w:lang w:val="en-GB"/>
        </w:rPr>
      </w:pPr>
      <w:r w:rsidRPr="00DA4399">
        <w:rPr>
          <w:rFonts w:ascii="Arial" w:hAnsi="Arial" w:cs="Arial"/>
          <w:lang w:val="en-GB"/>
        </w:rPr>
        <w:t>Burns, P., 2022.</w:t>
      </w:r>
      <w:r w:rsidRPr="00DA4399">
        <w:rPr>
          <w:rFonts w:ascii="Arial" w:hAnsi="Arial" w:cs="Arial"/>
          <w:i/>
          <w:lang w:val="en-GB"/>
        </w:rPr>
        <w:t xml:space="preserve"> Entrepreneurship and Small Business</w:t>
      </w:r>
      <w:r w:rsidRPr="00DA4399">
        <w:rPr>
          <w:rFonts w:ascii="Arial" w:hAnsi="Arial" w:cs="Arial"/>
          <w:lang w:val="en-GB"/>
        </w:rPr>
        <w:t>, 5th Ed., Palgrave Macmillan: Basingstoke</w:t>
      </w:r>
    </w:p>
    <w:p w14:paraId="39DBEAC4" w14:textId="77777777" w:rsidR="00E67DF3" w:rsidRPr="00DA4399" w:rsidRDefault="00E67DF3" w:rsidP="00DA4399">
      <w:pPr>
        <w:rPr>
          <w:rFonts w:ascii="Arial" w:hAnsi="Arial" w:cs="Arial"/>
          <w:lang w:val="en-GB"/>
        </w:rPr>
      </w:pPr>
      <w:r w:rsidRPr="00DA4399">
        <w:rPr>
          <w:rFonts w:ascii="Arial" w:hAnsi="Arial" w:cs="Arial"/>
          <w:lang w:val="en-GB"/>
        </w:rPr>
        <w:t xml:space="preserve">Castro-Valdivia, M., 2020. Entrepreneurship and the History of the Company. In </w:t>
      </w:r>
      <w:r w:rsidRPr="00DA4399">
        <w:rPr>
          <w:rFonts w:ascii="Arial" w:hAnsi="Arial" w:cs="Arial"/>
          <w:i/>
          <w:lang w:val="en-GB"/>
        </w:rPr>
        <w:t>Entrepreneurship in Spain</w:t>
      </w:r>
      <w:r w:rsidRPr="00DA4399">
        <w:rPr>
          <w:rFonts w:ascii="Arial" w:hAnsi="Arial" w:cs="Arial"/>
          <w:lang w:val="en-GB"/>
        </w:rPr>
        <w:t xml:space="preserve"> (pp. 9-21). Routledge.</w:t>
      </w:r>
    </w:p>
    <w:p w14:paraId="44CA3FD6" w14:textId="77777777" w:rsidR="00E67DF3" w:rsidRPr="00DA4399" w:rsidRDefault="00E67DF3" w:rsidP="00DA4399">
      <w:pPr>
        <w:rPr>
          <w:rFonts w:ascii="Arial" w:hAnsi="Arial" w:cs="Arial"/>
          <w:lang w:val="en-GB"/>
        </w:rPr>
      </w:pPr>
      <w:proofErr w:type="spellStart"/>
      <w:r w:rsidRPr="00DA4399">
        <w:rPr>
          <w:rFonts w:ascii="Arial" w:hAnsi="Arial" w:cs="Arial"/>
          <w:lang w:val="en-GB"/>
        </w:rPr>
        <w:t>Cauciello</w:t>
      </w:r>
      <w:proofErr w:type="spellEnd"/>
      <w:r w:rsidRPr="00DA4399">
        <w:rPr>
          <w:rFonts w:ascii="Arial" w:hAnsi="Arial" w:cs="Arial"/>
          <w:lang w:val="en-GB"/>
        </w:rPr>
        <w:t>, G., 2022. The hybridization of American fast food McDonald’s in Italy.</w:t>
      </w:r>
    </w:p>
    <w:p w14:paraId="1DFFDE65" w14:textId="77777777" w:rsidR="00E67DF3" w:rsidRPr="00DA4399" w:rsidRDefault="00E67DF3" w:rsidP="00DA4399">
      <w:pPr>
        <w:rPr>
          <w:rFonts w:ascii="Arial" w:hAnsi="Arial" w:cs="Arial"/>
          <w:lang w:val="en-GB"/>
        </w:rPr>
      </w:pPr>
      <w:r w:rsidRPr="00DA4399">
        <w:rPr>
          <w:rFonts w:ascii="Arial" w:hAnsi="Arial" w:cs="Arial"/>
          <w:lang w:val="en-GB"/>
        </w:rPr>
        <w:t xml:space="preserve">Dang, A., Rodríguez-Campos, L. and Chappell, J., 2021. Using the Model for Collaborative Evaluations as a Tool to Identify Key Factors of Dining Experiences that Promotes Tourism. </w:t>
      </w:r>
      <w:r w:rsidRPr="00DA4399">
        <w:rPr>
          <w:rFonts w:ascii="Arial" w:hAnsi="Arial" w:cs="Arial"/>
          <w:i/>
          <w:lang w:val="en-GB"/>
        </w:rPr>
        <w:t>Journal of Tourism and Leisure Studies</w:t>
      </w:r>
      <w:r w:rsidRPr="00DA4399">
        <w:rPr>
          <w:rFonts w:ascii="Arial" w:hAnsi="Arial" w:cs="Arial"/>
          <w:lang w:val="en-GB"/>
        </w:rPr>
        <w:t xml:space="preserve">, </w:t>
      </w:r>
      <w:r w:rsidRPr="00DA4399">
        <w:rPr>
          <w:rFonts w:ascii="Arial" w:hAnsi="Arial" w:cs="Arial"/>
          <w:i/>
          <w:lang w:val="en-GB"/>
        </w:rPr>
        <w:t>5</w:t>
      </w:r>
      <w:r w:rsidRPr="00DA4399">
        <w:rPr>
          <w:rFonts w:ascii="Arial" w:hAnsi="Arial" w:cs="Arial"/>
          <w:lang w:val="en-GB"/>
        </w:rPr>
        <w:t>(2), p.19.</w:t>
      </w:r>
    </w:p>
    <w:p w14:paraId="7C038082" w14:textId="77777777" w:rsidR="00E67DF3" w:rsidRPr="00DA4399" w:rsidRDefault="00E67DF3" w:rsidP="00DA4399">
      <w:pPr>
        <w:rPr>
          <w:rFonts w:ascii="Arial" w:hAnsi="Arial" w:cs="Arial"/>
          <w:lang w:val="en-GB"/>
        </w:rPr>
      </w:pPr>
      <w:r w:rsidRPr="00DA4399">
        <w:rPr>
          <w:rFonts w:ascii="Arial" w:hAnsi="Arial" w:cs="Arial"/>
          <w:lang w:val="en-GB"/>
        </w:rPr>
        <w:t xml:space="preserve">Everly, G.S. and Athey, A.B., 2022. </w:t>
      </w:r>
      <w:r w:rsidRPr="00DA4399">
        <w:rPr>
          <w:rFonts w:ascii="Arial" w:hAnsi="Arial" w:cs="Arial"/>
          <w:i/>
          <w:lang w:val="en-GB"/>
        </w:rPr>
        <w:t>Leading Beyond Crisis: The Five Pillars of Transformative Resilient Leadership</w:t>
      </w:r>
      <w:r w:rsidRPr="00DA4399">
        <w:rPr>
          <w:rFonts w:ascii="Arial" w:hAnsi="Arial" w:cs="Arial"/>
          <w:lang w:val="en-GB"/>
        </w:rPr>
        <w:t>. American Psychological Association.</w:t>
      </w:r>
    </w:p>
    <w:p w14:paraId="2D6607CB" w14:textId="77777777" w:rsidR="00E67DF3" w:rsidRPr="00DA4399" w:rsidRDefault="00E67DF3" w:rsidP="00DA4399">
      <w:pPr>
        <w:rPr>
          <w:rFonts w:ascii="Arial" w:hAnsi="Arial" w:cs="Arial"/>
          <w:lang w:val="en-GB"/>
        </w:rPr>
      </w:pPr>
      <w:proofErr w:type="spellStart"/>
      <w:r w:rsidRPr="00DA4399">
        <w:rPr>
          <w:rFonts w:ascii="Arial" w:hAnsi="Arial" w:cs="Arial"/>
          <w:lang w:val="en-GB"/>
        </w:rPr>
        <w:t>Famurewa</w:t>
      </w:r>
      <w:proofErr w:type="spellEnd"/>
      <w:r w:rsidRPr="00DA4399">
        <w:rPr>
          <w:rFonts w:ascii="Arial" w:hAnsi="Arial" w:cs="Arial"/>
          <w:lang w:val="en-GB"/>
        </w:rPr>
        <w:t xml:space="preserve">, J., 2022. </w:t>
      </w:r>
      <w:r w:rsidRPr="00DA4399">
        <w:rPr>
          <w:rFonts w:ascii="Arial" w:hAnsi="Arial" w:cs="Arial"/>
          <w:i/>
          <w:lang w:val="en-GB"/>
        </w:rPr>
        <w:t>Settlers: Journeys Through the Food, Faith and Culture of Black African London</w:t>
      </w:r>
      <w:r w:rsidRPr="00DA4399">
        <w:rPr>
          <w:rFonts w:ascii="Arial" w:hAnsi="Arial" w:cs="Arial"/>
          <w:lang w:val="en-GB"/>
        </w:rPr>
        <w:t>. Bloomsbury Publishing.</w:t>
      </w:r>
    </w:p>
    <w:p w14:paraId="3E45C74B" w14:textId="77777777" w:rsidR="00E67DF3" w:rsidRPr="00DA4399" w:rsidRDefault="00E67DF3" w:rsidP="00DA4399">
      <w:pPr>
        <w:rPr>
          <w:rFonts w:ascii="Arial" w:hAnsi="Arial" w:cs="Arial"/>
          <w:lang w:val="en-GB"/>
        </w:rPr>
      </w:pPr>
      <w:r w:rsidRPr="00DA4399">
        <w:rPr>
          <w:rFonts w:ascii="Arial" w:hAnsi="Arial" w:cs="Arial"/>
          <w:lang w:val="en-GB"/>
        </w:rPr>
        <w:t xml:space="preserve">Grindrod, J., 2022. </w:t>
      </w:r>
      <w:proofErr w:type="spellStart"/>
      <w:r w:rsidRPr="00DA4399">
        <w:rPr>
          <w:rFonts w:ascii="Arial" w:hAnsi="Arial" w:cs="Arial"/>
          <w:i/>
          <w:lang w:val="en-GB"/>
        </w:rPr>
        <w:t>Iconicon</w:t>
      </w:r>
      <w:proofErr w:type="spellEnd"/>
      <w:r w:rsidRPr="00DA4399">
        <w:rPr>
          <w:rFonts w:ascii="Arial" w:hAnsi="Arial" w:cs="Arial"/>
          <w:i/>
          <w:lang w:val="en-GB"/>
        </w:rPr>
        <w:t>: A journey around the landmark buildings of contemporary Britain</w:t>
      </w:r>
      <w:r w:rsidRPr="00DA4399">
        <w:rPr>
          <w:rFonts w:ascii="Arial" w:hAnsi="Arial" w:cs="Arial"/>
          <w:lang w:val="en-GB"/>
        </w:rPr>
        <w:t>. Faber &amp; Faber.</w:t>
      </w:r>
    </w:p>
    <w:p w14:paraId="15FB6C34" w14:textId="77777777" w:rsidR="00E67DF3" w:rsidRPr="00DA4399" w:rsidRDefault="00E67DF3" w:rsidP="00DA4399">
      <w:pPr>
        <w:rPr>
          <w:rFonts w:ascii="Arial" w:hAnsi="Arial" w:cs="Arial"/>
          <w:lang w:val="en-GB"/>
        </w:rPr>
      </w:pPr>
      <w:r w:rsidRPr="00DA4399">
        <w:rPr>
          <w:rFonts w:ascii="Arial" w:hAnsi="Arial" w:cs="Arial"/>
          <w:lang w:val="en-GB"/>
        </w:rPr>
        <w:t xml:space="preserve">Hisrich, R.D., Peters, M.P. and Shepherd, D.A., 2008. </w:t>
      </w:r>
      <w:r w:rsidRPr="00DA4399">
        <w:rPr>
          <w:rFonts w:ascii="Arial" w:hAnsi="Arial" w:cs="Arial"/>
          <w:i/>
          <w:lang w:val="en-GB"/>
        </w:rPr>
        <w:t>Entrepreneurship</w:t>
      </w:r>
      <w:r w:rsidRPr="00DA4399">
        <w:rPr>
          <w:rFonts w:ascii="Arial" w:hAnsi="Arial" w:cs="Arial"/>
          <w:lang w:val="en-GB"/>
        </w:rPr>
        <w:t>, 7th Ed., McGraw Hill: NY</w:t>
      </w:r>
    </w:p>
    <w:p w14:paraId="6972C634" w14:textId="77777777" w:rsidR="00E67DF3" w:rsidRPr="00DA4399" w:rsidRDefault="00E67DF3" w:rsidP="00DA4399">
      <w:pPr>
        <w:rPr>
          <w:rFonts w:ascii="Arial" w:hAnsi="Arial" w:cs="Arial"/>
          <w:lang w:val="en-GB"/>
        </w:rPr>
      </w:pPr>
      <w:r w:rsidRPr="00DA4399">
        <w:rPr>
          <w:rFonts w:ascii="Arial" w:hAnsi="Arial" w:cs="Arial"/>
          <w:lang w:val="en-GB"/>
        </w:rPr>
        <w:t xml:space="preserve">Maclean, M., Harvey, C. and Suddaby, R., 2024. Institutional biography and the institutionalization of a new organizational template: Building the global branded hotel chain. </w:t>
      </w:r>
      <w:r w:rsidRPr="00DA4399">
        <w:rPr>
          <w:rFonts w:ascii="Arial" w:hAnsi="Arial" w:cs="Arial"/>
          <w:i/>
          <w:lang w:val="en-GB"/>
        </w:rPr>
        <w:t>Business History</w:t>
      </w:r>
      <w:r w:rsidRPr="00DA4399">
        <w:rPr>
          <w:rFonts w:ascii="Arial" w:hAnsi="Arial" w:cs="Arial"/>
          <w:lang w:val="en-GB"/>
        </w:rPr>
        <w:t xml:space="preserve">, </w:t>
      </w:r>
      <w:r w:rsidRPr="00DA4399">
        <w:rPr>
          <w:rFonts w:ascii="Arial" w:hAnsi="Arial" w:cs="Arial"/>
          <w:i/>
          <w:lang w:val="en-GB"/>
        </w:rPr>
        <w:t>66</w:t>
      </w:r>
      <w:r w:rsidRPr="00DA4399">
        <w:rPr>
          <w:rFonts w:ascii="Arial" w:hAnsi="Arial" w:cs="Arial"/>
          <w:lang w:val="en-GB"/>
        </w:rPr>
        <w:t>(1), pp.311-339.</w:t>
      </w:r>
    </w:p>
    <w:p w14:paraId="732AA562" w14:textId="77777777" w:rsidR="00E67DF3" w:rsidRPr="00DA4399" w:rsidRDefault="00E67DF3" w:rsidP="00DA4399">
      <w:pPr>
        <w:rPr>
          <w:rFonts w:ascii="Arial" w:hAnsi="Arial" w:cs="Arial"/>
          <w:lang w:val="en-GB"/>
        </w:rPr>
      </w:pPr>
      <w:proofErr w:type="spellStart"/>
      <w:r w:rsidRPr="00DA4399">
        <w:rPr>
          <w:rFonts w:ascii="Arial" w:hAnsi="Arial" w:cs="Arial"/>
          <w:lang w:val="en-GB"/>
        </w:rPr>
        <w:t>Mamah</w:t>
      </w:r>
      <w:proofErr w:type="spellEnd"/>
      <w:r w:rsidRPr="00DA4399">
        <w:rPr>
          <w:rFonts w:ascii="Arial" w:hAnsi="Arial" w:cs="Arial"/>
          <w:lang w:val="en-GB"/>
        </w:rPr>
        <w:t xml:space="preserve">, M.I., Eze, J.U. and Nwankwo, E.U., 2021. Locus of Control and Self-Efficacy as Correlates of Secondary School Students’ Academic Achievement in Enugu State, Nigeria. </w:t>
      </w:r>
      <w:r w:rsidRPr="00DA4399">
        <w:rPr>
          <w:rFonts w:ascii="Arial" w:hAnsi="Arial" w:cs="Arial"/>
          <w:i/>
          <w:lang w:val="en-GB"/>
        </w:rPr>
        <w:t>International Journal of Human Kinetics, Health and Education</w:t>
      </w:r>
      <w:r w:rsidRPr="00DA4399">
        <w:rPr>
          <w:rFonts w:ascii="Arial" w:hAnsi="Arial" w:cs="Arial"/>
          <w:lang w:val="en-GB"/>
        </w:rPr>
        <w:t xml:space="preserve">, </w:t>
      </w:r>
      <w:r w:rsidRPr="00DA4399">
        <w:rPr>
          <w:rFonts w:ascii="Arial" w:hAnsi="Arial" w:cs="Arial"/>
          <w:i/>
          <w:lang w:val="en-GB"/>
        </w:rPr>
        <w:t>6</w:t>
      </w:r>
      <w:r w:rsidRPr="00DA4399">
        <w:rPr>
          <w:rFonts w:ascii="Arial" w:hAnsi="Arial" w:cs="Arial"/>
          <w:lang w:val="en-GB"/>
        </w:rPr>
        <w:t>(1).</w:t>
      </w:r>
    </w:p>
    <w:p w14:paraId="4617A167" w14:textId="77777777" w:rsidR="00E67DF3" w:rsidRPr="00DA4399" w:rsidRDefault="00E67DF3" w:rsidP="00DA4399">
      <w:pPr>
        <w:rPr>
          <w:rFonts w:ascii="Arial" w:hAnsi="Arial" w:cs="Arial"/>
          <w:lang w:val="en-GB"/>
        </w:rPr>
      </w:pPr>
      <w:r w:rsidRPr="00DA4399">
        <w:rPr>
          <w:rFonts w:ascii="Arial" w:hAnsi="Arial" w:cs="Arial"/>
          <w:lang w:val="en-GB"/>
        </w:rPr>
        <w:t xml:space="preserve">Mariotti, S. and Glackin, C., 2012. </w:t>
      </w:r>
      <w:r w:rsidRPr="00DA4399">
        <w:rPr>
          <w:rFonts w:ascii="Arial" w:hAnsi="Arial" w:cs="Arial"/>
          <w:i/>
          <w:lang w:val="en-GB"/>
        </w:rPr>
        <w:t xml:space="preserve">Entrepreneurship: Starting and Operating a Small Business </w:t>
      </w:r>
      <w:r w:rsidRPr="00DA4399">
        <w:rPr>
          <w:rFonts w:ascii="Arial" w:hAnsi="Arial" w:cs="Arial"/>
          <w:lang w:val="en-GB"/>
        </w:rPr>
        <w:t>(3rd Ed), London: Prentice-Hall.</w:t>
      </w:r>
    </w:p>
    <w:p w14:paraId="1397CF8D" w14:textId="77777777" w:rsidR="00E67DF3" w:rsidRPr="00DA4399" w:rsidRDefault="00E67DF3" w:rsidP="00DA4399">
      <w:pPr>
        <w:rPr>
          <w:rFonts w:ascii="Arial" w:hAnsi="Arial" w:cs="Arial"/>
          <w:lang w:val="en-GB"/>
        </w:rPr>
      </w:pPr>
      <w:r w:rsidRPr="00DA4399">
        <w:rPr>
          <w:rFonts w:ascii="Arial" w:hAnsi="Arial" w:cs="Arial"/>
          <w:lang w:val="en-GB"/>
        </w:rPr>
        <w:t xml:space="preserve">Mavity, R. and Bayley, S., 2021. </w:t>
      </w:r>
      <w:r w:rsidRPr="00DA4399">
        <w:rPr>
          <w:rFonts w:ascii="Arial" w:hAnsi="Arial" w:cs="Arial"/>
          <w:i/>
          <w:lang w:val="en-GB"/>
        </w:rPr>
        <w:t>Terence: The Man who Invented Design</w:t>
      </w:r>
      <w:r w:rsidRPr="00DA4399">
        <w:rPr>
          <w:rFonts w:ascii="Arial" w:hAnsi="Arial" w:cs="Arial"/>
          <w:lang w:val="en-GB"/>
        </w:rPr>
        <w:t>. Hachette UK.</w:t>
      </w:r>
    </w:p>
    <w:p w14:paraId="4202139D" w14:textId="77777777" w:rsidR="00E67DF3" w:rsidRPr="00DA4399" w:rsidRDefault="00E67DF3" w:rsidP="00DA4399">
      <w:pPr>
        <w:rPr>
          <w:rFonts w:ascii="Arial" w:hAnsi="Arial" w:cs="Arial"/>
          <w:lang w:val="en-GB"/>
        </w:rPr>
      </w:pPr>
      <w:r w:rsidRPr="00DA4399">
        <w:rPr>
          <w:rFonts w:ascii="Arial" w:hAnsi="Arial" w:cs="Arial"/>
          <w:lang w:val="en-GB"/>
        </w:rPr>
        <w:lastRenderedPageBreak/>
        <w:t xml:space="preserve">McCloskey, D.N. and </w:t>
      </w:r>
      <w:proofErr w:type="spellStart"/>
      <w:r w:rsidRPr="00DA4399">
        <w:rPr>
          <w:rFonts w:ascii="Arial" w:hAnsi="Arial" w:cs="Arial"/>
          <w:lang w:val="en-GB"/>
        </w:rPr>
        <w:t>Mingardi</w:t>
      </w:r>
      <w:proofErr w:type="spellEnd"/>
      <w:r w:rsidRPr="00DA4399">
        <w:rPr>
          <w:rFonts w:ascii="Arial" w:hAnsi="Arial" w:cs="Arial"/>
          <w:lang w:val="en-GB"/>
        </w:rPr>
        <w:t xml:space="preserve">, A., 2020. </w:t>
      </w:r>
      <w:r w:rsidRPr="00DA4399">
        <w:rPr>
          <w:rFonts w:ascii="Arial" w:hAnsi="Arial" w:cs="Arial"/>
          <w:i/>
          <w:lang w:val="en-GB"/>
        </w:rPr>
        <w:t>The myth of the entrepreneurial state</w:t>
      </w:r>
      <w:r w:rsidRPr="00DA4399">
        <w:rPr>
          <w:rFonts w:ascii="Arial" w:hAnsi="Arial" w:cs="Arial"/>
          <w:lang w:val="en-GB"/>
        </w:rPr>
        <w:t>. American Institute for Economic Research.</w:t>
      </w:r>
    </w:p>
    <w:p w14:paraId="64B73B22" w14:textId="77777777" w:rsidR="00E67DF3" w:rsidRPr="00DA4399" w:rsidRDefault="00E67DF3" w:rsidP="00DA4399">
      <w:pPr>
        <w:rPr>
          <w:rFonts w:ascii="Arial" w:hAnsi="Arial" w:cs="Arial"/>
          <w:lang w:val="en-GB"/>
        </w:rPr>
      </w:pPr>
      <w:r w:rsidRPr="00DA4399">
        <w:rPr>
          <w:rFonts w:ascii="Arial" w:hAnsi="Arial" w:cs="Arial"/>
          <w:lang w:val="en-GB"/>
        </w:rPr>
        <w:t xml:space="preserve">Mihailovich, P., 2020. </w:t>
      </w:r>
      <w:proofErr w:type="spellStart"/>
      <w:r w:rsidRPr="00DA4399">
        <w:rPr>
          <w:rFonts w:ascii="Arial" w:hAnsi="Arial" w:cs="Arial"/>
          <w:i/>
          <w:lang w:val="en-GB"/>
        </w:rPr>
        <w:t>Haute'luxury'branding</w:t>
      </w:r>
      <w:proofErr w:type="spellEnd"/>
      <w:r w:rsidRPr="00DA4399">
        <w:rPr>
          <w:rFonts w:ascii="Arial" w:hAnsi="Arial" w:cs="Arial"/>
          <w:i/>
          <w:lang w:val="en-GB"/>
        </w:rPr>
        <w:t>: Professor's Notes</w:t>
      </w:r>
      <w:r w:rsidRPr="00DA4399">
        <w:rPr>
          <w:rFonts w:ascii="Arial" w:hAnsi="Arial" w:cs="Arial"/>
          <w:lang w:val="en-GB"/>
        </w:rPr>
        <w:t xml:space="preserve">. </w:t>
      </w:r>
      <w:proofErr w:type="spellStart"/>
      <w:r w:rsidRPr="00DA4399">
        <w:rPr>
          <w:rFonts w:ascii="Arial" w:hAnsi="Arial" w:cs="Arial"/>
          <w:lang w:val="en-GB"/>
        </w:rPr>
        <w:t>Librinova</w:t>
      </w:r>
      <w:proofErr w:type="spellEnd"/>
      <w:r w:rsidRPr="00DA4399">
        <w:rPr>
          <w:rFonts w:ascii="Arial" w:hAnsi="Arial" w:cs="Arial"/>
          <w:lang w:val="en-GB"/>
        </w:rPr>
        <w:t>.</w:t>
      </w:r>
    </w:p>
    <w:p w14:paraId="64648408" w14:textId="77777777" w:rsidR="00E67DF3" w:rsidRPr="00DA4399" w:rsidRDefault="00E67DF3" w:rsidP="00DA4399">
      <w:pPr>
        <w:rPr>
          <w:rFonts w:ascii="Arial" w:hAnsi="Arial" w:cs="Arial"/>
          <w:lang w:val="en-GB"/>
        </w:rPr>
      </w:pPr>
      <w:r w:rsidRPr="00DA4399">
        <w:rPr>
          <w:rFonts w:ascii="Arial" w:hAnsi="Arial" w:cs="Arial"/>
          <w:lang w:val="en-GB"/>
        </w:rPr>
        <w:t xml:space="preserve">Nelson, O., 2013. </w:t>
      </w:r>
      <w:r w:rsidRPr="00DA4399">
        <w:rPr>
          <w:rFonts w:ascii="Arial" w:hAnsi="Arial" w:cs="Arial"/>
          <w:i/>
          <w:lang w:val="en-GB"/>
        </w:rPr>
        <w:t>Enterprise development in SMEs and entrepreneurial firms dynamic processes</w:t>
      </w:r>
      <w:r w:rsidRPr="00DA4399">
        <w:rPr>
          <w:rFonts w:ascii="Arial" w:hAnsi="Arial" w:cs="Arial"/>
          <w:lang w:val="en-GB"/>
        </w:rPr>
        <w:t>. IGI Global.</w:t>
      </w:r>
    </w:p>
    <w:p w14:paraId="7F2A0A55" w14:textId="77777777" w:rsidR="00E67DF3" w:rsidRPr="00DA4399" w:rsidRDefault="00E67DF3" w:rsidP="00DA4399">
      <w:pPr>
        <w:rPr>
          <w:rFonts w:ascii="Arial" w:hAnsi="Arial" w:cs="Arial"/>
          <w:lang w:val="en-GB"/>
        </w:rPr>
      </w:pPr>
      <w:proofErr w:type="spellStart"/>
      <w:r w:rsidRPr="00DA4399">
        <w:rPr>
          <w:rFonts w:ascii="Arial" w:hAnsi="Arial" w:cs="Arial"/>
          <w:lang w:val="en-GB"/>
        </w:rPr>
        <w:t>Pizzetti</w:t>
      </w:r>
      <w:proofErr w:type="spellEnd"/>
      <w:r w:rsidRPr="00DA4399">
        <w:rPr>
          <w:rFonts w:ascii="Arial" w:hAnsi="Arial" w:cs="Arial"/>
          <w:lang w:val="en-GB"/>
        </w:rPr>
        <w:t xml:space="preserve">, M., Longo, C. and Türe, M., 2024. Embracing Food Well-Being: Lessons from Chefs’ Caring Actions in the Fight Against Food Waste. </w:t>
      </w:r>
      <w:r w:rsidRPr="00DA4399">
        <w:rPr>
          <w:rFonts w:ascii="Arial" w:hAnsi="Arial" w:cs="Arial"/>
          <w:i/>
          <w:lang w:val="en-GB"/>
        </w:rPr>
        <w:t>Journal of Public Policy &amp; Marketing</w:t>
      </w:r>
      <w:r w:rsidRPr="00DA4399">
        <w:rPr>
          <w:rFonts w:ascii="Arial" w:hAnsi="Arial" w:cs="Arial"/>
          <w:lang w:val="en-GB"/>
        </w:rPr>
        <w:t xml:space="preserve">, </w:t>
      </w:r>
      <w:r w:rsidRPr="00DA4399">
        <w:rPr>
          <w:rFonts w:ascii="Arial" w:hAnsi="Arial" w:cs="Arial"/>
          <w:i/>
          <w:lang w:val="en-GB"/>
        </w:rPr>
        <w:t>43</w:t>
      </w:r>
      <w:r w:rsidRPr="00DA4399">
        <w:rPr>
          <w:rFonts w:ascii="Arial" w:hAnsi="Arial" w:cs="Arial"/>
          <w:lang w:val="en-GB"/>
        </w:rPr>
        <w:t>(2), pp.171-189.</w:t>
      </w:r>
    </w:p>
    <w:p w14:paraId="0ADB6082" w14:textId="77777777" w:rsidR="00E67DF3" w:rsidRPr="00DA4399" w:rsidRDefault="00E67DF3" w:rsidP="00DA4399">
      <w:pPr>
        <w:rPr>
          <w:rFonts w:ascii="Arial" w:hAnsi="Arial" w:cs="Arial"/>
          <w:lang w:val="en-GB"/>
        </w:rPr>
      </w:pPr>
      <w:r w:rsidRPr="00DA4399">
        <w:rPr>
          <w:rFonts w:ascii="Arial" w:hAnsi="Arial" w:cs="Arial"/>
          <w:lang w:val="en-GB"/>
        </w:rPr>
        <w:t>Rae, D., 2008.</w:t>
      </w:r>
      <w:r w:rsidRPr="00DA4399">
        <w:rPr>
          <w:rFonts w:ascii="Arial" w:hAnsi="Arial" w:cs="Arial"/>
          <w:i/>
          <w:lang w:val="en-GB"/>
        </w:rPr>
        <w:t xml:space="preserve"> Entrepreneurship: from opportunity to action</w:t>
      </w:r>
      <w:r w:rsidRPr="00DA4399">
        <w:rPr>
          <w:rFonts w:ascii="Arial" w:hAnsi="Arial" w:cs="Arial"/>
          <w:lang w:val="en-GB"/>
        </w:rPr>
        <w:t>, 2nd Ed., Basingstoke: Palgrave Macmillan</w:t>
      </w:r>
    </w:p>
    <w:p w14:paraId="1D1217FF" w14:textId="77777777" w:rsidR="00E67DF3" w:rsidRPr="00DA4399" w:rsidRDefault="00E67DF3" w:rsidP="00DA4399">
      <w:pPr>
        <w:rPr>
          <w:rFonts w:ascii="Arial" w:hAnsi="Arial" w:cs="Arial"/>
          <w:lang w:val="en-GB"/>
        </w:rPr>
      </w:pPr>
      <w:r w:rsidRPr="00DA4399">
        <w:rPr>
          <w:rFonts w:ascii="Arial" w:hAnsi="Arial" w:cs="Arial"/>
          <w:lang w:val="en-GB"/>
        </w:rPr>
        <w:t xml:space="preserve">Rickman, C., and Roddick, D., 2013. </w:t>
      </w:r>
      <w:r w:rsidRPr="00DA4399">
        <w:rPr>
          <w:rFonts w:ascii="Arial" w:hAnsi="Arial" w:cs="Arial"/>
          <w:i/>
          <w:lang w:val="en-GB"/>
        </w:rPr>
        <w:t>The Small Business Start-Up Workbook: A step-by-step guide to starting the business you’ve dreamed of</w:t>
      </w:r>
      <w:r w:rsidRPr="00DA4399">
        <w:rPr>
          <w:rFonts w:ascii="Arial" w:hAnsi="Arial" w:cs="Arial"/>
          <w:lang w:val="en-GB"/>
        </w:rPr>
        <w:t>. London, How To Books</w:t>
      </w:r>
    </w:p>
    <w:p w14:paraId="5A2F5106" w14:textId="77777777" w:rsidR="00E67DF3" w:rsidRPr="00DA4399" w:rsidRDefault="00E67DF3" w:rsidP="00DA4399">
      <w:pPr>
        <w:rPr>
          <w:rFonts w:ascii="Arial" w:hAnsi="Arial" w:cs="Arial"/>
          <w:lang w:val="en-GB"/>
        </w:rPr>
      </w:pPr>
      <w:proofErr w:type="spellStart"/>
      <w:r w:rsidRPr="00DA4399">
        <w:rPr>
          <w:rFonts w:ascii="Arial" w:hAnsi="Arial" w:cs="Arial"/>
          <w:lang w:val="en-GB"/>
        </w:rPr>
        <w:t>Samkange</w:t>
      </w:r>
      <w:proofErr w:type="spellEnd"/>
      <w:r w:rsidRPr="00DA4399">
        <w:rPr>
          <w:rFonts w:ascii="Arial" w:hAnsi="Arial" w:cs="Arial"/>
          <w:lang w:val="en-GB"/>
        </w:rPr>
        <w:t xml:space="preserve">, F., Ramkissoon, H. and Amponsah, M., 2024. Tourism entrepreneurship and leadership. In </w:t>
      </w:r>
      <w:r w:rsidRPr="00DA4399">
        <w:rPr>
          <w:rFonts w:ascii="Arial" w:hAnsi="Arial" w:cs="Arial"/>
          <w:i/>
          <w:lang w:val="en-GB"/>
        </w:rPr>
        <w:t>Handbook of Tourism Entrepreneurship</w:t>
      </w:r>
      <w:r w:rsidRPr="00DA4399">
        <w:rPr>
          <w:rFonts w:ascii="Arial" w:hAnsi="Arial" w:cs="Arial"/>
          <w:lang w:val="en-GB"/>
        </w:rPr>
        <w:t xml:space="preserve"> (pp. 69-86). Edward Elgar Publishing.</w:t>
      </w:r>
    </w:p>
    <w:p w14:paraId="644446A4" w14:textId="77777777" w:rsidR="00E67DF3" w:rsidRPr="00DA4399" w:rsidRDefault="00E67DF3" w:rsidP="00DA4399">
      <w:pPr>
        <w:rPr>
          <w:rFonts w:ascii="Arial" w:hAnsi="Arial" w:cs="Arial"/>
          <w:lang w:val="en-GB"/>
        </w:rPr>
      </w:pPr>
      <w:r w:rsidRPr="00DA4399">
        <w:rPr>
          <w:rFonts w:ascii="Arial" w:hAnsi="Arial" w:cs="Arial"/>
          <w:lang w:val="en-GB"/>
        </w:rPr>
        <w:t xml:space="preserve">Stankov, U., </w:t>
      </w:r>
      <w:proofErr w:type="spellStart"/>
      <w:r w:rsidRPr="00DA4399">
        <w:rPr>
          <w:rFonts w:ascii="Arial" w:hAnsi="Arial" w:cs="Arial"/>
          <w:lang w:val="en-GB"/>
        </w:rPr>
        <w:t>Gretzel</w:t>
      </w:r>
      <w:proofErr w:type="spellEnd"/>
      <w:r w:rsidRPr="00DA4399">
        <w:rPr>
          <w:rFonts w:ascii="Arial" w:hAnsi="Arial" w:cs="Arial"/>
          <w:lang w:val="en-GB"/>
        </w:rPr>
        <w:t xml:space="preserve">, U. and </w:t>
      </w:r>
      <w:proofErr w:type="spellStart"/>
      <w:r w:rsidRPr="00DA4399">
        <w:rPr>
          <w:rFonts w:ascii="Arial" w:hAnsi="Arial" w:cs="Arial"/>
          <w:lang w:val="en-GB"/>
        </w:rPr>
        <w:t>Filimonau</w:t>
      </w:r>
      <w:proofErr w:type="spellEnd"/>
      <w:r w:rsidRPr="00DA4399">
        <w:rPr>
          <w:rFonts w:ascii="Arial" w:hAnsi="Arial" w:cs="Arial"/>
          <w:lang w:val="en-GB"/>
        </w:rPr>
        <w:t xml:space="preserve">, V., 2022. Mindfulness and Tourism. In </w:t>
      </w:r>
      <w:r w:rsidRPr="00DA4399">
        <w:rPr>
          <w:rFonts w:ascii="Arial" w:hAnsi="Arial" w:cs="Arial"/>
          <w:i/>
          <w:lang w:val="en-GB"/>
        </w:rPr>
        <w:t>The Mindful Tourist: The Power of Presence in Tourism</w:t>
      </w:r>
      <w:r w:rsidRPr="00DA4399">
        <w:rPr>
          <w:rFonts w:ascii="Arial" w:hAnsi="Arial" w:cs="Arial"/>
          <w:lang w:val="en-GB"/>
        </w:rPr>
        <w:t xml:space="preserve"> (pp. 23-48). Emerald Publishing Limited.</w:t>
      </w:r>
    </w:p>
    <w:p w14:paraId="2A56FE43" w14:textId="77777777" w:rsidR="00E67DF3" w:rsidRPr="00DA4399" w:rsidRDefault="00E67DF3" w:rsidP="00DA4399">
      <w:pPr>
        <w:rPr>
          <w:rFonts w:ascii="Arial" w:hAnsi="Arial" w:cs="Arial"/>
          <w:lang w:val="en-GB"/>
        </w:rPr>
      </w:pPr>
      <w:r w:rsidRPr="00DA4399">
        <w:rPr>
          <w:rFonts w:ascii="Arial" w:hAnsi="Arial" w:cs="Arial"/>
          <w:lang w:val="en-GB"/>
        </w:rPr>
        <w:t>Stevenson, H. and Gumpert, D., 1985. The heart of entrepreneurship.</w:t>
      </w:r>
    </w:p>
    <w:p w14:paraId="66650D68" w14:textId="77777777" w:rsidR="00E67DF3" w:rsidRPr="00DA4399" w:rsidRDefault="00E67DF3" w:rsidP="00DA4399">
      <w:pPr>
        <w:rPr>
          <w:rFonts w:ascii="Arial" w:hAnsi="Arial" w:cs="Arial"/>
          <w:lang w:val="en-GB"/>
        </w:rPr>
      </w:pPr>
      <w:r w:rsidRPr="00DA4399">
        <w:rPr>
          <w:rFonts w:ascii="Arial" w:hAnsi="Arial" w:cs="Arial"/>
          <w:lang w:val="en-GB"/>
        </w:rPr>
        <w:t xml:space="preserve">Thompson, J. and Bolton, B., 2024. </w:t>
      </w:r>
      <w:r w:rsidRPr="00DA4399">
        <w:rPr>
          <w:rFonts w:ascii="Arial" w:hAnsi="Arial" w:cs="Arial"/>
          <w:i/>
          <w:lang w:val="en-GB"/>
        </w:rPr>
        <w:t>Entrepreneurs: Talent, Temperament, Opportunity and Mindset</w:t>
      </w:r>
      <w:r w:rsidRPr="00DA4399">
        <w:rPr>
          <w:rFonts w:ascii="Arial" w:hAnsi="Arial" w:cs="Arial"/>
          <w:lang w:val="en-GB"/>
        </w:rPr>
        <w:t>. Taylor &amp; Francis.</w:t>
      </w:r>
    </w:p>
    <w:p w14:paraId="4DC02A0B" w14:textId="77777777" w:rsidR="00E67DF3" w:rsidRPr="00DA4399" w:rsidRDefault="00E67DF3" w:rsidP="00DA4399">
      <w:pPr>
        <w:rPr>
          <w:rFonts w:ascii="Arial" w:hAnsi="Arial" w:cs="Arial"/>
          <w:lang w:val="en-GB"/>
        </w:rPr>
      </w:pPr>
      <w:r w:rsidRPr="00DA4399">
        <w:rPr>
          <w:rFonts w:ascii="Arial" w:hAnsi="Arial" w:cs="Arial"/>
          <w:lang w:val="en-GB"/>
        </w:rPr>
        <w:t>Timmons, J. and Spinelli, S., 2008.</w:t>
      </w:r>
      <w:r w:rsidRPr="00DA4399">
        <w:rPr>
          <w:rFonts w:ascii="Arial" w:hAnsi="Arial" w:cs="Arial"/>
          <w:i/>
          <w:lang w:val="en-GB"/>
        </w:rPr>
        <w:t xml:space="preserve"> New Venture Creation: Entrepreneurship for the 21st Century</w:t>
      </w:r>
      <w:r w:rsidRPr="00DA4399">
        <w:rPr>
          <w:rFonts w:ascii="Arial" w:hAnsi="Arial" w:cs="Arial"/>
          <w:lang w:val="en-GB"/>
        </w:rPr>
        <w:t>, McGraw Hill: Boston</w:t>
      </w:r>
    </w:p>
    <w:p w14:paraId="6019CAFA" w14:textId="77777777" w:rsidR="00E67DF3" w:rsidRPr="00DA4399" w:rsidRDefault="00E67DF3" w:rsidP="00DA4399">
      <w:pPr>
        <w:rPr>
          <w:rFonts w:ascii="Arial" w:hAnsi="Arial" w:cs="Arial"/>
          <w:lang w:val="en-GB"/>
        </w:rPr>
      </w:pPr>
      <w:r w:rsidRPr="00DA4399">
        <w:rPr>
          <w:rFonts w:ascii="Arial" w:hAnsi="Arial" w:cs="Arial"/>
          <w:lang w:val="en-GB"/>
        </w:rPr>
        <w:t>Verdhan, M., 2024. Exploring the Impact of Birth Order on Locus of Control.</w:t>
      </w:r>
    </w:p>
    <w:p w14:paraId="588CB0A3" w14:textId="77777777" w:rsidR="00E67DF3" w:rsidRPr="00DA4399" w:rsidRDefault="00E67DF3" w:rsidP="00DA4399">
      <w:pPr>
        <w:rPr>
          <w:rFonts w:ascii="Arial" w:hAnsi="Arial" w:cs="Arial"/>
          <w:lang w:val="en-GB"/>
        </w:rPr>
      </w:pPr>
      <w:r w:rsidRPr="00DA4399">
        <w:rPr>
          <w:rFonts w:ascii="Arial" w:hAnsi="Arial" w:cs="Arial"/>
          <w:lang w:val="en-GB"/>
        </w:rPr>
        <w:t xml:space="preserve">Williams, H.C., Pritchard, K., Miller, M.C. and Reed, C., 2021. Climbing to freedom on an impossible staircase: Exploring the emancipatory potential of becoming an entrepreneur-employer. </w:t>
      </w:r>
      <w:r w:rsidRPr="00DA4399">
        <w:rPr>
          <w:rFonts w:ascii="Arial" w:hAnsi="Arial" w:cs="Arial"/>
          <w:i/>
          <w:lang w:val="en-GB"/>
        </w:rPr>
        <w:t>International Small Business Journal</w:t>
      </w:r>
      <w:r w:rsidRPr="00DA4399">
        <w:rPr>
          <w:rFonts w:ascii="Arial" w:hAnsi="Arial" w:cs="Arial"/>
          <w:lang w:val="en-GB"/>
        </w:rPr>
        <w:t xml:space="preserve">, </w:t>
      </w:r>
      <w:r w:rsidRPr="00DA4399">
        <w:rPr>
          <w:rFonts w:ascii="Arial" w:hAnsi="Arial" w:cs="Arial"/>
          <w:i/>
          <w:lang w:val="en-GB"/>
        </w:rPr>
        <w:t>39</w:t>
      </w:r>
      <w:r w:rsidRPr="00DA4399">
        <w:rPr>
          <w:rFonts w:ascii="Arial" w:hAnsi="Arial" w:cs="Arial"/>
          <w:lang w:val="en-GB"/>
        </w:rPr>
        <w:t>(5), pp.424-449.</w:t>
      </w:r>
    </w:p>
    <w:p w14:paraId="2861328F" w14:textId="77777777" w:rsidR="00E67DF3" w:rsidRPr="00DA4399" w:rsidRDefault="00E67DF3" w:rsidP="00DA4399">
      <w:pPr>
        <w:rPr>
          <w:rFonts w:ascii="Arial" w:hAnsi="Arial" w:cs="Arial"/>
          <w:lang w:val="en-GB"/>
        </w:rPr>
      </w:pPr>
      <w:r w:rsidRPr="00DA4399">
        <w:rPr>
          <w:rFonts w:ascii="Arial" w:hAnsi="Arial" w:cs="Arial"/>
          <w:lang w:val="en-GB"/>
        </w:rPr>
        <w:t xml:space="preserve">Williams, P. and Denney, J., 2021. </w:t>
      </w:r>
      <w:r w:rsidRPr="00DA4399">
        <w:rPr>
          <w:rFonts w:ascii="Arial" w:hAnsi="Arial" w:cs="Arial"/>
          <w:i/>
          <w:lang w:val="en-GB"/>
        </w:rPr>
        <w:t>Your Formula for Success: Finding the Place Where Your Talent and Passion Meet</w:t>
      </w:r>
      <w:r w:rsidRPr="00DA4399">
        <w:rPr>
          <w:rFonts w:ascii="Arial" w:hAnsi="Arial" w:cs="Arial"/>
          <w:lang w:val="en-GB"/>
        </w:rPr>
        <w:t>. Revell.</w:t>
      </w:r>
    </w:p>
    <w:p w14:paraId="33DD6D85" w14:textId="77777777" w:rsidR="00E67DF3" w:rsidRPr="00DA4399" w:rsidRDefault="00E67DF3" w:rsidP="00DA4399">
      <w:pPr>
        <w:rPr>
          <w:rFonts w:ascii="Arial" w:hAnsi="Arial" w:cs="Arial"/>
          <w:lang w:val="en-GB"/>
        </w:rPr>
      </w:pPr>
      <w:r w:rsidRPr="00DA4399">
        <w:rPr>
          <w:rFonts w:ascii="Arial" w:hAnsi="Arial" w:cs="Arial"/>
          <w:lang w:val="en-GB"/>
        </w:rPr>
        <w:t xml:space="preserve">Zimmerer, T.W. and Scarborough, N.M., 2011. </w:t>
      </w:r>
      <w:r w:rsidRPr="00DA4399">
        <w:rPr>
          <w:rFonts w:ascii="Arial" w:hAnsi="Arial" w:cs="Arial"/>
          <w:i/>
          <w:lang w:val="en-GB"/>
        </w:rPr>
        <w:t>Essentials of Entrepreneurship</w:t>
      </w:r>
      <w:r w:rsidRPr="00DA4399">
        <w:rPr>
          <w:rFonts w:ascii="Arial" w:hAnsi="Arial" w:cs="Arial"/>
          <w:lang w:val="en-GB"/>
        </w:rPr>
        <w:t>, 6th Ed., Prentice Hall: New Jersey</w:t>
      </w:r>
    </w:p>
    <w:sectPr w:rsidR="00E67DF3" w:rsidRPr="00DA4399">
      <w:headerReference w:type="default" r:id="rId7"/>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481E9F" w14:textId="77777777" w:rsidR="00182ABA" w:rsidRDefault="00182ABA">
      <w:pPr>
        <w:spacing w:line="240" w:lineRule="auto"/>
      </w:pPr>
      <w:r>
        <w:separator/>
      </w:r>
    </w:p>
  </w:endnote>
  <w:endnote w:type="continuationSeparator" w:id="0">
    <w:p w14:paraId="7D68C6EC" w14:textId="77777777" w:rsidR="00182ABA" w:rsidRDefault="00182A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7" w14:textId="490C6B63" w:rsidR="00E81562" w:rsidRDefault="008F3468">
    <w:pPr>
      <w:jc w:val="right"/>
    </w:pPr>
    <w:r>
      <w:fldChar w:fldCharType="begin"/>
    </w:r>
    <w:r>
      <w:instrText>PAGE</w:instrText>
    </w:r>
    <w:r>
      <w:fldChar w:fldCharType="separate"/>
    </w:r>
    <w:r w:rsidR="0057191A">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2C73FC" w14:textId="77777777" w:rsidR="00182ABA" w:rsidRDefault="00182ABA">
      <w:pPr>
        <w:spacing w:line="240" w:lineRule="auto"/>
      </w:pPr>
      <w:r>
        <w:separator/>
      </w:r>
    </w:p>
  </w:footnote>
  <w:footnote w:type="continuationSeparator" w:id="0">
    <w:p w14:paraId="21C4EE30" w14:textId="77777777" w:rsidR="00182ABA" w:rsidRDefault="00182A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8" w14:textId="77777777" w:rsidR="00E81562" w:rsidRDefault="00E8156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562"/>
    <w:rsid w:val="00182ABA"/>
    <w:rsid w:val="003C2761"/>
    <w:rsid w:val="0057191A"/>
    <w:rsid w:val="00830B70"/>
    <w:rsid w:val="008F3468"/>
    <w:rsid w:val="00A02145"/>
    <w:rsid w:val="00DA4399"/>
    <w:rsid w:val="00E67DF3"/>
    <w:rsid w:val="00E815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2FD6"/>
  <w15:docId w15:val="{9BF8A5C9-0921-4C9E-9075-DFFAD4599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67DF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67DF3"/>
    <w:pPr>
      <w:spacing w:after="100"/>
    </w:pPr>
  </w:style>
  <w:style w:type="character" w:styleId="Hyperlink">
    <w:name w:val="Hyperlink"/>
    <w:basedOn w:val="DefaultParagraphFont"/>
    <w:uiPriority w:val="99"/>
    <w:unhideWhenUsed/>
    <w:rsid w:val="00E67DF3"/>
    <w:rPr>
      <w:color w:val="0000FF" w:themeColor="hyperlink"/>
      <w:u w:val="single"/>
    </w:rPr>
  </w:style>
  <w:style w:type="paragraph" w:styleId="Quote">
    <w:name w:val="Quote"/>
    <w:basedOn w:val="Normal"/>
    <w:next w:val="Normal"/>
    <w:link w:val="QuoteChar"/>
    <w:uiPriority w:val="29"/>
    <w:qFormat/>
    <w:rsid w:val="00DA439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A439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3B891-B0D9-4014-94C3-D39DCCEDE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2755</Words>
  <Characters>15708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Mirela</cp:lastModifiedBy>
  <cp:revision>2</cp:revision>
  <dcterms:created xsi:type="dcterms:W3CDTF">2024-10-09T08:38:00Z</dcterms:created>
  <dcterms:modified xsi:type="dcterms:W3CDTF">2024-10-21T18:30:00Z</dcterms:modified>
</cp:coreProperties>
</file>