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748652169"/>
        <w:docPartObj>
          <w:docPartGallery w:val="Cover Pages"/>
          <w:docPartUnique/>
        </w:docPartObj>
      </w:sdtPr>
      <w:sdtContent>
        <w:p w14:paraId="1CCB3B42" w14:textId="4FEDA7F0" w:rsidR="00894811" w:rsidRDefault="00894811">
          <w:pPr>
            <w:pStyle w:val="NoSpacing"/>
          </w:pPr>
          <w:r>
            <w:rPr>
              <w:noProof/>
            </w:rPr>
            <mc:AlternateContent>
              <mc:Choice Requires="wpg">
                <w:drawing>
                  <wp:anchor distT="0" distB="0" distL="114300" distR="114300" simplePos="0" relativeHeight="251659264" behindDoc="1" locked="0" layoutInCell="1" allowOverlap="1" wp14:anchorId="3BAD25C6" wp14:editId="4013977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6">
                                <a:lumMod val="60000"/>
                                <a:lumOff val="40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A7A1D1" w14:textId="7073B345" w:rsidR="00894811" w:rsidRDefault="0089481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AD25C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A7A1D1" w14:textId="7073B345" w:rsidR="00894811" w:rsidRDefault="0089481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B6BBC37" w14:textId="77777777" w:rsidR="00894811" w:rsidRDefault="00894811">
          <w:r>
            <w:rPr>
              <w:noProof/>
            </w:rPr>
            <mc:AlternateContent>
              <mc:Choice Requires="wps">
                <w:drawing>
                  <wp:anchor distT="0" distB="0" distL="114300" distR="114300" simplePos="0" relativeHeight="251660288" behindDoc="0" locked="0" layoutInCell="1" allowOverlap="1" wp14:anchorId="3151C783" wp14:editId="17D5CDB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86639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3657600" cy="8663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7797F" w14:textId="59E5FF41" w:rsidR="00894811" w:rsidRDefault="00831ACA" w:rsidP="00B261BC">
                                <w:pPr>
                                  <w:pStyle w:val="NoSpacing"/>
                                  <w:jc w:val="center"/>
                                  <w:rPr>
                                    <w:rFonts w:asciiTheme="majorHAnsi" w:eastAsiaTheme="majorEastAsia" w:hAnsiTheme="majorHAnsi" w:cstheme="majorBidi"/>
                                    <w:color w:val="262626" w:themeColor="text1" w:themeTint="D9"/>
                                    <w:sz w:val="72"/>
                                  </w:rPr>
                                </w:pPr>
                                <w:r w:rsidRPr="00831ACA">
                                  <w:rPr>
                                    <w:rFonts w:ascii="Arial" w:hAnsi="Arial" w:cs="Arial"/>
                                    <w:b/>
                                    <w:bCs/>
                                    <w:color w:val="000000"/>
                                    <w:sz w:val="48"/>
                                    <w:szCs w:val="48"/>
                                    <w:shd w:val="clear" w:color="auto" w:fill="FFFFFF"/>
                                    <w:lang w:val="en-GB"/>
                                  </w:rPr>
                                  <w:t>New Build Dwelling: Technical report with drawings</w:t>
                                </w: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B261BC">
                                      <w:rPr>
                                        <w:rFonts w:asciiTheme="majorHAnsi" w:eastAsiaTheme="majorEastAsia" w:hAnsiTheme="majorHAnsi" w:cstheme="majorBidi"/>
                                        <w:color w:val="262626" w:themeColor="text1" w:themeTint="D9"/>
                                        <w:sz w:val="72"/>
                                        <w:szCs w:val="72"/>
                                      </w:rPr>
                                      <w:t xml:space="preserve">     </w:t>
                                    </w:r>
                                  </w:sdtContent>
                                </w:sdt>
                              </w:p>
                              <w:p w14:paraId="1598ED97" w14:textId="22ACFF42" w:rsidR="0089481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811">
                                      <w:rPr>
                                        <w:color w:val="404040" w:themeColor="text1" w:themeTint="BF"/>
                                        <w:sz w:val="36"/>
                                        <w:szCs w:val="36"/>
                                      </w:rPr>
                                      <w:t xml:space="preserve">     </w:t>
                                    </w:r>
                                  </w:sdtContent>
                                </w:sdt>
                              </w:p>
                              <w:p w14:paraId="50EBD83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Prepared for:</w:t>
                                </w:r>
                              </w:p>
                              <w:p w14:paraId="4C35C233" w14:textId="0A271472" w:rsidR="00894811" w:rsidRPr="00B261BC" w:rsidRDefault="00B261BC" w:rsidP="003763BA">
                                <w:pPr>
                                  <w:spacing w:after="240" w:line="240" w:lineRule="auto"/>
                                  <w:jc w:val="center"/>
                                  <w:rPr>
                                    <w:rFonts w:ascii="Arial" w:eastAsia="Times New Roman" w:hAnsi="Arial" w:cs="Arial"/>
                                    <w:color w:val="000000"/>
                                    <w:sz w:val="36"/>
                                    <w:szCs w:val="36"/>
                                    <w:lang w:eastAsia="en-GB"/>
                                  </w:rPr>
                                </w:pPr>
                                <w:r w:rsidRPr="00B261BC">
                                  <w:rPr>
                                    <w:rFonts w:ascii="Arial" w:eastAsia="Times New Roman" w:hAnsi="Arial" w:cs="Arial"/>
                                    <w:color w:val="000000"/>
                                    <w:sz w:val="36"/>
                                    <w:szCs w:val="36"/>
                                    <w:shd w:val="clear" w:color="auto" w:fill="FFFFFF"/>
                                    <w:lang w:eastAsia="en-GB"/>
                                  </w:rPr>
                                  <w:t>Gavin Traylor</w:t>
                                </w:r>
                              </w:p>
                              <w:p w14:paraId="4567F79F"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p>
                              <w:p w14:paraId="4093581E"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Created by:</w:t>
                                </w:r>
                              </w:p>
                              <w:p w14:paraId="6FA84A11" w14:textId="77777777" w:rsidR="00894811" w:rsidRPr="00894811" w:rsidRDefault="00894811" w:rsidP="00894811">
                                <w:pPr>
                                  <w:spacing w:after="240" w:line="240" w:lineRule="auto"/>
                                  <w:jc w:val="center"/>
                                  <w:rPr>
                                    <w:rFonts w:ascii="Arial" w:eastAsia="Times New Roman" w:hAnsi="Arial" w:cs="Arial"/>
                                    <w:color w:val="000000"/>
                                    <w:sz w:val="36"/>
                                    <w:szCs w:val="36"/>
                                    <w:lang w:eastAsia="en-GB"/>
                                  </w:rPr>
                                </w:pPr>
                                <w:r w:rsidRPr="00894811">
                                  <w:rPr>
                                    <w:rFonts w:ascii="Arial" w:eastAsia="Times New Roman" w:hAnsi="Arial" w:cs="Arial"/>
                                    <w:color w:val="000000"/>
                                    <w:sz w:val="36"/>
                                    <w:szCs w:val="36"/>
                                    <w:lang w:eastAsia="en-GB"/>
                                  </w:rPr>
                                  <w:t>Lloyd wilson</w:t>
                                </w:r>
                              </w:p>
                              <w:p w14:paraId="262E5FD8" w14:textId="77777777" w:rsidR="00894811" w:rsidRPr="00894811" w:rsidRDefault="00894811" w:rsidP="00894811">
                                <w:pPr>
                                  <w:spacing w:after="240" w:line="240" w:lineRule="auto"/>
                                  <w:jc w:val="center"/>
                                  <w:rPr>
                                    <w:rFonts w:ascii="Arial" w:eastAsia="Times New Roman" w:hAnsi="Arial" w:cs="Arial"/>
                                    <w:color w:val="000000" w:themeColor="text1"/>
                                    <w:sz w:val="28"/>
                                    <w:szCs w:val="28"/>
                                    <w:lang w:eastAsia="en-GB"/>
                                  </w:rPr>
                                </w:pPr>
                                <w:r w:rsidRPr="00894811">
                                  <w:rPr>
                                    <w:rFonts w:ascii="Source Sans Pro" w:eastAsia="Times New Roman" w:hAnsi="Source Sans Pro" w:cs="Times New Roman"/>
                                    <w:color w:val="000000" w:themeColor="text1"/>
                                    <w:sz w:val="28"/>
                                    <w:szCs w:val="28"/>
                                    <w:shd w:val="clear" w:color="auto" w:fill="F0F3F4"/>
                                    <w:lang w:eastAsia="en-GB"/>
                                  </w:rPr>
                                  <w:t>2211509</w:t>
                                </w:r>
                              </w:p>
                              <w:p w14:paraId="0CAE8D83" w14:textId="77777777" w:rsidR="00894811" w:rsidRPr="00894811" w:rsidRDefault="00894811" w:rsidP="00157E1A">
                                <w:pPr>
                                  <w:spacing w:after="240" w:line="240" w:lineRule="auto"/>
                                  <w:rPr>
                                    <w:rFonts w:ascii="Arial" w:eastAsia="Times New Roman" w:hAnsi="Arial" w:cs="Arial"/>
                                    <w:color w:val="000000"/>
                                    <w:sz w:val="28"/>
                                    <w:szCs w:val="28"/>
                                    <w:lang w:eastAsia="en-GB"/>
                                  </w:rPr>
                                </w:pPr>
                              </w:p>
                              <w:p w14:paraId="1F778454"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Date completed:</w:t>
                                </w:r>
                              </w:p>
                              <w:p w14:paraId="471C44A9" w14:textId="43A2F8F1" w:rsidR="00894811" w:rsidRPr="00894811" w:rsidRDefault="00B261BC" w:rsidP="00894811">
                                <w:pPr>
                                  <w:spacing w:after="240" w:line="240" w:lineRule="auto"/>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April 2023</w:t>
                                </w:r>
                              </w:p>
                              <w:p w14:paraId="671B68E6" w14:textId="34E676B4" w:rsidR="00894811" w:rsidRDefault="00B261BC">
                                <w:pPr>
                                  <w:spacing w:before="120"/>
                                  <w:rPr>
                                    <w:color w:val="404040" w:themeColor="text1" w:themeTint="BF"/>
                                    <w:sz w:val="36"/>
                                    <w:szCs w:val="36"/>
                                  </w:rPr>
                                </w:pPr>
                                <w:r>
                                  <w:rPr>
                                    <w:noProof/>
                                  </w:rPr>
                                  <w:drawing>
                                    <wp:inline distT="0" distB="0" distL="0" distR="0" wp14:anchorId="0864B967" wp14:editId="728D9890">
                                      <wp:extent cx="3429000" cy="2445270"/>
                                      <wp:effectExtent l="0" t="0" r="0" b="0"/>
                                      <wp:docPr id="37" name="Picture 37"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PowerPoint&#10;&#10;Description automatically generated"/>
                                              <pic:cNvPicPr/>
                                            </pic:nvPicPr>
                                            <pic:blipFill rotWithShape="1">
                                              <a:blip r:embed="rId8"/>
                                              <a:srcRect l="4273" t="21586" r="68291" b="8860"/>
                                              <a:stretch/>
                                            </pic:blipFill>
                                            <pic:spPr bwMode="auto">
                                              <a:xfrm>
                                                <a:off x="0" y="0"/>
                                                <a:ext cx="3444020" cy="2455981"/>
                                              </a:xfrm>
                                              <a:prstGeom prst="rect">
                                                <a:avLst/>
                                              </a:prstGeom>
                                              <a:ln>
                                                <a:noFill/>
                                              </a:ln>
                                              <a:extLst>
                                                <a:ext uri="{53640926-AAD7-44D8-BBD7-CCE9431645EC}">
                                                  <a14:shadowObscured xmlns:a14="http://schemas.microsoft.com/office/drawing/2010/main"/>
                                                </a:ext>
                                              </a:extLst>
                                            </pic:spPr>
                                          </pic:pic>
                                        </a:graphicData>
                                      </a:graphic>
                                    </wp:inline>
                                  </w:drawing>
                                </w:r>
                              </w:p>
                              <w:p w14:paraId="59F08985" w14:textId="1C4A7ABB" w:rsidR="00894811" w:rsidRDefault="00894811">
                                <w:pPr>
                                  <w:spacing w:before="120"/>
                                  <w:rPr>
                                    <w:color w:val="404040" w:themeColor="text1" w:themeTint="BF"/>
                                    <w:sz w:val="36"/>
                                    <w:szCs w:val="36"/>
                                  </w:rPr>
                                </w:pPr>
                              </w:p>
                              <w:p w14:paraId="401CDEF6" w14:textId="682727E9" w:rsidR="00157E1A" w:rsidRPr="00157E1A" w:rsidRDefault="00157E1A" w:rsidP="00157E1A">
                                <w:pPr>
                                  <w:spacing w:after="240" w:line="240" w:lineRule="auto"/>
                                  <w:rPr>
                                    <w:rFonts w:ascii="Arial" w:eastAsia="Times New Roman" w:hAnsi="Arial" w:cs="Arial"/>
                                    <w:color w:val="000000"/>
                                    <w:sz w:val="32"/>
                                    <w:szCs w:val="32"/>
                                    <w:lang w:eastAsia="en-GB"/>
                                  </w:rPr>
                                </w:pPr>
                                <w:r w:rsidRPr="00157E1A">
                                  <w:rPr>
                                    <w:rFonts w:ascii="Arial" w:eastAsia="Times New Roman" w:hAnsi="Arial" w:cs="Arial"/>
                                    <w:color w:val="000000"/>
                                    <w:sz w:val="32"/>
                                    <w:szCs w:val="32"/>
                                    <w:lang w:eastAsia="en-GB"/>
                                  </w:rPr>
                                  <w:t>Word count:</w:t>
                                </w:r>
                                <w:r w:rsidR="007E5C8F">
                                  <w:rPr>
                                    <w:rFonts w:ascii="Arial" w:eastAsia="Times New Roman" w:hAnsi="Arial" w:cs="Arial"/>
                                    <w:color w:val="000000"/>
                                    <w:sz w:val="32"/>
                                    <w:szCs w:val="32"/>
                                    <w:lang w:eastAsia="en-GB"/>
                                  </w:rPr>
                                  <w:t xml:space="preserve"> </w:t>
                                </w:r>
                                <w:r w:rsidR="001413C7">
                                  <w:rPr>
                                    <w:rFonts w:ascii="Arial" w:eastAsia="Times New Roman" w:hAnsi="Arial" w:cs="Arial"/>
                                    <w:color w:val="000000"/>
                                    <w:sz w:val="32"/>
                                    <w:szCs w:val="32"/>
                                    <w:lang w:eastAsia="en-GB"/>
                                  </w:rPr>
                                  <w:t>2</w:t>
                                </w:r>
                                <w:r w:rsidR="00605930">
                                  <w:rPr>
                                    <w:rFonts w:ascii="Arial" w:eastAsia="Times New Roman" w:hAnsi="Arial" w:cs="Arial"/>
                                    <w:color w:val="000000"/>
                                    <w:sz w:val="32"/>
                                    <w:szCs w:val="32"/>
                                    <w:lang w:eastAsia="en-GB"/>
                                  </w:rPr>
                                  <w:t>3</w:t>
                                </w:r>
                                <w:r w:rsidR="002B1827">
                                  <w:rPr>
                                    <w:rFonts w:ascii="Arial" w:eastAsia="Times New Roman" w:hAnsi="Arial" w:cs="Arial"/>
                                    <w:color w:val="000000"/>
                                    <w:sz w:val="32"/>
                                    <w:szCs w:val="32"/>
                                    <w:lang w:eastAsia="en-GB"/>
                                  </w:rPr>
                                  <w:t>22</w:t>
                                </w:r>
                              </w:p>
                              <w:p w14:paraId="705320C3" w14:textId="77777777" w:rsidR="00157E1A" w:rsidRDefault="00157E1A">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151C783" id="_x0000_t202" coordsize="21600,21600" o:spt="202" path="m,l,21600r21600,l21600,xe">
                    <v:stroke joinstyle="miter"/>
                    <v:path gradientshapeok="t" o:connecttype="rect"/>
                  </v:shapetype>
                  <v:shape id="Text Box 1" o:spid="_x0000_s1055" type="#_x0000_t202" style="position:absolute;margin-left:0;margin-top:0;width:4in;height:682.2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" filled="f" stroked="f" strokeweight=".5pt">
                    <v:textbox inset="0,0,0,0">
                      <w:txbxContent>
                        <w:p w14:paraId="2707797F" w14:textId="59E5FF41" w:rsidR="00894811" w:rsidRDefault="00831ACA" w:rsidP="00B261BC">
                          <w:pPr>
                            <w:pStyle w:val="NoSpacing"/>
                            <w:jc w:val="center"/>
                            <w:rPr>
                              <w:rFonts w:asciiTheme="majorHAnsi" w:eastAsiaTheme="majorEastAsia" w:hAnsiTheme="majorHAnsi" w:cstheme="majorBidi"/>
                              <w:color w:val="262626" w:themeColor="text1" w:themeTint="D9"/>
                              <w:sz w:val="72"/>
                            </w:rPr>
                          </w:pPr>
                          <w:r w:rsidRPr="00831ACA">
                            <w:rPr>
                              <w:rFonts w:ascii="Arial" w:hAnsi="Arial" w:cs="Arial"/>
                              <w:b/>
                              <w:bCs/>
                              <w:color w:val="000000"/>
                              <w:sz w:val="48"/>
                              <w:szCs w:val="48"/>
                              <w:shd w:val="clear" w:color="auto" w:fill="FFFFFF"/>
                              <w:lang w:val="en-GB"/>
                            </w:rPr>
                            <w:t>New Build Dwelling: Technical report with drawings</w:t>
                          </w: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B261BC">
                                <w:rPr>
                                  <w:rFonts w:asciiTheme="majorHAnsi" w:eastAsiaTheme="majorEastAsia" w:hAnsiTheme="majorHAnsi" w:cstheme="majorBidi"/>
                                  <w:color w:val="262626" w:themeColor="text1" w:themeTint="D9"/>
                                  <w:sz w:val="72"/>
                                  <w:szCs w:val="72"/>
                                </w:rPr>
                                <w:t xml:space="preserve">     </w:t>
                              </w:r>
                            </w:sdtContent>
                          </w:sdt>
                        </w:p>
                        <w:p w14:paraId="1598ED97" w14:textId="22ACFF42" w:rsidR="0089481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811">
                                <w:rPr>
                                  <w:color w:val="404040" w:themeColor="text1" w:themeTint="BF"/>
                                  <w:sz w:val="36"/>
                                  <w:szCs w:val="36"/>
                                </w:rPr>
                                <w:t xml:space="preserve">     </w:t>
                              </w:r>
                            </w:sdtContent>
                          </w:sdt>
                        </w:p>
                        <w:p w14:paraId="50EBD83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Prepared for:</w:t>
                          </w:r>
                        </w:p>
                        <w:p w14:paraId="4C35C233" w14:textId="0A271472" w:rsidR="00894811" w:rsidRPr="00B261BC" w:rsidRDefault="00B261BC" w:rsidP="003763BA">
                          <w:pPr>
                            <w:spacing w:after="240" w:line="240" w:lineRule="auto"/>
                            <w:jc w:val="center"/>
                            <w:rPr>
                              <w:rFonts w:ascii="Arial" w:eastAsia="Times New Roman" w:hAnsi="Arial" w:cs="Arial"/>
                              <w:color w:val="000000"/>
                              <w:sz w:val="36"/>
                              <w:szCs w:val="36"/>
                              <w:lang w:eastAsia="en-GB"/>
                            </w:rPr>
                          </w:pPr>
                          <w:r w:rsidRPr="00B261BC">
                            <w:rPr>
                              <w:rFonts w:ascii="Arial" w:eastAsia="Times New Roman" w:hAnsi="Arial" w:cs="Arial"/>
                              <w:color w:val="000000"/>
                              <w:sz w:val="36"/>
                              <w:szCs w:val="36"/>
                              <w:shd w:val="clear" w:color="auto" w:fill="FFFFFF"/>
                              <w:lang w:eastAsia="en-GB"/>
                            </w:rPr>
                            <w:t>Gavin Traylor</w:t>
                          </w:r>
                        </w:p>
                        <w:p w14:paraId="4567F79F"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p>
                        <w:p w14:paraId="4093581E"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Created by:</w:t>
                          </w:r>
                        </w:p>
                        <w:p w14:paraId="6FA84A11" w14:textId="77777777" w:rsidR="00894811" w:rsidRPr="00894811" w:rsidRDefault="00894811" w:rsidP="00894811">
                          <w:pPr>
                            <w:spacing w:after="240" w:line="240" w:lineRule="auto"/>
                            <w:jc w:val="center"/>
                            <w:rPr>
                              <w:rFonts w:ascii="Arial" w:eastAsia="Times New Roman" w:hAnsi="Arial" w:cs="Arial"/>
                              <w:color w:val="000000"/>
                              <w:sz w:val="36"/>
                              <w:szCs w:val="36"/>
                              <w:lang w:eastAsia="en-GB"/>
                            </w:rPr>
                          </w:pPr>
                          <w:r w:rsidRPr="00894811">
                            <w:rPr>
                              <w:rFonts w:ascii="Arial" w:eastAsia="Times New Roman" w:hAnsi="Arial" w:cs="Arial"/>
                              <w:color w:val="000000"/>
                              <w:sz w:val="36"/>
                              <w:szCs w:val="36"/>
                              <w:lang w:eastAsia="en-GB"/>
                            </w:rPr>
                            <w:t>Lloyd wilson</w:t>
                          </w:r>
                        </w:p>
                        <w:p w14:paraId="262E5FD8" w14:textId="77777777" w:rsidR="00894811" w:rsidRPr="00894811" w:rsidRDefault="00894811" w:rsidP="00894811">
                          <w:pPr>
                            <w:spacing w:after="240" w:line="240" w:lineRule="auto"/>
                            <w:jc w:val="center"/>
                            <w:rPr>
                              <w:rFonts w:ascii="Arial" w:eastAsia="Times New Roman" w:hAnsi="Arial" w:cs="Arial"/>
                              <w:color w:val="000000" w:themeColor="text1"/>
                              <w:sz w:val="28"/>
                              <w:szCs w:val="28"/>
                              <w:lang w:eastAsia="en-GB"/>
                            </w:rPr>
                          </w:pPr>
                          <w:r w:rsidRPr="00894811">
                            <w:rPr>
                              <w:rFonts w:ascii="Source Sans Pro" w:eastAsia="Times New Roman" w:hAnsi="Source Sans Pro" w:cs="Times New Roman"/>
                              <w:color w:val="000000" w:themeColor="text1"/>
                              <w:sz w:val="28"/>
                              <w:szCs w:val="28"/>
                              <w:shd w:val="clear" w:color="auto" w:fill="F0F3F4"/>
                              <w:lang w:eastAsia="en-GB"/>
                            </w:rPr>
                            <w:t>2211509</w:t>
                          </w:r>
                        </w:p>
                        <w:p w14:paraId="0CAE8D83" w14:textId="77777777" w:rsidR="00894811" w:rsidRPr="00894811" w:rsidRDefault="00894811" w:rsidP="00157E1A">
                          <w:pPr>
                            <w:spacing w:after="240" w:line="240" w:lineRule="auto"/>
                            <w:rPr>
                              <w:rFonts w:ascii="Arial" w:eastAsia="Times New Roman" w:hAnsi="Arial" w:cs="Arial"/>
                              <w:color w:val="000000"/>
                              <w:sz w:val="28"/>
                              <w:szCs w:val="28"/>
                              <w:lang w:eastAsia="en-GB"/>
                            </w:rPr>
                          </w:pPr>
                        </w:p>
                        <w:p w14:paraId="1F778454"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Date completed:</w:t>
                          </w:r>
                        </w:p>
                        <w:p w14:paraId="471C44A9" w14:textId="43A2F8F1" w:rsidR="00894811" w:rsidRPr="00894811" w:rsidRDefault="00B261BC" w:rsidP="00894811">
                          <w:pPr>
                            <w:spacing w:after="240" w:line="240" w:lineRule="auto"/>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April 2023</w:t>
                          </w:r>
                        </w:p>
                        <w:p w14:paraId="671B68E6" w14:textId="34E676B4" w:rsidR="00894811" w:rsidRDefault="00B261BC">
                          <w:pPr>
                            <w:spacing w:before="120"/>
                            <w:rPr>
                              <w:color w:val="404040" w:themeColor="text1" w:themeTint="BF"/>
                              <w:sz w:val="36"/>
                              <w:szCs w:val="36"/>
                            </w:rPr>
                          </w:pPr>
                          <w:r>
                            <w:rPr>
                              <w:noProof/>
                            </w:rPr>
                            <w:drawing>
                              <wp:inline distT="0" distB="0" distL="0" distR="0" wp14:anchorId="0864B967" wp14:editId="728D9890">
                                <wp:extent cx="3429000" cy="2445270"/>
                                <wp:effectExtent l="0" t="0" r="0" b="0"/>
                                <wp:docPr id="37" name="Picture 37"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PowerPoint&#10;&#10;Description automatically generated"/>
                                        <pic:cNvPicPr/>
                                      </pic:nvPicPr>
                                      <pic:blipFill rotWithShape="1">
                                        <a:blip r:embed="rId8"/>
                                        <a:srcRect l="4273" t="21586" r="68291" b="8860"/>
                                        <a:stretch/>
                                      </pic:blipFill>
                                      <pic:spPr bwMode="auto">
                                        <a:xfrm>
                                          <a:off x="0" y="0"/>
                                          <a:ext cx="3444020" cy="2455981"/>
                                        </a:xfrm>
                                        <a:prstGeom prst="rect">
                                          <a:avLst/>
                                        </a:prstGeom>
                                        <a:ln>
                                          <a:noFill/>
                                        </a:ln>
                                        <a:extLst>
                                          <a:ext uri="{53640926-AAD7-44D8-BBD7-CCE9431645EC}">
                                            <a14:shadowObscured xmlns:a14="http://schemas.microsoft.com/office/drawing/2010/main"/>
                                          </a:ext>
                                        </a:extLst>
                                      </pic:spPr>
                                    </pic:pic>
                                  </a:graphicData>
                                </a:graphic>
                              </wp:inline>
                            </w:drawing>
                          </w:r>
                        </w:p>
                        <w:p w14:paraId="59F08985" w14:textId="1C4A7ABB" w:rsidR="00894811" w:rsidRDefault="00894811">
                          <w:pPr>
                            <w:spacing w:before="120"/>
                            <w:rPr>
                              <w:color w:val="404040" w:themeColor="text1" w:themeTint="BF"/>
                              <w:sz w:val="36"/>
                              <w:szCs w:val="36"/>
                            </w:rPr>
                          </w:pPr>
                        </w:p>
                        <w:p w14:paraId="401CDEF6" w14:textId="682727E9" w:rsidR="00157E1A" w:rsidRPr="00157E1A" w:rsidRDefault="00157E1A" w:rsidP="00157E1A">
                          <w:pPr>
                            <w:spacing w:after="240" w:line="240" w:lineRule="auto"/>
                            <w:rPr>
                              <w:rFonts w:ascii="Arial" w:eastAsia="Times New Roman" w:hAnsi="Arial" w:cs="Arial"/>
                              <w:color w:val="000000"/>
                              <w:sz w:val="32"/>
                              <w:szCs w:val="32"/>
                              <w:lang w:eastAsia="en-GB"/>
                            </w:rPr>
                          </w:pPr>
                          <w:r w:rsidRPr="00157E1A">
                            <w:rPr>
                              <w:rFonts w:ascii="Arial" w:eastAsia="Times New Roman" w:hAnsi="Arial" w:cs="Arial"/>
                              <w:color w:val="000000"/>
                              <w:sz w:val="32"/>
                              <w:szCs w:val="32"/>
                              <w:lang w:eastAsia="en-GB"/>
                            </w:rPr>
                            <w:t>Word count:</w:t>
                          </w:r>
                          <w:r w:rsidR="007E5C8F">
                            <w:rPr>
                              <w:rFonts w:ascii="Arial" w:eastAsia="Times New Roman" w:hAnsi="Arial" w:cs="Arial"/>
                              <w:color w:val="000000"/>
                              <w:sz w:val="32"/>
                              <w:szCs w:val="32"/>
                              <w:lang w:eastAsia="en-GB"/>
                            </w:rPr>
                            <w:t xml:space="preserve"> </w:t>
                          </w:r>
                          <w:r w:rsidR="001413C7">
                            <w:rPr>
                              <w:rFonts w:ascii="Arial" w:eastAsia="Times New Roman" w:hAnsi="Arial" w:cs="Arial"/>
                              <w:color w:val="000000"/>
                              <w:sz w:val="32"/>
                              <w:szCs w:val="32"/>
                              <w:lang w:eastAsia="en-GB"/>
                            </w:rPr>
                            <w:t>2</w:t>
                          </w:r>
                          <w:r w:rsidR="00605930">
                            <w:rPr>
                              <w:rFonts w:ascii="Arial" w:eastAsia="Times New Roman" w:hAnsi="Arial" w:cs="Arial"/>
                              <w:color w:val="000000"/>
                              <w:sz w:val="32"/>
                              <w:szCs w:val="32"/>
                              <w:lang w:eastAsia="en-GB"/>
                            </w:rPr>
                            <w:t>3</w:t>
                          </w:r>
                          <w:r w:rsidR="002B1827">
                            <w:rPr>
                              <w:rFonts w:ascii="Arial" w:eastAsia="Times New Roman" w:hAnsi="Arial" w:cs="Arial"/>
                              <w:color w:val="000000"/>
                              <w:sz w:val="32"/>
                              <w:szCs w:val="32"/>
                              <w:lang w:eastAsia="en-GB"/>
                            </w:rPr>
                            <w:t>22</w:t>
                          </w:r>
                        </w:p>
                        <w:p w14:paraId="705320C3" w14:textId="77777777" w:rsidR="00157E1A" w:rsidRDefault="00157E1A">
                          <w:pPr>
                            <w:spacing w:before="120"/>
                            <w:rPr>
                              <w:color w:val="404040" w:themeColor="text1" w:themeTint="BF"/>
                              <w:sz w:val="36"/>
                              <w:szCs w:val="36"/>
                            </w:rPr>
                          </w:pPr>
                        </w:p>
                      </w:txbxContent>
                    </v:textbox>
                    <w10:wrap anchorx="page" anchory="page"/>
                  </v:shape>
                </w:pict>
              </mc:Fallback>
            </mc:AlternateContent>
          </w:r>
          <w:r>
            <w:br w:type="page"/>
          </w:r>
        </w:p>
      </w:sdtContent>
    </w:sdt>
    <w:sdt>
      <w:sdtPr>
        <w:rPr>
          <w:rFonts w:asciiTheme="minorHAnsi" w:eastAsiaTheme="minorHAnsi" w:hAnsiTheme="minorHAnsi" w:cstheme="minorBidi"/>
          <w:b w:val="0"/>
          <w:color w:val="auto"/>
          <w:sz w:val="22"/>
          <w:szCs w:val="22"/>
          <w:lang w:val="en-GB"/>
        </w:rPr>
        <w:id w:val="130984476"/>
        <w:docPartObj>
          <w:docPartGallery w:val="Table of Contents"/>
          <w:docPartUnique/>
        </w:docPartObj>
      </w:sdtPr>
      <w:sdtEndPr>
        <w:rPr>
          <w:bCs/>
          <w:noProof/>
        </w:rPr>
      </w:sdtEndPr>
      <w:sdtContent>
        <w:p w14:paraId="2A75B7DD" w14:textId="05575F13" w:rsidR="00B3098F" w:rsidRDefault="00B3098F">
          <w:pPr>
            <w:pStyle w:val="TOCHeading"/>
          </w:pPr>
          <w:r>
            <w:t>Table of Contents</w:t>
          </w:r>
        </w:p>
        <w:p w14:paraId="7962D795" w14:textId="5C18FF9D" w:rsidR="001600AD" w:rsidRDefault="00B3098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3439464" w:history="1">
            <w:r w:rsidR="001600AD" w:rsidRPr="00001AAB">
              <w:rPr>
                <w:rStyle w:val="Hyperlink"/>
                <w:bCs/>
                <w:noProof/>
              </w:rPr>
              <w:t>2.</w:t>
            </w:r>
            <w:r w:rsidR="001600AD">
              <w:rPr>
                <w:rFonts w:eastAsiaTheme="minorEastAsia"/>
                <w:noProof/>
                <w:lang w:eastAsia="en-GB"/>
              </w:rPr>
              <w:tab/>
            </w:r>
            <w:r w:rsidR="001600AD" w:rsidRPr="00001AAB">
              <w:rPr>
                <w:rStyle w:val="Hyperlink"/>
                <w:bCs/>
                <w:noProof/>
              </w:rPr>
              <w:t>Introduction</w:t>
            </w:r>
            <w:r w:rsidR="001600AD">
              <w:rPr>
                <w:noProof/>
                <w:webHidden/>
              </w:rPr>
              <w:tab/>
            </w:r>
            <w:r w:rsidR="001600AD">
              <w:rPr>
                <w:noProof/>
                <w:webHidden/>
              </w:rPr>
              <w:fldChar w:fldCharType="begin"/>
            </w:r>
            <w:r w:rsidR="001600AD">
              <w:rPr>
                <w:noProof/>
                <w:webHidden/>
              </w:rPr>
              <w:instrText xml:space="preserve"> PAGEREF _Toc133439464 \h </w:instrText>
            </w:r>
            <w:r w:rsidR="001600AD">
              <w:rPr>
                <w:noProof/>
                <w:webHidden/>
              </w:rPr>
            </w:r>
            <w:r w:rsidR="001600AD">
              <w:rPr>
                <w:noProof/>
                <w:webHidden/>
              </w:rPr>
              <w:fldChar w:fldCharType="separate"/>
            </w:r>
            <w:r w:rsidR="001600AD">
              <w:rPr>
                <w:noProof/>
                <w:webHidden/>
              </w:rPr>
              <w:t>2</w:t>
            </w:r>
            <w:r w:rsidR="001600AD">
              <w:rPr>
                <w:noProof/>
                <w:webHidden/>
              </w:rPr>
              <w:fldChar w:fldCharType="end"/>
            </w:r>
          </w:hyperlink>
        </w:p>
        <w:p w14:paraId="5FF578D8" w14:textId="57D9B690" w:rsidR="001600AD" w:rsidRDefault="001600AD">
          <w:pPr>
            <w:pStyle w:val="TOC1"/>
            <w:tabs>
              <w:tab w:val="left" w:pos="440"/>
              <w:tab w:val="right" w:leader="dot" w:pos="9016"/>
            </w:tabs>
            <w:rPr>
              <w:rFonts w:eastAsiaTheme="minorEastAsia"/>
              <w:noProof/>
              <w:lang w:eastAsia="en-GB"/>
            </w:rPr>
          </w:pPr>
          <w:hyperlink w:anchor="_Toc133439465" w:history="1">
            <w:r w:rsidRPr="00001AAB">
              <w:rPr>
                <w:rStyle w:val="Hyperlink"/>
                <w:noProof/>
              </w:rPr>
              <w:t>3.</w:t>
            </w:r>
            <w:r>
              <w:rPr>
                <w:rFonts w:eastAsiaTheme="minorEastAsia"/>
                <w:noProof/>
                <w:lang w:eastAsia="en-GB"/>
              </w:rPr>
              <w:tab/>
            </w:r>
            <w:r w:rsidRPr="00001AAB">
              <w:rPr>
                <w:rStyle w:val="Hyperlink"/>
                <w:noProof/>
              </w:rPr>
              <w:t>Detailed Drawings</w:t>
            </w:r>
            <w:r>
              <w:rPr>
                <w:noProof/>
                <w:webHidden/>
              </w:rPr>
              <w:tab/>
            </w:r>
            <w:r>
              <w:rPr>
                <w:noProof/>
                <w:webHidden/>
              </w:rPr>
              <w:fldChar w:fldCharType="begin"/>
            </w:r>
            <w:r>
              <w:rPr>
                <w:noProof/>
                <w:webHidden/>
              </w:rPr>
              <w:instrText xml:space="preserve"> PAGEREF _Toc133439465 \h </w:instrText>
            </w:r>
            <w:r>
              <w:rPr>
                <w:noProof/>
                <w:webHidden/>
              </w:rPr>
            </w:r>
            <w:r>
              <w:rPr>
                <w:noProof/>
                <w:webHidden/>
              </w:rPr>
              <w:fldChar w:fldCharType="separate"/>
            </w:r>
            <w:r>
              <w:rPr>
                <w:noProof/>
                <w:webHidden/>
              </w:rPr>
              <w:t>3</w:t>
            </w:r>
            <w:r>
              <w:rPr>
                <w:noProof/>
                <w:webHidden/>
              </w:rPr>
              <w:fldChar w:fldCharType="end"/>
            </w:r>
          </w:hyperlink>
        </w:p>
        <w:p w14:paraId="6729F146" w14:textId="779CFF85" w:rsidR="001600AD" w:rsidRDefault="001600AD">
          <w:pPr>
            <w:pStyle w:val="TOC2"/>
            <w:tabs>
              <w:tab w:val="left" w:pos="880"/>
              <w:tab w:val="right" w:leader="dot" w:pos="9016"/>
            </w:tabs>
            <w:rPr>
              <w:rFonts w:eastAsiaTheme="minorEastAsia"/>
              <w:noProof/>
              <w:lang w:eastAsia="en-GB"/>
            </w:rPr>
          </w:pPr>
          <w:hyperlink w:anchor="_Toc133439466" w:history="1">
            <w:r w:rsidRPr="00001AAB">
              <w:rPr>
                <w:rStyle w:val="Hyperlink"/>
                <w:noProof/>
              </w:rPr>
              <w:t>3.1</w:t>
            </w:r>
            <w:r>
              <w:rPr>
                <w:rFonts w:eastAsiaTheme="minorEastAsia"/>
                <w:noProof/>
                <w:lang w:eastAsia="en-GB"/>
              </w:rPr>
              <w:tab/>
            </w:r>
            <w:r w:rsidRPr="00001AAB">
              <w:rPr>
                <w:rStyle w:val="Hyperlink"/>
                <w:noProof/>
              </w:rPr>
              <w:t>Ground floor</w:t>
            </w:r>
            <w:r>
              <w:rPr>
                <w:noProof/>
                <w:webHidden/>
              </w:rPr>
              <w:tab/>
            </w:r>
            <w:r>
              <w:rPr>
                <w:noProof/>
                <w:webHidden/>
              </w:rPr>
              <w:fldChar w:fldCharType="begin"/>
            </w:r>
            <w:r>
              <w:rPr>
                <w:noProof/>
                <w:webHidden/>
              </w:rPr>
              <w:instrText xml:space="preserve"> PAGEREF _Toc133439466 \h </w:instrText>
            </w:r>
            <w:r>
              <w:rPr>
                <w:noProof/>
                <w:webHidden/>
              </w:rPr>
            </w:r>
            <w:r>
              <w:rPr>
                <w:noProof/>
                <w:webHidden/>
              </w:rPr>
              <w:fldChar w:fldCharType="separate"/>
            </w:r>
            <w:r>
              <w:rPr>
                <w:noProof/>
                <w:webHidden/>
              </w:rPr>
              <w:t>3</w:t>
            </w:r>
            <w:r>
              <w:rPr>
                <w:noProof/>
                <w:webHidden/>
              </w:rPr>
              <w:fldChar w:fldCharType="end"/>
            </w:r>
          </w:hyperlink>
        </w:p>
        <w:p w14:paraId="4F19FF78" w14:textId="02A37B31" w:rsidR="001600AD" w:rsidRDefault="001600AD">
          <w:pPr>
            <w:pStyle w:val="TOC2"/>
            <w:tabs>
              <w:tab w:val="left" w:pos="880"/>
              <w:tab w:val="right" w:leader="dot" w:pos="9016"/>
            </w:tabs>
            <w:rPr>
              <w:rFonts w:eastAsiaTheme="minorEastAsia"/>
              <w:noProof/>
              <w:lang w:eastAsia="en-GB"/>
            </w:rPr>
          </w:pPr>
          <w:hyperlink w:anchor="_Toc133439467" w:history="1">
            <w:r w:rsidRPr="00001AAB">
              <w:rPr>
                <w:rStyle w:val="Hyperlink"/>
                <w:noProof/>
              </w:rPr>
              <w:t>3.2</w:t>
            </w:r>
            <w:r>
              <w:rPr>
                <w:rFonts w:eastAsiaTheme="minorEastAsia"/>
                <w:noProof/>
                <w:lang w:eastAsia="en-GB"/>
              </w:rPr>
              <w:tab/>
            </w:r>
            <w:r w:rsidRPr="00001AAB">
              <w:rPr>
                <w:rStyle w:val="Hyperlink"/>
                <w:noProof/>
              </w:rPr>
              <w:t>Window opening</w:t>
            </w:r>
            <w:r>
              <w:rPr>
                <w:noProof/>
                <w:webHidden/>
              </w:rPr>
              <w:tab/>
            </w:r>
            <w:r>
              <w:rPr>
                <w:noProof/>
                <w:webHidden/>
              </w:rPr>
              <w:fldChar w:fldCharType="begin"/>
            </w:r>
            <w:r>
              <w:rPr>
                <w:noProof/>
                <w:webHidden/>
              </w:rPr>
              <w:instrText xml:space="preserve"> PAGEREF _Toc133439467 \h </w:instrText>
            </w:r>
            <w:r>
              <w:rPr>
                <w:noProof/>
                <w:webHidden/>
              </w:rPr>
            </w:r>
            <w:r>
              <w:rPr>
                <w:noProof/>
                <w:webHidden/>
              </w:rPr>
              <w:fldChar w:fldCharType="separate"/>
            </w:r>
            <w:r>
              <w:rPr>
                <w:noProof/>
                <w:webHidden/>
              </w:rPr>
              <w:t>5</w:t>
            </w:r>
            <w:r>
              <w:rPr>
                <w:noProof/>
                <w:webHidden/>
              </w:rPr>
              <w:fldChar w:fldCharType="end"/>
            </w:r>
          </w:hyperlink>
        </w:p>
        <w:p w14:paraId="336A6DCB" w14:textId="4A5A9FBF" w:rsidR="001600AD" w:rsidRDefault="001600AD">
          <w:pPr>
            <w:pStyle w:val="TOC2"/>
            <w:tabs>
              <w:tab w:val="left" w:pos="880"/>
              <w:tab w:val="right" w:leader="dot" w:pos="9016"/>
            </w:tabs>
            <w:rPr>
              <w:rFonts w:eastAsiaTheme="minorEastAsia"/>
              <w:noProof/>
              <w:lang w:eastAsia="en-GB"/>
            </w:rPr>
          </w:pPr>
          <w:hyperlink w:anchor="_Toc133439468" w:history="1">
            <w:r w:rsidRPr="00001AAB">
              <w:rPr>
                <w:rStyle w:val="Hyperlink"/>
                <w:noProof/>
              </w:rPr>
              <w:t>3.3</w:t>
            </w:r>
            <w:r>
              <w:rPr>
                <w:rFonts w:eastAsiaTheme="minorEastAsia"/>
                <w:noProof/>
                <w:lang w:eastAsia="en-GB"/>
              </w:rPr>
              <w:tab/>
            </w:r>
            <w:r w:rsidRPr="00001AAB">
              <w:rPr>
                <w:rStyle w:val="Hyperlink"/>
                <w:noProof/>
              </w:rPr>
              <w:t>Eaves detailing and roof covering.</w:t>
            </w:r>
            <w:r>
              <w:rPr>
                <w:noProof/>
                <w:webHidden/>
              </w:rPr>
              <w:tab/>
            </w:r>
            <w:r>
              <w:rPr>
                <w:noProof/>
                <w:webHidden/>
              </w:rPr>
              <w:fldChar w:fldCharType="begin"/>
            </w:r>
            <w:r>
              <w:rPr>
                <w:noProof/>
                <w:webHidden/>
              </w:rPr>
              <w:instrText xml:space="preserve"> PAGEREF _Toc133439468 \h </w:instrText>
            </w:r>
            <w:r>
              <w:rPr>
                <w:noProof/>
                <w:webHidden/>
              </w:rPr>
            </w:r>
            <w:r>
              <w:rPr>
                <w:noProof/>
                <w:webHidden/>
              </w:rPr>
              <w:fldChar w:fldCharType="separate"/>
            </w:r>
            <w:r>
              <w:rPr>
                <w:noProof/>
                <w:webHidden/>
              </w:rPr>
              <w:t>7</w:t>
            </w:r>
            <w:r>
              <w:rPr>
                <w:noProof/>
                <w:webHidden/>
              </w:rPr>
              <w:fldChar w:fldCharType="end"/>
            </w:r>
          </w:hyperlink>
        </w:p>
        <w:p w14:paraId="1502DE5D" w14:textId="0D11D23D" w:rsidR="001600AD" w:rsidRDefault="001600AD">
          <w:pPr>
            <w:pStyle w:val="TOC2"/>
            <w:tabs>
              <w:tab w:val="left" w:pos="880"/>
              <w:tab w:val="right" w:leader="dot" w:pos="9016"/>
            </w:tabs>
            <w:rPr>
              <w:rFonts w:eastAsiaTheme="minorEastAsia"/>
              <w:noProof/>
              <w:lang w:eastAsia="en-GB"/>
            </w:rPr>
          </w:pPr>
          <w:hyperlink w:anchor="_Toc133439469" w:history="1">
            <w:r w:rsidRPr="00001AAB">
              <w:rPr>
                <w:rStyle w:val="Hyperlink"/>
                <w:noProof/>
              </w:rPr>
              <w:t>3.4</w:t>
            </w:r>
            <w:r>
              <w:rPr>
                <w:rFonts w:eastAsiaTheme="minorEastAsia"/>
                <w:noProof/>
                <w:lang w:eastAsia="en-GB"/>
              </w:rPr>
              <w:tab/>
            </w:r>
            <w:r w:rsidRPr="00001AAB">
              <w:rPr>
                <w:rStyle w:val="Hyperlink"/>
                <w:noProof/>
              </w:rPr>
              <w:t>Main roof structure</w:t>
            </w:r>
            <w:r>
              <w:rPr>
                <w:noProof/>
                <w:webHidden/>
              </w:rPr>
              <w:tab/>
            </w:r>
            <w:r>
              <w:rPr>
                <w:noProof/>
                <w:webHidden/>
              </w:rPr>
              <w:fldChar w:fldCharType="begin"/>
            </w:r>
            <w:r>
              <w:rPr>
                <w:noProof/>
                <w:webHidden/>
              </w:rPr>
              <w:instrText xml:space="preserve"> PAGEREF _Toc133439469 \h </w:instrText>
            </w:r>
            <w:r>
              <w:rPr>
                <w:noProof/>
                <w:webHidden/>
              </w:rPr>
            </w:r>
            <w:r>
              <w:rPr>
                <w:noProof/>
                <w:webHidden/>
              </w:rPr>
              <w:fldChar w:fldCharType="separate"/>
            </w:r>
            <w:r>
              <w:rPr>
                <w:noProof/>
                <w:webHidden/>
              </w:rPr>
              <w:t>9</w:t>
            </w:r>
            <w:r>
              <w:rPr>
                <w:noProof/>
                <w:webHidden/>
              </w:rPr>
              <w:fldChar w:fldCharType="end"/>
            </w:r>
          </w:hyperlink>
        </w:p>
        <w:p w14:paraId="2A19528E" w14:textId="247D70F4" w:rsidR="001600AD" w:rsidRDefault="001600AD">
          <w:pPr>
            <w:pStyle w:val="TOC1"/>
            <w:tabs>
              <w:tab w:val="left" w:pos="440"/>
              <w:tab w:val="right" w:leader="dot" w:pos="9016"/>
            </w:tabs>
            <w:rPr>
              <w:rFonts w:eastAsiaTheme="minorEastAsia"/>
              <w:noProof/>
              <w:lang w:eastAsia="en-GB"/>
            </w:rPr>
          </w:pPr>
          <w:hyperlink w:anchor="_Toc133439470" w:history="1">
            <w:r w:rsidRPr="00001AAB">
              <w:rPr>
                <w:rStyle w:val="Hyperlink"/>
                <w:noProof/>
              </w:rPr>
              <w:t>4.</w:t>
            </w:r>
            <w:r>
              <w:rPr>
                <w:rFonts w:eastAsiaTheme="minorEastAsia"/>
                <w:noProof/>
                <w:lang w:eastAsia="en-GB"/>
              </w:rPr>
              <w:tab/>
            </w:r>
            <w:r w:rsidRPr="00001AAB">
              <w:rPr>
                <w:rStyle w:val="Hyperlink"/>
                <w:noProof/>
              </w:rPr>
              <w:t>Roof space conversion</w:t>
            </w:r>
            <w:r>
              <w:rPr>
                <w:noProof/>
                <w:webHidden/>
              </w:rPr>
              <w:tab/>
            </w:r>
            <w:r>
              <w:rPr>
                <w:noProof/>
                <w:webHidden/>
              </w:rPr>
              <w:fldChar w:fldCharType="begin"/>
            </w:r>
            <w:r>
              <w:rPr>
                <w:noProof/>
                <w:webHidden/>
              </w:rPr>
              <w:instrText xml:space="preserve"> PAGEREF _Toc133439470 \h </w:instrText>
            </w:r>
            <w:r>
              <w:rPr>
                <w:noProof/>
                <w:webHidden/>
              </w:rPr>
            </w:r>
            <w:r>
              <w:rPr>
                <w:noProof/>
                <w:webHidden/>
              </w:rPr>
              <w:fldChar w:fldCharType="separate"/>
            </w:r>
            <w:r>
              <w:rPr>
                <w:noProof/>
                <w:webHidden/>
              </w:rPr>
              <w:t>11</w:t>
            </w:r>
            <w:r>
              <w:rPr>
                <w:noProof/>
                <w:webHidden/>
              </w:rPr>
              <w:fldChar w:fldCharType="end"/>
            </w:r>
          </w:hyperlink>
        </w:p>
        <w:p w14:paraId="2880D0FA" w14:textId="25AEA562" w:rsidR="001600AD" w:rsidRDefault="001600AD">
          <w:pPr>
            <w:pStyle w:val="TOC1"/>
            <w:tabs>
              <w:tab w:val="left" w:pos="440"/>
              <w:tab w:val="right" w:leader="dot" w:pos="9016"/>
            </w:tabs>
            <w:rPr>
              <w:rFonts w:eastAsiaTheme="minorEastAsia"/>
              <w:noProof/>
              <w:lang w:eastAsia="en-GB"/>
            </w:rPr>
          </w:pPr>
          <w:hyperlink w:anchor="_Toc133439471" w:history="1">
            <w:r w:rsidRPr="00001AAB">
              <w:rPr>
                <w:rStyle w:val="Hyperlink"/>
                <w:noProof/>
              </w:rPr>
              <w:t>5.</w:t>
            </w:r>
            <w:r>
              <w:rPr>
                <w:rFonts w:eastAsiaTheme="minorEastAsia"/>
                <w:noProof/>
                <w:lang w:eastAsia="en-GB"/>
              </w:rPr>
              <w:tab/>
            </w:r>
            <w:r w:rsidRPr="00001AAB">
              <w:rPr>
                <w:rStyle w:val="Hyperlink"/>
                <w:noProof/>
              </w:rPr>
              <w:t>Offsite solutions</w:t>
            </w:r>
            <w:r>
              <w:rPr>
                <w:noProof/>
                <w:webHidden/>
              </w:rPr>
              <w:tab/>
            </w:r>
            <w:r>
              <w:rPr>
                <w:noProof/>
                <w:webHidden/>
              </w:rPr>
              <w:fldChar w:fldCharType="begin"/>
            </w:r>
            <w:r>
              <w:rPr>
                <w:noProof/>
                <w:webHidden/>
              </w:rPr>
              <w:instrText xml:space="preserve"> PAGEREF _Toc133439471 \h </w:instrText>
            </w:r>
            <w:r>
              <w:rPr>
                <w:noProof/>
                <w:webHidden/>
              </w:rPr>
            </w:r>
            <w:r>
              <w:rPr>
                <w:noProof/>
                <w:webHidden/>
              </w:rPr>
              <w:fldChar w:fldCharType="separate"/>
            </w:r>
            <w:r>
              <w:rPr>
                <w:noProof/>
                <w:webHidden/>
              </w:rPr>
              <w:t>12</w:t>
            </w:r>
            <w:r>
              <w:rPr>
                <w:noProof/>
                <w:webHidden/>
              </w:rPr>
              <w:fldChar w:fldCharType="end"/>
            </w:r>
          </w:hyperlink>
        </w:p>
        <w:p w14:paraId="70DDD3EB" w14:textId="3518F1A8" w:rsidR="001600AD" w:rsidRDefault="001600AD">
          <w:pPr>
            <w:pStyle w:val="TOC2"/>
            <w:tabs>
              <w:tab w:val="left" w:pos="880"/>
              <w:tab w:val="right" w:leader="dot" w:pos="9016"/>
            </w:tabs>
            <w:rPr>
              <w:rFonts w:eastAsiaTheme="minorEastAsia"/>
              <w:noProof/>
              <w:lang w:eastAsia="en-GB"/>
            </w:rPr>
          </w:pPr>
          <w:hyperlink w:anchor="_Toc133439472" w:history="1">
            <w:r w:rsidRPr="00001AAB">
              <w:rPr>
                <w:rStyle w:val="Hyperlink"/>
                <w:noProof/>
              </w:rPr>
              <w:t>5.1</w:t>
            </w:r>
            <w:r>
              <w:rPr>
                <w:rFonts w:eastAsiaTheme="minorEastAsia"/>
                <w:noProof/>
                <w:lang w:eastAsia="en-GB"/>
              </w:rPr>
              <w:tab/>
            </w:r>
            <w:r w:rsidRPr="00001AAB">
              <w:rPr>
                <w:rStyle w:val="Hyperlink"/>
                <w:noProof/>
              </w:rPr>
              <w:t>Offsite definition</w:t>
            </w:r>
            <w:r>
              <w:rPr>
                <w:noProof/>
                <w:webHidden/>
              </w:rPr>
              <w:tab/>
            </w:r>
            <w:r>
              <w:rPr>
                <w:noProof/>
                <w:webHidden/>
              </w:rPr>
              <w:fldChar w:fldCharType="begin"/>
            </w:r>
            <w:r>
              <w:rPr>
                <w:noProof/>
                <w:webHidden/>
              </w:rPr>
              <w:instrText xml:space="preserve"> PAGEREF _Toc133439472 \h </w:instrText>
            </w:r>
            <w:r>
              <w:rPr>
                <w:noProof/>
                <w:webHidden/>
              </w:rPr>
            </w:r>
            <w:r>
              <w:rPr>
                <w:noProof/>
                <w:webHidden/>
              </w:rPr>
              <w:fldChar w:fldCharType="separate"/>
            </w:r>
            <w:r>
              <w:rPr>
                <w:noProof/>
                <w:webHidden/>
              </w:rPr>
              <w:t>12</w:t>
            </w:r>
            <w:r>
              <w:rPr>
                <w:noProof/>
                <w:webHidden/>
              </w:rPr>
              <w:fldChar w:fldCharType="end"/>
            </w:r>
          </w:hyperlink>
        </w:p>
        <w:p w14:paraId="0917DB0E" w14:textId="05293E50" w:rsidR="001600AD" w:rsidRDefault="001600AD">
          <w:pPr>
            <w:pStyle w:val="TOC2"/>
            <w:tabs>
              <w:tab w:val="left" w:pos="880"/>
              <w:tab w:val="right" w:leader="dot" w:pos="9016"/>
            </w:tabs>
            <w:rPr>
              <w:rFonts w:eastAsiaTheme="minorEastAsia"/>
              <w:noProof/>
              <w:lang w:eastAsia="en-GB"/>
            </w:rPr>
          </w:pPr>
          <w:hyperlink w:anchor="_Toc133439473" w:history="1">
            <w:r w:rsidRPr="00001AAB">
              <w:rPr>
                <w:rStyle w:val="Hyperlink"/>
                <w:noProof/>
              </w:rPr>
              <w:t>5.2</w:t>
            </w:r>
            <w:r>
              <w:rPr>
                <w:rFonts w:eastAsiaTheme="minorEastAsia"/>
                <w:noProof/>
                <w:lang w:eastAsia="en-GB"/>
              </w:rPr>
              <w:tab/>
            </w:r>
            <w:r w:rsidRPr="00001AAB">
              <w:rPr>
                <w:rStyle w:val="Hyperlink"/>
                <w:noProof/>
              </w:rPr>
              <w:t>Four main Categories offsite construction</w:t>
            </w:r>
            <w:r>
              <w:rPr>
                <w:noProof/>
                <w:webHidden/>
              </w:rPr>
              <w:tab/>
            </w:r>
            <w:r>
              <w:rPr>
                <w:noProof/>
                <w:webHidden/>
              </w:rPr>
              <w:fldChar w:fldCharType="begin"/>
            </w:r>
            <w:r>
              <w:rPr>
                <w:noProof/>
                <w:webHidden/>
              </w:rPr>
              <w:instrText xml:space="preserve"> PAGEREF _Toc133439473 \h </w:instrText>
            </w:r>
            <w:r>
              <w:rPr>
                <w:noProof/>
                <w:webHidden/>
              </w:rPr>
            </w:r>
            <w:r>
              <w:rPr>
                <w:noProof/>
                <w:webHidden/>
              </w:rPr>
              <w:fldChar w:fldCharType="separate"/>
            </w:r>
            <w:r>
              <w:rPr>
                <w:noProof/>
                <w:webHidden/>
              </w:rPr>
              <w:t>12</w:t>
            </w:r>
            <w:r>
              <w:rPr>
                <w:noProof/>
                <w:webHidden/>
              </w:rPr>
              <w:fldChar w:fldCharType="end"/>
            </w:r>
          </w:hyperlink>
        </w:p>
        <w:p w14:paraId="733B6526" w14:textId="2B63E9E8" w:rsidR="001600AD" w:rsidRDefault="001600AD">
          <w:pPr>
            <w:pStyle w:val="TOC1"/>
            <w:tabs>
              <w:tab w:val="left" w:pos="440"/>
              <w:tab w:val="right" w:leader="dot" w:pos="9016"/>
            </w:tabs>
            <w:rPr>
              <w:rFonts w:eastAsiaTheme="minorEastAsia"/>
              <w:noProof/>
              <w:lang w:eastAsia="en-GB"/>
            </w:rPr>
          </w:pPr>
          <w:hyperlink w:anchor="_Toc133439474" w:history="1">
            <w:r w:rsidRPr="00001AAB">
              <w:rPr>
                <w:rStyle w:val="Hyperlink"/>
                <w:noProof/>
              </w:rPr>
              <w:t>6.</w:t>
            </w:r>
            <w:r>
              <w:rPr>
                <w:rFonts w:eastAsiaTheme="minorEastAsia"/>
                <w:noProof/>
                <w:lang w:eastAsia="en-GB"/>
              </w:rPr>
              <w:tab/>
            </w:r>
            <w:r w:rsidRPr="00001AAB">
              <w:rPr>
                <w:rStyle w:val="Hyperlink"/>
                <w:noProof/>
              </w:rPr>
              <w:t>Conclusion</w:t>
            </w:r>
            <w:r>
              <w:rPr>
                <w:noProof/>
                <w:webHidden/>
              </w:rPr>
              <w:tab/>
            </w:r>
            <w:r>
              <w:rPr>
                <w:noProof/>
                <w:webHidden/>
              </w:rPr>
              <w:fldChar w:fldCharType="begin"/>
            </w:r>
            <w:r>
              <w:rPr>
                <w:noProof/>
                <w:webHidden/>
              </w:rPr>
              <w:instrText xml:space="preserve"> PAGEREF _Toc133439474 \h </w:instrText>
            </w:r>
            <w:r>
              <w:rPr>
                <w:noProof/>
                <w:webHidden/>
              </w:rPr>
            </w:r>
            <w:r>
              <w:rPr>
                <w:noProof/>
                <w:webHidden/>
              </w:rPr>
              <w:fldChar w:fldCharType="separate"/>
            </w:r>
            <w:r>
              <w:rPr>
                <w:noProof/>
                <w:webHidden/>
              </w:rPr>
              <w:t>13</w:t>
            </w:r>
            <w:r>
              <w:rPr>
                <w:noProof/>
                <w:webHidden/>
              </w:rPr>
              <w:fldChar w:fldCharType="end"/>
            </w:r>
          </w:hyperlink>
        </w:p>
        <w:p w14:paraId="48A4646E" w14:textId="7BF4C184" w:rsidR="001600AD" w:rsidRDefault="001600AD">
          <w:pPr>
            <w:pStyle w:val="TOC1"/>
            <w:tabs>
              <w:tab w:val="left" w:pos="440"/>
              <w:tab w:val="right" w:leader="dot" w:pos="9016"/>
            </w:tabs>
            <w:rPr>
              <w:rFonts w:eastAsiaTheme="minorEastAsia"/>
              <w:noProof/>
              <w:lang w:eastAsia="en-GB"/>
            </w:rPr>
          </w:pPr>
          <w:hyperlink w:anchor="_Toc133439475" w:history="1">
            <w:r w:rsidRPr="00001AAB">
              <w:rPr>
                <w:rStyle w:val="Hyperlink"/>
                <w:noProof/>
              </w:rPr>
              <w:t>7.</w:t>
            </w:r>
            <w:r>
              <w:rPr>
                <w:rFonts w:eastAsiaTheme="minorEastAsia"/>
                <w:noProof/>
                <w:lang w:eastAsia="en-GB"/>
              </w:rPr>
              <w:tab/>
            </w:r>
            <w:r w:rsidRPr="00001AAB">
              <w:rPr>
                <w:rStyle w:val="Hyperlink"/>
                <w:noProof/>
              </w:rPr>
              <w:t>References</w:t>
            </w:r>
            <w:r>
              <w:rPr>
                <w:noProof/>
                <w:webHidden/>
              </w:rPr>
              <w:tab/>
            </w:r>
            <w:r>
              <w:rPr>
                <w:noProof/>
                <w:webHidden/>
              </w:rPr>
              <w:fldChar w:fldCharType="begin"/>
            </w:r>
            <w:r>
              <w:rPr>
                <w:noProof/>
                <w:webHidden/>
              </w:rPr>
              <w:instrText xml:space="preserve"> PAGEREF _Toc133439475 \h </w:instrText>
            </w:r>
            <w:r>
              <w:rPr>
                <w:noProof/>
                <w:webHidden/>
              </w:rPr>
            </w:r>
            <w:r>
              <w:rPr>
                <w:noProof/>
                <w:webHidden/>
              </w:rPr>
              <w:fldChar w:fldCharType="separate"/>
            </w:r>
            <w:r>
              <w:rPr>
                <w:noProof/>
                <w:webHidden/>
              </w:rPr>
              <w:t>14</w:t>
            </w:r>
            <w:r>
              <w:rPr>
                <w:noProof/>
                <w:webHidden/>
              </w:rPr>
              <w:fldChar w:fldCharType="end"/>
            </w:r>
          </w:hyperlink>
        </w:p>
        <w:p w14:paraId="011B71B4" w14:textId="65ADB317" w:rsidR="00B3098F" w:rsidRDefault="00B3098F">
          <w:r>
            <w:rPr>
              <w:b/>
              <w:bCs/>
              <w:noProof/>
            </w:rPr>
            <w:fldChar w:fldCharType="end"/>
          </w:r>
        </w:p>
      </w:sdtContent>
    </w:sdt>
    <w:p w14:paraId="4148CB2F" w14:textId="7E56793E" w:rsidR="001A6D1A" w:rsidRDefault="00000000"/>
    <w:p w14:paraId="56762E0B" w14:textId="0ED132D7" w:rsidR="006774A4" w:rsidRDefault="006774A4"/>
    <w:p w14:paraId="0A982997" w14:textId="1268B5A7" w:rsidR="006774A4" w:rsidRDefault="006774A4"/>
    <w:p w14:paraId="560D7FF0" w14:textId="1B38984D" w:rsidR="006774A4" w:rsidRDefault="006774A4" w:rsidP="00B261BC">
      <w:pPr>
        <w:pStyle w:val="Heading2"/>
      </w:pPr>
    </w:p>
    <w:p w14:paraId="65379285" w14:textId="5576ED85" w:rsidR="006774A4" w:rsidRDefault="006774A4"/>
    <w:p w14:paraId="4E82E1C1" w14:textId="2CFD6301" w:rsidR="006774A4" w:rsidRDefault="006774A4"/>
    <w:p w14:paraId="0FCBF34F" w14:textId="02A56513" w:rsidR="006774A4" w:rsidRDefault="006774A4"/>
    <w:p w14:paraId="1E234CF7" w14:textId="4937D8F8" w:rsidR="006774A4" w:rsidRDefault="006774A4"/>
    <w:p w14:paraId="7E8B6B12" w14:textId="3BA6C184" w:rsidR="006774A4" w:rsidRDefault="006774A4"/>
    <w:p w14:paraId="075AC5B0" w14:textId="54BF6038" w:rsidR="006774A4" w:rsidRDefault="006774A4"/>
    <w:p w14:paraId="4CDB2560" w14:textId="57649DFC" w:rsidR="006774A4" w:rsidRDefault="006774A4"/>
    <w:p w14:paraId="4A0D9F7E" w14:textId="404C3013" w:rsidR="006774A4" w:rsidRDefault="006774A4"/>
    <w:p w14:paraId="45DD2D62" w14:textId="5122D255" w:rsidR="00AC0BEA" w:rsidRDefault="00AC0BEA"/>
    <w:p w14:paraId="3FEBD687" w14:textId="5591D61A" w:rsidR="00AC0BEA" w:rsidRDefault="00AC0BEA"/>
    <w:p w14:paraId="56CF9436" w14:textId="7475C39D" w:rsidR="00AC0BEA" w:rsidRDefault="00AC0BEA"/>
    <w:p w14:paraId="64DE62BB" w14:textId="427E9426" w:rsidR="00AC0BEA" w:rsidRDefault="00AC0BEA"/>
    <w:p w14:paraId="0D064515" w14:textId="4494F0D9" w:rsidR="00AC0BEA" w:rsidRDefault="00AC0BEA"/>
    <w:p w14:paraId="20E893D8" w14:textId="157C853C" w:rsidR="00AC0BEA" w:rsidRDefault="00AC0BEA"/>
    <w:p w14:paraId="65101860" w14:textId="358402F4" w:rsidR="00AC0BEA" w:rsidRDefault="00AC0BEA"/>
    <w:p w14:paraId="24720995" w14:textId="45E662C9" w:rsidR="00AC0BEA" w:rsidRDefault="00AC0BEA"/>
    <w:p w14:paraId="326881B3" w14:textId="77777777" w:rsidR="00AC0BEA" w:rsidRDefault="00AC0BEA"/>
    <w:p w14:paraId="5809094C" w14:textId="77777777" w:rsidR="006774A4" w:rsidRDefault="006774A4"/>
    <w:p w14:paraId="6E05BC1B" w14:textId="15A42A00" w:rsidR="00157E1A" w:rsidRPr="00976723" w:rsidRDefault="0093465C" w:rsidP="00513C4C">
      <w:pPr>
        <w:pStyle w:val="Heading1"/>
        <w:rPr>
          <w:b w:val="0"/>
          <w:bCs/>
        </w:rPr>
      </w:pPr>
      <w:bookmarkStart w:id="0" w:name="_Toc133439464"/>
      <w:r w:rsidRPr="00976723">
        <w:rPr>
          <w:bCs/>
        </w:rPr>
        <w:t>In</w:t>
      </w:r>
      <w:r w:rsidR="00B27B57">
        <w:rPr>
          <w:bCs/>
        </w:rPr>
        <w:t>tro</w:t>
      </w:r>
      <w:r w:rsidRPr="00976723">
        <w:rPr>
          <w:bCs/>
        </w:rPr>
        <w:t>duction</w:t>
      </w:r>
      <w:bookmarkEnd w:id="0"/>
    </w:p>
    <w:p w14:paraId="624782F1" w14:textId="77777777" w:rsidR="00513C4C" w:rsidRPr="00513C4C" w:rsidRDefault="00513C4C" w:rsidP="00513C4C"/>
    <w:p w14:paraId="6FA60FD1" w14:textId="5DEC3CFF" w:rsidR="000E22DA" w:rsidRPr="00B241AE" w:rsidRDefault="006B6A0A" w:rsidP="00B241AE">
      <w:pPr>
        <w:jc w:val="both"/>
        <w:rPr>
          <w:rFonts w:ascii="Arial" w:hAnsi="Arial" w:cs="Arial"/>
        </w:rPr>
      </w:pPr>
      <w:r w:rsidRPr="00976723">
        <w:rPr>
          <w:rFonts w:ascii="Arial" w:hAnsi="Arial" w:cs="Arial"/>
        </w:rPr>
        <w:t xml:space="preserve">In this presentation I will </w:t>
      </w:r>
      <w:r w:rsidR="00831ACA">
        <w:rPr>
          <w:rFonts w:ascii="Arial" w:hAnsi="Arial" w:cs="Arial"/>
        </w:rPr>
        <w:t xml:space="preserve">present detailed sketches of </w:t>
      </w:r>
      <w:r w:rsidR="006D18CB">
        <w:rPr>
          <w:rFonts w:ascii="Arial" w:hAnsi="Arial" w:cs="Arial"/>
        </w:rPr>
        <w:t>sections of the building, detailing the building elements. Following the sketches will be a description of the different layers and materials used to show case to Miss client A. Also on the report will be guidance on a proposal change to the roof structure and look at the advantages or disadvantages relating to the proposal. Offsite solutions are explained with the different categories of these disciplines defined.</w:t>
      </w:r>
    </w:p>
    <w:p w14:paraId="4E6FE925" w14:textId="77777777" w:rsidR="00513C4C" w:rsidRPr="00976723" w:rsidRDefault="00513C4C" w:rsidP="00513C4C">
      <w:pPr>
        <w:rPr>
          <w:rFonts w:ascii="Arial" w:hAnsi="Arial" w:cs="Arial"/>
        </w:rPr>
      </w:pPr>
    </w:p>
    <w:p w14:paraId="659005C5" w14:textId="613A3F64" w:rsidR="00B22E96" w:rsidRDefault="00B22E96">
      <w:pPr>
        <w:rPr>
          <w:rFonts w:ascii="Arial" w:hAnsi="Arial" w:cs="Arial"/>
        </w:rPr>
      </w:pPr>
    </w:p>
    <w:p w14:paraId="43E51974" w14:textId="6E449135" w:rsidR="00AC0BEA" w:rsidRDefault="00AC0BEA">
      <w:pPr>
        <w:rPr>
          <w:rFonts w:ascii="Arial" w:hAnsi="Arial" w:cs="Arial"/>
        </w:rPr>
      </w:pPr>
      <w:r>
        <w:rPr>
          <w:rFonts w:ascii="Arial" w:hAnsi="Arial" w:cs="Arial"/>
        </w:rPr>
        <w:br w:type="page"/>
      </w:r>
    </w:p>
    <w:p w14:paraId="57838EA5" w14:textId="77777777" w:rsidR="00B261BC" w:rsidRPr="00976723" w:rsidRDefault="00B261BC">
      <w:pPr>
        <w:rPr>
          <w:rFonts w:ascii="Arial" w:hAnsi="Arial" w:cs="Arial"/>
        </w:rPr>
      </w:pPr>
    </w:p>
    <w:p w14:paraId="4B49F191" w14:textId="3745F2BF" w:rsidR="009F2452" w:rsidRPr="009F2452" w:rsidRDefault="009F2452" w:rsidP="009F2452">
      <w:pPr>
        <w:pStyle w:val="Heading1"/>
      </w:pPr>
      <w:bookmarkStart w:id="1" w:name="_Toc133439465"/>
      <w:r w:rsidRPr="009F2452">
        <w:t>Detailed Drawings</w:t>
      </w:r>
      <w:bookmarkEnd w:id="1"/>
    </w:p>
    <w:p w14:paraId="16799ADD" w14:textId="77777777" w:rsidR="003A0504" w:rsidRPr="003A0504" w:rsidRDefault="003A0504" w:rsidP="003A0504"/>
    <w:p w14:paraId="083441E4" w14:textId="6C036FC3" w:rsidR="009F2452" w:rsidRDefault="009F2452" w:rsidP="009F2452">
      <w:pPr>
        <w:pStyle w:val="Heading2"/>
        <w:numPr>
          <w:ilvl w:val="1"/>
          <w:numId w:val="13"/>
        </w:numPr>
      </w:pPr>
      <w:bookmarkStart w:id="2" w:name="_Hlk132190493"/>
      <w:bookmarkStart w:id="3" w:name="_Toc133439466"/>
      <w:r>
        <w:t>Ground floor</w:t>
      </w:r>
      <w:bookmarkEnd w:id="3"/>
      <w:r>
        <w:t xml:space="preserve"> </w:t>
      </w:r>
    </w:p>
    <w:p w14:paraId="5AE38DBA" w14:textId="66C100CB" w:rsidR="009F2452" w:rsidRDefault="009F2452" w:rsidP="009F2452"/>
    <w:p w14:paraId="75E5B49B" w14:textId="68205785" w:rsidR="00622E15" w:rsidRDefault="00350F8E" w:rsidP="009F2452">
      <w:r>
        <w:rPr>
          <w:rFonts w:eastAsia="Times New Roman"/>
          <w:noProof/>
        </w:rPr>
        <w:drawing>
          <wp:inline distT="0" distB="0" distL="0" distR="0" wp14:anchorId="3BCA8A0B" wp14:editId="59FC927B">
            <wp:extent cx="5515794" cy="6795654"/>
            <wp:effectExtent l="0" t="0" r="8890" b="5715"/>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l="3748" t="1937" r="12" b="7028"/>
                    <a:stretch/>
                  </pic:blipFill>
                  <pic:spPr bwMode="auto">
                    <a:xfrm>
                      <a:off x="0" y="0"/>
                      <a:ext cx="5519534" cy="6800261"/>
                    </a:xfrm>
                    <a:prstGeom prst="roundRect">
                      <a:avLst/>
                    </a:prstGeom>
                    <a:noFill/>
                    <a:ln>
                      <a:noFill/>
                    </a:ln>
                    <a:extLst>
                      <a:ext uri="{53640926-AAD7-44D8-BBD7-CCE9431645EC}">
                        <a14:shadowObscured xmlns:a14="http://schemas.microsoft.com/office/drawing/2010/main"/>
                      </a:ext>
                    </a:extLst>
                  </pic:spPr>
                </pic:pic>
              </a:graphicData>
            </a:graphic>
          </wp:inline>
        </w:drawing>
      </w:r>
    </w:p>
    <w:p w14:paraId="2E86AC64" w14:textId="46B3DDAC" w:rsidR="0073168F" w:rsidRDefault="0073168F" w:rsidP="0073168F">
      <w:r>
        <w:t xml:space="preserve">Illustration: </w:t>
      </w:r>
      <w:r>
        <w:t>Ground floor</w:t>
      </w:r>
      <w:r>
        <w:t xml:space="preserve"> detail sketch, Lloyd wilson</w:t>
      </w:r>
    </w:p>
    <w:p w14:paraId="7F9047E6" w14:textId="77777777" w:rsidR="0073168F" w:rsidRDefault="0073168F" w:rsidP="0073168F">
      <w:r>
        <w:t xml:space="preserve">25/04/2023 </w:t>
      </w:r>
    </w:p>
    <w:p w14:paraId="498C4D5A" w14:textId="61B27224" w:rsidR="009D57FA" w:rsidRDefault="009D57FA" w:rsidP="009D57FA">
      <w:r>
        <w:lastRenderedPageBreak/>
        <w:t xml:space="preserve">The foundation is a raft type that supports the super structure above, it consists </w:t>
      </w:r>
      <w:r w:rsidR="00721FD7">
        <w:t>of</w:t>
      </w:r>
      <w:r>
        <w:t xml:space="preserve"> concrete with a mes</w:t>
      </w:r>
      <w:r w:rsidR="00721FD7">
        <w:t>h</w:t>
      </w:r>
      <w:r>
        <w:t xml:space="preserve"> of steel laid on top of compacted ground</w:t>
      </w:r>
      <w:r w:rsidR="00721FD7">
        <w:t xml:space="preserve"> specifications on how this should be done, and concrete types are on </w:t>
      </w:r>
      <w:sdt>
        <w:sdtPr>
          <w:id w:val="1882050996"/>
          <w:citation/>
        </w:sdtPr>
        <w:sdtContent>
          <w:r w:rsidR="00721FD7">
            <w:fldChar w:fldCharType="begin"/>
          </w:r>
          <w:r w:rsidR="00721FD7">
            <w:instrText xml:space="preserve"> CITATION NHB231 \l 2057 </w:instrText>
          </w:r>
          <w:r w:rsidR="00721FD7">
            <w:fldChar w:fldCharType="separate"/>
          </w:r>
          <w:r w:rsidR="00432D64" w:rsidRPr="00432D64">
            <w:rPr>
              <w:noProof/>
            </w:rPr>
            <w:t>(NHBC, 2023)</w:t>
          </w:r>
          <w:r w:rsidR="00721FD7">
            <w:fldChar w:fldCharType="end"/>
          </w:r>
        </w:sdtContent>
      </w:sdt>
      <w:r w:rsidR="00721FD7">
        <w:t xml:space="preserve"> website</w:t>
      </w:r>
      <w:r>
        <w:t xml:space="preserve">. Wrapping the internal slab into the cavity space is a DPC this prevents any moisture traveling up through the slab to inside the internal of the building. Depending on the site survey a Radon barrier may also need to be incorporated depending on the site investigation. 150mm of rigid insulation is laid on top of the DPC which helps reflect the heat back into the structure. The underfloor heating is laid spanning the ground floor but spilt into zones that can be controlled for heating the house. A screed layer of 90mm laid on top that is the usable layer to put coverings on top of such as carpets, wooden </w:t>
      </w:r>
      <w:r w:rsidR="00721FD7">
        <w:t>flooring,</w:t>
      </w:r>
      <w:r>
        <w:t xml:space="preserve"> or even left and polished finish effect. The internal stud wall is placed above the DPC on the sole plate that is C16 grade 4x2 timber, this forms the base to which the internal stud wall is fixed into. The stud wall is filled with insulation </w:t>
      </w:r>
      <w:r w:rsidR="00721FD7">
        <w:t>and</w:t>
      </w:r>
      <w:r>
        <w:t xml:space="preserve"> has an additional service zone that is adding another 40mm of insulation. The insulation not only holds in the heat but deflects heat in warmer seasons keeping the house cooler. The insulation also is reducing external sound entering the building </w:t>
      </w:r>
      <w:r w:rsidR="001A1147">
        <w:t>and</w:t>
      </w:r>
      <w:r>
        <w:t xml:space="preserve"> sound escaping that can be a nuisance to neighbours so must be in line  </w:t>
      </w:r>
      <w:sdt>
        <w:sdtPr>
          <w:id w:val="2022428641"/>
          <w:citation/>
        </w:sdtPr>
        <w:sdtContent>
          <w:r>
            <w:fldChar w:fldCharType="begin"/>
          </w:r>
          <w:r>
            <w:instrText xml:space="preserve"> CITATION par22 \l 2057 </w:instrText>
          </w:r>
          <w:r>
            <w:fldChar w:fldCharType="separate"/>
          </w:r>
          <w:r w:rsidR="00432D64" w:rsidRPr="00432D64">
            <w:rPr>
              <w:noProof/>
            </w:rPr>
            <w:t>(part E, 2022)</w:t>
          </w:r>
          <w:r>
            <w:fldChar w:fldCharType="end"/>
          </w:r>
        </w:sdtContent>
      </w:sdt>
      <w:r>
        <w:t xml:space="preserve"> regulations. The Internal stud wall spans 140mm in width consisting of: </w:t>
      </w:r>
    </w:p>
    <w:p w14:paraId="26805947" w14:textId="77777777" w:rsidR="009D57FA" w:rsidRDefault="009D57FA" w:rsidP="009D57FA">
      <w:r>
        <w:t>40 mm service zone: 40 mm batten, plasterboard, vapour check membrane, electric cables, plumbing and filled with 40 mm rigid insulation.</w:t>
      </w:r>
    </w:p>
    <w:p w14:paraId="24EDBBA2" w14:textId="77777777" w:rsidR="009D57FA" w:rsidRDefault="009D57FA" w:rsidP="009D57FA">
      <w:r>
        <w:t xml:space="preserve">100mm stud frame: C16 4x2 timber frame with 400mm spacing of upright timbers, timber noggins in between uprights to prevent twisting, 100mm rigid insulation and a OSB sheathing lined with DPM in the cavity to prevent water ingress from the cavity.  </w:t>
      </w:r>
    </w:p>
    <w:p w14:paraId="4F43EA3A" w14:textId="54216599" w:rsidR="009D57FA" w:rsidRDefault="009D57FA" w:rsidP="009D57FA">
      <w:r>
        <w:t>The external wall is made up from face brick that is stack bonded with cement mortar, it and the block work above is wall tied to the inner skin wall across the cavity. At the base the weep vents allow for any water to escape the cavity to the outside of the building, there is a layer of DPC at 150mm from ground level. At the 1m mark the brick changes to block work, block work is used as it’s a cheaper material. The blocks are faced with a scratch coat and render finish that is painted to the design specifications</w:t>
      </w:r>
      <w:r w:rsidR="001A1147">
        <w:t xml:space="preserve"> this repeals the outside elements such as rain or wind entering the building that affects the performance of the building.</w:t>
      </w:r>
      <w:r>
        <w:t xml:space="preserve">   </w:t>
      </w:r>
    </w:p>
    <w:p w14:paraId="4918B0E0" w14:textId="53465080" w:rsidR="00622E15" w:rsidRDefault="00622E15" w:rsidP="009F2452"/>
    <w:p w14:paraId="20B07C94" w14:textId="2DA80A2A" w:rsidR="00622E15" w:rsidRDefault="00622E15" w:rsidP="009F2452">
      <w:r>
        <w:br w:type="page"/>
      </w:r>
    </w:p>
    <w:p w14:paraId="0245B456" w14:textId="481E9900" w:rsidR="00622E15" w:rsidRDefault="00622E15" w:rsidP="00622E15">
      <w:pPr>
        <w:pStyle w:val="Heading2"/>
        <w:numPr>
          <w:ilvl w:val="1"/>
          <w:numId w:val="13"/>
        </w:numPr>
      </w:pPr>
      <w:bookmarkStart w:id="4" w:name="_Toc133439467"/>
      <w:r>
        <w:lastRenderedPageBreak/>
        <w:t>Window opening</w:t>
      </w:r>
      <w:bookmarkEnd w:id="4"/>
    </w:p>
    <w:p w14:paraId="4C86D44B" w14:textId="6B8B3250" w:rsidR="00622E15" w:rsidRDefault="00622E15" w:rsidP="009F2452"/>
    <w:p w14:paraId="5DB441CD" w14:textId="7B895134" w:rsidR="004B535E" w:rsidRDefault="00350F8E" w:rsidP="00767AEC">
      <w:r>
        <w:rPr>
          <w:rFonts w:eastAsia="Times New Roman"/>
          <w:noProof/>
        </w:rPr>
        <w:drawing>
          <wp:inline distT="0" distB="0" distL="0" distR="0" wp14:anchorId="5DFD3F22" wp14:editId="576BF64F">
            <wp:extent cx="5626547" cy="6031969"/>
            <wp:effectExtent l="0" t="0" r="0" b="6985"/>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l="1820" t="3615" b="17434"/>
                    <a:stretch/>
                  </pic:blipFill>
                  <pic:spPr bwMode="auto">
                    <a:xfrm>
                      <a:off x="0" y="0"/>
                      <a:ext cx="5627170" cy="6032637"/>
                    </a:xfrm>
                    <a:prstGeom prst="roundRect">
                      <a:avLst/>
                    </a:prstGeom>
                    <a:noFill/>
                    <a:ln>
                      <a:noFill/>
                    </a:ln>
                    <a:extLst>
                      <a:ext uri="{53640926-AAD7-44D8-BBD7-CCE9431645EC}">
                        <a14:shadowObscured xmlns:a14="http://schemas.microsoft.com/office/drawing/2010/main"/>
                      </a:ext>
                    </a:extLst>
                  </pic:spPr>
                </pic:pic>
              </a:graphicData>
            </a:graphic>
          </wp:inline>
        </w:drawing>
      </w:r>
    </w:p>
    <w:p w14:paraId="395D3CB5" w14:textId="32A84948" w:rsidR="0073168F" w:rsidRDefault="0073168F" w:rsidP="0073168F">
      <w:r>
        <w:t xml:space="preserve">Illustration: </w:t>
      </w:r>
      <w:r>
        <w:t>Window</w:t>
      </w:r>
      <w:r>
        <w:t xml:space="preserve"> detail sketch, Lloyd wilson</w:t>
      </w:r>
    </w:p>
    <w:p w14:paraId="48EEBFE6" w14:textId="77777777" w:rsidR="0073168F" w:rsidRDefault="0073168F" w:rsidP="0073168F">
      <w:r>
        <w:t xml:space="preserve">25/04/2023 </w:t>
      </w:r>
    </w:p>
    <w:p w14:paraId="2C94C0C8" w14:textId="34A9F53C" w:rsidR="009D57FA" w:rsidRDefault="009D57FA" w:rsidP="009D57FA">
      <w:r>
        <w:t xml:space="preserve">The external wall has a finish that is painted with a masonry paint, on top of a cement render above the one-meter mark from ground level. The render will be mixed with SBR to help prevent it from breaking down in cold conditions, which makes the material bond together better. The render is on top of a scratch coat of cement that bonds the render to the block work. The block work has been laid to incorporate openings such as the window frame to be placed inside of it. </w:t>
      </w:r>
      <w:r w:rsidR="00697D99">
        <w:t>It’s</w:t>
      </w:r>
      <w:r>
        <w:t xml:space="preserve"> vital that the core of the aluminium frame is insulated to prevent bridging of cold transfer of outside to in, which could cause damp/condensation issues internally. The aluminon windowsill is used for the frame to sit on top of and spans across the cavity to the timber internal framework. Not only does it provide a </w:t>
      </w:r>
      <w:r>
        <w:lastRenderedPageBreak/>
        <w:t>mountable surface for the window frame but if any water gets inside it can escape across the sill, through built in weep holes. The hole frame is secured with frame fixing screws and mastic sealed that colour matches the frame. Above the frame I have used an insulated box lintel that spans the opening, taking the weight of the above structure by dispersing the dead load across the length down the sides of the opening</w:t>
      </w:r>
      <w:r w:rsidR="006637A2">
        <w:t xml:space="preserve"> through to the block work</w:t>
      </w:r>
      <w:r>
        <w:t xml:space="preserve">. Again, this must be insulated to prevent bridging to the inside of the building that can caused condensation or damp to appear on the internal walls in line with </w:t>
      </w:r>
      <w:sdt>
        <w:sdtPr>
          <w:id w:val="-383025313"/>
          <w:citation/>
        </w:sdtPr>
        <w:sdtContent>
          <w:r>
            <w:fldChar w:fldCharType="begin"/>
          </w:r>
          <w:r>
            <w:instrText xml:space="preserve"> CITATION par17 \l 2057 </w:instrText>
          </w:r>
          <w:r>
            <w:fldChar w:fldCharType="separate"/>
          </w:r>
          <w:r w:rsidR="00432D64" w:rsidRPr="00432D64">
            <w:rPr>
              <w:noProof/>
            </w:rPr>
            <w:t>(part C, 2017)</w:t>
          </w:r>
          <w:r>
            <w:fldChar w:fldCharType="end"/>
          </w:r>
        </w:sdtContent>
      </w:sdt>
      <w:r>
        <w:t xml:space="preserve">. The lintel grade is chosen by the strength calculated to take weight of the above structure as in line with </w:t>
      </w:r>
      <w:sdt>
        <w:sdtPr>
          <w:id w:val="1855995501"/>
          <w:citation/>
        </w:sdtPr>
        <w:sdtContent>
          <w:r>
            <w:fldChar w:fldCharType="begin"/>
          </w:r>
          <w:r>
            <w:instrText xml:space="preserve"> CITATION Par17 \l 2057 </w:instrText>
          </w:r>
          <w:r>
            <w:fldChar w:fldCharType="separate"/>
          </w:r>
          <w:r w:rsidR="00432D64" w:rsidRPr="00432D64">
            <w:rPr>
              <w:noProof/>
            </w:rPr>
            <w:t>(Part A, 2017)</w:t>
          </w:r>
          <w:r>
            <w:fldChar w:fldCharType="end"/>
          </w:r>
        </w:sdtContent>
      </w:sdt>
      <w:r>
        <w:t>, the block work above sits on top of the lintel and has weep holes in the between mortar to allow for the water to escape. The lintel has a DPC on top of it and is dressed to allow any water that may enter out from the cavity. The Block work is connected to the inner timber frame with wall ties in the mortar that spans the cavity and fixed into the internal stud wall. The number of these is calculated at the design stage, they tie in the inner and outer walls which prevents the walls from bowing or even collapse. The cavity is 50mm wide and has DPM connected to the OSB on the stud internal wall, this protects it from any penetrating water. The stud wall is made up of a membrane, OSB board, a timber frame/stud that is filled with 100mm rigid insulation spanning the framework.</w:t>
      </w:r>
      <w:r w:rsidR="006637A2">
        <w:t xml:space="preserve"> Above the window frame on the internal wall there will be a timber made lintel to support the weight above and the steel lintel can be fixed to this with brackets</w:t>
      </w:r>
      <w:r w:rsidR="00697D99">
        <w:t xml:space="preserve"> as shown in the illustration</w:t>
      </w:r>
      <w:r w:rsidR="006637A2">
        <w:t>.</w:t>
      </w:r>
      <w:r>
        <w:t xml:space="preserve"> A vapour barrier is used on the inside of the stud wall as seen in the illustration, this prevents the transfer of moister from the inside of the property damaging the stud framework. 40mm Counter battens are then used this will act as a service area so cabling and plumbing can be mounted in these spaces with this space also having another layer of 40mm insulation. To finish it off 12mm plaster board will be mounted on the battens which will have a skim plaster finish that can be painted to the choice of the internal design of the building/rooms.</w:t>
      </w:r>
      <w:r w:rsidR="00697D99">
        <w:t xml:space="preserve"> Superstructure details can be found on </w:t>
      </w:r>
      <w:sdt>
        <w:sdtPr>
          <w:id w:val="155661434"/>
          <w:citation/>
        </w:sdtPr>
        <w:sdtContent>
          <w:r w:rsidR="00697D99">
            <w:fldChar w:fldCharType="begin"/>
          </w:r>
          <w:r w:rsidR="00697D99">
            <w:instrText xml:space="preserve"> CITATION NHB232 \l 2057 </w:instrText>
          </w:r>
          <w:r w:rsidR="00697D99">
            <w:fldChar w:fldCharType="separate"/>
          </w:r>
          <w:r w:rsidR="00432D64" w:rsidRPr="00432D64">
            <w:rPr>
              <w:noProof/>
            </w:rPr>
            <w:t>(NHBC, 2023)</w:t>
          </w:r>
          <w:r w:rsidR="00697D99">
            <w:fldChar w:fldCharType="end"/>
          </w:r>
        </w:sdtContent>
      </w:sdt>
      <w:r w:rsidR="00697D99">
        <w:t xml:space="preserve"> I recommend cross referencing the build with these guidance notes to ensure correct building practises are followed.</w:t>
      </w:r>
    </w:p>
    <w:p w14:paraId="12343726" w14:textId="3CD76239" w:rsidR="004B535E" w:rsidRDefault="004B535E" w:rsidP="00767AEC"/>
    <w:p w14:paraId="578B85D5" w14:textId="77777777" w:rsidR="00767AEC" w:rsidRPr="003A0504" w:rsidRDefault="00767AEC" w:rsidP="00767AEC"/>
    <w:p w14:paraId="0B259AA5" w14:textId="7AC9670F" w:rsidR="00741C62" w:rsidRDefault="00741C62">
      <w:r>
        <w:br w:type="page"/>
      </w:r>
    </w:p>
    <w:p w14:paraId="1B83B1D9" w14:textId="18232249" w:rsidR="003A0504" w:rsidRDefault="00741C62" w:rsidP="00741C62">
      <w:pPr>
        <w:pStyle w:val="Heading2"/>
        <w:numPr>
          <w:ilvl w:val="1"/>
          <w:numId w:val="13"/>
        </w:numPr>
      </w:pPr>
      <w:bookmarkStart w:id="5" w:name="_Toc133439468"/>
      <w:r>
        <w:lastRenderedPageBreak/>
        <w:t>Eaves detailing and roof covering.</w:t>
      </w:r>
      <w:bookmarkEnd w:id="5"/>
    </w:p>
    <w:p w14:paraId="16E70138" w14:textId="37268BC0" w:rsidR="00DE75D9" w:rsidRDefault="00DE75D9" w:rsidP="00DE75D9"/>
    <w:p w14:paraId="38E8E192" w14:textId="63522608" w:rsidR="00741C62" w:rsidRDefault="00350F8E" w:rsidP="00741C62">
      <w:r>
        <w:rPr>
          <w:rFonts w:eastAsia="Times New Roman"/>
          <w:noProof/>
        </w:rPr>
        <w:drawing>
          <wp:inline distT="0" distB="0" distL="0" distR="0" wp14:anchorId="6189E2B0" wp14:editId="64AD8DFC">
            <wp:extent cx="5116195" cy="6087817"/>
            <wp:effectExtent l="0" t="0" r="8255" b="8255"/>
            <wp:docPr id="51" name="Picture 5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 engineering drawing&#10;&#10;Description automatically generated"/>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l="4498" t="12610" r="6184" b="10768"/>
                    <a:stretch/>
                  </pic:blipFill>
                  <pic:spPr bwMode="auto">
                    <a:xfrm>
                      <a:off x="0" y="0"/>
                      <a:ext cx="5144702" cy="6121737"/>
                    </a:xfrm>
                    <a:prstGeom prst="roundRect">
                      <a:avLst/>
                    </a:prstGeom>
                    <a:noFill/>
                    <a:ln>
                      <a:noFill/>
                    </a:ln>
                    <a:extLst>
                      <a:ext uri="{53640926-AAD7-44D8-BBD7-CCE9431645EC}">
                        <a14:shadowObscured xmlns:a14="http://schemas.microsoft.com/office/drawing/2010/main"/>
                      </a:ext>
                    </a:extLst>
                  </pic:spPr>
                </pic:pic>
              </a:graphicData>
            </a:graphic>
          </wp:inline>
        </w:drawing>
      </w:r>
    </w:p>
    <w:p w14:paraId="5F93B123" w14:textId="77777777" w:rsidR="0073168F" w:rsidRDefault="0073168F" w:rsidP="00741C62">
      <w:bookmarkStart w:id="6" w:name="_Hlk133349600"/>
      <w:r>
        <w:t>Illustration: Eaves detail sketch, Lloyd wilson</w:t>
      </w:r>
    </w:p>
    <w:p w14:paraId="2F9A21D1" w14:textId="0BBE7CBD" w:rsidR="00741C62" w:rsidRDefault="0073168F" w:rsidP="00741C62">
      <w:r>
        <w:t xml:space="preserve">25/04/2023 </w:t>
      </w:r>
    </w:p>
    <w:bookmarkEnd w:id="6"/>
    <w:p w14:paraId="196C0B7E" w14:textId="7FE9D6A7" w:rsidR="009D57FA" w:rsidRDefault="009D57FA" w:rsidP="009D57FA">
      <w:r w:rsidRPr="00925A08">
        <w:t>Euroclad Vieo Metal</w:t>
      </w:r>
      <w:r>
        <w:t xml:space="preserve"> warm</w:t>
      </w:r>
      <w:r w:rsidRPr="00925A08">
        <w:t xml:space="preserve"> profile roof</w:t>
      </w:r>
      <w:r>
        <w:t xml:space="preserve"> is a type of roof covering that is quick to install once the roof trusses are prepared, more information can be found on the website </w:t>
      </w:r>
      <w:sdt>
        <w:sdtPr>
          <w:id w:val="-1623992339"/>
          <w:citation/>
        </w:sdtPr>
        <w:sdtContent>
          <w:r>
            <w:fldChar w:fldCharType="begin"/>
          </w:r>
          <w:r>
            <w:instrText xml:space="preserve"> CITATION eur23 \l 2057 </w:instrText>
          </w:r>
          <w:r>
            <w:fldChar w:fldCharType="separate"/>
          </w:r>
          <w:r w:rsidR="00432D64" w:rsidRPr="00432D64">
            <w:rPr>
              <w:noProof/>
            </w:rPr>
            <w:t>(euroclad group, 2023)</w:t>
          </w:r>
          <w:r>
            <w:fldChar w:fldCharType="end"/>
          </w:r>
        </w:sdtContent>
      </w:sdt>
      <w:r>
        <w:t xml:space="preserve">. Using the Vieo roof system it requires different layers to get the correct HEAT/water resistance performance out of the product. The system has a lip that overlaps the adjoining sheet that is clamped and is sealed tight to prevent water ingress. The finish is smooth which allows </w:t>
      </w:r>
      <w:r w:rsidR="00605930">
        <w:t>rainwater</w:t>
      </w:r>
      <w:r>
        <w:t xml:space="preserve"> runoff easily into the profiled guttering so can be dispersed of down the downpipes into the grey water system. Clip/brackets/screws and waterproof membrane are fixed on top of the OSB board through to the counter battens underneath. Foil type rigid insulation Celtex is used to the depth of </w:t>
      </w:r>
      <w:r>
        <w:lastRenderedPageBreak/>
        <w:t>the rafters/truss this also deflects heat away and heat back into the property. A vapour membrane is laid across the underneath of the joists with 18mm plaster board on top, this is skimmed and painted to your colour choice.</w:t>
      </w:r>
    </w:p>
    <w:p w14:paraId="6101AD6C" w14:textId="66C912F6" w:rsidR="009D57FA" w:rsidRPr="00DE75D9" w:rsidRDefault="009D57FA" w:rsidP="009D57FA">
      <w:r>
        <w:t>Eaves have an overhang which the aluminium soffit board spans across, this will have a vent fitted in</w:t>
      </w:r>
      <w:r w:rsidR="008D758B">
        <w:t xml:space="preserve"> it</w:t>
      </w:r>
      <w:r>
        <w:t xml:space="preserve"> across </w:t>
      </w:r>
      <w:r w:rsidR="008D758B">
        <w:t>its length</w:t>
      </w:r>
      <w:r>
        <w:t xml:space="preserve"> to allow the transfer of air into the attic space</w:t>
      </w:r>
      <w:r w:rsidR="008D758B">
        <w:t xml:space="preserve"> preventing condensation in the attic</w:t>
      </w:r>
      <w:r>
        <w:t xml:space="preserve">.  This helps the attic space breathe and water droplets don’t cause condensation in the attic which effects insulation and could cause rot in the timbers. The facia board is a metal profile type which is fixed into the overhanging trusses, the guttering is also secured using a bracket that is laid across the edge of the trusses on top of the OSB board. The truss itself is laid on top of the wall plate and is secured by screws and brackets to the wall plate. The wall plate is laid level along the top of the inner stud wall and has straps that are also securing it down these are placed sporadically per the technical design drawing that fix into the internal wall upright timbers.  </w:t>
      </w:r>
    </w:p>
    <w:p w14:paraId="26E3E2E7" w14:textId="52AE4202" w:rsidR="00234ABD" w:rsidRDefault="00234ABD" w:rsidP="00741C62"/>
    <w:p w14:paraId="3077BA88" w14:textId="0227163B" w:rsidR="000F719D" w:rsidRDefault="000F719D" w:rsidP="00741C62"/>
    <w:p w14:paraId="23CD77E4" w14:textId="1C7D1AF4" w:rsidR="00FC5420" w:rsidRDefault="00036028" w:rsidP="00741C62">
      <w:r>
        <w:br w:type="page"/>
      </w:r>
    </w:p>
    <w:p w14:paraId="620DE545" w14:textId="76CE582B" w:rsidR="00036028" w:rsidRDefault="00036028" w:rsidP="00036028">
      <w:pPr>
        <w:pStyle w:val="Heading2"/>
        <w:numPr>
          <w:ilvl w:val="1"/>
          <w:numId w:val="13"/>
        </w:numPr>
      </w:pPr>
      <w:r>
        <w:lastRenderedPageBreak/>
        <w:t xml:space="preserve">  </w:t>
      </w:r>
      <w:bookmarkStart w:id="7" w:name="_Toc133439469"/>
      <w:r>
        <w:t>Main roof structure</w:t>
      </w:r>
      <w:bookmarkEnd w:id="7"/>
    </w:p>
    <w:p w14:paraId="70FB1AB5" w14:textId="6C3C8E95" w:rsidR="00036028" w:rsidRDefault="00036028" w:rsidP="00036028"/>
    <w:p w14:paraId="2BF11D0A" w14:textId="3B228D1B" w:rsidR="00036028" w:rsidRDefault="00350F8E" w:rsidP="00350F8E">
      <w:r>
        <w:rPr>
          <w:rFonts w:eastAsia="Times New Roman"/>
          <w:noProof/>
        </w:rPr>
        <w:drawing>
          <wp:inline distT="0" distB="0" distL="0" distR="0" wp14:anchorId="22DF12A5" wp14:editId="62DB098C">
            <wp:extent cx="5473423" cy="3159760"/>
            <wp:effectExtent l="0" t="0" r="0" b="2540"/>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a:picLocks noChangeAspect="1" noChangeArrowheads="1"/>
                    </pic:cNvPicPr>
                  </pic:nvPicPr>
                  <pic:blipFill rotWithShape="1">
                    <a:blip r:embed="rId15" r:link="rId16" cstate="print">
                      <a:extLst>
                        <a:ext uri="{28A0092B-C50C-407E-A947-70E740481C1C}">
                          <a14:useLocalDpi xmlns:a14="http://schemas.microsoft.com/office/drawing/2010/main" val="0"/>
                        </a:ext>
                      </a:extLst>
                    </a:blip>
                    <a:srcRect l="2142" t="8566" r="2338" b="17917"/>
                    <a:stretch/>
                  </pic:blipFill>
                  <pic:spPr bwMode="auto">
                    <a:xfrm>
                      <a:off x="0" y="0"/>
                      <a:ext cx="5474717" cy="3160507"/>
                    </a:xfrm>
                    <a:prstGeom prst="roundRect">
                      <a:avLst/>
                    </a:prstGeom>
                    <a:noFill/>
                    <a:ln>
                      <a:noFill/>
                    </a:ln>
                    <a:extLst>
                      <a:ext uri="{53640926-AAD7-44D8-BBD7-CCE9431645EC}">
                        <a14:shadowObscured xmlns:a14="http://schemas.microsoft.com/office/drawing/2010/main"/>
                      </a:ext>
                    </a:extLst>
                  </pic:spPr>
                </pic:pic>
              </a:graphicData>
            </a:graphic>
          </wp:inline>
        </w:drawing>
      </w:r>
    </w:p>
    <w:p w14:paraId="03FF8042" w14:textId="77E42448" w:rsidR="0073168F" w:rsidRDefault="0073168F" w:rsidP="0073168F">
      <w:r>
        <w:t xml:space="preserve">Illustration: </w:t>
      </w:r>
      <w:r>
        <w:t xml:space="preserve">Truss </w:t>
      </w:r>
      <w:r>
        <w:t>detail sketch, Lloyd wilson</w:t>
      </w:r>
    </w:p>
    <w:p w14:paraId="7BE80B50" w14:textId="77777777" w:rsidR="0073168F" w:rsidRDefault="0073168F" w:rsidP="0073168F">
      <w:r>
        <w:t xml:space="preserve">25/04/2023 </w:t>
      </w:r>
    </w:p>
    <w:p w14:paraId="378C19A1" w14:textId="77777777" w:rsidR="0073168F" w:rsidRPr="00036028" w:rsidRDefault="0073168F" w:rsidP="00350F8E"/>
    <w:p w14:paraId="45D269B3" w14:textId="32C976C9" w:rsidR="00DE75D9" w:rsidRDefault="00350F8E" w:rsidP="00741C62">
      <w:r>
        <w:rPr>
          <w:rFonts w:eastAsia="Times New Roman"/>
          <w:noProof/>
        </w:rPr>
        <w:drawing>
          <wp:inline distT="0" distB="0" distL="0" distR="0" wp14:anchorId="75DECA1E" wp14:editId="4FCE5344">
            <wp:extent cx="5504180" cy="3025498"/>
            <wp:effectExtent l="0" t="0" r="1270" b="3810"/>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a:picLocks noChangeAspect="1" noChangeArrowheads="1"/>
                    </pic:cNvPicPr>
                  </pic:nvPicPr>
                  <pic:blipFill rotWithShape="1">
                    <a:blip r:embed="rId17" r:link="rId18" cstate="print">
                      <a:extLst>
                        <a:ext uri="{28A0092B-C50C-407E-A947-70E740481C1C}">
                          <a14:useLocalDpi xmlns:a14="http://schemas.microsoft.com/office/drawing/2010/main" val="0"/>
                        </a:ext>
                      </a:extLst>
                    </a:blip>
                    <a:srcRect l="12104" t="29692" r="14862" b="11051"/>
                    <a:stretch/>
                  </pic:blipFill>
                  <pic:spPr bwMode="auto">
                    <a:xfrm>
                      <a:off x="0" y="0"/>
                      <a:ext cx="5535169" cy="3042532"/>
                    </a:xfrm>
                    <a:prstGeom prst="roundRect">
                      <a:avLst/>
                    </a:prstGeom>
                    <a:noFill/>
                    <a:ln>
                      <a:noFill/>
                    </a:ln>
                    <a:extLst>
                      <a:ext uri="{53640926-AAD7-44D8-BBD7-CCE9431645EC}">
                        <a14:shadowObscured xmlns:a14="http://schemas.microsoft.com/office/drawing/2010/main"/>
                      </a:ext>
                    </a:extLst>
                  </pic:spPr>
                </pic:pic>
              </a:graphicData>
            </a:graphic>
          </wp:inline>
        </w:drawing>
      </w:r>
    </w:p>
    <w:p w14:paraId="0650E40F" w14:textId="463BF09A" w:rsidR="0073168F" w:rsidRDefault="0073168F" w:rsidP="0073168F">
      <w:r>
        <w:t xml:space="preserve">Illustration: </w:t>
      </w:r>
      <w:r>
        <w:t>Roof structure</w:t>
      </w:r>
      <w:r>
        <w:t xml:space="preserve"> detail sketch, Lloyd wilson</w:t>
      </w:r>
    </w:p>
    <w:p w14:paraId="6849B756" w14:textId="5BE3AC92" w:rsidR="0073168F" w:rsidRDefault="0073168F" w:rsidP="0073168F">
      <w:r>
        <w:t xml:space="preserve">25/04/2023 </w:t>
      </w:r>
    </w:p>
    <w:p w14:paraId="48605599" w14:textId="77777777" w:rsidR="00721FD7" w:rsidRDefault="00721FD7" w:rsidP="0073168F"/>
    <w:p w14:paraId="505EC2EE" w14:textId="533EF3E2" w:rsidR="009D57FA" w:rsidRPr="00036028" w:rsidRDefault="009D57FA" w:rsidP="009D57FA">
      <w:r>
        <w:lastRenderedPageBreak/>
        <w:t xml:space="preserve">The Roof structure will comprise of </w:t>
      </w:r>
      <w:r w:rsidR="00721FD7">
        <w:t>premade</w:t>
      </w:r>
      <w:r>
        <w:t xml:space="preserve"> raised tie roof trusses as the main frame with other components built off it. Hip and valley rafters will be added on site by the carpenters once the main trusses are set out along the wall plate as per design specifications in line with </w:t>
      </w:r>
      <w:sdt>
        <w:sdtPr>
          <w:id w:val="-571283886"/>
          <w:citation/>
        </w:sdtPr>
        <w:sdtContent>
          <w:r>
            <w:fldChar w:fldCharType="begin"/>
          </w:r>
          <w:r>
            <w:instrText xml:space="preserve"> CITATION Bui20 \l 2057 </w:instrText>
          </w:r>
          <w:r>
            <w:fldChar w:fldCharType="separate"/>
          </w:r>
          <w:r w:rsidR="00432D64" w:rsidRPr="00432D64">
            <w:rPr>
              <w:noProof/>
            </w:rPr>
            <w:t>(Building regulations guidance: workmanship and materials, 2020)</w:t>
          </w:r>
          <w:r>
            <w:fldChar w:fldCharType="end"/>
          </w:r>
        </w:sdtContent>
      </w:sdt>
      <w:r>
        <w:t xml:space="preserve"> this also covers the type of materials and there grades or kitemarks. The front and rear elevations both have a form of dormer extension connected to the main roof; this is allowing extra ceiling height in these rooms. The other rooms will have a sloped ceiling following the truss angle but will </w:t>
      </w:r>
      <w:r w:rsidR="00721FD7">
        <w:t>lose</w:t>
      </w:r>
      <w:r>
        <w:t xml:space="preserve"> a little bit of usable space. Where the </w:t>
      </w:r>
      <w:proofErr w:type="spellStart"/>
      <w:r>
        <w:t>velex</w:t>
      </w:r>
      <w:proofErr w:type="spellEnd"/>
      <w:r>
        <w:t xml:space="preserve"> windows are these trusses will need to be double trusses either side and the sky light space cut out the trusses. Bracing is used across the trusses to tie the roof all together making it rigid, its usually 4x1 unsawn timber that is used. The trusses themselves will be birds mouth cut over the wall plate that is fixed with screws and truss brackets that fix onto the truss and wall plate.</w:t>
      </w:r>
      <w:r w:rsidR="00721FD7">
        <w:t xml:space="preserve"> There </w:t>
      </w:r>
      <w:proofErr w:type="gramStart"/>
      <w:r w:rsidR="00721FD7">
        <w:t>is</w:t>
      </w:r>
      <w:proofErr w:type="gramEnd"/>
      <w:r w:rsidR="00721FD7">
        <w:t xml:space="preserve"> great guidance notes of technical details of roofs on </w:t>
      </w:r>
      <w:sdt>
        <w:sdtPr>
          <w:id w:val="1137845893"/>
          <w:citation/>
        </w:sdtPr>
        <w:sdtContent>
          <w:r w:rsidR="00721FD7">
            <w:fldChar w:fldCharType="begin"/>
          </w:r>
          <w:r w:rsidR="00721FD7">
            <w:instrText xml:space="preserve"> CITATION NHB23 \l 2057 </w:instrText>
          </w:r>
          <w:r w:rsidR="00721FD7">
            <w:fldChar w:fldCharType="separate"/>
          </w:r>
          <w:r w:rsidR="00432D64" w:rsidRPr="00432D64">
            <w:rPr>
              <w:noProof/>
            </w:rPr>
            <w:t>(NHBC 7, 2023)</w:t>
          </w:r>
          <w:r w:rsidR="00721FD7">
            <w:fldChar w:fldCharType="end"/>
          </w:r>
        </w:sdtContent>
      </w:sdt>
      <w:r w:rsidR="00721FD7">
        <w:t xml:space="preserve"> website and installation should be followed to meet current building regulations.</w:t>
      </w:r>
      <w:r>
        <w:t xml:space="preserve"> Once the roof is up it will be wrapped in the waterproof membrane ready for the metal profile roof.  </w:t>
      </w:r>
    </w:p>
    <w:p w14:paraId="59368451" w14:textId="626C0EC2" w:rsidR="00BE501A" w:rsidRDefault="00BE501A">
      <w:r>
        <w:br w:type="page"/>
      </w:r>
    </w:p>
    <w:p w14:paraId="667F0D2E" w14:textId="52016015" w:rsidR="00BE501A" w:rsidRDefault="00BE501A" w:rsidP="00C60AA6">
      <w:pPr>
        <w:pStyle w:val="Heading1"/>
      </w:pPr>
      <w:bookmarkStart w:id="8" w:name="_Toc133439470"/>
      <w:r>
        <w:lastRenderedPageBreak/>
        <w:t>Roof space conversion</w:t>
      </w:r>
      <w:bookmarkEnd w:id="8"/>
    </w:p>
    <w:p w14:paraId="19CFED1C" w14:textId="58C7F8BA" w:rsidR="00C60AA6" w:rsidRDefault="00C60AA6" w:rsidP="00C60AA6"/>
    <w:p w14:paraId="0C452B08" w14:textId="375F8A71" w:rsidR="008C1878" w:rsidRDefault="00977148" w:rsidP="00C60AA6">
      <w:r>
        <w:t>There is limited space in the current design in the attic but if a</w:t>
      </w:r>
      <w:r w:rsidR="008C1878">
        <w:t>n</w:t>
      </w:r>
      <w:r>
        <w:t xml:space="preserve"> attic truss was used it could be done. Looking at the site plans the </w:t>
      </w:r>
      <w:r w:rsidR="008C1878">
        <w:t>ridge height</w:t>
      </w:r>
      <w:r>
        <w:t xml:space="preserve"> is below adjoining properties so should go through with a change in the planning application. This would delay the current build and would have to be passed off by the local council building control department, it is not a fast process and would add costs. If this method was used proper access to the room would be needed </w:t>
      </w:r>
      <w:r w:rsidR="008C1878">
        <w:t>to suit building regulations</w:t>
      </w:r>
      <w:r w:rsidR="00C259E6">
        <w:t xml:space="preserve"> </w:t>
      </w:r>
      <w:sdt>
        <w:sdtPr>
          <w:id w:val="-450085623"/>
          <w:citation/>
        </w:sdtPr>
        <w:sdtContent>
          <w:r w:rsidR="00C259E6">
            <w:fldChar w:fldCharType="begin"/>
          </w:r>
          <w:r w:rsidR="00C259E6">
            <w:instrText xml:space="preserve"> CITATION Par17 \l 2057 </w:instrText>
          </w:r>
          <w:r w:rsidR="00C259E6">
            <w:fldChar w:fldCharType="separate"/>
          </w:r>
          <w:r w:rsidR="00432D64" w:rsidRPr="00432D64">
            <w:rPr>
              <w:noProof/>
            </w:rPr>
            <w:t>(Part A, 2017)</w:t>
          </w:r>
          <w:r w:rsidR="00C259E6">
            <w:fldChar w:fldCharType="end"/>
          </w:r>
        </w:sdtContent>
      </w:sdt>
      <w:r w:rsidR="008C1878">
        <w:t xml:space="preserve"> and also more fire preventive measures in place that comply with </w:t>
      </w:r>
      <w:sdt>
        <w:sdtPr>
          <w:id w:val="345290128"/>
          <w:citation/>
        </w:sdtPr>
        <w:sdtContent>
          <w:r w:rsidR="008C1878">
            <w:fldChar w:fldCharType="begin"/>
          </w:r>
          <w:r w:rsidR="008C1878">
            <w:instrText xml:space="preserve"> CITATION par21 \l 2057 </w:instrText>
          </w:r>
          <w:r w:rsidR="008C1878">
            <w:fldChar w:fldCharType="separate"/>
          </w:r>
          <w:r w:rsidR="00432D64" w:rsidRPr="00432D64">
            <w:rPr>
              <w:noProof/>
            </w:rPr>
            <w:t>(part B volume 1, 2021)</w:t>
          </w:r>
          <w:r w:rsidR="008C1878">
            <w:fldChar w:fldCharType="end"/>
          </w:r>
        </w:sdtContent>
      </w:sdt>
      <w:r w:rsidR="008C1878">
        <w:t xml:space="preserve">. </w:t>
      </w:r>
    </w:p>
    <w:p w14:paraId="0A9DE232" w14:textId="4ABAF5B7" w:rsidR="00C60AA6" w:rsidRDefault="008C1878" w:rsidP="00C60AA6">
      <w:r>
        <w:t>I would suggest if the additional room is needed that the space on the first floor is utilised more efficiently though reducing the impact of the living rooms double height ceiling. Where the office/study is there could be a hall way into the new room but would reduce the office space and loose the vaulted ceiling. Additionally the rear elevation would have to mimic the rear dormer which would be symmetrical to the opposite side of the rear elevation.</w:t>
      </w:r>
      <w:r w:rsidR="00977148">
        <w:t xml:space="preserve"> </w:t>
      </w:r>
    </w:p>
    <w:p w14:paraId="7E05CA5B" w14:textId="596524F0" w:rsidR="008C1878" w:rsidRDefault="008C1878" w:rsidP="00C60AA6">
      <w:r>
        <w:t>The second option would be the most cost saving process but would dampen the wow factor in the living room with the additional light from the skylights above.</w:t>
      </w:r>
    </w:p>
    <w:p w14:paraId="51586D2E" w14:textId="48614C89" w:rsidR="00422125" w:rsidRDefault="00422125" w:rsidP="00C60AA6"/>
    <w:p w14:paraId="57C200E7" w14:textId="48A995A7" w:rsidR="00422125" w:rsidRDefault="00422125" w:rsidP="00C60AA6"/>
    <w:p w14:paraId="2CDF0B8D" w14:textId="03CAD893" w:rsidR="00422125" w:rsidRDefault="00422125">
      <w:r>
        <w:br w:type="page"/>
      </w:r>
    </w:p>
    <w:p w14:paraId="17E3234C" w14:textId="456CC9E4" w:rsidR="00422125" w:rsidRDefault="00422125" w:rsidP="00422125">
      <w:pPr>
        <w:pStyle w:val="Heading1"/>
      </w:pPr>
      <w:bookmarkStart w:id="9" w:name="_Toc133439471"/>
      <w:r>
        <w:lastRenderedPageBreak/>
        <w:t>Offsite solutions</w:t>
      </w:r>
      <w:bookmarkEnd w:id="9"/>
    </w:p>
    <w:p w14:paraId="798A0A7D" w14:textId="3FC1555F" w:rsidR="00422125" w:rsidRDefault="00422125" w:rsidP="00422125"/>
    <w:p w14:paraId="76F4F001" w14:textId="4AC5251B" w:rsidR="00422125" w:rsidRDefault="00422125" w:rsidP="00422125">
      <w:pPr>
        <w:pStyle w:val="Heading2"/>
        <w:numPr>
          <w:ilvl w:val="1"/>
          <w:numId w:val="13"/>
        </w:numPr>
      </w:pPr>
      <w:r>
        <w:t xml:space="preserve"> </w:t>
      </w:r>
      <w:bookmarkStart w:id="10" w:name="_Toc133439472"/>
      <w:r>
        <w:t>Offsite definition</w:t>
      </w:r>
      <w:bookmarkEnd w:id="10"/>
      <w:r>
        <w:t xml:space="preserve"> </w:t>
      </w:r>
    </w:p>
    <w:p w14:paraId="00F7092D" w14:textId="77777777" w:rsidR="00D35DCD" w:rsidRDefault="00D35DCD" w:rsidP="00D35DCD"/>
    <w:p w14:paraId="082D4DE2" w14:textId="42A173CD" w:rsidR="00D35DCD" w:rsidRDefault="00D35DCD" w:rsidP="00D35DCD">
      <w:r>
        <w:t>Offsite construction is a procedure of construction that takes place away from the site and constructed in a workshop type environment. Elements/components are then transported to site to be assembled at a faster rate than normal on-site practises/methods.</w:t>
      </w:r>
    </w:p>
    <w:p w14:paraId="51B0F87C" w14:textId="0D398098" w:rsidR="00422125" w:rsidRDefault="00422125" w:rsidP="00422125"/>
    <w:p w14:paraId="72070EFF" w14:textId="3E7A338A" w:rsidR="00422125" w:rsidRDefault="00422125" w:rsidP="00422125">
      <w:pPr>
        <w:pStyle w:val="Heading2"/>
        <w:numPr>
          <w:ilvl w:val="1"/>
          <w:numId w:val="13"/>
        </w:numPr>
      </w:pPr>
      <w:bookmarkStart w:id="11" w:name="_Toc133439473"/>
      <w:r>
        <w:t>Four main Categories offsite construction</w:t>
      </w:r>
      <w:bookmarkEnd w:id="11"/>
    </w:p>
    <w:p w14:paraId="71181843" w14:textId="46E469CC" w:rsidR="00D35DCD" w:rsidRDefault="00D35DCD" w:rsidP="00D35DCD"/>
    <w:p w14:paraId="43BB8748" w14:textId="3DA8EA3E" w:rsidR="00D35DCD" w:rsidRDefault="00D35DCD" w:rsidP="00D35DCD">
      <w:pPr>
        <w:pStyle w:val="ListParagraph"/>
        <w:numPr>
          <w:ilvl w:val="0"/>
          <w:numId w:val="22"/>
        </w:numPr>
      </w:pPr>
      <w:r>
        <w:t>Volumetric construction</w:t>
      </w:r>
    </w:p>
    <w:p w14:paraId="142F2611" w14:textId="735071B0" w:rsidR="004E5B99" w:rsidRDefault="004E5B99" w:rsidP="004E5B99">
      <w:r>
        <w:t>Also called Modular constru</w:t>
      </w:r>
      <w:r w:rsidR="006E7136">
        <w:t xml:space="preserve">ction </w:t>
      </w:r>
      <w:r w:rsidR="00C259E6">
        <w:t xml:space="preserve">is a </w:t>
      </w:r>
      <w:r w:rsidR="004B3D11">
        <w:t>construction</w:t>
      </w:r>
      <w:r w:rsidR="00C259E6">
        <w:t xml:space="preserve"> technique or method that </w:t>
      </w:r>
      <w:r w:rsidR="004B3D11">
        <w:t>are frames that are made in a factory setting</w:t>
      </w:r>
      <w:r w:rsidR="00A12D67">
        <w:t>,</w:t>
      </w:r>
      <w:r w:rsidR="004B3D11">
        <w:t xml:space="preserve"> that get transported to site for easy assembly. This is </w:t>
      </w:r>
      <w:r w:rsidR="00A12D67">
        <w:t xml:space="preserve">great for implementing quality control as methods of this type of construction can have third party accreditation. </w:t>
      </w:r>
      <w:r w:rsidR="004B3D11">
        <w:t xml:space="preserve"> </w:t>
      </w:r>
      <w:r w:rsidR="00A12D67">
        <w:t xml:space="preserve">Pods are commonly used for </w:t>
      </w:r>
      <w:r w:rsidR="000B3380">
        <w:t>premade</w:t>
      </w:r>
      <w:r w:rsidR="00A12D67">
        <w:t xml:space="preserve"> rooms or structures that have all the services and </w:t>
      </w:r>
      <w:r w:rsidR="000B3380">
        <w:t>finishes pre-installed at the build stage.</w:t>
      </w:r>
      <w:r w:rsidR="009162DD">
        <w:t xml:space="preserve"> In the house project the dormer windows could be </w:t>
      </w:r>
      <w:r w:rsidR="00A50785">
        <w:t>premade</w:t>
      </w:r>
      <w:r w:rsidR="009162DD">
        <w:t xml:space="preserve"> and transported to site for ease of assembly regarding the roof structure. </w:t>
      </w:r>
    </w:p>
    <w:p w14:paraId="19C55958" w14:textId="4A727A5C" w:rsidR="00D35DCD" w:rsidRDefault="00D35DCD" w:rsidP="00D35DCD"/>
    <w:p w14:paraId="45336DDB" w14:textId="30C61E86" w:rsidR="00D35DCD" w:rsidRDefault="000B3380" w:rsidP="000B3380">
      <w:pPr>
        <w:pStyle w:val="ListParagraph"/>
        <w:numPr>
          <w:ilvl w:val="0"/>
          <w:numId w:val="22"/>
        </w:numPr>
      </w:pPr>
      <w:r>
        <w:t>Panelized Construction</w:t>
      </w:r>
    </w:p>
    <w:p w14:paraId="3B8DB7BF" w14:textId="33376EE4" w:rsidR="000B3380" w:rsidRDefault="000B3380" w:rsidP="000B3380">
      <w:r>
        <w:t>These are flat panel units that form roofs, walls or floor panels that are combined together when on site to create a structure. A good example would be a flat pack shed that gets delivered from a warehouse factory via a lorry and then is constructed in sections that form a structure (shed). It is again another fast way of construction and can are built with precision and have services in place prior to delivery.</w:t>
      </w:r>
      <w:r w:rsidR="009162DD">
        <w:t xml:space="preserve"> </w:t>
      </w:r>
      <w:r w:rsidR="009162DD">
        <w:t>In the house project the aluminium conservatory would be made this way in the form of a kit to assemble on site</w:t>
      </w:r>
      <w:r w:rsidR="009162DD">
        <w:t xml:space="preserve"> with the glass inserts being the walls.</w:t>
      </w:r>
    </w:p>
    <w:p w14:paraId="792444D7" w14:textId="77777777" w:rsidR="000B3380" w:rsidRDefault="000B3380" w:rsidP="000B3380"/>
    <w:p w14:paraId="1DBF0C85" w14:textId="51DDC01E" w:rsidR="000B3380" w:rsidRDefault="000B3380" w:rsidP="000B3380">
      <w:pPr>
        <w:pStyle w:val="ListParagraph"/>
        <w:numPr>
          <w:ilvl w:val="0"/>
          <w:numId w:val="22"/>
        </w:numPr>
      </w:pPr>
      <w:r>
        <w:t>Hybrid construction</w:t>
      </w:r>
    </w:p>
    <w:p w14:paraId="5EDC8E94" w14:textId="007D79E6" w:rsidR="000B3380" w:rsidRDefault="000B3380" w:rsidP="000B3380">
      <w:r>
        <w:t xml:space="preserve">Hybrid is a mix of the above two examples, but the units/pods are fully finished that require placement on the site/construction to form rooms. Panelling is also used to complete the main structure so combines both methods to complete the build or project.  </w:t>
      </w:r>
    </w:p>
    <w:p w14:paraId="4FCCFE21" w14:textId="3A81FE04" w:rsidR="004E5B99" w:rsidRDefault="004E5B99" w:rsidP="004E5B99"/>
    <w:p w14:paraId="27FAA729" w14:textId="72157EA8" w:rsidR="004E5B99" w:rsidRDefault="004E5B99" w:rsidP="004E5B99">
      <w:pPr>
        <w:pStyle w:val="ListParagraph"/>
        <w:numPr>
          <w:ilvl w:val="0"/>
          <w:numId w:val="22"/>
        </w:numPr>
      </w:pPr>
      <w:r>
        <w:t>Sub-Assemblies and Accessories systems</w:t>
      </w:r>
    </w:p>
    <w:p w14:paraId="57A86DF8" w14:textId="3D23CFB2" w:rsidR="00D35DCD" w:rsidRPr="00D35DCD" w:rsidRDefault="009162DD" w:rsidP="00D35DCD">
      <w:r>
        <w:t xml:space="preserve">Is when components are made off site as per design drawings then installed on site forming the structure. In this example the roof trusses would be sub assembled and the onsite team would use them to form a part of the roof structure.  </w:t>
      </w:r>
    </w:p>
    <w:p w14:paraId="0ACA5258" w14:textId="0D994551" w:rsidR="00422125" w:rsidRDefault="00422125" w:rsidP="00422125"/>
    <w:bookmarkEnd w:id="2"/>
    <w:p w14:paraId="4B5F9A34" w14:textId="21E3B5D5" w:rsidR="00043879" w:rsidRPr="00043879" w:rsidRDefault="00043879">
      <w:pPr>
        <w:rPr>
          <w:rFonts w:ascii="Arial" w:hAnsi="Arial" w:cs="Arial"/>
        </w:rPr>
      </w:pPr>
      <w:r>
        <w:br w:type="page"/>
      </w:r>
    </w:p>
    <w:p w14:paraId="70644884" w14:textId="37FEF73C" w:rsidR="00F9458F" w:rsidRDefault="006329B3" w:rsidP="00F9458F">
      <w:pPr>
        <w:pStyle w:val="Heading1"/>
      </w:pPr>
      <w:bookmarkStart w:id="12" w:name="_Toc133439474"/>
      <w:r>
        <w:lastRenderedPageBreak/>
        <w:t>Conclusion</w:t>
      </w:r>
      <w:bookmarkEnd w:id="12"/>
    </w:p>
    <w:p w14:paraId="6DD8D540" w14:textId="77777777" w:rsidR="00F9458F" w:rsidRPr="00F9458F" w:rsidRDefault="00F9458F" w:rsidP="00F9458F"/>
    <w:p w14:paraId="118C81C4" w14:textId="338166F9" w:rsidR="00C77369" w:rsidRDefault="006D18CB" w:rsidP="009F1BF8">
      <w:pPr>
        <w:rPr>
          <w:rFonts w:ascii="Arial" w:hAnsi="Arial" w:cs="Arial"/>
        </w:rPr>
      </w:pPr>
      <w:r>
        <w:rPr>
          <w:rFonts w:ascii="Arial" w:hAnsi="Arial" w:cs="Arial"/>
        </w:rPr>
        <w:t xml:space="preserve">Summarising the findings caution must be made to decide the proper building methods that are in line with the British building regulations. Correct materials must be used to prevent defects in the final build and keeping the building safe for its predicted life cycle. Environmental impacts are considered for </w:t>
      </w:r>
      <w:r w:rsidR="00A924CC">
        <w:rPr>
          <w:rFonts w:ascii="Arial" w:hAnsi="Arial" w:cs="Arial"/>
        </w:rPr>
        <w:t>choice of materials and labour with reducing the CO2 emissions impact as much as possible. Offsite construction is becoming more common as sections/modules are built to precision with guarantees of testing performance, so the client would know a more precise evaluation of overall performance.</w:t>
      </w:r>
      <w:r>
        <w:rPr>
          <w:rFonts w:ascii="Arial" w:hAnsi="Arial" w:cs="Arial"/>
        </w:rPr>
        <w:t xml:space="preserve"> </w:t>
      </w:r>
    </w:p>
    <w:p w14:paraId="354BF253" w14:textId="77777777" w:rsidR="007501B0" w:rsidRPr="00A73221" w:rsidRDefault="007501B0" w:rsidP="00A73221">
      <w:pPr>
        <w:rPr>
          <w:rFonts w:ascii="Arial" w:hAnsi="Arial" w:cs="Arial"/>
        </w:rPr>
      </w:pPr>
    </w:p>
    <w:p w14:paraId="73963DC1" w14:textId="6A4DD61F" w:rsidR="00723B55" w:rsidRDefault="00723B55">
      <w:r>
        <w:br w:type="page"/>
      </w:r>
    </w:p>
    <w:p w14:paraId="471C644A" w14:textId="77777777" w:rsidR="009162DD" w:rsidRDefault="009162DD" w:rsidP="009162DD"/>
    <w:p w14:paraId="2472B2FC" w14:textId="5F492BBC" w:rsidR="009162DD" w:rsidRDefault="009162DD" w:rsidP="009162DD"/>
    <w:bookmarkStart w:id="13" w:name="_Toc133439475" w:displacedByCustomXml="next"/>
    <w:sdt>
      <w:sdtPr>
        <w:id w:val="-1593083964"/>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1AA540E2" w14:textId="29C39DB5" w:rsidR="009162DD" w:rsidRDefault="009162DD">
          <w:pPr>
            <w:pStyle w:val="Heading1"/>
          </w:pPr>
          <w:r>
            <w:t>References</w:t>
          </w:r>
          <w:bookmarkEnd w:id="13"/>
        </w:p>
        <w:sdt>
          <w:sdtPr>
            <w:id w:val="-573587230"/>
            <w:bibliography/>
          </w:sdtPr>
          <w:sdtContent>
            <w:p w14:paraId="1DFA7276" w14:textId="77777777" w:rsidR="00432D64" w:rsidRDefault="009162DD" w:rsidP="00432D64">
              <w:pPr>
                <w:pStyle w:val="Bibliography"/>
                <w:rPr>
                  <w:noProof/>
                  <w:sz w:val="24"/>
                  <w:szCs w:val="24"/>
                </w:rPr>
              </w:pPr>
              <w:r>
                <w:fldChar w:fldCharType="begin"/>
              </w:r>
              <w:r>
                <w:instrText xml:space="preserve"> BIBLIOGRAPHY </w:instrText>
              </w:r>
              <w:r>
                <w:fldChar w:fldCharType="separate"/>
              </w:r>
              <w:r w:rsidR="00432D64">
                <w:rPr>
                  <w:noProof/>
                </w:rPr>
                <w:t xml:space="preserve">Building regulations guidance: workmanship and materials, 2020. </w:t>
              </w:r>
              <w:r w:rsidR="00432D64">
                <w:rPr>
                  <w:i/>
                  <w:iCs/>
                  <w:noProof/>
                </w:rPr>
                <w:t xml:space="preserve">Building regulations guidance: workmanship and materials. </w:t>
              </w:r>
              <w:r w:rsidR="00432D64">
                <w:rPr>
                  <w:noProof/>
                </w:rPr>
                <w:t xml:space="preserve">[Online] </w:t>
              </w:r>
              <w:r w:rsidR="00432D64">
                <w:rPr>
                  <w:noProof/>
                </w:rPr>
                <w:br/>
                <w:t xml:space="preserve">Available at: </w:t>
              </w:r>
              <w:r w:rsidR="00432D64">
                <w:rPr>
                  <w:noProof/>
                  <w:u w:val="single"/>
                </w:rPr>
                <w:t>https://www.gov.wales/building-regulations-guidance-workmanship-and-materials</w:t>
              </w:r>
              <w:r w:rsidR="00432D64">
                <w:rPr>
                  <w:noProof/>
                </w:rPr>
                <w:br/>
                <w:t>[Accessed 26 4 2023].</w:t>
              </w:r>
            </w:p>
            <w:p w14:paraId="2C05CCCB" w14:textId="77777777" w:rsidR="00432D64" w:rsidRDefault="00432D64" w:rsidP="00432D64">
              <w:pPr>
                <w:pStyle w:val="Bibliography"/>
                <w:rPr>
                  <w:noProof/>
                </w:rPr>
              </w:pPr>
              <w:r>
                <w:rPr>
                  <w:noProof/>
                </w:rPr>
                <w:t xml:space="preserve">euroclad group, 2023. </w:t>
              </w:r>
              <w:r>
                <w:rPr>
                  <w:i/>
                  <w:iCs/>
                  <w:noProof/>
                </w:rPr>
                <w:t xml:space="preserve">euroclad group residential. </w:t>
              </w:r>
              <w:r>
                <w:rPr>
                  <w:noProof/>
                </w:rPr>
                <w:t xml:space="preserve">[Online] </w:t>
              </w:r>
              <w:r>
                <w:rPr>
                  <w:noProof/>
                </w:rPr>
                <w:br/>
                <w:t xml:space="preserve">Available at: </w:t>
              </w:r>
              <w:r>
                <w:rPr>
                  <w:noProof/>
                  <w:u w:val="single"/>
                </w:rPr>
                <w:t>https://www.eurocladgroup.com/gb/en/sector/residential/</w:t>
              </w:r>
              <w:r>
                <w:rPr>
                  <w:noProof/>
                </w:rPr>
                <w:br/>
                <w:t>[Accessed 24 04 2023].</w:t>
              </w:r>
            </w:p>
            <w:p w14:paraId="758E5CDD" w14:textId="77777777" w:rsidR="00432D64" w:rsidRDefault="00432D64" w:rsidP="00432D64">
              <w:pPr>
                <w:pStyle w:val="Bibliography"/>
                <w:rPr>
                  <w:noProof/>
                </w:rPr>
              </w:pPr>
              <w:r>
                <w:rPr>
                  <w:noProof/>
                </w:rPr>
                <w:t xml:space="preserve">NHBC 7, 2023. </w:t>
              </w:r>
              <w:r>
                <w:rPr>
                  <w:i/>
                  <w:iCs/>
                  <w:noProof/>
                </w:rPr>
                <w:t xml:space="preserve">7.2 Pitched roofs. </w:t>
              </w:r>
              <w:r>
                <w:rPr>
                  <w:noProof/>
                </w:rPr>
                <w:t xml:space="preserve">[Online] </w:t>
              </w:r>
              <w:r>
                <w:rPr>
                  <w:noProof/>
                </w:rPr>
                <w:br/>
                <w:t xml:space="preserve">Available at: </w:t>
              </w:r>
              <w:r>
                <w:rPr>
                  <w:noProof/>
                  <w:u w:val="single"/>
                </w:rPr>
                <w:t>https://nhbc-standards.co.uk/7-roofs/7-2-pitched-roofs/</w:t>
              </w:r>
              <w:r>
                <w:rPr>
                  <w:noProof/>
                </w:rPr>
                <w:br/>
                <w:t>[Accessed 26 4 2023].</w:t>
              </w:r>
            </w:p>
            <w:p w14:paraId="718D714F" w14:textId="77777777" w:rsidR="00432D64" w:rsidRDefault="00432D64" w:rsidP="00432D64">
              <w:pPr>
                <w:pStyle w:val="Bibliography"/>
                <w:rPr>
                  <w:noProof/>
                </w:rPr>
              </w:pPr>
              <w:r>
                <w:rPr>
                  <w:noProof/>
                </w:rPr>
                <w:t xml:space="preserve">NHBC, 2023. </w:t>
              </w:r>
              <w:r>
                <w:rPr>
                  <w:i/>
                  <w:iCs/>
                  <w:noProof/>
                </w:rPr>
                <w:t xml:space="preserve">3.1 Concrete and its reinforcement. </w:t>
              </w:r>
              <w:r>
                <w:rPr>
                  <w:noProof/>
                </w:rPr>
                <w:t xml:space="preserve">[Online] </w:t>
              </w:r>
              <w:r>
                <w:rPr>
                  <w:noProof/>
                </w:rPr>
                <w:br/>
                <w:t xml:space="preserve">Available at: </w:t>
              </w:r>
              <w:r>
                <w:rPr>
                  <w:noProof/>
                  <w:u w:val="single"/>
                </w:rPr>
                <w:t>https://nhbc-standards.co.uk/3-general/3-1-concrete-and-its-reinforcement/</w:t>
              </w:r>
              <w:r>
                <w:rPr>
                  <w:noProof/>
                </w:rPr>
                <w:br/>
                <w:t>[Accessed 26 4 2023].</w:t>
              </w:r>
            </w:p>
            <w:p w14:paraId="5A40DA9C" w14:textId="77777777" w:rsidR="00432D64" w:rsidRDefault="00432D64" w:rsidP="00432D64">
              <w:pPr>
                <w:pStyle w:val="Bibliography"/>
                <w:rPr>
                  <w:noProof/>
                </w:rPr>
              </w:pPr>
              <w:r>
                <w:rPr>
                  <w:noProof/>
                </w:rPr>
                <w:t xml:space="preserve">NHBC, 2023. </w:t>
              </w:r>
              <w:r>
                <w:rPr>
                  <w:i/>
                  <w:iCs/>
                  <w:noProof/>
                </w:rPr>
                <w:t xml:space="preserve">Superstructure (excluding roofs). </w:t>
              </w:r>
              <w:r>
                <w:rPr>
                  <w:noProof/>
                </w:rPr>
                <w:t xml:space="preserve">[Online] </w:t>
              </w:r>
              <w:r>
                <w:rPr>
                  <w:noProof/>
                </w:rPr>
                <w:br/>
                <w:t xml:space="preserve">Available at: </w:t>
              </w:r>
              <w:r>
                <w:rPr>
                  <w:noProof/>
                  <w:u w:val="single"/>
                </w:rPr>
                <w:t>https://nhbc-standards.co.uk/6-superstructure-excluding-roofs/</w:t>
              </w:r>
              <w:r>
                <w:rPr>
                  <w:noProof/>
                </w:rPr>
                <w:br/>
                <w:t>[Accessed 26 4 2023].</w:t>
              </w:r>
            </w:p>
            <w:p w14:paraId="050F76B4" w14:textId="77777777" w:rsidR="00432D64" w:rsidRDefault="00432D64" w:rsidP="00432D64">
              <w:pPr>
                <w:pStyle w:val="Bibliography"/>
                <w:rPr>
                  <w:noProof/>
                </w:rPr>
              </w:pPr>
              <w:r>
                <w:rPr>
                  <w:noProof/>
                </w:rPr>
                <w:t xml:space="preserve">Part A, 2017. </w:t>
              </w:r>
              <w:r>
                <w:rPr>
                  <w:i/>
                  <w:iCs/>
                  <w:noProof/>
                </w:rPr>
                <w:t xml:space="preserve">Building regulations guidance: part A (structural safety). </w:t>
              </w:r>
              <w:r>
                <w:rPr>
                  <w:noProof/>
                </w:rPr>
                <w:t xml:space="preserve">[Online] </w:t>
              </w:r>
              <w:r>
                <w:rPr>
                  <w:noProof/>
                </w:rPr>
                <w:br/>
                <w:t xml:space="preserve">Available at: </w:t>
              </w:r>
              <w:r>
                <w:rPr>
                  <w:noProof/>
                  <w:u w:val="single"/>
                </w:rPr>
                <w:t>https://www.gov.wales/building-regulations-guidance-part-structural-safety</w:t>
              </w:r>
              <w:r>
                <w:rPr>
                  <w:noProof/>
                </w:rPr>
                <w:br/>
                <w:t>[Accessed 24 04 2023].</w:t>
              </w:r>
            </w:p>
            <w:p w14:paraId="3D499DAD" w14:textId="77777777" w:rsidR="00432D64" w:rsidRDefault="00432D64" w:rsidP="00432D64">
              <w:pPr>
                <w:pStyle w:val="Bibliography"/>
                <w:rPr>
                  <w:noProof/>
                </w:rPr>
              </w:pPr>
              <w:r>
                <w:rPr>
                  <w:noProof/>
                </w:rPr>
                <w:t xml:space="preserve">part B volume 1, 2021. </w:t>
              </w:r>
              <w:r>
                <w:rPr>
                  <w:i/>
                  <w:iCs/>
                  <w:noProof/>
                </w:rPr>
                <w:t xml:space="preserve">Building regulations guidance: part B (fire safety). </w:t>
              </w:r>
              <w:r>
                <w:rPr>
                  <w:noProof/>
                </w:rPr>
                <w:t xml:space="preserve">[Online] </w:t>
              </w:r>
              <w:r>
                <w:rPr>
                  <w:noProof/>
                </w:rPr>
                <w:br/>
                <w:t xml:space="preserve">Available at: </w:t>
              </w:r>
              <w:r>
                <w:rPr>
                  <w:noProof/>
                  <w:u w:val="single"/>
                </w:rPr>
                <w:t>https://www.gov.wales/building-regulations-guidance-part-b-fire-safety</w:t>
              </w:r>
              <w:r>
                <w:rPr>
                  <w:noProof/>
                </w:rPr>
                <w:br/>
                <w:t>[Accessed 24 04 2023].</w:t>
              </w:r>
            </w:p>
            <w:p w14:paraId="4C32B7DC" w14:textId="77777777" w:rsidR="00432D64" w:rsidRDefault="00432D64" w:rsidP="00432D64">
              <w:pPr>
                <w:pStyle w:val="Bibliography"/>
                <w:rPr>
                  <w:noProof/>
                </w:rPr>
              </w:pPr>
              <w:r>
                <w:rPr>
                  <w:noProof/>
                </w:rPr>
                <w:t xml:space="preserve">part C, 2017. </w:t>
              </w:r>
              <w:r>
                <w:rPr>
                  <w:i/>
                  <w:iCs/>
                  <w:noProof/>
                </w:rPr>
                <w:t xml:space="preserve">Building regulations guidance: part C (resistance to contaminants and moisture). </w:t>
              </w:r>
              <w:r>
                <w:rPr>
                  <w:noProof/>
                </w:rPr>
                <w:t xml:space="preserve">[Online] </w:t>
              </w:r>
              <w:r>
                <w:rPr>
                  <w:noProof/>
                </w:rPr>
                <w:br/>
                <w:t xml:space="preserve">Available at: </w:t>
              </w:r>
              <w:r>
                <w:rPr>
                  <w:noProof/>
                  <w:u w:val="single"/>
                </w:rPr>
                <w:t>https://www.gov.wales/building-regulations-guidance-part-c-resistance-contaminants-and-moisture</w:t>
              </w:r>
              <w:r>
                <w:rPr>
                  <w:noProof/>
                </w:rPr>
                <w:br/>
                <w:t>[Accessed 26 4 2023].</w:t>
              </w:r>
            </w:p>
            <w:p w14:paraId="50C44DBC" w14:textId="77777777" w:rsidR="00432D64" w:rsidRDefault="00432D64" w:rsidP="00432D64">
              <w:pPr>
                <w:pStyle w:val="Bibliography"/>
                <w:rPr>
                  <w:noProof/>
                </w:rPr>
              </w:pPr>
              <w:r>
                <w:rPr>
                  <w:noProof/>
                </w:rPr>
                <w:t xml:space="preserve">part E, 2022. </w:t>
              </w:r>
              <w:r>
                <w:rPr>
                  <w:i/>
                  <w:iCs/>
                  <w:noProof/>
                </w:rPr>
                <w:t xml:space="preserve">Building regulations guidance: part E (resistance to the passage of sound). </w:t>
              </w:r>
              <w:r>
                <w:rPr>
                  <w:noProof/>
                </w:rPr>
                <w:t xml:space="preserve">[Online] </w:t>
              </w:r>
              <w:r>
                <w:rPr>
                  <w:noProof/>
                </w:rPr>
                <w:br/>
                <w:t xml:space="preserve">Available at: </w:t>
              </w:r>
              <w:r>
                <w:rPr>
                  <w:noProof/>
                  <w:u w:val="single"/>
                </w:rPr>
                <w:t>https://www.gov.wales/building-regulations-guidance-part-e-resistance-passage-sound</w:t>
              </w:r>
              <w:r>
                <w:rPr>
                  <w:noProof/>
                </w:rPr>
                <w:br/>
                <w:t>[Accessed 26 4 2023].</w:t>
              </w:r>
            </w:p>
            <w:p w14:paraId="50B6CCB5" w14:textId="2C35DF48" w:rsidR="009162DD" w:rsidRDefault="009162DD" w:rsidP="00432D64">
              <w:r>
                <w:rPr>
                  <w:b/>
                  <w:bCs/>
                  <w:noProof/>
                </w:rPr>
                <w:fldChar w:fldCharType="end"/>
              </w:r>
            </w:p>
          </w:sdtContent>
        </w:sdt>
      </w:sdtContent>
    </w:sdt>
    <w:p w14:paraId="08D68DD3" w14:textId="6D88C3B9" w:rsidR="00350F8E" w:rsidRDefault="00350F8E" w:rsidP="00350F8E">
      <w:pPr>
        <w:spacing w:after="240"/>
        <w:rPr>
          <w:rFonts w:eastAsia="Times New Roman"/>
        </w:rPr>
      </w:pPr>
    </w:p>
    <w:p w14:paraId="151FC25C" w14:textId="77777777" w:rsidR="009162DD" w:rsidRPr="009162DD" w:rsidRDefault="009162DD" w:rsidP="009162DD"/>
    <w:sectPr w:rsidR="009162DD" w:rsidRPr="009162DD" w:rsidSect="003763BA">
      <w:headerReference w:type="default" r:id="rId19"/>
      <w:footerReference w:type="default" r:id="rId20"/>
      <w:headerReference w:type="first" r:id="rId2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DBF2A" w14:textId="77777777" w:rsidR="00571F52" w:rsidRDefault="00571F52" w:rsidP="00157E1A">
      <w:pPr>
        <w:spacing w:after="0" w:line="240" w:lineRule="auto"/>
      </w:pPr>
      <w:r>
        <w:separator/>
      </w:r>
    </w:p>
  </w:endnote>
  <w:endnote w:type="continuationSeparator" w:id="0">
    <w:p w14:paraId="4CA1E71C" w14:textId="77777777" w:rsidR="00571F52" w:rsidRDefault="00571F52" w:rsidP="00157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438044"/>
      <w:docPartObj>
        <w:docPartGallery w:val="Page Numbers (Bottom of Page)"/>
        <w:docPartUnique/>
      </w:docPartObj>
    </w:sdtPr>
    <w:sdtEndPr>
      <w:rPr>
        <w:noProof/>
      </w:rPr>
    </w:sdtEndPr>
    <w:sdtContent>
      <w:p w14:paraId="46B72A1B" w14:textId="0AC7DE12" w:rsidR="00157E1A" w:rsidRDefault="00157E1A">
        <w:pPr>
          <w:pStyle w:val="Footer"/>
        </w:pPr>
        <w:r>
          <w:fldChar w:fldCharType="begin"/>
        </w:r>
        <w:r>
          <w:instrText xml:space="preserve"> PAGE   \* MERGEFORMAT </w:instrText>
        </w:r>
        <w:r>
          <w:fldChar w:fldCharType="separate"/>
        </w:r>
        <w:r>
          <w:rPr>
            <w:noProof/>
          </w:rPr>
          <w:t>2</w:t>
        </w:r>
        <w:r>
          <w:rPr>
            <w:noProof/>
          </w:rPr>
          <w:fldChar w:fldCharType="end"/>
        </w:r>
      </w:p>
    </w:sdtContent>
  </w:sdt>
  <w:p w14:paraId="74731C88" w14:textId="77777777" w:rsidR="00157E1A" w:rsidRDefault="00157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EA883" w14:textId="77777777" w:rsidR="00571F52" w:rsidRDefault="00571F52" w:rsidP="00157E1A">
      <w:pPr>
        <w:spacing w:after="0" w:line="240" w:lineRule="auto"/>
      </w:pPr>
      <w:r>
        <w:separator/>
      </w:r>
    </w:p>
  </w:footnote>
  <w:footnote w:type="continuationSeparator" w:id="0">
    <w:p w14:paraId="10954D4D" w14:textId="77777777" w:rsidR="00571F52" w:rsidRDefault="00571F52" w:rsidP="00157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EFA6" w14:textId="77777777" w:rsidR="003763BA" w:rsidRPr="00157E1A" w:rsidRDefault="003763BA" w:rsidP="003763BA">
    <w:pPr>
      <w:tabs>
        <w:tab w:val="center" w:pos="4320"/>
        <w:tab w:val="right" w:pos="8640"/>
      </w:tabs>
      <w:spacing w:after="0" w:line="240" w:lineRule="auto"/>
      <w:rPr>
        <w:rFonts w:ascii="Times New Roman" w:eastAsia="Times New Roman" w:hAnsi="Times New Roman" w:cs="Times New Roman"/>
        <w:sz w:val="24"/>
        <w:szCs w:val="24"/>
        <w:lang w:eastAsia="en-GB"/>
      </w:rPr>
    </w:pPr>
    <w:r w:rsidRPr="00157E1A">
      <w:rPr>
        <w:rFonts w:ascii="Arial" w:eastAsia="Times New Roman" w:hAnsi="Arial" w:cs="Arial"/>
        <w:bCs/>
        <w:lang w:eastAsia="en-GB"/>
      </w:rPr>
      <w:t>Fundamentals of Construction Technology ACBA4001</w:t>
    </w:r>
    <w:r w:rsidRPr="00157E1A">
      <w:rPr>
        <w:rFonts w:ascii="Times New Roman" w:eastAsia="Times New Roman" w:hAnsi="Times New Roman" w:cs="Times New Roman"/>
        <w:sz w:val="24"/>
        <w:szCs w:val="24"/>
        <w:lang w:eastAsia="en-GB"/>
      </w:rPr>
      <w:tab/>
      <w:t xml:space="preserve">            Lloyd Wilson – </w:t>
    </w:r>
    <w:r w:rsidRPr="00157E1A">
      <w:rPr>
        <w:rFonts w:ascii="Source Sans Pro" w:eastAsia="Times New Roman" w:hAnsi="Source Sans Pro" w:cs="Times New Roman"/>
        <w:color w:val="333333"/>
        <w:sz w:val="21"/>
        <w:szCs w:val="21"/>
        <w:shd w:val="clear" w:color="auto" w:fill="F0F3F4"/>
        <w:lang w:eastAsia="en-GB"/>
      </w:rPr>
      <w:t>2211509</w:t>
    </w:r>
  </w:p>
  <w:p w14:paraId="78C3CF6A" w14:textId="77777777" w:rsidR="003763BA" w:rsidRDefault="003763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596BA" w14:textId="77777777" w:rsidR="00157E1A" w:rsidRPr="00157E1A" w:rsidRDefault="00157E1A" w:rsidP="00157E1A">
    <w:pPr>
      <w:tabs>
        <w:tab w:val="center" w:pos="4320"/>
        <w:tab w:val="right" w:pos="8640"/>
      </w:tabs>
      <w:spacing w:after="0" w:line="240" w:lineRule="auto"/>
      <w:rPr>
        <w:rFonts w:ascii="Times New Roman" w:eastAsia="Times New Roman" w:hAnsi="Times New Roman" w:cs="Times New Roman"/>
        <w:sz w:val="24"/>
        <w:szCs w:val="24"/>
        <w:lang w:eastAsia="en-GB"/>
      </w:rPr>
    </w:pPr>
    <w:bookmarkStart w:id="14" w:name="_Hlk120708453"/>
    <w:r w:rsidRPr="00157E1A">
      <w:rPr>
        <w:rFonts w:ascii="Arial" w:eastAsia="Times New Roman" w:hAnsi="Arial" w:cs="Arial"/>
        <w:bCs/>
        <w:lang w:eastAsia="en-GB"/>
      </w:rPr>
      <w:t>Fundamentals of Construction Technology ACBA4001</w:t>
    </w:r>
    <w:r w:rsidRPr="00157E1A">
      <w:rPr>
        <w:rFonts w:ascii="Times New Roman" w:eastAsia="Times New Roman" w:hAnsi="Times New Roman" w:cs="Times New Roman"/>
        <w:sz w:val="24"/>
        <w:szCs w:val="24"/>
        <w:lang w:eastAsia="en-GB"/>
      </w:rPr>
      <w:tab/>
      <w:t xml:space="preserve">            Lloyd Wilson – </w:t>
    </w:r>
    <w:r w:rsidRPr="00157E1A">
      <w:rPr>
        <w:rFonts w:ascii="Source Sans Pro" w:eastAsia="Times New Roman" w:hAnsi="Source Sans Pro" w:cs="Times New Roman"/>
        <w:color w:val="333333"/>
        <w:sz w:val="21"/>
        <w:szCs w:val="21"/>
        <w:shd w:val="clear" w:color="auto" w:fill="F0F3F4"/>
        <w:lang w:eastAsia="en-GB"/>
      </w:rPr>
      <w:t>2211509</w:t>
    </w:r>
  </w:p>
  <w:bookmarkEnd w:id="14"/>
  <w:p w14:paraId="00D41971" w14:textId="77777777" w:rsidR="00157E1A" w:rsidRPr="00157E1A" w:rsidRDefault="00157E1A" w:rsidP="00157E1A">
    <w:pPr>
      <w:tabs>
        <w:tab w:val="center" w:pos="4320"/>
        <w:tab w:val="right" w:pos="8640"/>
      </w:tabs>
      <w:spacing w:after="0" w:line="240" w:lineRule="auto"/>
      <w:rPr>
        <w:rFonts w:ascii="Times New Roman" w:eastAsia="Times New Roman" w:hAnsi="Times New Roman" w:cs="Times New Roman"/>
        <w:sz w:val="24"/>
        <w:szCs w:val="24"/>
        <w:lang w:eastAsia="en-GB"/>
      </w:rPr>
    </w:pPr>
  </w:p>
  <w:p w14:paraId="5775FB5E" w14:textId="77777777" w:rsidR="00157E1A" w:rsidRDefault="00157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D8"/>
    <w:multiLevelType w:val="hybridMultilevel"/>
    <w:tmpl w:val="C6A40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A5DE1"/>
    <w:multiLevelType w:val="hybridMultilevel"/>
    <w:tmpl w:val="E892B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B22C48"/>
    <w:multiLevelType w:val="hybridMultilevel"/>
    <w:tmpl w:val="B37E9200"/>
    <w:lvl w:ilvl="0" w:tplc="995E342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6480D6D"/>
    <w:multiLevelType w:val="hybridMultilevel"/>
    <w:tmpl w:val="79BCC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E5528B"/>
    <w:multiLevelType w:val="multilevel"/>
    <w:tmpl w:val="0B9EEC3A"/>
    <w:lvl w:ilvl="0">
      <w:start w:val="1"/>
      <w:numFmt w:val="decimal"/>
      <w:pStyle w:val="Heading1"/>
      <w:lvlText w:val="%1."/>
      <w:lvlJc w:val="left"/>
      <w:pPr>
        <w:ind w:left="1069" w:hanging="360"/>
      </w:pPr>
      <w:rPr>
        <w:rFonts w:hint="default"/>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B717906"/>
    <w:multiLevelType w:val="hybridMultilevel"/>
    <w:tmpl w:val="453202C4"/>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C687782"/>
    <w:multiLevelType w:val="hybridMultilevel"/>
    <w:tmpl w:val="272AF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46DFE"/>
    <w:multiLevelType w:val="hybridMultilevel"/>
    <w:tmpl w:val="74E4A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346625"/>
    <w:multiLevelType w:val="hybridMultilevel"/>
    <w:tmpl w:val="541C32DC"/>
    <w:lvl w:ilvl="0" w:tplc="995E3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EF5AA9"/>
    <w:multiLevelType w:val="hybridMultilevel"/>
    <w:tmpl w:val="66C2B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FA7351"/>
    <w:multiLevelType w:val="hybridMultilevel"/>
    <w:tmpl w:val="9140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25564"/>
    <w:multiLevelType w:val="hybridMultilevel"/>
    <w:tmpl w:val="B5E4A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106C46"/>
    <w:multiLevelType w:val="hybridMultilevel"/>
    <w:tmpl w:val="43BE3108"/>
    <w:lvl w:ilvl="0" w:tplc="385C85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5E5F76"/>
    <w:multiLevelType w:val="hybridMultilevel"/>
    <w:tmpl w:val="03A88BC0"/>
    <w:lvl w:ilvl="0" w:tplc="995E3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E266C8"/>
    <w:multiLevelType w:val="hybridMultilevel"/>
    <w:tmpl w:val="840C3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A808AC"/>
    <w:multiLevelType w:val="hybridMultilevel"/>
    <w:tmpl w:val="A7282F7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86797E"/>
    <w:multiLevelType w:val="hybridMultilevel"/>
    <w:tmpl w:val="38ACB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22682E"/>
    <w:multiLevelType w:val="hybridMultilevel"/>
    <w:tmpl w:val="FF480E24"/>
    <w:lvl w:ilvl="0" w:tplc="995E3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C74CB1"/>
    <w:multiLevelType w:val="hybridMultilevel"/>
    <w:tmpl w:val="ACBAE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4309652">
    <w:abstractNumId w:val="10"/>
  </w:num>
  <w:num w:numId="2" w16cid:durableId="510492230">
    <w:abstractNumId w:val="5"/>
  </w:num>
  <w:num w:numId="3" w16cid:durableId="468984085">
    <w:abstractNumId w:val="15"/>
  </w:num>
  <w:num w:numId="4" w16cid:durableId="170535315">
    <w:abstractNumId w:val="12"/>
  </w:num>
  <w:num w:numId="5" w16cid:durableId="1629437520">
    <w:abstractNumId w:val="2"/>
  </w:num>
  <w:num w:numId="6" w16cid:durableId="636103534">
    <w:abstractNumId w:val="17"/>
  </w:num>
  <w:num w:numId="7" w16cid:durableId="866260503">
    <w:abstractNumId w:val="8"/>
  </w:num>
  <w:num w:numId="8" w16cid:durableId="1117068162">
    <w:abstractNumId w:val="13"/>
  </w:num>
  <w:num w:numId="9" w16cid:durableId="829829805">
    <w:abstractNumId w:val="16"/>
  </w:num>
  <w:num w:numId="10" w16cid:durableId="1463839834">
    <w:abstractNumId w:val="6"/>
  </w:num>
  <w:num w:numId="11" w16cid:durableId="2095781801">
    <w:abstractNumId w:val="0"/>
  </w:num>
  <w:num w:numId="12" w16cid:durableId="478888734">
    <w:abstractNumId w:val="3"/>
  </w:num>
  <w:num w:numId="13" w16cid:durableId="1460149760">
    <w:abstractNumId w:val="4"/>
  </w:num>
  <w:num w:numId="14" w16cid:durableId="456337962">
    <w:abstractNumId w:val="18"/>
  </w:num>
  <w:num w:numId="15" w16cid:durableId="83573322">
    <w:abstractNumId w:val="4"/>
    <w:lvlOverride w:ilvl="0">
      <w:startOverride w:val="1"/>
    </w:lvlOverride>
  </w:num>
  <w:num w:numId="16" w16cid:durableId="1921601739">
    <w:abstractNumId w:val="14"/>
  </w:num>
  <w:num w:numId="17" w16cid:durableId="15570828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205765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1037345">
    <w:abstractNumId w:val="1"/>
  </w:num>
  <w:num w:numId="20" w16cid:durableId="2017223577">
    <w:abstractNumId w:val="7"/>
  </w:num>
  <w:num w:numId="21" w16cid:durableId="580599073">
    <w:abstractNumId w:val="11"/>
  </w:num>
  <w:num w:numId="22" w16cid:durableId="11194505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811"/>
    <w:rsid w:val="00011174"/>
    <w:rsid w:val="00022904"/>
    <w:rsid w:val="00036028"/>
    <w:rsid w:val="00043879"/>
    <w:rsid w:val="0005483E"/>
    <w:rsid w:val="000674E2"/>
    <w:rsid w:val="00074249"/>
    <w:rsid w:val="00076911"/>
    <w:rsid w:val="00087E42"/>
    <w:rsid w:val="000A1DA1"/>
    <w:rsid w:val="000B2B0B"/>
    <w:rsid w:val="000B3380"/>
    <w:rsid w:val="000D443E"/>
    <w:rsid w:val="000E22DA"/>
    <w:rsid w:val="000F719D"/>
    <w:rsid w:val="00110661"/>
    <w:rsid w:val="00133A79"/>
    <w:rsid w:val="001413C7"/>
    <w:rsid w:val="00143240"/>
    <w:rsid w:val="0015256C"/>
    <w:rsid w:val="00156807"/>
    <w:rsid w:val="00157E1A"/>
    <w:rsid w:val="001600AD"/>
    <w:rsid w:val="00160904"/>
    <w:rsid w:val="001A1147"/>
    <w:rsid w:val="001A448C"/>
    <w:rsid w:val="001A71BF"/>
    <w:rsid w:val="001B7BE2"/>
    <w:rsid w:val="001D1547"/>
    <w:rsid w:val="001D5C9A"/>
    <w:rsid w:val="00210254"/>
    <w:rsid w:val="00234ABD"/>
    <w:rsid w:val="00240F49"/>
    <w:rsid w:val="002625C7"/>
    <w:rsid w:val="0026586C"/>
    <w:rsid w:val="00274C99"/>
    <w:rsid w:val="0028369D"/>
    <w:rsid w:val="00294839"/>
    <w:rsid w:val="002B1827"/>
    <w:rsid w:val="002B3FDE"/>
    <w:rsid w:val="002C089E"/>
    <w:rsid w:val="002C78A0"/>
    <w:rsid w:val="002F0C55"/>
    <w:rsid w:val="00304433"/>
    <w:rsid w:val="0030593C"/>
    <w:rsid w:val="003176D1"/>
    <w:rsid w:val="003179C0"/>
    <w:rsid w:val="00321067"/>
    <w:rsid w:val="00332BE2"/>
    <w:rsid w:val="00350F8E"/>
    <w:rsid w:val="00354B82"/>
    <w:rsid w:val="00370326"/>
    <w:rsid w:val="003763BA"/>
    <w:rsid w:val="00387489"/>
    <w:rsid w:val="003A0504"/>
    <w:rsid w:val="003A2BF0"/>
    <w:rsid w:val="003B63E5"/>
    <w:rsid w:val="003B6ED1"/>
    <w:rsid w:val="003C1D32"/>
    <w:rsid w:val="003C5F5D"/>
    <w:rsid w:val="00404D2D"/>
    <w:rsid w:val="00422125"/>
    <w:rsid w:val="00432D64"/>
    <w:rsid w:val="00434DF6"/>
    <w:rsid w:val="00464CC3"/>
    <w:rsid w:val="004721A5"/>
    <w:rsid w:val="00475E91"/>
    <w:rsid w:val="00475FFE"/>
    <w:rsid w:val="00484AAC"/>
    <w:rsid w:val="00496C70"/>
    <w:rsid w:val="004B3D11"/>
    <w:rsid w:val="004B535E"/>
    <w:rsid w:val="004D016B"/>
    <w:rsid w:val="004E2C66"/>
    <w:rsid w:val="004E47A0"/>
    <w:rsid w:val="004E5B99"/>
    <w:rsid w:val="004E6340"/>
    <w:rsid w:val="005029BB"/>
    <w:rsid w:val="00506E8A"/>
    <w:rsid w:val="00513C4C"/>
    <w:rsid w:val="005227A4"/>
    <w:rsid w:val="00524E51"/>
    <w:rsid w:val="005302EB"/>
    <w:rsid w:val="0054652A"/>
    <w:rsid w:val="00552B61"/>
    <w:rsid w:val="00552FC1"/>
    <w:rsid w:val="00560870"/>
    <w:rsid w:val="00564F8A"/>
    <w:rsid w:val="00571F52"/>
    <w:rsid w:val="005A633C"/>
    <w:rsid w:val="005D5B17"/>
    <w:rsid w:val="005D7EA0"/>
    <w:rsid w:val="005E17F4"/>
    <w:rsid w:val="005E372E"/>
    <w:rsid w:val="005F20D5"/>
    <w:rsid w:val="00605930"/>
    <w:rsid w:val="00616CC8"/>
    <w:rsid w:val="00622E15"/>
    <w:rsid w:val="0062306B"/>
    <w:rsid w:val="00625987"/>
    <w:rsid w:val="006329B3"/>
    <w:rsid w:val="006330FB"/>
    <w:rsid w:val="00634AB0"/>
    <w:rsid w:val="006427EA"/>
    <w:rsid w:val="006430E3"/>
    <w:rsid w:val="00643EBC"/>
    <w:rsid w:val="006637A2"/>
    <w:rsid w:val="0066502E"/>
    <w:rsid w:val="00671EAB"/>
    <w:rsid w:val="00675C4C"/>
    <w:rsid w:val="006774A4"/>
    <w:rsid w:val="00694E6F"/>
    <w:rsid w:val="00697D99"/>
    <w:rsid w:val="006B6A0A"/>
    <w:rsid w:val="006C2427"/>
    <w:rsid w:val="006D18CB"/>
    <w:rsid w:val="006E7136"/>
    <w:rsid w:val="00721E43"/>
    <w:rsid w:val="00721FD7"/>
    <w:rsid w:val="00723B55"/>
    <w:rsid w:val="0073168F"/>
    <w:rsid w:val="00741C62"/>
    <w:rsid w:val="00746183"/>
    <w:rsid w:val="007501B0"/>
    <w:rsid w:val="00755C56"/>
    <w:rsid w:val="00760776"/>
    <w:rsid w:val="007626AB"/>
    <w:rsid w:val="0076787C"/>
    <w:rsid w:val="00767AEC"/>
    <w:rsid w:val="007711E0"/>
    <w:rsid w:val="00781C29"/>
    <w:rsid w:val="00790D92"/>
    <w:rsid w:val="00792B09"/>
    <w:rsid w:val="007C6D5E"/>
    <w:rsid w:val="007D17CD"/>
    <w:rsid w:val="007E17B2"/>
    <w:rsid w:val="007E5C8F"/>
    <w:rsid w:val="008004FD"/>
    <w:rsid w:val="0080399C"/>
    <w:rsid w:val="00807A50"/>
    <w:rsid w:val="0081772F"/>
    <w:rsid w:val="00817B2F"/>
    <w:rsid w:val="00831ACA"/>
    <w:rsid w:val="00834987"/>
    <w:rsid w:val="00835FDA"/>
    <w:rsid w:val="00841360"/>
    <w:rsid w:val="00863513"/>
    <w:rsid w:val="008837F0"/>
    <w:rsid w:val="00894811"/>
    <w:rsid w:val="008C1878"/>
    <w:rsid w:val="008C3ECF"/>
    <w:rsid w:val="008D758B"/>
    <w:rsid w:val="008E537C"/>
    <w:rsid w:val="008F3CE6"/>
    <w:rsid w:val="00905B54"/>
    <w:rsid w:val="009162DD"/>
    <w:rsid w:val="009213F0"/>
    <w:rsid w:val="00925A08"/>
    <w:rsid w:val="0093465C"/>
    <w:rsid w:val="009422E1"/>
    <w:rsid w:val="00960752"/>
    <w:rsid w:val="00976723"/>
    <w:rsid w:val="00977148"/>
    <w:rsid w:val="0098069D"/>
    <w:rsid w:val="009917C2"/>
    <w:rsid w:val="009A1018"/>
    <w:rsid w:val="009D57FA"/>
    <w:rsid w:val="009F1BF8"/>
    <w:rsid w:val="009F2452"/>
    <w:rsid w:val="00A06040"/>
    <w:rsid w:val="00A07920"/>
    <w:rsid w:val="00A12D67"/>
    <w:rsid w:val="00A26422"/>
    <w:rsid w:val="00A33F4C"/>
    <w:rsid w:val="00A41EA8"/>
    <w:rsid w:val="00A50785"/>
    <w:rsid w:val="00A55725"/>
    <w:rsid w:val="00A679C7"/>
    <w:rsid w:val="00A73221"/>
    <w:rsid w:val="00A924CC"/>
    <w:rsid w:val="00AA3715"/>
    <w:rsid w:val="00AB1D14"/>
    <w:rsid w:val="00AC0BEA"/>
    <w:rsid w:val="00AE190F"/>
    <w:rsid w:val="00B023B3"/>
    <w:rsid w:val="00B12A14"/>
    <w:rsid w:val="00B17391"/>
    <w:rsid w:val="00B207CE"/>
    <w:rsid w:val="00B22E96"/>
    <w:rsid w:val="00B241AE"/>
    <w:rsid w:val="00B261BC"/>
    <w:rsid w:val="00B27B57"/>
    <w:rsid w:val="00B3098F"/>
    <w:rsid w:val="00B31F4C"/>
    <w:rsid w:val="00B33F0D"/>
    <w:rsid w:val="00B34C17"/>
    <w:rsid w:val="00B516C0"/>
    <w:rsid w:val="00B92910"/>
    <w:rsid w:val="00BA4360"/>
    <w:rsid w:val="00BA4599"/>
    <w:rsid w:val="00BA5403"/>
    <w:rsid w:val="00BB409E"/>
    <w:rsid w:val="00BC268C"/>
    <w:rsid w:val="00BC28A7"/>
    <w:rsid w:val="00BC7CF2"/>
    <w:rsid w:val="00BE501A"/>
    <w:rsid w:val="00BF1B6F"/>
    <w:rsid w:val="00C00F2D"/>
    <w:rsid w:val="00C0305B"/>
    <w:rsid w:val="00C0687C"/>
    <w:rsid w:val="00C2242A"/>
    <w:rsid w:val="00C259E6"/>
    <w:rsid w:val="00C27257"/>
    <w:rsid w:val="00C43251"/>
    <w:rsid w:val="00C444F2"/>
    <w:rsid w:val="00C60AA6"/>
    <w:rsid w:val="00C61051"/>
    <w:rsid w:val="00C75130"/>
    <w:rsid w:val="00C77369"/>
    <w:rsid w:val="00C833CE"/>
    <w:rsid w:val="00C877D8"/>
    <w:rsid w:val="00CE3A31"/>
    <w:rsid w:val="00CE657A"/>
    <w:rsid w:val="00CE6D3F"/>
    <w:rsid w:val="00CF49CF"/>
    <w:rsid w:val="00D35DCD"/>
    <w:rsid w:val="00D41CB3"/>
    <w:rsid w:val="00D425E4"/>
    <w:rsid w:val="00D51C92"/>
    <w:rsid w:val="00D5556D"/>
    <w:rsid w:val="00D619E6"/>
    <w:rsid w:val="00D63240"/>
    <w:rsid w:val="00DB3171"/>
    <w:rsid w:val="00DB41E1"/>
    <w:rsid w:val="00DC2981"/>
    <w:rsid w:val="00DC41F8"/>
    <w:rsid w:val="00DE75D9"/>
    <w:rsid w:val="00DF0178"/>
    <w:rsid w:val="00E132C7"/>
    <w:rsid w:val="00E72075"/>
    <w:rsid w:val="00E8003D"/>
    <w:rsid w:val="00E83350"/>
    <w:rsid w:val="00E84283"/>
    <w:rsid w:val="00EA5C3A"/>
    <w:rsid w:val="00EB0F36"/>
    <w:rsid w:val="00EB61C2"/>
    <w:rsid w:val="00ED582A"/>
    <w:rsid w:val="00ED6574"/>
    <w:rsid w:val="00F02FC2"/>
    <w:rsid w:val="00F178C9"/>
    <w:rsid w:val="00F31F9B"/>
    <w:rsid w:val="00F53134"/>
    <w:rsid w:val="00F74DEA"/>
    <w:rsid w:val="00F9458F"/>
    <w:rsid w:val="00FB4A81"/>
    <w:rsid w:val="00FC5420"/>
    <w:rsid w:val="00FD50AB"/>
    <w:rsid w:val="00FD6B38"/>
    <w:rsid w:val="00FE18B4"/>
    <w:rsid w:val="00FF5167"/>
    <w:rsid w:val="00FF6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88168"/>
  <w15:chartTrackingRefBased/>
  <w15:docId w15:val="{08A1B826-D307-4908-8CD2-8FF597CC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1BC"/>
    <w:pPr>
      <w:keepNext/>
      <w:keepLines/>
      <w:numPr>
        <w:numId w:val="13"/>
      </w:numPr>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B261BC"/>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F945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458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48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4811"/>
    <w:rPr>
      <w:rFonts w:eastAsiaTheme="minorEastAsia"/>
      <w:lang w:val="en-US"/>
    </w:rPr>
  </w:style>
  <w:style w:type="character" w:customStyle="1" w:styleId="normaltextrun">
    <w:name w:val="normaltextrun"/>
    <w:basedOn w:val="DefaultParagraphFont"/>
    <w:rsid w:val="00157E1A"/>
  </w:style>
  <w:style w:type="paragraph" w:styleId="Header">
    <w:name w:val="header"/>
    <w:basedOn w:val="Normal"/>
    <w:link w:val="HeaderChar"/>
    <w:uiPriority w:val="99"/>
    <w:unhideWhenUsed/>
    <w:rsid w:val="00157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E1A"/>
  </w:style>
  <w:style w:type="paragraph" w:styleId="Footer">
    <w:name w:val="footer"/>
    <w:basedOn w:val="Normal"/>
    <w:link w:val="FooterChar"/>
    <w:uiPriority w:val="99"/>
    <w:unhideWhenUsed/>
    <w:rsid w:val="00157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E1A"/>
  </w:style>
  <w:style w:type="character" w:customStyle="1" w:styleId="Heading1Char">
    <w:name w:val="Heading 1 Char"/>
    <w:basedOn w:val="DefaultParagraphFont"/>
    <w:link w:val="Heading1"/>
    <w:uiPriority w:val="9"/>
    <w:rsid w:val="00B261BC"/>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157E1A"/>
    <w:pPr>
      <w:outlineLvl w:val="9"/>
    </w:pPr>
    <w:rPr>
      <w:lang w:val="en-US"/>
    </w:rPr>
  </w:style>
  <w:style w:type="paragraph" w:styleId="ListParagraph">
    <w:name w:val="List Paragraph"/>
    <w:basedOn w:val="Normal"/>
    <w:uiPriority w:val="34"/>
    <w:qFormat/>
    <w:rsid w:val="00513C4C"/>
    <w:pPr>
      <w:ind w:left="720"/>
      <w:contextualSpacing/>
    </w:pPr>
  </w:style>
  <w:style w:type="character" w:customStyle="1" w:styleId="Heading2Char">
    <w:name w:val="Heading 2 Char"/>
    <w:basedOn w:val="DefaultParagraphFont"/>
    <w:link w:val="Heading2"/>
    <w:uiPriority w:val="9"/>
    <w:rsid w:val="00B261BC"/>
    <w:rPr>
      <w:rFonts w:asciiTheme="majorHAnsi" w:eastAsiaTheme="majorEastAsia" w:hAnsiTheme="majorHAnsi" w:cstheme="majorBidi"/>
      <w:b/>
      <w:color w:val="000000" w:themeColor="text1"/>
      <w:sz w:val="26"/>
      <w:szCs w:val="26"/>
    </w:rPr>
  </w:style>
  <w:style w:type="paragraph" w:styleId="TOC1">
    <w:name w:val="toc 1"/>
    <w:basedOn w:val="Normal"/>
    <w:next w:val="Normal"/>
    <w:autoRedefine/>
    <w:uiPriority w:val="39"/>
    <w:unhideWhenUsed/>
    <w:rsid w:val="00976723"/>
    <w:pPr>
      <w:spacing w:after="100"/>
    </w:pPr>
  </w:style>
  <w:style w:type="character" w:styleId="Hyperlink">
    <w:name w:val="Hyperlink"/>
    <w:basedOn w:val="DefaultParagraphFont"/>
    <w:uiPriority w:val="99"/>
    <w:unhideWhenUsed/>
    <w:rsid w:val="00976723"/>
    <w:rPr>
      <w:color w:val="0563C1" w:themeColor="hyperlink"/>
      <w:u w:val="single"/>
    </w:rPr>
  </w:style>
  <w:style w:type="paragraph" w:styleId="TOC2">
    <w:name w:val="toc 2"/>
    <w:basedOn w:val="Normal"/>
    <w:next w:val="Normal"/>
    <w:autoRedefine/>
    <w:uiPriority w:val="39"/>
    <w:unhideWhenUsed/>
    <w:rsid w:val="00976723"/>
    <w:pPr>
      <w:spacing w:after="100"/>
      <w:ind w:left="220"/>
    </w:pPr>
  </w:style>
  <w:style w:type="character" w:styleId="Strong">
    <w:name w:val="Strong"/>
    <w:basedOn w:val="DefaultParagraphFont"/>
    <w:uiPriority w:val="22"/>
    <w:qFormat/>
    <w:rsid w:val="00484AAC"/>
    <w:rPr>
      <w:b/>
      <w:bCs/>
    </w:rPr>
  </w:style>
  <w:style w:type="character" w:styleId="UnresolvedMention">
    <w:name w:val="Unresolved Mention"/>
    <w:basedOn w:val="DefaultParagraphFont"/>
    <w:uiPriority w:val="99"/>
    <w:semiHidden/>
    <w:unhideWhenUsed/>
    <w:rsid w:val="00F53134"/>
    <w:rPr>
      <w:color w:val="605E5C"/>
      <w:shd w:val="clear" w:color="auto" w:fill="E1DFDD"/>
    </w:rPr>
  </w:style>
  <w:style w:type="paragraph" w:styleId="NormalWeb">
    <w:name w:val="Normal (Web)"/>
    <w:basedOn w:val="Normal"/>
    <w:uiPriority w:val="99"/>
    <w:semiHidden/>
    <w:unhideWhenUsed/>
    <w:rsid w:val="00F531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F1BF8"/>
  </w:style>
  <w:style w:type="paragraph" w:styleId="Quote">
    <w:name w:val="Quote"/>
    <w:basedOn w:val="Normal"/>
    <w:next w:val="Normal"/>
    <w:link w:val="QuoteChar"/>
    <w:uiPriority w:val="29"/>
    <w:qFormat/>
    <w:rsid w:val="0015256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5256C"/>
    <w:rPr>
      <w:i/>
      <w:iCs/>
      <w:color w:val="404040" w:themeColor="text1" w:themeTint="BF"/>
    </w:rPr>
  </w:style>
  <w:style w:type="paragraph" w:customStyle="1" w:styleId="Appendix">
    <w:name w:val="Appendix"/>
    <w:basedOn w:val="Heading2"/>
    <w:next w:val="List"/>
    <w:link w:val="AppendixChar"/>
    <w:qFormat/>
    <w:rsid w:val="00671EAB"/>
  </w:style>
  <w:style w:type="paragraph" w:styleId="TOC3">
    <w:name w:val="toc 3"/>
    <w:basedOn w:val="Normal"/>
    <w:next w:val="Normal"/>
    <w:autoRedefine/>
    <w:uiPriority w:val="39"/>
    <w:unhideWhenUsed/>
    <w:rsid w:val="00B3098F"/>
    <w:pPr>
      <w:spacing w:after="100"/>
      <w:ind w:left="440"/>
    </w:pPr>
    <w:rPr>
      <w:rFonts w:eastAsiaTheme="minorEastAsia" w:cs="Times New Roman"/>
      <w:lang w:val="en-US"/>
    </w:rPr>
  </w:style>
  <w:style w:type="paragraph" w:styleId="List">
    <w:name w:val="List"/>
    <w:basedOn w:val="Normal"/>
    <w:uiPriority w:val="99"/>
    <w:semiHidden/>
    <w:unhideWhenUsed/>
    <w:rsid w:val="00671EAB"/>
    <w:pPr>
      <w:ind w:left="283" w:hanging="283"/>
      <w:contextualSpacing/>
    </w:pPr>
  </w:style>
  <w:style w:type="character" w:customStyle="1" w:styleId="AppendixChar">
    <w:name w:val="Appendix Char"/>
    <w:basedOn w:val="Heading2Char"/>
    <w:link w:val="Appendix"/>
    <w:rsid w:val="00671EAB"/>
    <w:rPr>
      <w:rFonts w:asciiTheme="majorHAnsi" w:eastAsiaTheme="majorEastAsia" w:hAnsiTheme="majorHAnsi" w:cstheme="majorBidi"/>
      <w:b/>
      <w:color w:val="70AD47" w:themeColor="accent6"/>
      <w:sz w:val="26"/>
      <w:szCs w:val="26"/>
    </w:rPr>
  </w:style>
  <w:style w:type="table" w:styleId="TableGrid">
    <w:name w:val="Table Grid"/>
    <w:basedOn w:val="TableNormal"/>
    <w:uiPriority w:val="39"/>
    <w:rsid w:val="00404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404D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6">
    <w:name w:val="Grid Table 6 Colorful Accent 6"/>
    <w:basedOn w:val="TableNormal"/>
    <w:uiPriority w:val="51"/>
    <w:rsid w:val="00404D2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6">
    <w:name w:val="List Table 4 Accent 6"/>
    <w:basedOn w:val="TableNormal"/>
    <w:uiPriority w:val="49"/>
    <w:rsid w:val="00404D2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3Char">
    <w:name w:val="Heading 3 Char"/>
    <w:basedOn w:val="DefaultParagraphFont"/>
    <w:link w:val="Heading3"/>
    <w:uiPriority w:val="9"/>
    <w:rsid w:val="00F9458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9458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732">
      <w:bodyDiv w:val="1"/>
      <w:marLeft w:val="0"/>
      <w:marRight w:val="0"/>
      <w:marTop w:val="0"/>
      <w:marBottom w:val="0"/>
      <w:divBdr>
        <w:top w:val="none" w:sz="0" w:space="0" w:color="auto"/>
        <w:left w:val="none" w:sz="0" w:space="0" w:color="auto"/>
        <w:bottom w:val="none" w:sz="0" w:space="0" w:color="auto"/>
        <w:right w:val="none" w:sz="0" w:space="0" w:color="auto"/>
      </w:divBdr>
    </w:div>
    <w:div w:id="20059558">
      <w:bodyDiv w:val="1"/>
      <w:marLeft w:val="0"/>
      <w:marRight w:val="0"/>
      <w:marTop w:val="0"/>
      <w:marBottom w:val="0"/>
      <w:divBdr>
        <w:top w:val="none" w:sz="0" w:space="0" w:color="auto"/>
        <w:left w:val="none" w:sz="0" w:space="0" w:color="auto"/>
        <w:bottom w:val="none" w:sz="0" w:space="0" w:color="auto"/>
        <w:right w:val="none" w:sz="0" w:space="0" w:color="auto"/>
      </w:divBdr>
    </w:div>
    <w:div w:id="25106521">
      <w:bodyDiv w:val="1"/>
      <w:marLeft w:val="0"/>
      <w:marRight w:val="0"/>
      <w:marTop w:val="0"/>
      <w:marBottom w:val="0"/>
      <w:divBdr>
        <w:top w:val="none" w:sz="0" w:space="0" w:color="auto"/>
        <w:left w:val="none" w:sz="0" w:space="0" w:color="auto"/>
        <w:bottom w:val="none" w:sz="0" w:space="0" w:color="auto"/>
        <w:right w:val="none" w:sz="0" w:space="0" w:color="auto"/>
      </w:divBdr>
    </w:div>
    <w:div w:id="28260752">
      <w:bodyDiv w:val="1"/>
      <w:marLeft w:val="0"/>
      <w:marRight w:val="0"/>
      <w:marTop w:val="0"/>
      <w:marBottom w:val="0"/>
      <w:divBdr>
        <w:top w:val="none" w:sz="0" w:space="0" w:color="auto"/>
        <w:left w:val="none" w:sz="0" w:space="0" w:color="auto"/>
        <w:bottom w:val="none" w:sz="0" w:space="0" w:color="auto"/>
        <w:right w:val="none" w:sz="0" w:space="0" w:color="auto"/>
      </w:divBdr>
    </w:div>
    <w:div w:id="33309515">
      <w:bodyDiv w:val="1"/>
      <w:marLeft w:val="0"/>
      <w:marRight w:val="0"/>
      <w:marTop w:val="0"/>
      <w:marBottom w:val="0"/>
      <w:divBdr>
        <w:top w:val="none" w:sz="0" w:space="0" w:color="auto"/>
        <w:left w:val="none" w:sz="0" w:space="0" w:color="auto"/>
        <w:bottom w:val="none" w:sz="0" w:space="0" w:color="auto"/>
        <w:right w:val="none" w:sz="0" w:space="0" w:color="auto"/>
      </w:divBdr>
    </w:div>
    <w:div w:id="35007487">
      <w:bodyDiv w:val="1"/>
      <w:marLeft w:val="0"/>
      <w:marRight w:val="0"/>
      <w:marTop w:val="0"/>
      <w:marBottom w:val="0"/>
      <w:divBdr>
        <w:top w:val="none" w:sz="0" w:space="0" w:color="auto"/>
        <w:left w:val="none" w:sz="0" w:space="0" w:color="auto"/>
        <w:bottom w:val="none" w:sz="0" w:space="0" w:color="auto"/>
        <w:right w:val="none" w:sz="0" w:space="0" w:color="auto"/>
      </w:divBdr>
    </w:div>
    <w:div w:id="36204754">
      <w:bodyDiv w:val="1"/>
      <w:marLeft w:val="0"/>
      <w:marRight w:val="0"/>
      <w:marTop w:val="0"/>
      <w:marBottom w:val="0"/>
      <w:divBdr>
        <w:top w:val="none" w:sz="0" w:space="0" w:color="auto"/>
        <w:left w:val="none" w:sz="0" w:space="0" w:color="auto"/>
        <w:bottom w:val="none" w:sz="0" w:space="0" w:color="auto"/>
        <w:right w:val="none" w:sz="0" w:space="0" w:color="auto"/>
      </w:divBdr>
    </w:div>
    <w:div w:id="37173702">
      <w:bodyDiv w:val="1"/>
      <w:marLeft w:val="0"/>
      <w:marRight w:val="0"/>
      <w:marTop w:val="0"/>
      <w:marBottom w:val="0"/>
      <w:divBdr>
        <w:top w:val="none" w:sz="0" w:space="0" w:color="auto"/>
        <w:left w:val="none" w:sz="0" w:space="0" w:color="auto"/>
        <w:bottom w:val="none" w:sz="0" w:space="0" w:color="auto"/>
        <w:right w:val="none" w:sz="0" w:space="0" w:color="auto"/>
      </w:divBdr>
    </w:div>
    <w:div w:id="63768520">
      <w:bodyDiv w:val="1"/>
      <w:marLeft w:val="0"/>
      <w:marRight w:val="0"/>
      <w:marTop w:val="0"/>
      <w:marBottom w:val="0"/>
      <w:divBdr>
        <w:top w:val="none" w:sz="0" w:space="0" w:color="auto"/>
        <w:left w:val="none" w:sz="0" w:space="0" w:color="auto"/>
        <w:bottom w:val="none" w:sz="0" w:space="0" w:color="auto"/>
        <w:right w:val="none" w:sz="0" w:space="0" w:color="auto"/>
      </w:divBdr>
    </w:div>
    <w:div w:id="72094425">
      <w:bodyDiv w:val="1"/>
      <w:marLeft w:val="0"/>
      <w:marRight w:val="0"/>
      <w:marTop w:val="0"/>
      <w:marBottom w:val="0"/>
      <w:divBdr>
        <w:top w:val="none" w:sz="0" w:space="0" w:color="auto"/>
        <w:left w:val="none" w:sz="0" w:space="0" w:color="auto"/>
        <w:bottom w:val="none" w:sz="0" w:space="0" w:color="auto"/>
        <w:right w:val="none" w:sz="0" w:space="0" w:color="auto"/>
      </w:divBdr>
    </w:div>
    <w:div w:id="111369495">
      <w:bodyDiv w:val="1"/>
      <w:marLeft w:val="0"/>
      <w:marRight w:val="0"/>
      <w:marTop w:val="0"/>
      <w:marBottom w:val="0"/>
      <w:divBdr>
        <w:top w:val="none" w:sz="0" w:space="0" w:color="auto"/>
        <w:left w:val="none" w:sz="0" w:space="0" w:color="auto"/>
        <w:bottom w:val="none" w:sz="0" w:space="0" w:color="auto"/>
        <w:right w:val="none" w:sz="0" w:space="0" w:color="auto"/>
      </w:divBdr>
    </w:div>
    <w:div w:id="117725716">
      <w:bodyDiv w:val="1"/>
      <w:marLeft w:val="0"/>
      <w:marRight w:val="0"/>
      <w:marTop w:val="0"/>
      <w:marBottom w:val="0"/>
      <w:divBdr>
        <w:top w:val="none" w:sz="0" w:space="0" w:color="auto"/>
        <w:left w:val="none" w:sz="0" w:space="0" w:color="auto"/>
        <w:bottom w:val="none" w:sz="0" w:space="0" w:color="auto"/>
        <w:right w:val="none" w:sz="0" w:space="0" w:color="auto"/>
      </w:divBdr>
    </w:div>
    <w:div w:id="143396593">
      <w:bodyDiv w:val="1"/>
      <w:marLeft w:val="0"/>
      <w:marRight w:val="0"/>
      <w:marTop w:val="0"/>
      <w:marBottom w:val="0"/>
      <w:divBdr>
        <w:top w:val="none" w:sz="0" w:space="0" w:color="auto"/>
        <w:left w:val="none" w:sz="0" w:space="0" w:color="auto"/>
        <w:bottom w:val="none" w:sz="0" w:space="0" w:color="auto"/>
        <w:right w:val="none" w:sz="0" w:space="0" w:color="auto"/>
      </w:divBdr>
    </w:div>
    <w:div w:id="145780838">
      <w:bodyDiv w:val="1"/>
      <w:marLeft w:val="0"/>
      <w:marRight w:val="0"/>
      <w:marTop w:val="0"/>
      <w:marBottom w:val="0"/>
      <w:divBdr>
        <w:top w:val="none" w:sz="0" w:space="0" w:color="auto"/>
        <w:left w:val="none" w:sz="0" w:space="0" w:color="auto"/>
        <w:bottom w:val="none" w:sz="0" w:space="0" w:color="auto"/>
        <w:right w:val="none" w:sz="0" w:space="0" w:color="auto"/>
      </w:divBdr>
    </w:div>
    <w:div w:id="146407575">
      <w:bodyDiv w:val="1"/>
      <w:marLeft w:val="0"/>
      <w:marRight w:val="0"/>
      <w:marTop w:val="0"/>
      <w:marBottom w:val="0"/>
      <w:divBdr>
        <w:top w:val="none" w:sz="0" w:space="0" w:color="auto"/>
        <w:left w:val="none" w:sz="0" w:space="0" w:color="auto"/>
        <w:bottom w:val="none" w:sz="0" w:space="0" w:color="auto"/>
        <w:right w:val="none" w:sz="0" w:space="0" w:color="auto"/>
      </w:divBdr>
    </w:div>
    <w:div w:id="152529452">
      <w:bodyDiv w:val="1"/>
      <w:marLeft w:val="0"/>
      <w:marRight w:val="0"/>
      <w:marTop w:val="0"/>
      <w:marBottom w:val="0"/>
      <w:divBdr>
        <w:top w:val="none" w:sz="0" w:space="0" w:color="auto"/>
        <w:left w:val="none" w:sz="0" w:space="0" w:color="auto"/>
        <w:bottom w:val="none" w:sz="0" w:space="0" w:color="auto"/>
        <w:right w:val="none" w:sz="0" w:space="0" w:color="auto"/>
      </w:divBdr>
    </w:div>
    <w:div w:id="165168879">
      <w:bodyDiv w:val="1"/>
      <w:marLeft w:val="0"/>
      <w:marRight w:val="0"/>
      <w:marTop w:val="0"/>
      <w:marBottom w:val="0"/>
      <w:divBdr>
        <w:top w:val="none" w:sz="0" w:space="0" w:color="auto"/>
        <w:left w:val="none" w:sz="0" w:space="0" w:color="auto"/>
        <w:bottom w:val="none" w:sz="0" w:space="0" w:color="auto"/>
        <w:right w:val="none" w:sz="0" w:space="0" w:color="auto"/>
      </w:divBdr>
    </w:div>
    <w:div w:id="167910293">
      <w:bodyDiv w:val="1"/>
      <w:marLeft w:val="0"/>
      <w:marRight w:val="0"/>
      <w:marTop w:val="0"/>
      <w:marBottom w:val="0"/>
      <w:divBdr>
        <w:top w:val="none" w:sz="0" w:space="0" w:color="auto"/>
        <w:left w:val="none" w:sz="0" w:space="0" w:color="auto"/>
        <w:bottom w:val="none" w:sz="0" w:space="0" w:color="auto"/>
        <w:right w:val="none" w:sz="0" w:space="0" w:color="auto"/>
      </w:divBdr>
    </w:div>
    <w:div w:id="180631550">
      <w:bodyDiv w:val="1"/>
      <w:marLeft w:val="0"/>
      <w:marRight w:val="0"/>
      <w:marTop w:val="0"/>
      <w:marBottom w:val="0"/>
      <w:divBdr>
        <w:top w:val="none" w:sz="0" w:space="0" w:color="auto"/>
        <w:left w:val="none" w:sz="0" w:space="0" w:color="auto"/>
        <w:bottom w:val="none" w:sz="0" w:space="0" w:color="auto"/>
        <w:right w:val="none" w:sz="0" w:space="0" w:color="auto"/>
      </w:divBdr>
    </w:div>
    <w:div w:id="195704536">
      <w:bodyDiv w:val="1"/>
      <w:marLeft w:val="0"/>
      <w:marRight w:val="0"/>
      <w:marTop w:val="0"/>
      <w:marBottom w:val="0"/>
      <w:divBdr>
        <w:top w:val="none" w:sz="0" w:space="0" w:color="auto"/>
        <w:left w:val="none" w:sz="0" w:space="0" w:color="auto"/>
        <w:bottom w:val="none" w:sz="0" w:space="0" w:color="auto"/>
        <w:right w:val="none" w:sz="0" w:space="0" w:color="auto"/>
      </w:divBdr>
    </w:div>
    <w:div w:id="196553419">
      <w:bodyDiv w:val="1"/>
      <w:marLeft w:val="0"/>
      <w:marRight w:val="0"/>
      <w:marTop w:val="0"/>
      <w:marBottom w:val="0"/>
      <w:divBdr>
        <w:top w:val="none" w:sz="0" w:space="0" w:color="auto"/>
        <w:left w:val="none" w:sz="0" w:space="0" w:color="auto"/>
        <w:bottom w:val="none" w:sz="0" w:space="0" w:color="auto"/>
        <w:right w:val="none" w:sz="0" w:space="0" w:color="auto"/>
      </w:divBdr>
    </w:div>
    <w:div w:id="211619195">
      <w:bodyDiv w:val="1"/>
      <w:marLeft w:val="0"/>
      <w:marRight w:val="0"/>
      <w:marTop w:val="0"/>
      <w:marBottom w:val="0"/>
      <w:divBdr>
        <w:top w:val="none" w:sz="0" w:space="0" w:color="auto"/>
        <w:left w:val="none" w:sz="0" w:space="0" w:color="auto"/>
        <w:bottom w:val="none" w:sz="0" w:space="0" w:color="auto"/>
        <w:right w:val="none" w:sz="0" w:space="0" w:color="auto"/>
      </w:divBdr>
    </w:div>
    <w:div w:id="227884105">
      <w:bodyDiv w:val="1"/>
      <w:marLeft w:val="0"/>
      <w:marRight w:val="0"/>
      <w:marTop w:val="0"/>
      <w:marBottom w:val="0"/>
      <w:divBdr>
        <w:top w:val="none" w:sz="0" w:space="0" w:color="auto"/>
        <w:left w:val="none" w:sz="0" w:space="0" w:color="auto"/>
        <w:bottom w:val="none" w:sz="0" w:space="0" w:color="auto"/>
        <w:right w:val="none" w:sz="0" w:space="0" w:color="auto"/>
      </w:divBdr>
    </w:div>
    <w:div w:id="236787062">
      <w:bodyDiv w:val="1"/>
      <w:marLeft w:val="0"/>
      <w:marRight w:val="0"/>
      <w:marTop w:val="0"/>
      <w:marBottom w:val="0"/>
      <w:divBdr>
        <w:top w:val="none" w:sz="0" w:space="0" w:color="auto"/>
        <w:left w:val="none" w:sz="0" w:space="0" w:color="auto"/>
        <w:bottom w:val="none" w:sz="0" w:space="0" w:color="auto"/>
        <w:right w:val="none" w:sz="0" w:space="0" w:color="auto"/>
      </w:divBdr>
    </w:div>
    <w:div w:id="260840443">
      <w:bodyDiv w:val="1"/>
      <w:marLeft w:val="0"/>
      <w:marRight w:val="0"/>
      <w:marTop w:val="0"/>
      <w:marBottom w:val="0"/>
      <w:divBdr>
        <w:top w:val="none" w:sz="0" w:space="0" w:color="auto"/>
        <w:left w:val="none" w:sz="0" w:space="0" w:color="auto"/>
        <w:bottom w:val="none" w:sz="0" w:space="0" w:color="auto"/>
        <w:right w:val="none" w:sz="0" w:space="0" w:color="auto"/>
      </w:divBdr>
    </w:div>
    <w:div w:id="261885375">
      <w:bodyDiv w:val="1"/>
      <w:marLeft w:val="0"/>
      <w:marRight w:val="0"/>
      <w:marTop w:val="0"/>
      <w:marBottom w:val="0"/>
      <w:divBdr>
        <w:top w:val="none" w:sz="0" w:space="0" w:color="auto"/>
        <w:left w:val="none" w:sz="0" w:space="0" w:color="auto"/>
        <w:bottom w:val="none" w:sz="0" w:space="0" w:color="auto"/>
        <w:right w:val="none" w:sz="0" w:space="0" w:color="auto"/>
      </w:divBdr>
    </w:div>
    <w:div w:id="264844996">
      <w:bodyDiv w:val="1"/>
      <w:marLeft w:val="0"/>
      <w:marRight w:val="0"/>
      <w:marTop w:val="0"/>
      <w:marBottom w:val="0"/>
      <w:divBdr>
        <w:top w:val="none" w:sz="0" w:space="0" w:color="auto"/>
        <w:left w:val="none" w:sz="0" w:space="0" w:color="auto"/>
        <w:bottom w:val="none" w:sz="0" w:space="0" w:color="auto"/>
        <w:right w:val="none" w:sz="0" w:space="0" w:color="auto"/>
      </w:divBdr>
    </w:div>
    <w:div w:id="273366353">
      <w:bodyDiv w:val="1"/>
      <w:marLeft w:val="0"/>
      <w:marRight w:val="0"/>
      <w:marTop w:val="0"/>
      <w:marBottom w:val="0"/>
      <w:divBdr>
        <w:top w:val="none" w:sz="0" w:space="0" w:color="auto"/>
        <w:left w:val="none" w:sz="0" w:space="0" w:color="auto"/>
        <w:bottom w:val="none" w:sz="0" w:space="0" w:color="auto"/>
        <w:right w:val="none" w:sz="0" w:space="0" w:color="auto"/>
      </w:divBdr>
    </w:div>
    <w:div w:id="303047032">
      <w:bodyDiv w:val="1"/>
      <w:marLeft w:val="0"/>
      <w:marRight w:val="0"/>
      <w:marTop w:val="0"/>
      <w:marBottom w:val="0"/>
      <w:divBdr>
        <w:top w:val="none" w:sz="0" w:space="0" w:color="auto"/>
        <w:left w:val="none" w:sz="0" w:space="0" w:color="auto"/>
        <w:bottom w:val="none" w:sz="0" w:space="0" w:color="auto"/>
        <w:right w:val="none" w:sz="0" w:space="0" w:color="auto"/>
      </w:divBdr>
    </w:div>
    <w:div w:id="311326412">
      <w:bodyDiv w:val="1"/>
      <w:marLeft w:val="0"/>
      <w:marRight w:val="0"/>
      <w:marTop w:val="0"/>
      <w:marBottom w:val="0"/>
      <w:divBdr>
        <w:top w:val="none" w:sz="0" w:space="0" w:color="auto"/>
        <w:left w:val="none" w:sz="0" w:space="0" w:color="auto"/>
        <w:bottom w:val="none" w:sz="0" w:space="0" w:color="auto"/>
        <w:right w:val="none" w:sz="0" w:space="0" w:color="auto"/>
      </w:divBdr>
    </w:div>
    <w:div w:id="322706956">
      <w:bodyDiv w:val="1"/>
      <w:marLeft w:val="0"/>
      <w:marRight w:val="0"/>
      <w:marTop w:val="0"/>
      <w:marBottom w:val="0"/>
      <w:divBdr>
        <w:top w:val="none" w:sz="0" w:space="0" w:color="auto"/>
        <w:left w:val="none" w:sz="0" w:space="0" w:color="auto"/>
        <w:bottom w:val="none" w:sz="0" w:space="0" w:color="auto"/>
        <w:right w:val="none" w:sz="0" w:space="0" w:color="auto"/>
      </w:divBdr>
    </w:div>
    <w:div w:id="330373466">
      <w:bodyDiv w:val="1"/>
      <w:marLeft w:val="0"/>
      <w:marRight w:val="0"/>
      <w:marTop w:val="0"/>
      <w:marBottom w:val="0"/>
      <w:divBdr>
        <w:top w:val="none" w:sz="0" w:space="0" w:color="auto"/>
        <w:left w:val="none" w:sz="0" w:space="0" w:color="auto"/>
        <w:bottom w:val="none" w:sz="0" w:space="0" w:color="auto"/>
        <w:right w:val="none" w:sz="0" w:space="0" w:color="auto"/>
      </w:divBdr>
    </w:div>
    <w:div w:id="335811585">
      <w:bodyDiv w:val="1"/>
      <w:marLeft w:val="0"/>
      <w:marRight w:val="0"/>
      <w:marTop w:val="0"/>
      <w:marBottom w:val="0"/>
      <w:divBdr>
        <w:top w:val="none" w:sz="0" w:space="0" w:color="auto"/>
        <w:left w:val="none" w:sz="0" w:space="0" w:color="auto"/>
        <w:bottom w:val="none" w:sz="0" w:space="0" w:color="auto"/>
        <w:right w:val="none" w:sz="0" w:space="0" w:color="auto"/>
      </w:divBdr>
    </w:div>
    <w:div w:id="338624871">
      <w:bodyDiv w:val="1"/>
      <w:marLeft w:val="0"/>
      <w:marRight w:val="0"/>
      <w:marTop w:val="0"/>
      <w:marBottom w:val="0"/>
      <w:divBdr>
        <w:top w:val="none" w:sz="0" w:space="0" w:color="auto"/>
        <w:left w:val="none" w:sz="0" w:space="0" w:color="auto"/>
        <w:bottom w:val="none" w:sz="0" w:space="0" w:color="auto"/>
        <w:right w:val="none" w:sz="0" w:space="0" w:color="auto"/>
      </w:divBdr>
    </w:div>
    <w:div w:id="343938838">
      <w:bodyDiv w:val="1"/>
      <w:marLeft w:val="0"/>
      <w:marRight w:val="0"/>
      <w:marTop w:val="0"/>
      <w:marBottom w:val="0"/>
      <w:divBdr>
        <w:top w:val="none" w:sz="0" w:space="0" w:color="auto"/>
        <w:left w:val="none" w:sz="0" w:space="0" w:color="auto"/>
        <w:bottom w:val="none" w:sz="0" w:space="0" w:color="auto"/>
        <w:right w:val="none" w:sz="0" w:space="0" w:color="auto"/>
      </w:divBdr>
    </w:div>
    <w:div w:id="359664717">
      <w:bodyDiv w:val="1"/>
      <w:marLeft w:val="0"/>
      <w:marRight w:val="0"/>
      <w:marTop w:val="0"/>
      <w:marBottom w:val="0"/>
      <w:divBdr>
        <w:top w:val="none" w:sz="0" w:space="0" w:color="auto"/>
        <w:left w:val="none" w:sz="0" w:space="0" w:color="auto"/>
        <w:bottom w:val="none" w:sz="0" w:space="0" w:color="auto"/>
        <w:right w:val="none" w:sz="0" w:space="0" w:color="auto"/>
      </w:divBdr>
    </w:div>
    <w:div w:id="378166817">
      <w:bodyDiv w:val="1"/>
      <w:marLeft w:val="0"/>
      <w:marRight w:val="0"/>
      <w:marTop w:val="0"/>
      <w:marBottom w:val="0"/>
      <w:divBdr>
        <w:top w:val="none" w:sz="0" w:space="0" w:color="auto"/>
        <w:left w:val="none" w:sz="0" w:space="0" w:color="auto"/>
        <w:bottom w:val="none" w:sz="0" w:space="0" w:color="auto"/>
        <w:right w:val="none" w:sz="0" w:space="0" w:color="auto"/>
      </w:divBdr>
    </w:div>
    <w:div w:id="412507699">
      <w:bodyDiv w:val="1"/>
      <w:marLeft w:val="0"/>
      <w:marRight w:val="0"/>
      <w:marTop w:val="0"/>
      <w:marBottom w:val="0"/>
      <w:divBdr>
        <w:top w:val="none" w:sz="0" w:space="0" w:color="auto"/>
        <w:left w:val="none" w:sz="0" w:space="0" w:color="auto"/>
        <w:bottom w:val="none" w:sz="0" w:space="0" w:color="auto"/>
        <w:right w:val="none" w:sz="0" w:space="0" w:color="auto"/>
      </w:divBdr>
    </w:div>
    <w:div w:id="439959510">
      <w:bodyDiv w:val="1"/>
      <w:marLeft w:val="0"/>
      <w:marRight w:val="0"/>
      <w:marTop w:val="0"/>
      <w:marBottom w:val="0"/>
      <w:divBdr>
        <w:top w:val="none" w:sz="0" w:space="0" w:color="auto"/>
        <w:left w:val="none" w:sz="0" w:space="0" w:color="auto"/>
        <w:bottom w:val="none" w:sz="0" w:space="0" w:color="auto"/>
        <w:right w:val="none" w:sz="0" w:space="0" w:color="auto"/>
      </w:divBdr>
    </w:div>
    <w:div w:id="444269879">
      <w:bodyDiv w:val="1"/>
      <w:marLeft w:val="0"/>
      <w:marRight w:val="0"/>
      <w:marTop w:val="0"/>
      <w:marBottom w:val="0"/>
      <w:divBdr>
        <w:top w:val="none" w:sz="0" w:space="0" w:color="auto"/>
        <w:left w:val="none" w:sz="0" w:space="0" w:color="auto"/>
        <w:bottom w:val="none" w:sz="0" w:space="0" w:color="auto"/>
        <w:right w:val="none" w:sz="0" w:space="0" w:color="auto"/>
      </w:divBdr>
    </w:div>
    <w:div w:id="444353631">
      <w:bodyDiv w:val="1"/>
      <w:marLeft w:val="0"/>
      <w:marRight w:val="0"/>
      <w:marTop w:val="0"/>
      <w:marBottom w:val="0"/>
      <w:divBdr>
        <w:top w:val="none" w:sz="0" w:space="0" w:color="auto"/>
        <w:left w:val="none" w:sz="0" w:space="0" w:color="auto"/>
        <w:bottom w:val="none" w:sz="0" w:space="0" w:color="auto"/>
        <w:right w:val="none" w:sz="0" w:space="0" w:color="auto"/>
      </w:divBdr>
    </w:div>
    <w:div w:id="451754239">
      <w:bodyDiv w:val="1"/>
      <w:marLeft w:val="0"/>
      <w:marRight w:val="0"/>
      <w:marTop w:val="0"/>
      <w:marBottom w:val="0"/>
      <w:divBdr>
        <w:top w:val="none" w:sz="0" w:space="0" w:color="auto"/>
        <w:left w:val="none" w:sz="0" w:space="0" w:color="auto"/>
        <w:bottom w:val="none" w:sz="0" w:space="0" w:color="auto"/>
        <w:right w:val="none" w:sz="0" w:space="0" w:color="auto"/>
      </w:divBdr>
    </w:div>
    <w:div w:id="482357185">
      <w:bodyDiv w:val="1"/>
      <w:marLeft w:val="0"/>
      <w:marRight w:val="0"/>
      <w:marTop w:val="0"/>
      <w:marBottom w:val="0"/>
      <w:divBdr>
        <w:top w:val="none" w:sz="0" w:space="0" w:color="auto"/>
        <w:left w:val="none" w:sz="0" w:space="0" w:color="auto"/>
        <w:bottom w:val="none" w:sz="0" w:space="0" w:color="auto"/>
        <w:right w:val="none" w:sz="0" w:space="0" w:color="auto"/>
      </w:divBdr>
    </w:div>
    <w:div w:id="507527833">
      <w:bodyDiv w:val="1"/>
      <w:marLeft w:val="0"/>
      <w:marRight w:val="0"/>
      <w:marTop w:val="0"/>
      <w:marBottom w:val="0"/>
      <w:divBdr>
        <w:top w:val="none" w:sz="0" w:space="0" w:color="auto"/>
        <w:left w:val="none" w:sz="0" w:space="0" w:color="auto"/>
        <w:bottom w:val="none" w:sz="0" w:space="0" w:color="auto"/>
        <w:right w:val="none" w:sz="0" w:space="0" w:color="auto"/>
      </w:divBdr>
    </w:div>
    <w:div w:id="513878882">
      <w:bodyDiv w:val="1"/>
      <w:marLeft w:val="0"/>
      <w:marRight w:val="0"/>
      <w:marTop w:val="0"/>
      <w:marBottom w:val="0"/>
      <w:divBdr>
        <w:top w:val="none" w:sz="0" w:space="0" w:color="auto"/>
        <w:left w:val="none" w:sz="0" w:space="0" w:color="auto"/>
        <w:bottom w:val="none" w:sz="0" w:space="0" w:color="auto"/>
        <w:right w:val="none" w:sz="0" w:space="0" w:color="auto"/>
      </w:divBdr>
    </w:div>
    <w:div w:id="532309771">
      <w:bodyDiv w:val="1"/>
      <w:marLeft w:val="0"/>
      <w:marRight w:val="0"/>
      <w:marTop w:val="0"/>
      <w:marBottom w:val="0"/>
      <w:divBdr>
        <w:top w:val="none" w:sz="0" w:space="0" w:color="auto"/>
        <w:left w:val="none" w:sz="0" w:space="0" w:color="auto"/>
        <w:bottom w:val="none" w:sz="0" w:space="0" w:color="auto"/>
        <w:right w:val="none" w:sz="0" w:space="0" w:color="auto"/>
      </w:divBdr>
    </w:div>
    <w:div w:id="532614097">
      <w:bodyDiv w:val="1"/>
      <w:marLeft w:val="0"/>
      <w:marRight w:val="0"/>
      <w:marTop w:val="0"/>
      <w:marBottom w:val="0"/>
      <w:divBdr>
        <w:top w:val="none" w:sz="0" w:space="0" w:color="auto"/>
        <w:left w:val="none" w:sz="0" w:space="0" w:color="auto"/>
        <w:bottom w:val="none" w:sz="0" w:space="0" w:color="auto"/>
        <w:right w:val="none" w:sz="0" w:space="0" w:color="auto"/>
      </w:divBdr>
    </w:div>
    <w:div w:id="554508996">
      <w:bodyDiv w:val="1"/>
      <w:marLeft w:val="0"/>
      <w:marRight w:val="0"/>
      <w:marTop w:val="0"/>
      <w:marBottom w:val="0"/>
      <w:divBdr>
        <w:top w:val="none" w:sz="0" w:space="0" w:color="auto"/>
        <w:left w:val="none" w:sz="0" w:space="0" w:color="auto"/>
        <w:bottom w:val="none" w:sz="0" w:space="0" w:color="auto"/>
        <w:right w:val="none" w:sz="0" w:space="0" w:color="auto"/>
      </w:divBdr>
    </w:div>
    <w:div w:id="560098742">
      <w:bodyDiv w:val="1"/>
      <w:marLeft w:val="0"/>
      <w:marRight w:val="0"/>
      <w:marTop w:val="0"/>
      <w:marBottom w:val="0"/>
      <w:divBdr>
        <w:top w:val="none" w:sz="0" w:space="0" w:color="auto"/>
        <w:left w:val="none" w:sz="0" w:space="0" w:color="auto"/>
        <w:bottom w:val="none" w:sz="0" w:space="0" w:color="auto"/>
        <w:right w:val="none" w:sz="0" w:space="0" w:color="auto"/>
      </w:divBdr>
    </w:div>
    <w:div w:id="568615477">
      <w:bodyDiv w:val="1"/>
      <w:marLeft w:val="0"/>
      <w:marRight w:val="0"/>
      <w:marTop w:val="0"/>
      <w:marBottom w:val="0"/>
      <w:divBdr>
        <w:top w:val="none" w:sz="0" w:space="0" w:color="auto"/>
        <w:left w:val="none" w:sz="0" w:space="0" w:color="auto"/>
        <w:bottom w:val="none" w:sz="0" w:space="0" w:color="auto"/>
        <w:right w:val="none" w:sz="0" w:space="0" w:color="auto"/>
      </w:divBdr>
    </w:div>
    <w:div w:id="570579457">
      <w:bodyDiv w:val="1"/>
      <w:marLeft w:val="0"/>
      <w:marRight w:val="0"/>
      <w:marTop w:val="0"/>
      <w:marBottom w:val="0"/>
      <w:divBdr>
        <w:top w:val="none" w:sz="0" w:space="0" w:color="auto"/>
        <w:left w:val="none" w:sz="0" w:space="0" w:color="auto"/>
        <w:bottom w:val="none" w:sz="0" w:space="0" w:color="auto"/>
        <w:right w:val="none" w:sz="0" w:space="0" w:color="auto"/>
      </w:divBdr>
    </w:div>
    <w:div w:id="582226510">
      <w:bodyDiv w:val="1"/>
      <w:marLeft w:val="0"/>
      <w:marRight w:val="0"/>
      <w:marTop w:val="0"/>
      <w:marBottom w:val="0"/>
      <w:divBdr>
        <w:top w:val="none" w:sz="0" w:space="0" w:color="auto"/>
        <w:left w:val="none" w:sz="0" w:space="0" w:color="auto"/>
        <w:bottom w:val="none" w:sz="0" w:space="0" w:color="auto"/>
        <w:right w:val="none" w:sz="0" w:space="0" w:color="auto"/>
      </w:divBdr>
    </w:div>
    <w:div w:id="617026889">
      <w:bodyDiv w:val="1"/>
      <w:marLeft w:val="0"/>
      <w:marRight w:val="0"/>
      <w:marTop w:val="0"/>
      <w:marBottom w:val="0"/>
      <w:divBdr>
        <w:top w:val="none" w:sz="0" w:space="0" w:color="auto"/>
        <w:left w:val="none" w:sz="0" w:space="0" w:color="auto"/>
        <w:bottom w:val="none" w:sz="0" w:space="0" w:color="auto"/>
        <w:right w:val="none" w:sz="0" w:space="0" w:color="auto"/>
      </w:divBdr>
    </w:div>
    <w:div w:id="618071983">
      <w:bodyDiv w:val="1"/>
      <w:marLeft w:val="0"/>
      <w:marRight w:val="0"/>
      <w:marTop w:val="0"/>
      <w:marBottom w:val="0"/>
      <w:divBdr>
        <w:top w:val="none" w:sz="0" w:space="0" w:color="auto"/>
        <w:left w:val="none" w:sz="0" w:space="0" w:color="auto"/>
        <w:bottom w:val="none" w:sz="0" w:space="0" w:color="auto"/>
        <w:right w:val="none" w:sz="0" w:space="0" w:color="auto"/>
      </w:divBdr>
    </w:div>
    <w:div w:id="625090155">
      <w:bodyDiv w:val="1"/>
      <w:marLeft w:val="0"/>
      <w:marRight w:val="0"/>
      <w:marTop w:val="0"/>
      <w:marBottom w:val="0"/>
      <w:divBdr>
        <w:top w:val="none" w:sz="0" w:space="0" w:color="auto"/>
        <w:left w:val="none" w:sz="0" w:space="0" w:color="auto"/>
        <w:bottom w:val="none" w:sz="0" w:space="0" w:color="auto"/>
        <w:right w:val="none" w:sz="0" w:space="0" w:color="auto"/>
      </w:divBdr>
    </w:div>
    <w:div w:id="627786575">
      <w:bodyDiv w:val="1"/>
      <w:marLeft w:val="0"/>
      <w:marRight w:val="0"/>
      <w:marTop w:val="0"/>
      <w:marBottom w:val="0"/>
      <w:divBdr>
        <w:top w:val="none" w:sz="0" w:space="0" w:color="auto"/>
        <w:left w:val="none" w:sz="0" w:space="0" w:color="auto"/>
        <w:bottom w:val="none" w:sz="0" w:space="0" w:color="auto"/>
        <w:right w:val="none" w:sz="0" w:space="0" w:color="auto"/>
      </w:divBdr>
    </w:div>
    <w:div w:id="634022720">
      <w:bodyDiv w:val="1"/>
      <w:marLeft w:val="0"/>
      <w:marRight w:val="0"/>
      <w:marTop w:val="0"/>
      <w:marBottom w:val="0"/>
      <w:divBdr>
        <w:top w:val="none" w:sz="0" w:space="0" w:color="auto"/>
        <w:left w:val="none" w:sz="0" w:space="0" w:color="auto"/>
        <w:bottom w:val="none" w:sz="0" w:space="0" w:color="auto"/>
        <w:right w:val="none" w:sz="0" w:space="0" w:color="auto"/>
      </w:divBdr>
    </w:div>
    <w:div w:id="634071182">
      <w:bodyDiv w:val="1"/>
      <w:marLeft w:val="0"/>
      <w:marRight w:val="0"/>
      <w:marTop w:val="0"/>
      <w:marBottom w:val="0"/>
      <w:divBdr>
        <w:top w:val="none" w:sz="0" w:space="0" w:color="auto"/>
        <w:left w:val="none" w:sz="0" w:space="0" w:color="auto"/>
        <w:bottom w:val="none" w:sz="0" w:space="0" w:color="auto"/>
        <w:right w:val="none" w:sz="0" w:space="0" w:color="auto"/>
      </w:divBdr>
    </w:div>
    <w:div w:id="656880261">
      <w:bodyDiv w:val="1"/>
      <w:marLeft w:val="0"/>
      <w:marRight w:val="0"/>
      <w:marTop w:val="0"/>
      <w:marBottom w:val="0"/>
      <w:divBdr>
        <w:top w:val="none" w:sz="0" w:space="0" w:color="auto"/>
        <w:left w:val="none" w:sz="0" w:space="0" w:color="auto"/>
        <w:bottom w:val="none" w:sz="0" w:space="0" w:color="auto"/>
        <w:right w:val="none" w:sz="0" w:space="0" w:color="auto"/>
      </w:divBdr>
    </w:div>
    <w:div w:id="666982817">
      <w:bodyDiv w:val="1"/>
      <w:marLeft w:val="0"/>
      <w:marRight w:val="0"/>
      <w:marTop w:val="0"/>
      <w:marBottom w:val="0"/>
      <w:divBdr>
        <w:top w:val="none" w:sz="0" w:space="0" w:color="auto"/>
        <w:left w:val="none" w:sz="0" w:space="0" w:color="auto"/>
        <w:bottom w:val="none" w:sz="0" w:space="0" w:color="auto"/>
        <w:right w:val="none" w:sz="0" w:space="0" w:color="auto"/>
      </w:divBdr>
    </w:div>
    <w:div w:id="669678288">
      <w:bodyDiv w:val="1"/>
      <w:marLeft w:val="0"/>
      <w:marRight w:val="0"/>
      <w:marTop w:val="0"/>
      <w:marBottom w:val="0"/>
      <w:divBdr>
        <w:top w:val="none" w:sz="0" w:space="0" w:color="auto"/>
        <w:left w:val="none" w:sz="0" w:space="0" w:color="auto"/>
        <w:bottom w:val="none" w:sz="0" w:space="0" w:color="auto"/>
        <w:right w:val="none" w:sz="0" w:space="0" w:color="auto"/>
      </w:divBdr>
    </w:div>
    <w:div w:id="674839629">
      <w:bodyDiv w:val="1"/>
      <w:marLeft w:val="0"/>
      <w:marRight w:val="0"/>
      <w:marTop w:val="0"/>
      <w:marBottom w:val="0"/>
      <w:divBdr>
        <w:top w:val="none" w:sz="0" w:space="0" w:color="auto"/>
        <w:left w:val="none" w:sz="0" w:space="0" w:color="auto"/>
        <w:bottom w:val="none" w:sz="0" w:space="0" w:color="auto"/>
        <w:right w:val="none" w:sz="0" w:space="0" w:color="auto"/>
      </w:divBdr>
    </w:div>
    <w:div w:id="684525675">
      <w:bodyDiv w:val="1"/>
      <w:marLeft w:val="0"/>
      <w:marRight w:val="0"/>
      <w:marTop w:val="0"/>
      <w:marBottom w:val="0"/>
      <w:divBdr>
        <w:top w:val="none" w:sz="0" w:space="0" w:color="auto"/>
        <w:left w:val="none" w:sz="0" w:space="0" w:color="auto"/>
        <w:bottom w:val="none" w:sz="0" w:space="0" w:color="auto"/>
        <w:right w:val="none" w:sz="0" w:space="0" w:color="auto"/>
      </w:divBdr>
    </w:div>
    <w:div w:id="685332248">
      <w:bodyDiv w:val="1"/>
      <w:marLeft w:val="0"/>
      <w:marRight w:val="0"/>
      <w:marTop w:val="0"/>
      <w:marBottom w:val="0"/>
      <w:divBdr>
        <w:top w:val="none" w:sz="0" w:space="0" w:color="auto"/>
        <w:left w:val="none" w:sz="0" w:space="0" w:color="auto"/>
        <w:bottom w:val="none" w:sz="0" w:space="0" w:color="auto"/>
        <w:right w:val="none" w:sz="0" w:space="0" w:color="auto"/>
      </w:divBdr>
    </w:div>
    <w:div w:id="691341600">
      <w:bodyDiv w:val="1"/>
      <w:marLeft w:val="0"/>
      <w:marRight w:val="0"/>
      <w:marTop w:val="0"/>
      <w:marBottom w:val="0"/>
      <w:divBdr>
        <w:top w:val="none" w:sz="0" w:space="0" w:color="auto"/>
        <w:left w:val="none" w:sz="0" w:space="0" w:color="auto"/>
        <w:bottom w:val="none" w:sz="0" w:space="0" w:color="auto"/>
        <w:right w:val="none" w:sz="0" w:space="0" w:color="auto"/>
      </w:divBdr>
    </w:div>
    <w:div w:id="711345834">
      <w:bodyDiv w:val="1"/>
      <w:marLeft w:val="0"/>
      <w:marRight w:val="0"/>
      <w:marTop w:val="0"/>
      <w:marBottom w:val="0"/>
      <w:divBdr>
        <w:top w:val="none" w:sz="0" w:space="0" w:color="auto"/>
        <w:left w:val="none" w:sz="0" w:space="0" w:color="auto"/>
        <w:bottom w:val="none" w:sz="0" w:space="0" w:color="auto"/>
        <w:right w:val="none" w:sz="0" w:space="0" w:color="auto"/>
      </w:divBdr>
    </w:div>
    <w:div w:id="711730460">
      <w:bodyDiv w:val="1"/>
      <w:marLeft w:val="0"/>
      <w:marRight w:val="0"/>
      <w:marTop w:val="0"/>
      <w:marBottom w:val="0"/>
      <w:divBdr>
        <w:top w:val="none" w:sz="0" w:space="0" w:color="auto"/>
        <w:left w:val="none" w:sz="0" w:space="0" w:color="auto"/>
        <w:bottom w:val="none" w:sz="0" w:space="0" w:color="auto"/>
        <w:right w:val="none" w:sz="0" w:space="0" w:color="auto"/>
      </w:divBdr>
    </w:div>
    <w:div w:id="727075636">
      <w:bodyDiv w:val="1"/>
      <w:marLeft w:val="0"/>
      <w:marRight w:val="0"/>
      <w:marTop w:val="0"/>
      <w:marBottom w:val="0"/>
      <w:divBdr>
        <w:top w:val="none" w:sz="0" w:space="0" w:color="auto"/>
        <w:left w:val="none" w:sz="0" w:space="0" w:color="auto"/>
        <w:bottom w:val="none" w:sz="0" w:space="0" w:color="auto"/>
        <w:right w:val="none" w:sz="0" w:space="0" w:color="auto"/>
      </w:divBdr>
    </w:div>
    <w:div w:id="743799414">
      <w:bodyDiv w:val="1"/>
      <w:marLeft w:val="0"/>
      <w:marRight w:val="0"/>
      <w:marTop w:val="0"/>
      <w:marBottom w:val="0"/>
      <w:divBdr>
        <w:top w:val="none" w:sz="0" w:space="0" w:color="auto"/>
        <w:left w:val="none" w:sz="0" w:space="0" w:color="auto"/>
        <w:bottom w:val="none" w:sz="0" w:space="0" w:color="auto"/>
        <w:right w:val="none" w:sz="0" w:space="0" w:color="auto"/>
      </w:divBdr>
    </w:div>
    <w:div w:id="763183426">
      <w:bodyDiv w:val="1"/>
      <w:marLeft w:val="0"/>
      <w:marRight w:val="0"/>
      <w:marTop w:val="0"/>
      <w:marBottom w:val="0"/>
      <w:divBdr>
        <w:top w:val="none" w:sz="0" w:space="0" w:color="auto"/>
        <w:left w:val="none" w:sz="0" w:space="0" w:color="auto"/>
        <w:bottom w:val="none" w:sz="0" w:space="0" w:color="auto"/>
        <w:right w:val="none" w:sz="0" w:space="0" w:color="auto"/>
      </w:divBdr>
    </w:div>
    <w:div w:id="767504127">
      <w:bodyDiv w:val="1"/>
      <w:marLeft w:val="0"/>
      <w:marRight w:val="0"/>
      <w:marTop w:val="0"/>
      <w:marBottom w:val="0"/>
      <w:divBdr>
        <w:top w:val="none" w:sz="0" w:space="0" w:color="auto"/>
        <w:left w:val="none" w:sz="0" w:space="0" w:color="auto"/>
        <w:bottom w:val="none" w:sz="0" w:space="0" w:color="auto"/>
        <w:right w:val="none" w:sz="0" w:space="0" w:color="auto"/>
      </w:divBdr>
    </w:div>
    <w:div w:id="774251037">
      <w:bodyDiv w:val="1"/>
      <w:marLeft w:val="0"/>
      <w:marRight w:val="0"/>
      <w:marTop w:val="0"/>
      <w:marBottom w:val="0"/>
      <w:divBdr>
        <w:top w:val="none" w:sz="0" w:space="0" w:color="auto"/>
        <w:left w:val="none" w:sz="0" w:space="0" w:color="auto"/>
        <w:bottom w:val="none" w:sz="0" w:space="0" w:color="auto"/>
        <w:right w:val="none" w:sz="0" w:space="0" w:color="auto"/>
      </w:divBdr>
    </w:div>
    <w:div w:id="783960944">
      <w:bodyDiv w:val="1"/>
      <w:marLeft w:val="0"/>
      <w:marRight w:val="0"/>
      <w:marTop w:val="0"/>
      <w:marBottom w:val="0"/>
      <w:divBdr>
        <w:top w:val="none" w:sz="0" w:space="0" w:color="auto"/>
        <w:left w:val="none" w:sz="0" w:space="0" w:color="auto"/>
        <w:bottom w:val="none" w:sz="0" w:space="0" w:color="auto"/>
        <w:right w:val="none" w:sz="0" w:space="0" w:color="auto"/>
      </w:divBdr>
    </w:div>
    <w:div w:id="802239135">
      <w:bodyDiv w:val="1"/>
      <w:marLeft w:val="0"/>
      <w:marRight w:val="0"/>
      <w:marTop w:val="0"/>
      <w:marBottom w:val="0"/>
      <w:divBdr>
        <w:top w:val="none" w:sz="0" w:space="0" w:color="auto"/>
        <w:left w:val="none" w:sz="0" w:space="0" w:color="auto"/>
        <w:bottom w:val="none" w:sz="0" w:space="0" w:color="auto"/>
        <w:right w:val="none" w:sz="0" w:space="0" w:color="auto"/>
      </w:divBdr>
    </w:div>
    <w:div w:id="812865511">
      <w:bodyDiv w:val="1"/>
      <w:marLeft w:val="0"/>
      <w:marRight w:val="0"/>
      <w:marTop w:val="0"/>
      <w:marBottom w:val="0"/>
      <w:divBdr>
        <w:top w:val="none" w:sz="0" w:space="0" w:color="auto"/>
        <w:left w:val="none" w:sz="0" w:space="0" w:color="auto"/>
        <w:bottom w:val="none" w:sz="0" w:space="0" w:color="auto"/>
        <w:right w:val="none" w:sz="0" w:space="0" w:color="auto"/>
      </w:divBdr>
    </w:div>
    <w:div w:id="824053604">
      <w:bodyDiv w:val="1"/>
      <w:marLeft w:val="0"/>
      <w:marRight w:val="0"/>
      <w:marTop w:val="0"/>
      <w:marBottom w:val="0"/>
      <w:divBdr>
        <w:top w:val="none" w:sz="0" w:space="0" w:color="auto"/>
        <w:left w:val="none" w:sz="0" w:space="0" w:color="auto"/>
        <w:bottom w:val="none" w:sz="0" w:space="0" w:color="auto"/>
        <w:right w:val="none" w:sz="0" w:space="0" w:color="auto"/>
      </w:divBdr>
    </w:div>
    <w:div w:id="824785957">
      <w:bodyDiv w:val="1"/>
      <w:marLeft w:val="0"/>
      <w:marRight w:val="0"/>
      <w:marTop w:val="0"/>
      <w:marBottom w:val="0"/>
      <w:divBdr>
        <w:top w:val="none" w:sz="0" w:space="0" w:color="auto"/>
        <w:left w:val="none" w:sz="0" w:space="0" w:color="auto"/>
        <w:bottom w:val="none" w:sz="0" w:space="0" w:color="auto"/>
        <w:right w:val="none" w:sz="0" w:space="0" w:color="auto"/>
      </w:divBdr>
    </w:div>
    <w:div w:id="825634496">
      <w:bodyDiv w:val="1"/>
      <w:marLeft w:val="0"/>
      <w:marRight w:val="0"/>
      <w:marTop w:val="0"/>
      <w:marBottom w:val="0"/>
      <w:divBdr>
        <w:top w:val="none" w:sz="0" w:space="0" w:color="auto"/>
        <w:left w:val="none" w:sz="0" w:space="0" w:color="auto"/>
        <w:bottom w:val="none" w:sz="0" w:space="0" w:color="auto"/>
        <w:right w:val="none" w:sz="0" w:space="0" w:color="auto"/>
      </w:divBdr>
    </w:div>
    <w:div w:id="827139846">
      <w:bodyDiv w:val="1"/>
      <w:marLeft w:val="0"/>
      <w:marRight w:val="0"/>
      <w:marTop w:val="0"/>
      <w:marBottom w:val="0"/>
      <w:divBdr>
        <w:top w:val="none" w:sz="0" w:space="0" w:color="auto"/>
        <w:left w:val="none" w:sz="0" w:space="0" w:color="auto"/>
        <w:bottom w:val="none" w:sz="0" w:space="0" w:color="auto"/>
        <w:right w:val="none" w:sz="0" w:space="0" w:color="auto"/>
      </w:divBdr>
    </w:div>
    <w:div w:id="835147736">
      <w:bodyDiv w:val="1"/>
      <w:marLeft w:val="0"/>
      <w:marRight w:val="0"/>
      <w:marTop w:val="0"/>
      <w:marBottom w:val="0"/>
      <w:divBdr>
        <w:top w:val="none" w:sz="0" w:space="0" w:color="auto"/>
        <w:left w:val="none" w:sz="0" w:space="0" w:color="auto"/>
        <w:bottom w:val="none" w:sz="0" w:space="0" w:color="auto"/>
        <w:right w:val="none" w:sz="0" w:space="0" w:color="auto"/>
      </w:divBdr>
    </w:div>
    <w:div w:id="906959611">
      <w:bodyDiv w:val="1"/>
      <w:marLeft w:val="0"/>
      <w:marRight w:val="0"/>
      <w:marTop w:val="0"/>
      <w:marBottom w:val="0"/>
      <w:divBdr>
        <w:top w:val="none" w:sz="0" w:space="0" w:color="auto"/>
        <w:left w:val="none" w:sz="0" w:space="0" w:color="auto"/>
        <w:bottom w:val="none" w:sz="0" w:space="0" w:color="auto"/>
        <w:right w:val="none" w:sz="0" w:space="0" w:color="auto"/>
      </w:divBdr>
    </w:div>
    <w:div w:id="913512685">
      <w:bodyDiv w:val="1"/>
      <w:marLeft w:val="0"/>
      <w:marRight w:val="0"/>
      <w:marTop w:val="0"/>
      <w:marBottom w:val="0"/>
      <w:divBdr>
        <w:top w:val="none" w:sz="0" w:space="0" w:color="auto"/>
        <w:left w:val="none" w:sz="0" w:space="0" w:color="auto"/>
        <w:bottom w:val="none" w:sz="0" w:space="0" w:color="auto"/>
        <w:right w:val="none" w:sz="0" w:space="0" w:color="auto"/>
      </w:divBdr>
    </w:div>
    <w:div w:id="924461185">
      <w:bodyDiv w:val="1"/>
      <w:marLeft w:val="0"/>
      <w:marRight w:val="0"/>
      <w:marTop w:val="0"/>
      <w:marBottom w:val="0"/>
      <w:divBdr>
        <w:top w:val="none" w:sz="0" w:space="0" w:color="auto"/>
        <w:left w:val="none" w:sz="0" w:space="0" w:color="auto"/>
        <w:bottom w:val="none" w:sz="0" w:space="0" w:color="auto"/>
        <w:right w:val="none" w:sz="0" w:space="0" w:color="auto"/>
      </w:divBdr>
    </w:div>
    <w:div w:id="924727699">
      <w:bodyDiv w:val="1"/>
      <w:marLeft w:val="0"/>
      <w:marRight w:val="0"/>
      <w:marTop w:val="0"/>
      <w:marBottom w:val="0"/>
      <w:divBdr>
        <w:top w:val="none" w:sz="0" w:space="0" w:color="auto"/>
        <w:left w:val="none" w:sz="0" w:space="0" w:color="auto"/>
        <w:bottom w:val="none" w:sz="0" w:space="0" w:color="auto"/>
        <w:right w:val="none" w:sz="0" w:space="0" w:color="auto"/>
      </w:divBdr>
    </w:div>
    <w:div w:id="931626474">
      <w:bodyDiv w:val="1"/>
      <w:marLeft w:val="0"/>
      <w:marRight w:val="0"/>
      <w:marTop w:val="0"/>
      <w:marBottom w:val="0"/>
      <w:divBdr>
        <w:top w:val="none" w:sz="0" w:space="0" w:color="auto"/>
        <w:left w:val="none" w:sz="0" w:space="0" w:color="auto"/>
        <w:bottom w:val="none" w:sz="0" w:space="0" w:color="auto"/>
        <w:right w:val="none" w:sz="0" w:space="0" w:color="auto"/>
      </w:divBdr>
    </w:div>
    <w:div w:id="943420859">
      <w:bodyDiv w:val="1"/>
      <w:marLeft w:val="0"/>
      <w:marRight w:val="0"/>
      <w:marTop w:val="0"/>
      <w:marBottom w:val="0"/>
      <w:divBdr>
        <w:top w:val="none" w:sz="0" w:space="0" w:color="auto"/>
        <w:left w:val="none" w:sz="0" w:space="0" w:color="auto"/>
        <w:bottom w:val="none" w:sz="0" w:space="0" w:color="auto"/>
        <w:right w:val="none" w:sz="0" w:space="0" w:color="auto"/>
      </w:divBdr>
    </w:div>
    <w:div w:id="951859659">
      <w:bodyDiv w:val="1"/>
      <w:marLeft w:val="0"/>
      <w:marRight w:val="0"/>
      <w:marTop w:val="0"/>
      <w:marBottom w:val="0"/>
      <w:divBdr>
        <w:top w:val="none" w:sz="0" w:space="0" w:color="auto"/>
        <w:left w:val="none" w:sz="0" w:space="0" w:color="auto"/>
        <w:bottom w:val="none" w:sz="0" w:space="0" w:color="auto"/>
        <w:right w:val="none" w:sz="0" w:space="0" w:color="auto"/>
      </w:divBdr>
    </w:div>
    <w:div w:id="955332062">
      <w:bodyDiv w:val="1"/>
      <w:marLeft w:val="0"/>
      <w:marRight w:val="0"/>
      <w:marTop w:val="0"/>
      <w:marBottom w:val="0"/>
      <w:divBdr>
        <w:top w:val="none" w:sz="0" w:space="0" w:color="auto"/>
        <w:left w:val="none" w:sz="0" w:space="0" w:color="auto"/>
        <w:bottom w:val="none" w:sz="0" w:space="0" w:color="auto"/>
        <w:right w:val="none" w:sz="0" w:space="0" w:color="auto"/>
      </w:divBdr>
    </w:div>
    <w:div w:id="962421086">
      <w:bodyDiv w:val="1"/>
      <w:marLeft w:val="0"/>
      <w:marRight w:val="0"/>
      <w:marTop w:val="0"/>
      <w:marBottom w:val="0"/>
      <w:divBdr>
        <w:top w:val="none" w:sz="0" w:space="0" w:color="auto"/>
        <w:left w:val="none" w:sz="0" w:space="0" w:color="auto"/>
        <w:bottom w:val="none" w:sz="0" w:space="0" w:color="auto"/>
        <w:right w:val="none" w:sz="0" w:space="0" w:color="auto"/>
      </w:divBdr>
    </w:div>
    <w:div w:id="971328504">
      <w:bodyDiv w:val="1"/>
      <w:marLeft w:val="0"/>
      <w:marRight w:val="0"/>
      <w:marTop w:val="0"/>
      <w:marBottom w:val="0"/>
      <w:divBdr>
        <w:top w:val="none" w:sz="0" w:space="0" w:color="auto"/>
        <w:left w:val="none" w:sz="0" w:space="0" w:color="auto"/>
        <w:bottom w:val="none" w:sz="0" w:space="0" w:color="auto"/>
        <w:right w:val="none" w:sz="0" w:space="0" w:color="auto"/>
      </w:divBdr>
    </w:div>
    <w:div w:id="973411760">
      <w:bodyDiv w:val="1"/>
      <w:marLeft w:val="0"/>
      <w:marRight w:val="0"/>
      <w:marTop w:val="0"/>
      <w:marBottom w:val="0"/>
      <w:divBdr>
        <w:top w:val="none" w:sz="0" w:space="0" w:color="auto"/>
        <w:left w:val="none" w:sz="0" w:space="0" w:color="auto"/>
        <w:bottom w:val="none" w:sz="0" w:space="0" w:color="auto"/>
        <w:right w:val="none" w:sz="0" w:space="0" w:color="auto"/>
      </w:divBdr>
    </w:div>
    <w:div w:id="987973277">
      <w:bodyDiv w:val="1"/>
      <w:marLeft w:val="0"/>
      <w:marRight w:val="0"/>
      <w:marTop w:val="0"/>
      <w:marBottom w:val="0"/>
      <w:divBdr>
        <w:top w:val="none" w:sz="0" w:space="0" w:color="auto"/>
        <w:left w:val="none" w:sz="0" w:space="0" w:color="auto"/>
        <w:bottom w:val="none" w:sz="0" w:space="0" w:color="auto"/>
        <w:right w:val="none" w:sz="0" w:space="0" w:color="auto"/>
      </w:divBdr>
    </w:div>
    <w:div w:id="988443415">
      <w:bodyDiv w:val="1"/>
      <w:marLeft w:val="0"/>
      <w:marRight w:val="0"/>
      <w:marTop w:val="0"/>
      <w:marBottom w:val="0"/>
      <w:divBdr>
        <w:top w:val="none" w:sz="0" w:space="0" w:color="auto"/>
        <w:left w:val="none" w:sz="0" w:space="0" w:color="auto"/>
        <w:bottom w:val="none" w:sz="0" w:space="0" w:color="auto"/>
        <w:right w:val="none" w:sz="0" w:space="0" w:color="auto"/>
      </w:divBdr>
    </w:div>
    <w:div w:id="1001662154">
      <w:bodyDiv w:val="1"/>
      <w:marLeft w:val="0"/>
      <w:marRight w:val="0"/>
      <w:marTop w:val="0"/>
      <w:marBottom w:val="0"/>
      <w:divBdr>
        <w:top w:val="none" w:sz="0" w:space="0" w:color="auto"/>
        <w:left w:val="none" w:sz="0" w:space="0" w:color="auto"/>
        <w:bottom w:val="none" w:sz="0" w:space="0" w:color="auto"/>
        <w:right w:val="none" w:sz="0" w:space="0" w:color="auto"/>
      </w:divBdr>
    </w:div>
    <w:div w:id="1001734314">
      <w:bodyDiv w:val="1"/>
      <w:marLeft w:val="0"/>
      <w:marRight w:val="0"/>
      <w:marTop w:val="0"/>
      <w:marBottom w:val="0"/>
      <w:divBdr>
        <w:top w:val="none" w:sz="0" w:space="0" w:color="auto"/>
        <w:left w:val="none" w:sz="0" w:space="0" w:color="auto"/>
        <w:bottom w:val="none" w:sz="0" w:space="0" w:color="auto"/>
        <w:right w:val="none" w:sz="0" w:space="0" w:color="auto"/>
      </w:divBdr>
    </w:div>
    <w:div w:id="1002775593">
      <w:bodyDiv w:val="1"/>
      <w:marLeft w:val="0"/>
      <w:marRight w:val="0"/>
      <w:marTop w:val="0"/>
      <w:marBottom w:val="0"/>
      <w:divBdr>
        <w:top w:val="none" w:sz="0" w:space="0" w:color="auto"/>
        <w:left w:val="none" w:sz="0" w:space="0" w:color="auto"/>
        <w:bottom w:val="none" w:sz="0" w:space="0" w:color="auto"/>
        <w:right w:val="none" w:sz="0" w:space="0" w:color="auto"/>
      </w:divBdr>
    </w:div>
    <w:div w:id="1006978108">
      <w:bodyDiv w:val="1"/>
      <w:marLeft w:val="0"/>
      <w:marRight w:val="0"/>
      <w:marTop w:val="0"/>
      <w:marBottom w:val="0"/>
      <w:divBdr>
        <w:top w:val="none" w:sz="0" w:space="0" w:color="auto"/>
        <w:left w:val="none" w:sz="0" w:space="0" w:color="auto"/>
        <w:bottom w:val="none" w:sz="0" w:space="0" w:color="auto"/>
        <w:right w:val="none" w:sz="0" w:space="0" w:color="auto"/>
      </w:divBdr>
    </w:div>
    <w:div w:id="1018388510">
      <w:bodyDiv w:val="1"/>
      <w:marLeft w:val="0"/>
      <w:marRight w:val="0"/>
      <w:marTop w:val="0"/>
      <w:marBottom w:val="0"/>
      <w:divBdr>
        <w:top w:val="none" w:sz="0" w:space="0" w:color="auto"/>
        <w:left w:val="none" w:sz="0" w:space="0" w:color="auto"/>
        <w:bottom w:val="none" w:sz="0" w:space="0" w:color="auto"/>
        <w:right w:val="none" w:sz="0" w:space="0" w:color="auto"/>
      </w:divBdr>
    </w:div>
    <w:div w:id="1059937055">
      <w:bodyDiv w:val="1"/>
      <w:marLeft w:val="0"/>
      <w:marRight w:val="0"/>
      <w:marTop w:val="0"/>
      <w:marBottom w:val="0"/>
      <w:divBdr>
        <w:top w:val="none" w:sz="0" w:space="0" w:color="auto"/>
        <w:left w:val="none" w:sz="0" w:space="0" w:color="auto"/>
        <w:bottom w:val="none" w:sz="0" w:space="0" w:color="auto"/>
        <w:right w:val="none" w:sz="0" w:space="0" w:color="auto"/>
      </w:divBdr>
    </w:div>
    <w:div w:id="1068266338">
      <w:bodyDiv w:val="1"/>
      <w:marLeft w:val="0"/>
      <w:marRight w:val="0"/>
      <w:marTop w:val="0"/>
      <w:marBottom w:val="0"/>
      <w:divBdr>
        <w:top w:val="none" w:sz="0" w:space="0" w:color="auto"/>
        <w:left w:val="none" w:sz="0" w:space="0" w:color="auto"/>
        <w:bottom w:val="none" w:sz="0" w:space="0" w:color="auto"/>
        <w:right w:val="none" w:sz="0" w:space="0" w:color="auto"/>
      </w:divBdr>
    </w:div>
    <w:div w:id="1069230211">
      <w:bodyDiv w:val="1"/>
      <w:marLeft w:val="0"/>
      <w:marRight w:val="0"/>
      <w:marTop w:val="0"/>
      <w:marBottom w:val="0"/>
      <w:divBdr>
        <w:top w:val="none" w:sz="0" w:space="0" w:color="auto"/>
        <w:left w:val="none" w:sz="0" w:space="0" w:color="auto"/>
        <w:bottom w:val="none" w:sz="0" w:space="0" w:color="auto"/>
        <w:right w:val="none" w:sz="0" w:space="0" w:color="auto"/>
      </w:divBdr>
    </w:div>
    <w:div w:id="1071389542">
      <w:bodyDiv w:val="1"/>
      <w:marLeft w:val="0"/>
      <w:marRight w:val="0"/>
      <w:marTop w:val="0"/>
      <w:marBottom w:val="0"/>
      <w:divBdr>
        <w:top w:val="none" w:sz="0" w:space="0" w:color="auto"/>
        <w:left w:val="none" w:sz="0" w:space="0" w:color="auto"/>
        <w:bottom w:val="none" w:sz="0" w:space="0" w:color="auto"/>
        <w:right w:val="none" w:sz="0" w:space="0" w:color="auto"/>
      </w:divBdr>
    </w:div>
    <w:div w:id="1074158467">
      <w:bodyDiv w:val="1"/>
      <w:marLeft w:val="0"/>
      <w:marRight w:val="0"/>
      <w:marTop w:val="0"/>
      <w:marBottom w:val="0"/>
      <w:divBdr>
        <w:top w:val="none" w:sz="0" w:space="0" w:color="auto"/>
        <w:left w:val="none" w:sz="0" w:space="0" w:color="auto"/>
        <w:bottom w:val="none" w:sz="0" w:space="0" w:color="auto"/>
        <w:right w:val="none" w:sz="0" w:space="0" w:color="auto"/>
      </w:divBdr>
    </w:div>
    <w:div w:id="1074551070">
      <w:bodyDiv w:val="1"/>
      <w:marLeft w:val="0"/>
      <w:marRight w:val="0"/>
      <w:marTop w:val="0"/>
      <w:marBottom w:val="0"/>
      <w:divBdr>
        <w:top w:val="none" w:sz="0" w:space="0" w:color="auto"/>
        <w:left w:val="none" w:sz="0" w:space="0" w:color="auto"/>
        <w:bottom w:val="none" w:sz="0" w:space="0" w:color="auto"/>
        <w:right w:val="none" w:sz="0" w:space="0" w:color="auto"/>
      </w:divBdr>
    </w:div>
    <w:div w:id="1075010247">
      <w:bodyDiv w:val="1"/>
      <w:marLeft w:val="0"/>
      <w:marRight w:val="0"/>
      <w:marTop w:val="0"/>
      <w:marBottom w:val="0"/>
      <w:divBdr>
        <w:top w:val="none" w:sz="0" w:space="0" w:color="auto"/>
        <w:left w:val="none" w:sz="0" w:space="0" w:color="auto"/>
        <w:bottom w:val="none" w:sz="0" w:space="0" w:color="auto"/>
        <w:right w:val="none" w:sz="0" w:space="0" w:color="auto"/>
      </w:divBdr>
    </w:div>
    <w:div w:id="1086461801">
      <w:bodyDiv w:val="1"/>
      <w:marLeft w:val="0"/>
      <w:marRight w:val="0"/>
      <w:marTop w:val="0"/>
      <w:marBottom w:val="0"/>
      <w:divBdr>
        <w:top w:val="none" w:sz="0" w:space="0" w:color="auto"/>
        <w:left w:val="none" w:sz="0" w:space="0" w:color="auto"/>
        <w:bottom w:val="none" w:sz="0" w:space="0" w:color="auto"/>
        <w:right w:val="none" w:sz="0" w:space="0" w:color="auto"/>
      </w:divBdr>
    </w:div>
    <w:div w:id="1095519057">
      <w:bodyDiv w:val="1"/>
      <w:marLeft w:val="0"/>
      <w:marRight w:val="0"/>
      <w:marTop w:val="0"/>
      <w:marBottom w:val="0"/>
      <w:divBdr>
        <w:top w:val="none" w:sz="0" w:space="0" w:color="auto"/>
        <w:left w:val="none" w:sz="0" w:space="0" w:color="auto"/>
        <w:bottom w:val="none" w:sz="0" w:space="0" w:color="auto"/>
        <w:right w:val="none" w:sz="0" w:space="0" w:color="auto"/>
      </w:divBdr>
    </w:div>
    <w:div w:id="1099838018">
      <w:bodyDiv w:val="1"/>
      <w:marLeft w:val="0"/>
      <w:marRight w:val="0"/>
      <w:marTop w:val="0"/>
      <w:marBottom w:val="0"/>
      <w:divBdr>
        <w:top w:val="none" w:sz="0" w:space="0" w:color="auto"/>
        <w:left w:val="none" w:sz="0" w:space="0" w:color="auto"/>
        <w:bottom w:val="none" w:sz="0" w:space="0" w:color="auto"/>
        <w:right w:val="none" w:sz="0" w:space="0" w:color="auto"/>
      </w:divBdr>
    </w:div>
    <w:div w:id="1111625114">
      <w:bodyDiv w:val="1"/>
      <w:marLeft w:val="0"/>
      <w:marRight w:val="0"/>
      <w:marTop w:val="0"/>
      <w:marBottom w:val="0"/>
      <w:divBdr>
        <w:top w:val="none" w:sz="0" w:space="0" w:color="auto"/>
        <w:left w:val="none" w:sz="0" w:space="0" w:color="auto"/>
        <w:bottom w:val="none" w:sz="0" w:space="0" w:color="auto"/>
        <w:right w:val="none" w:sz="0" w:space="0" w:color="auto"/>
      </w:divBdr>
    </w:div>
    <w:div w:id="1120033827">
      <w:bodyDiv w:val="1"/>
      <w:marLeft w:val="0"/>
      <w:marRight w:val="0"/>
      <w:marTop w:val="0"/>
      <w:marBottom w:val="0"/>
      <w:divBdr>
        <w:top w:val="none" w:sz="0" w:space="0" w:color="auto"/>
        <w:left w:val="none" w:sz="0" w:space="0" w:color="auto"/>
        <w:bottom w:val="none" w:sz="0" w:space="0" w:color="auto"/>
        <w:right w:val="none" w:sz="0" w:space="0" w:color="auto"/>
      </w:divBdr>
    </w:div>
    <w:div w:id="1125657131">
      <w:bodyDiv w:val="1"/>
      <w:marLeft w:val="0"/>
      <w:marRight w:val="0"/>
      <w:marTop w:val="0"/>
      <w:marBottom w:val="0"/>
      <w:divBdr>
        <w:top w:val="none" w:sz="0" w:space="0" w:color="auto"/>
        <w:left w:val="none" w:sz="0" w:space="0" w:color="auto"/>
        <w:bottom w:val="none" w:sz="0" w:space="0" w:color="auto"/>
        <w:right w:val="none" w:sz="0" w:space="0" w:color="auto"/>
      </w:divBdr>
    </w:div>
    <w:div w:id="1150292638">
      <w:bodyDiv w:val="1"/>
      <w:marLeft w:val="0"/>
      <w:marRight w:val="0"/>
      <w:marTop w:val="0"/>
      <w:marBottom w:val="0"/>
      <w:divBdr>
        <w:top w:val="none" w:sz="0" w:space="0" w:color="auto"/>
        <w:left w:val="none" w:sz="0" w:space="0" w:color="auto"/>
        <w:bottom w:val="none" w:sz="0" w:space="0" w:color="auto"/>
        <w:right w:val="none" w:sz="0" w:space="0" w:color="auto"/>
      </w:divBdr>
    </w:div>
    <w:div w:id="1165323074">
      <w:bodyDiv w:val="1"/>
      <w:marLeft w:val="0"/>
      <w:marRight w:val="0"/>
      <w:marTop w:val="0"/>
      <w:marBottom w:val="0"/>
      <w:divBdr>
        <w:top w:val="none" w:sz="0" w:space="0" w:color="auto"/>
        <w:left w:val="none" w:sz="0" w:space="0" w:color="auto"/>
        <w:bottom w:val="none" w:sz="0" w:space="0" w:color="auto"/>
        <w:right w:val="none" w:sz="0" w:space="0" w:color="auto"/>
      </w:divBdr>
    </w:div>
    <w:div w:id="1193300491">
      <w:bodyDiv w:val="1"/>
      <w:marLeft w:val="0"/>
      <w:marRight w:val="0"/>
      <w:marTop w:val="0"/>
      <w:marBottom w:val="0"/>
      <w:divBdr>
        <w:top w:val="none" w:sz="0" w:space="0" w:color="auto"/>
        <w:left w:val="none" w:sz="0" w:space="0" w:color="auto"/>
        <w:bottom w:val="none" w:sz="0" w:space="0" w:color="auto"/>
        <w:right w:val="none" w:sz="0" w:space="0" w:color="auto"/>
      </w:divBdr>
    </w:div>
    <w:div w:id="1196580955">
      <w:bodyDiv w:val="1"/>
      <w:marLeft w:val="0"/>
      <w:marRight w:val="0"/>
      <w:marTop w:val="0"/>
      <w:marBottom w:val="0"/>
      <w:divBdr>
        <w:top w:val="none" w:sz="0" w:space="0" w:color="auto"/>
        <w:left w:val="none" w:sz="0" w:space="0" w:color="auto"/>
        <w:bottom w:val="none" w:sz="0" w:space="0" w:color="auto"/>
        <w:right w:val="none" w:sz="0" w:space="0" w:color="auto"/>
      </w:divBdr>
    </w:div>
    <w:div w:id="1202938857">
      <w:bodyDiv w:val="1"/>
      <w:marLeft w:val="0"/>
      <w:marRight w:val="0"/>
      <w:marTop w:val="0"/>
      <w:marBottom w:val="0"/>
      <w:divBdr>
        <w:top w:val="none" w:sz="0" w:space="0" w:color="auto"/>
        <w:left w:val="none" w:sz="0" w:space="0" w:color="auto"/>
        <w:bottom w:val="none" w:sz="0" w:space="0" w:color="auto"/>
        <w:right w:val="none" w:sz="0" w:space="0" w:color="auto"/>
      </w:divBdr>
    </w:div>
    <w:div w:id="1213351312">
      <w:bodyDiv w:val="1"/>
      <w:marLeft w:val="0"/>
      <w:marRight w:val="0"/>
      <w:marTop w:val="0"/>
      <w:marBottom w:val="0"/>
      <w:divBdr>
        <w:top w:val="none" w:sz="0" w:space="0" w:color="auto"/>
        <w:left w:val="none" w:sz="0" w:space="0" w:color="auto"/>
        <w:bottom w:val="none" w:sz="0" w:space="0" w:color="auto"/>
        <w:right w:val="none" w:sz="0" w:space="0" w:color="auto"/>
      </w:divBdr>
    </w:div>
    <w:div w:id="1213542791">
      <w:bodyDiv w:val="1"/>
      <w:marLeft w:val="0"/>
      <w:marRight w:val="0"/>
      <w:marTop w:val="0"/>
      <w:marBottom w:val="0"/>
      <w:divBdr>
        <w:top w:val="none" w:sz="0" w:space="0" w:color="auto"/>
        <w:left w:val="none" w:sz="0" w:space="0" w:color="auto"/>
        <w:bottom w:val="none" w:sz="0" w:space="0" w:color="auto"/>
        <w:right w:val="none" w:sz="0" w:space="0" w:color="auto"/>
      </w:divBdr>
    </w:div>
    <w:div w:id="1218976257">
      <w:bodyDiv w:val="1"/>
      <w:marLeft w:val="0"/>
      <w:marRight w:val="0"/>
      <w:marTop w:val="0"/>
      <w:marBottom w:val="0"/>
      <w:divBdr>
        <w:top w:val="none" w:sz="0" w:space="0" w:color="auto"/>
        <w:left w:val="none" w:sz="0" w:space="0" w:color="auto"/>
        <w:bottom w:val="none" w:sz="0" w:space="0" w:color="auto"/>
        <w:right w:val="none" w:sz="0" w:space="0" w:color="auto"/>
      </w:divBdr>
    </w:div>
    <w:div w:id="1222400662">
      <w:bodyDiv w:val="1"/>
      <w:marLeft w:val="0"/>
      <w:marRight w:val="0"/>
      <w:marTop w:val="0"/>
      <w:marBottom w:val="0"/>
      <w:divBdr>
        <w:top w:val="none" w:sz="0" w:space="0" w:color="auto"/>
        <w:left w:val="none" w:sz="0" w:space="0" w:color="auto"/>
        <w:bottom w:val="none" w:sz="0" w:space="0" w:color="auto"/>
        <w:right w:val="none" w:sz="0" w:space="0" w:color="auto"/>
      </w:divBdr>
    </w:div>
    <w:div w:id="1222668767">
      <w:bodyDiv w:val="1"/>
      <w:marLeft w:val="0"/>
      <w:marRight w:val="0"/>
      <w:marTop w:val="0"/>
      <w:marBottom w:val="0"/>
      <w:divBdr>
        <w:top w:val="none" w:sz="0" w:space="0" w:color="auto"/>
        <w:left w:val="none" w:sz="0" w:space="0" w:color="auto"/>
        <w:bottom w:val="none" w:sz="0" w:space="0" w:color="auto"/>
        <w:right w:val="none" w:sz="0" w:space="0" w:color="auto"/>
      </w:divBdr>
    </w:div>
    <w:div w:id="1231501973">
      <w:bodyDiv w:val="1"/>
      <w:marLeft w:val="0"/>
      <w:marRight w:val="0"/>
      <w:marTop w:val="0"/>
      <w:marBottom w:val="0"/>
      <w:divBdr>
        <w:top w:val="none" w:sz="0" w:space="0" w:color="auto"/>
        <w:left w:val="none" w:sz="0" w:space="0" w:color="auto"/>
        <w:bottom w:val="none" w:sz="0" w:space="0" w:color="auto"/>
        <w:right w:val="none" w:sz="0" w:space="0" w:color="auto"/>
      </w:divBdr>
    </w:div>
    <w:div w:id="1242565409">
      <w:bodyDiv w:val="1"/>
      <w:marLeft w:val="0"/>
      <w:marRight w:val="0"/>
      <w:marTop w:val="0"/>
      <w:marBottom w:val="0"/>
      <w:divBdr>
        <w:top w:val="none" w:sz="0" w:space="0" w:color="auto"/>
        <w:left w:val="none" w:sz="0" w:space="0" w:color="auto"/>
        <w:bottom w:val="none" w:sz="0" w:space="0" w:color="auto"/>
        <w:right w:val="none" w:sz="0" w:space="0" w:color="auto"/>
      </w:divBdr>
    </w:div>
    <w:div w:id="1278635336">
      <w:bodyDiv w:val="1"/>
      <w:marLeft w:val="0"/>
      <w:marRight w:val="0"/>
      <w:marTop w:val="0"/>
      <w:marBottom w:val="0"/>
      <w:divBdr>
        <w:top w:val="none" w:sz="0" w:space="0" w:color="auto"/>
        <w:left w:val="none" w:sz="0" w:space="0" w:color="auto"/>
        <w:bottom w:val="none" w:sz="0" w:space="0" w:color="auto"/>
        <w:right w:val="none" w:sz="0" w:space="0" w:color="auto"/>
      </w:divBdr>
    </w:div>
    <w:div w:id="1284843090">
      <w:bodyDiv w:val="1"/>
      <w:marLeft w:val="0"/>
      <w:marRight w:val="0"/>
      <w:marTop w:val="0"/>
      <w:marBottom w:val="0"/>
      <w:divBdr>
        <w:top w:val="none" w:sz="0" w:space="0" w:color="auto"/>
        <w:left w:val="none" w:sz="0" w:space="0" w:color="auto"/>
        <w:bottom w:val="none" w:sz="0" w:space="0" w:color="auto"/>
        <w:right w:val="none" w:sz="0" w:space="0" w:color="auto"/>
      </w:divBdr>
    </w:div>
    <w:div w:id="1291856898">
      <w:bodyDiv w:val="1"/>
      <w:marLeft w:val="0"/>
      <w:marRight w:val="0"/>
      <w:marTop w:val="0"/>
      <w:marBottom w:val="0"/>
      <w:divBdr>
        <w:top w:val="none" w:sz="0" w:space="0" w:color="auto"/>
        <w:left w:val="none" w:sz="0" w:space="0" w:color="auto"/>
        <w:bottom w:val="none" w:sz="0" w:space="0" w:color="auto"/>
        <w:right w:val="none" w:sz="0" w:space="0" w:color="auto"/>
      </w:divBdr>
    </w:div>
    <w:div w:id="1297493446">
      <w:bodyDiv w:val="1"/>
      <w:marLeft w:val="0"/>
      <w:marRight w:val="0"/>
      <w:marTop w:val="0"/>
      <w:marBottom w:val="0"/>
      <w:divBdr>
        <w:top w:val="none" w:sz="0" w:space="0" w:color="auto"/>
        <w:left w:val="none" w:sz="0" w:space="0" w:color="auto"/>
        <w:bottom w:val="none" w:sz="0" w:space="0" w:color="auto"/>
        <w:right w:val="none" w:sz="0" w:space="0" w:color="auto"/>
      </w:divBdr>
    </w:div>
    <w:div w:id="1301498706">
      <w:bodyDiv w:val="1"/>
      <w:marLeft w:val="0"/>
      <w:marRight w:val="0"/>
      <w:marTop w:val="0"/>
      <w:marBottom w:val="0"/>
      <w:divBdr>
        <w:top w:val="none" w:sz="0" w:space="0" w:color="auto"/>
        <w:left w:val="none" w:sz="0" w:space="0" w:color="auto"/>
        <w:bottom w:val="none" w:sz="0" w:space="0" w:color="auto"/>
        <w:right w:val="none" w:sz="0" w:space="0" w:color="auto"/>
      </w:divBdr>
    </w:div>
    <w:div w:id="1301691059">
      <w:bodyDiv w:val="1"/>
      <w:marLeft w:val="0"/>
      <w:marRight w:val="0"/>
      <w:marTop w:val="0"/>
      <w:marBottom w:val="0"/>
      <w:divBdr>
        <w:top w:val="none" w:sz="0" w:space="0" w:color="auto"/>
        <w:left w:val="none" w:sz="0" w:space="0" w:color="auto"/>
        <w:bottom w:val="none" w:sz="0" w:space="0" w:color="auto"/>
        <w:right w:val="none" w:sz="0" w:space="0" w:color="auto"/>
      </w:divBdr>
    </w:div>
    <w:div w:id="1302150196">
      <w:bodyDiv w:val="1"/>
      <w:marLeft w:val="0"/>
      <w:marRight w:val="0"/>
      <w:marTop w:val="0"/>
      <w:marBottom w:val="0"/>
      <w:divBdr>
        <w:top w:val="none" w:sz="0" w:space="0" w:color="auto"/>
        <w:left w:val="none" w:sz="0" w:space="0" w:color="auto"/>
        <w:bottom w:val="none" w:sz="0" w:space="0" w:color="auto"/>
        <w:right w:val="none" w:sz="0" w:space="0" w:color="auto"/>
      </w:divBdr>
    </w:div>
    <w:div w:id="1310986396">
      <w:bodyDiv w:val="1"/>
      <w:marLeft w:val="0"/>
      <w:marRight w:val="0"/>
      <w:marTop w:val="0"/>
      <w:marBottom w:val="0"/>
      <w:divBdr>
        <w:top w:val="none" w:sz="0" w:space="0" w:color="auto"/>
        <w:left w:val="none" w:sz="0" w:space="0" w:color="auto"/>
        <w:bottom w:val="none" w:sz="0" w:space="0" w:color="auto"/>
        <w:right w:val="none" w:sz="0" w:space="0" w:color="auto"/>
      </w:divBdr>
    </w:div>
    <w:div w:id="1314796859">
      <w:bodyDiv w:val="1"/>
      <w:marLeft w:val="0"/>
      <w:marRight w:val="0"/>
      <w:marTop w:val="0"/>
      <w:marBottom w:val="0"/>
      <w:divBdr>
        <w:top w:val="none" w:sz="0" w:space="0" w:color="auto"/>
        <w:left w:val="none" w:sz="0" w:space="0" w:color="auto"/>
        <w:bottom w:val="none" w:sz="0" w:space="0" w:color="auto"/>
        <w:right w:val="none" w:sz="0" w:space="0" w:color="auto"/>
      </w:divBdr>
    </w:div>
    <w:div w:id="1326325557">
      <w:bodyDiv w:val="1"/>
      <w:marLeft w:val="0"/>
      <w:marRight w:val="0"/>
      <w:marTop w:val="0"/>
      <w:marBottom w:val="0"/>
      <w:divBdr>
        <w:top w:val="none" w:sz="0" w:space="0" w:color="auto"/>
        <w:left w:val="none" w:sz="0" w:space="0" w:color="auto"/>
        <w:bottom w:val="none" w:sz="0" w:space="0" w:color="auto"/>
        <w:right w:val="none" w:sz="0" w:space="0" w:color="auto"/>
      </w:divBdr>
    </w:div>
    <w:div w:id="1327443052">
      <w:bodyDiv w:val="1"/>
      <w:marLeft w:val="0"/>
      <w:marRight w:val="0"/>
      <w:marTop w:val="0"/>
      <w:marBottom w:val="0"/>
      <w:divBdr>
        <w:top w:val="none" w:sz="0" w:space="0" w:color="auto"/>
        <w:left w:val="none" w:sz="0" w:space="0" w:color="auto"/>
        <w:bottom w:val="none" w:sz="0" w:space="0" w:color="auto"/>
        <w:right w:val="none" w:sz="0" w:space="0" w:color="auto"/>
      </w:divBdr>
    </w:div>
    <w:div w:id="1330400750">
      <w:bodyDiv w:val="1"/>
      <w:marLeft w:val="0"/>
      <w:marRight w:val="0"/>
      <w:marTop w:val="0"/>
      <w:marBottom w:val="0"/>
      <w:divBdr>
        <w:top w:val="none" w:sz="0" w:space="0" w:color="auto"/>
        <w:left w:val="none" w:sz="0" w:space="0" w:color="auto"/>
        <w:bottom w:val="none" w:sz="0" w:space="0" w:color="auto"/>
        <w:right w:val="none" w:sz="0" w:space="0" w:color="auto"/>
      </w:divBdr>
    </w:div>
    <w:div w:id="1344012806">
      <w:bodyDiv w:val="1"/>
      <w:marLeft w:val="0"/>
      <w:marRight w:val="0"/>
      <w:marTop w:val="0"/>
      <w:marBottom w:val="0"/>
      <w:divBdr>
        <w:top w:val="none" w:sz="0" w:space="0" w:color="auto"/>
        <w:left w:val="none" w:sz="0" w:space="0" w:color="auto"/>
        <w:bottom w:val="none" w:sz="0" w:space="0" w:color="auto"/>
        <w:right w:val="none" w:sz="0" w:space="0" w:color="auto"/>
      </w:divBdr>
    </w:div>
    <w:div w:id="1344548079">
      <w:bodyDiv w:val="1"/>
      <w:marLeft w:val="0"/>
      <w:marRight w:val="0"/>
      <w:marTop w:val="0"/>
      <w:marBottom w:val="0"/>
      <w:divBdr>
        <w:top w:val="none" w:sz="0" w:space="0" w:color="auto"/>
        <w:left w:val="none" w:sz="0" w:space="0" w:color="auto"/>
        <w:bottom w:val="none" w:sz="0" w:space="0" w:color="auto"/>
        <w:right w:val="none" w:sz="0" w:space="0" w:color="auto"/>
      </w:divBdr>
    </w:div>
    <w:div w:id="1348797317">
      <w:bodyDiv w:val="1"/>
      <w:marLeft w:val="0"/>
      <w:marRight w:val="0"/>
      <w:marTop w:val="0"/>
      <w:marBottom w:val="0"/>
      <w:divBdr>
        <w:top w:val="none" w:sz="0" w:space="0" w:color="auto"/>
        <w:left w:val="none" w:sz="0" w:space="0" w:color="auto"/>
        <w:bottom w:val="none" w:sz="0" w:space="0" w:color="auto"/>
        <w:right w:val="none" w:sz="0" w:space="0" w:color="auto"/>
      </w:divBdr>
    </w:div>
    <w:div w:id="1358001989">
      <w:bodyDiv w:val="1"/>
      <w:marLeft w:val="0"/>
      <w:marRight w:val="0"/>
      <w:marTop w:val="0"/>
      <w:marBottom w:val="0"/>
      <w:divBdr>
        <w:top w:val="none" w:sz="0" w:space="0" w:color="auto"/>
        <w:left w:val="none" w:sz="0" w:space="0" w:color="auto"/>
        <w:bottom w:val="none" w:sz="0" w:space="0" w:color="auto"/>
        <w:right w:val="none" w:sz="0" w:space="0" w:color="auto"/>
      </w:divBdr>
    </w:div>
    <w:div w:id="1394813491">
      <w:bodyDiv w:val="1"/>
      <w:marLeft w:val="0"/>
      <w:marRight w:val="0"/>
      <w:marTop w:val="0"/>
      <w:marBottom w:val="0"/>
      <w:divBdr>
        <w:top w:val="none" w:sz="0" w:space="0" w:color="auto"/>
        <w:left w:val="none" w:sz="0" w:space="0" w:color="auto"/>
        <w:bottom w:val="none" w:sz="0" w:space="0" w:color="auto"/>
        <w:right w:val="none" w:sz="0" w:space="0" w:color="auto"/>
      </w:divBdr>
    </w:div>
    <w:div w:id="1395084312">
      <w:bodyDiv w:val="1"/>
      <w:marLeft w:val="0"/>
      <w:marRight w:val="0"/>
      <w:marTop w:val="0"/>
      <w:marBottom w:val="0"/>
      <w:divBdr>
        <w:top w:val="none" w:sz="0" w:space="0" w:color="auto"/>
        <w:left w:val="none" w:sz="0" w:space="0" w:color="auto"/>
        <w:bottom w:val="none" w:sz="0" w:space="0" w:color="auto"/>
        <w:right w:val="none" w:sz="0" w:space="0" w:color="auto"/>
      </w:divBdr>
    </w:div>
    <w:div w:id="1402674301">
      <w:bodyDiv w:val="1"/>
      <w:marLeft w:val="0"/>
      <w:marRight w:val="0"/>
      <w:marTop w:val="0"/>
      <w:marBottom w:val="0"/>
      <w:divBdr>
        <w:top w:val="none" w:sz="0" w:space="0" w:color="auto"/>
        <w:left w:val="none" w:sz="0" w:space="0" w:color="auto"/>
        <w:bottom w:val="none" w:sz="0" w:space="0" w:color="auto"/>
        <w:right w:val="none" w:sz="0" w:space="0" w:color="auto"/>
      </w:divBdr>
    </w:div>
    <w:div w:id="1410270627">
      <w:bodyDiv w:val="1"/>
      <w:marLeft w:val="0"/>
      <w:marRight w:val="0"/>
      <w:marTop w:val="0"/>
      <w:marBottom w:val="0"/>
      <w:divBdr>
        <w:top w:val="none" w:sz="0" w:space="0" w:color="auto"/>
        <w:left w:val="none" w:sz="0" w:space="0" w:color="auto"/>
        <w:bottom w:val="none" w:sz="0" w:space="0" w:color="auto"/>
        <w:right w:val="none" w:sz="0" w:space="0" w:color="auto"/>
      </w:divBdr>
    </w:div>
    <w:div w:id="1415782316">
      <w:bodyDiv w:val="1"/>
      <w:marLeft w:val="0"/>
      <w:marRight w:val="0"/>
      <w:marTop w:val="0"/>
      <w:marBottom w:val="0"/>
      <w:divBdr>
        <w:top w:val="none" w:sz="0" w:space="0" w:color="auto"/>
        <w:left w:val="none" w:sz="0" w:space="0" w:color="auto"/>
        <w:bottom w:val="none" w:sz="0" w:space="0" w:color="auto"/>
        <w:right w:val="none" w:sz="0" w:space="0" w:color="auto"/>
      </w:divBdr>
    </w:div>
    <w:div w:id="1434549396">
      <w:bodyDiv w:val="1"/>
      <w:marLeft w:val="0"/>
      <w:marRight w:val="0"/>
      <w:marTop w:val="0"/>
      <w:marBottom w:val="0"/>
      <w:divBdr>
        <w:top w:val="none" w:sz="0" w:space="0" w:color="auto"/>
        <w:left w:val="none" w:sz="0" w:space="0" w:color="auto"/>
        <w:bottom w:val="none" w:sz="0" w:space="0" w:color="auto"/>
        <w:right w:val="none" w:sz="0" w:space="0" w:color="auto"/>
      </w:divBdr>
    </w:div>
    <w:div w:id="1441753721">
      <w:bodyDiv w:val="1"/>
      <w:marLeft w:val="0"/>
      <w:marRight w:val="0"/>
      <w:marTop w:val="0"/>
      <w:marBottom w:val="0"/>
      <w:divBdr>
        <w:top w:val="none" w:sz="0" w:space="0" w:color="auto"/>
        <w:left w:val="none" w:sz="0" w:space="0" w:color="auto"/>
        <w:bottom w:val="none" w:sz="0" w:space="0" w:color="auto"/>
        <w:right w:val="none" w:sz="0" w:space="0" w:color="auto"/>
      </w:divBdr>
    </w:div>
    <w:div w:id="1448885956">
      <w:bodyDiv w:val="1"/>
      <w:marLeft w:val="0"/>
      <w:marRight w:val="0"/>
      <w:marTop w:val="0"/>
      <w:marBottom w:val="0"/>
      <w:divBdr>
        <w:top w:val="none" w:sz="0" w:space="0" w:color="auto"/>
        <w:left w:val="none" w:sz="0" w:space="0" w:color="auto"/>
        <w:bottom w:val="none" w:sz="0" w:space="0" w:color="auto"/>
        <w:right w:val="none" w:sz="0" w:space="0" w:color="auto"/>
      </w:divBdr>
    </w:div>
    <w:div w:id="1452868954">
      <w:bodyDiv w:val="1"/>
      <w:marLeft w:val="0"/>
      <w:marRight w:val="0"/>
      <w:marTop w:val="0"/>
      <w:marBottom w:val="0"/>
      <w:divBdr>
        <w:top w:val="none" w:sz="0" w:space="0" w:color="auto"/>
        <w:left w:val="none" w:sz="0" w:space="0" w:color="auto"/>
        <w:bottom w:val="none" w:sz="0" w:space="0" w:color="auto"/>
        <w:right w:val="none" w:sz="0" w:space="0" w:color="auto"/>
      </w:divBdr>
    </w:div>
    <w:div w:id="1456634094">
      <w:bodyDiv w:val="1"/>
      <w:marLeft w:val="0"/>
      <w:marRight w:val="0"/>
      <w:marTop w:val="0"/>
      <w:marBottom w:val="0"/>
      <w:divBdr>
        <w:top w:val="none" w:sz="0" w:space="0" w:color="auto"/>
        <w:left w:val="none" w:sz="0" w:space="0" w:color="auto"/>
        <w:bottom w:val="none" w:sz="0" w:space="0" w:color="auto"/>
        <w:right w:val="none" w:sz="0" w:space="0" w:color="auto"/>
      </w:divBdr>
    </w:div>
    <w:div w:id="1483235753">
      <w:bodyDiv w:val="1"/>
      <w:marLeft w:val="0"/>
      <w:marRight w:val="0"/>
      <w:marTop w:val="0"/>
      <w:marBottom w:val="0"/>
      <w:divBdr>
        <w:top w:val="none" w:sz="0" w:space="0" w:color="auto"/>
        <w:left w:val="none" w:sz="0" w:space="0" w:color="auto"/>
        <w:bottom w:val="none" w:sz="0" w:space="0" w:color="auto"/>
        <w:right w:val="none" w:sz="0" w:space="0" w:color="auto"/>
      </w:divBdr>
    </w:div>
    <w:div w:id="1492869338">
      <w:bodyDiv w:val="1"/>
      <w:marLeft w:val="0"/>
      <w:marRight w:val="0"/>
      <w:marTop w:val="0"/>
      <w:marBottom w:val="0"/>
      <w:divBdr>
        <w:top w:val="none" w:sz="0" w:space="0" w:color="auto"/>
        <w:left w:val="none" w:sz="0" w:space="0" w:color="auto"/>
        <w:bottom w:val="none" w:sz="0" w:space="0" w:color="auto"/>
        <w:right w:val="none" w:sz="0" w:space="0" w:color="auto"/>
      </w:divBdr>
    </w:div>
    <w:div w:id="1499030833">
      <w:bodyDiv w:val="1"/>
      <w:marLeft w:val="0"/>
      <w:marRight w:val="0"/>
      <w:marTop w:val="0"/>
      <w:marBottom w:val="0"/>
      <w:divBdr>
        <w:top w:val="none" w:sz="0" w:space="0" w:color="auto"/>
        <w:left w:val="none" w:sz="0" w:space="0" w:color="auto"/>
        <w:bottom w:val="none" w:sz="0" w:space="0" w:color="auto"/>
        <w:right w:val="none" w:sz="0" w:space="0" w:color="auto"/>
      </w:divBdr>
    </w:div>
    <w:div w:id="1503006735">
      <w:bodyDiv w:val="1"/>
      <w:marLeft w:val="0"/>
      <w:marRight w:val="0"/>
      <w:marTop w:val="0"/>
      <w:marBottom w:val="0"/>
      <w:divBdr>
        <w:top w:val="none" w:sz="0" w:space="0" w:color="auto"/>
        <w:left w:val="none" w:sz="0" w:space="0" w:color="auto"/>
        <w:bottom w:val="none" w:sz="0" w:space="0" w:color="auto"/>
        <w:right w:val="none" w:sz="0" w:space="0" w:color="auto"/>
      </w:divBdr>
    </w:div>
    <w:div w:id="1523012937">
      <w:bodyDiv w:val="1"/>
      <w:marLeft w:val="0"/>
      <w:marRight w:val="0"/>
      <w:marTop w:val="0"/>
      <w:marBottom w:val="0"/>
      <w:divBdr>
        <w:top w:val="none" w:sz="0" w:space="0" w:color="auto"/>
        <w:left w:val="none" w:sz="0" w:space="0" w:color="auto"/>
        <w:bottom w:val="none" w:sz="0" w:space="0" w:color="auto"/>
        <w:right w:val="none" w:sz="0" w:space="0" w:color="auto"/>
      </w:divBdr>
    </w:div>
    <w:div w:id="1586374982">
      <w:bodyDiv w:val="1"/>
      <w:marLeft w:val="0"/>
      <w:marRight w:val="0"/>
      <w:marTop w:val="0"/>
      <w:marBottom w:val="0"/>
      <w:divBdr>
        <w:top w:val="none" w:sz="0" w:space="0" w:color="auto"/>
        <w:left w:val="none" w:sz="0" w:space="0" w:color="auto"/>
        <w:bottom w:val="none" w:sz="0" w:space="0" w:color="auto"/>
        <w:right w:val="none" w:sz="0" w:space="0" w:color="auto"/>
      </w:divBdr>
    </w:div>
    <w:div w:id="1588421241">
      <w:bodyDiv w:val="1"/>
      <w:marLeft w:val="0"/>
      <w:marRight w:val="0"/>
      <w:marTop w:val="0"/>
      <w:marBottom w:val="0"/>
      <w:divBdr>
        <w:top w:val="none" w:sz="0" w:space="0" w:color="auto"/>
        <w:left w:val="none" w:sz="0" w:space="0" w:color="auto"/>
        <w:bottom w:val="none" w:sz="0" w:space="0" w:color="auto"/>
        <w:right w:val="none" w:sz="0" w:space="0" w:color="auto"/>
      </w:divBdr>
    </w:div>
    <w:div w:id="1596090995">
      <w:bodyDiv w:val="1"/>
      <w:marLeft w:val="0"/>
      <w:marRight w:val="0"/>
      <w:marTop w:val="0"/>
      <w:marBottom w:val="0"/>
      <w:divBdr>
        <w:top w:val="none" w:sz="0" w:space="0" w:color="auto"/>
        <w:left w:val="none" w:sz="0" w:space="0" w:color="auto"/>
        <w:bottom w:val="none" w:sz="0" w:space="0" w:color="auto"/>
        <w:right w:val="none" w:sz="0" w:space="0" w:color="auto"/>
      </w:divBdr>
    </w:div>
    <w:div w:id="1598829386">
      <w:bodyDiv w:val="1"/>
      <w:marLeft w:val="0"/>
      <w:marRight w:val="0"/>
      <w:marTop w:val="0"/>
      <w:marBottom w:val="0"/>
      <w:divBdr>
        <w:top w:val="none" w:sz="0" w:space="0" w:color="auto"/>
        <w:left w:val="none" w:sz="0" w:space="0" w:color="auto"/>
        <w:bottom w:val="none" w:sz="0" w:space="0" w:color="auto"/>
        <w:right w:val="none" w:sz="0" w:space="0" w:color="auto"/>
      </w:divBdr>
    </w:div>
    <w:div w:id="1610501541">
      <w:bodyDiv w:val="1"/>
      <w:marLeft w:val="0"/>
      <w:marRight w:val="0"/>
      <w:marTop w:val="0"/>
      <w:marBottom w:val="0"/>
      <w:divBdr>
        <w:top w:val="none" w:sz="0" w:space="0" w:color="auto"/>
        <w:left w:val="none" w:sz="0" w:space="0" w:color="auto"/>
        <w:bottom w:val="none" w:sz="0" w:space="0" w:color="auto"/>
        <w:right w:val="none" w:sz="0" w:space="0" w:color="auto"/>
      </w:divBdr>
    </w:div>
    <w:div w:id="1615601164">
      <w:bodyDiv w:val="1"/>
      <w:marLeft w:val="0"/>
      <w:marRight w:val="0"/>
      <w:marTop w:val="0"/>
      <w:marBottom w:val="0"/>
      <w:divBdr>
        <w:top w:val="none" w:sz="0" w:space="0" w:color="auto"/>
        <w:left w:val="none" w:sz="0" w:space="0" w:color="auto"/>
        <w:bottom w:val="none" w:sz="0" w:space="0" w:color="auto"/>
        <w:right w:val="none" w:sz="0" w:space="0" w:color="auto"/>
      </w:divBdr>
    </w:div>
    <w:div w:id="1633705415">
      <w:bodyDiv w:val="1"/>
      <w:marLeft w:val="0"/>
      <w:marRight w:val="0"/>
      <w:marTop w:val="0"/>
      <w:marBottom w:val="0"/>
      <w:divBdr>
        <w:top w:val="none" w:sz="0" w:space="0" w:color="auto"/>
        <w:left w:val="none" w:sz="0" w:space="0" w:color="auto"/>
        <w:bottom w:val="none" w:sz="0" w:space="0" w:color="auto"/>
        <w:right w:val="none" w:sz="0" w:space="0" w:color="auto"/>
      </w:divBdr>
    </w:div>
    <w:div w:id="1643579091">
      <w:bodyDiv w:val="1"/>
      <w:marLeft w:val="0"/>
      <w:marRight w:val="0"/>
      <w:marTop w:val="0"/>
      <w:marBottom w:val="0"/>
      <w:divBdr>
        <w:top w:val="none" w:sz="0" w:space="0" w:color="auto"/>
        <w:left w:val="none" w:sz="0" w:space="0" w:color="auto"/>
        <w:bottom w:val="none" w:sz="0" w:space="0" w:color="auto"/>
        <w:right w:val="none" w:sz="0" w:space="0" w:color="auto"/>
      </w:divBdr>
    </w:div>
    <w:div w:id="1661735209">
      <w:bodyDiv w:val="1"/>
      <w:marLeft w:val="0"/>
      <w:marRight w:val="0"/>
      <w:marTop w:val="0"/>
      <w:marBottom w:val="0"/>
      <w:divBdr>
        <w:top w:val="none" w:sz="0" w:space="0" w:color="auto"/>
        <w:left w:val="none" w:sz="0" w:space="0" w:color="auto"/>
        <w:bottom w:val="none" w:sz="0" w:space="0" w:color="auto"/>
        <w:right w:val="none" w:sz="0" w:space="0" w:color="auto"/>
      </w:divBdr>
    </w:div>
    <w:div w:id="1680542392">
      <w:bodyDiv w:val="1"/>
      <w:marLeft w:val="0"/>
      <w:marRight w:val="0"/>
      <w:marTop w:val="0"/>
      <w:marBottom w:val="0"/>
      <w:divBdr>
        <w:top w:val="none" w:sz="0" w:space="0" w:color="auto"/>
        <w:left w:val="none" w:sz="0" w:space="0" w:color="auto"/>
        <w:bottom w:val="none" w:sz="0" w:space="0" w:color="auto"/>
        <w:right w:val="none" w:sz="0" w:space="0" w:color="auto"/>
      </w:divBdr>
    </w:div>
    <w:div w:id="1684896471">
      <w:bodyDiv w:val="1"/>
      <w:marLeft w:val="0"/>
      <w:marRight w:val="0"/>
      <w:marTop w:val="0"/>
      <w:marBottom w:val="0"/>
      <w:divBdr>
        <w:top w:val="none" w:sz="0" w:space="0" w:color="auto"/>
        <w:left w:val="none" w:sz="0" w:space="0" w:color="auto"/>
        <w:bottom w:val="none" w:sz="0" w:space="0" w:color="auto"/>
        <w:right w:val="none" w:sz="0" w:space="0" w:color="auto"/>
      </w:divBdr>
    </w:div>
    <w:div w:id="1687976729">
      <w:bodyDiv w:val="1"/>
      <w:marLeft w:val="0"/>
      <w:marRight w:val="0"/>
      <w:marTop w:val="0"/>
      <w:marBottom w:val="0"/>
      <w:divBdr>
        <w:top w:val="none" w:sz="0" w:space="0" w:color="auto"/>
        <w:left w:val="none" w:sz="0" w:space="0" w:color="auto"/>
        <w:bottom w:val="none" w:sz="0" w:space="0" w:color="auto"/>
        <w:right w:val="none" w:sz="0" w:space="0" w:color="auto"/>
      </w:divBdr>
    </w:div>
    <w:div w:id="1701473137">
      <w:bodyDiv w:val="1"/>
      <w:marLeft w:val="0"/>
      <w:marRight w:val="0"/>
      <w:marTop w:val="0"/>
      <w:marBottom w:val="0"/>
      <w:divBdr>
        <w:top w:val="none" w:sz="0" w:space="0" w:color="auto"/>
        <w:left w:val="none" w:sz="0" w:space="0" w:color="auto"/>
        <w:bottom w:val="none" w:sz="0" w:space="0" w:color="auto"/>
        <w:right w:val="none" w:sz="0" w:space="0" w:color="auto"/>
      </w:divBdr>
    </w:div>
    <w:div w:id="1702897145">
      <w:bodyDiv w:val="1"/>
      <w:marLeft w:val="0"/>
      <w:marRight w:val="0"/>
      <w:marTop w:val="0"/>
      <w:marBottom w:val="0"/>
      <w:divBdr>
        <w:top w:val="none" w:sz="0" w:space="0" w:color="auto"/>
        <w:left w:val="none" w:sz="0" w:space="0" w:color="auto"/>
        <w:bottom w:val="none" w:sz="0" w:space="0" w:color="auto"/>
        <w:right w:val="none" w:sz="0" w:space="0" w:color="auto"/>
      </w:divBdr>
    </w:div>
    <w:div w:id="1715078511">
      <w:bodyDiv w:val="1"/>
      <w:marLeft w:val="0"/>
      <w:marRight w:val="0"/>
      <w:marTop w:val="0"/>
      <w:marBottom w:val="0"/>
      <w:divBdr>
        <w:top w:val="none" w:sz="0" w:space="0" w:color="auto"/>
        <w:left w:val="none" w:sz="0" w:space="0" w:color="auto"/>
        <w:bottom w:val="none" w:sz="0" w:space="0" w:color="auto"/>
        <w:right w:val="none" w:sz="0" w:space="0" w:color="auto"/>
      </w:divBdr>
    </w:div>
    <w:div w:id="1719694942">
      <w:bodyDiv w:val="1"/>
      <w:marLeft w:val="0"/>
      <w:marRight w:val="0"/>
      <w:marTop w:val="0"/>
      <w:marBottom w:val="0"/>
      <w:divBdr>
        <w:top w:val="none" w:sz="0" w:space="0" w:color="auto"/>
        <w:left w:val="none" w:sz="0" w:space="0" w:color="auto"/>
        <w:bottom w:val="none" w:sz="0" w:space="0" w:color="auto"/>
        <w:right w:val="none" w:sz="0" w:space="0" w:color="auto"/>
      </w:divBdr>
    </w:div>
    <w:div w:id="1722631398">
      <w:bodyDiv w:val="1"/>
      <w:marLeft w:val="0"/>
      <w:marRight w:val="0"/>
      <w:marTop w:val="0"/>
      <w:marBottom w:val="0"/>
      <w:divBdr>
        <w:top w:val="none" w:sz="0" w:space="0" w:color="auto"/>
        <w:left w:val="none" w:sz="0" w:space="0" w:color="auto"/>
        <w:bottom w:val="none" w:sz="0" w:space="0" w:color="auto"/>
        <w:right w:val="none" w:sz="0" w:space="0" w:color="auto"/>
      </w:divBdr>
    </w:div>
    <w:div w:id="1726634944">
      <w:bodyDiv w:val="1"/>
      <w:marLeft w:val="0"/>
      <w:marRight w:val="0"/>
      <w:marTop w:val="0"/>
      <w:marBottom w:val="0"/>
      <w:divBdr>
        <w:top w:val="none" w:sz="0" w:space="0" w:color="auto"/>
        <w:left w:val="none" w:sz="0" w:space="0" w:color="auto"/>
        <w:bottom w:val="none" w:sz="0" w:space="0" w:color="auto"/>
        <w:right w:val="none" w:sz="0" w:space="0" w:color="auto"/>
      </w:divBdr>
    </w:div>
    <w:div w:id="1733188335">
      <w:bodyDiv w:val="1"/>
      <w:marLeft w:val="0"/>
      <w:marRight w:val="0"/>
      <w:marTop w:val="0"/>
      <w:marBottom w:val="0"/>
      <w:divBdr>
        <w:top w:val="none" w:sz="0" w:space="0" w:color="auto"/>
        <w:left w:val="none" w:sz="0" w:space="0" w:color="auto"/>
        <w:bottom w:val="none" w:sz="0" w:space="0" w:color="auto"/>
        <w:right w:val="none" w:sz="0" w:space="0" w:color="auto"/>
      </w:divBdr>
    </w:div>
    <w:div w:id="1745688346">
      <w:bodyDiv w:val="1"/>
      <w:marLeft w:val="0"/>
      <w:marRight w:val="0"/>
      <w:marTop w:val="0"/>
      <w:marBottom w:val="0"/>
      <w:divBdr>
        <w:top w:val="none" w:sz="0" w:space="0" w:color="auto"/>
        <w:left w:val="none" w:sz="0" w:space="0" w:color="auto"/>
        <w:bottom w:val="none" w:sz="0" w:space="0" w:color="auto"/>
        <w:right w:val="none" w:sz="0" w:space="0" w:color="auto"/>
      </w:divBdr>
    </w:div>
    <w:div w:id="1758087328">
      <w:bodyDiv w:val="1"/>
      <w:marLeft w:val="0"/>
      <w:marRight w:val="0"/>
      <w:marTop w:val="0"/>
      <w:marBottom w:val="0"/>
      <w:divBdr>
        <w:top w:val="none" w:sz="0" w:space="0" w:color="auto"/>
        <w:left w:val="none" w:sz="0" w:space="0" w:color="auto"/>
        <w:bottom w:val="none" w:sz="0" w:space="0" w:color="auto"/>
        <w:right w:val="none" w:sz="0" w:space="0" w:color="auto"/>
      </w:divBdr>
    </w:div>
    <w:div w:id="1769231023">
      <w:bodyDiv w:val="1"/>
      <w:marLeft w:val="0"/>
      <w:marRight w:val="0"/>
      <w:marTop w:val="0"/>
      <w:marBottom w:val="0"/>
      <w:divBdr>
        <w:top w:val="none" w:sz="0" w:space="0" w:color="auto"/>
        <w:left w:val="none" w:sz="0" w:space="0" w:color="auto"/>
        <w:bottom w:val="none" w:sz="0" w:space="0" w:color="auto"/>
        <w:right w:val="none" w:sz="0" w:space="0" w:color="auto"/>
      </w:divBdr>
    </w:div>
    <w:div w:id="1783065160">
      <w:bodyDiv w:val="1"/>
      <w:marLeft w:val="0"/>
      <w:marRight w:val="0"/>
      <w:marTop w:val="0"/>
      <w:marBottom w:val="0"/>
      <w:divBdr>
        <w:top w:val="none" w:sz="0" w:space="0" w:color="auto"/>
        <w:left w:val="none" w:sz="0" w:space="0" w:color="auto"/>
        <w:bottom w:val="none" w:sz="0" w:space="0" w:color="auto"/>
        <w:right w:val="none" w:sz="0" w:space="0" w:color="auto"/>
      </w:divBdr>
    </w:div>
    <w:div w:id="1785345643">
      <w:bodyDiv w:val="1"/>
      <w:marLeft w:val="0"/>
      <w:marRight w:val="0"/>
      <w:marTop w:val="0"/>
      <w:marBottom w:val="0"/>
      <w:divBdr>
        <w:top w:val="none" w:sz="0" w:space="0" w:color="auto"/>
        <w:left w:val="none" w:sz="0" w:space="0" w:color="auto"/>
        <w:bottom w:val="none" w:sz="0" w:space="0" w:color="auto"/>
        <w:right w:val="none" w:sz="0" w:space="0" w:color="auto"/>
      </w:divBdr>
    </w:div>
    <w:div w:id="1800875731">
      <w:bodyDiv w:val="1"/>
      <w:marLeft w:val="0"/>
      <w:marRight w:val="0"/>
      <w:marTop w:val="0"/>
      <w:marBottom w:val="0"/>
      <w:divBdr>
        <w:top w:val="none" w:sz="0" w:space="0" w:color="auto"/>
        <w:left w:val="none" w:sz="0" w:space="0" w:color="auto"/>
        <w:bottom w:val="none" w:sz="0" w:space="0" w:color="auto"/>
        <w:right w:val="none" w:sz="0" w:space="0" w:color="auto"/>
      </w:divBdr>
    </w:div>
    <w:div w:id="1805073292">
      <w:bodyDiv w:val="1"/>
      <w:marLeft w:val="0"/>
      <w:marRight w:val="0"/>
      <w:marTop w:val="0"/>
      <w:marBottom w:val="0"/>
      <w:divBdr>
        <w:top w:val="none" w:sz="0" w:space="0" w:color="auto"/>
        <w:left w:val="none" w:sz="0" w:space="0" w:color="auto"/>
        <w:bottom w:val="none" w:sz="0" w:space="0" w:color="auto"/>
        <w:right w:val="none" w:sz="0" w:space="0" w:color="auto"/>
      </w:divBdr>
    </w:div>
    <w:div w:id="1821841757">
      <w:bodyDiv w:val="1"/>
      <w:marLeft w:val="0"/>
      <w:marRight w:val="0"/>
      <w:marTop w:val="0"/>
      <w:marBottom w:val="0"/>
      <w:divBdr>
        <w:top w:val="none" w:sz="0" w:space="0" w:color="auto"/>
        <w:left w:val="none" w:sz="0" w:space="0" w:color="auto"/>
        <w:bottom w:val="none" w:sz="0" w:space="0" w:color="auto"/>
        <w:right w:val="none" w:sz="0" w:space="0" w:color="auto"/>
      </w:divBdr>
    </w:div>
    <w:div w:id="1822119749">
      <w:bodyDiv w:val="1"/>
      <w:marLeft w:val="0"/>
      <w:marRight w:val="0"/>
      <w:marTop w:val="0"/>
      <w:marBottom w:val="0"/>
      <w:divBdr>
        <w:top w:val="none" w:sz="0" w:space="0" w:color="auto"/>
        <w:left w:val="none" w:sz="0" w:space="0" w:color="auto"/>
        <w:bottom w:val="none" w:sz="0" w:space="0" w:color="auto"/>
        <w:right w:val="none" w:sz="0" w:space="0" w:color="auto"/>
      </w:divBdr>
    </w:div>
    <w:div w:id="1848985004">
      <w:bodyDiv w:val="1"/>
      <w:marLeft w:val="0"/>
      <w:marRight w:val="0"/>
      <w:marTop w:val="0"/>
      <w:marBottom w:val="0"/>
      <w:divBdr>
        <w:top w:val="none" w:sz="0" w:space="0" w:color="auto"/>
        <w:left w:val="none" w:sz="0" w:space="0" w:color="auto"/>
        <w:bottom w:val="none" w:sz="0" w:space="0" w:color="auto"/>
        <w:right w:val="none" w:sz="0" w:space="0" w:color="auto"/>
      </w:divBdr>
    </w:div>
    <w:div w:id="1851332346">
      <w:bodyDiv w:val="1"/>
      <w:marLeft w:val="0"/>
      <w:marRight w:val="0"/>
      <w:marTop w:val="0"/>
      <w:marBottom w:val="0"/>
      <w:divBdr>
        <w:top w:val="none" w:sz="0" w:space="0" w:color="auto"/>
        <w:left w:val="none" w:sz="0" w:space="0" w:color="auto"/>
        <w:bottom w:val="none" w:sz="0" w:space="0" w:color="auto"/>
        <w:right w:val="none" w:sz="0" w:space="0" w:color="auto"/>
      </w:divBdr>
    </w:div>
    <w:div w:id="1874922890">
      <w:bodyDiv w:val="1"/>
      <w:marLeft w:val="0"/>
      <w:marRight w:val="0"/>
      <w:marTop w:val="0"/>
      <w:marBottom w:val="0"/>
      <w:divBdr>
        <w:top w:val="none" w:sz="0" w:space="0" w:color="auto"/>
        <w:left w:val="none" w:sz="0" w:space="0" w:color="auto"/>
        <w:bottom w:val="none" w:sz="0" w:space="0" w:color="auto"/>
        <w:right w:val="none" w:sz="0" w:space="0" w:color="auto"/>
      </w:divBdr>
    </w:div>
    <w:div w:id="1899702384">
      <w:bodyDiv w:val="1"/>
      <w:marLeft w:val="0"/>
      <w:marRight w:val="0"/>
      <w:marTop w:val="0"/>
      <w:marBottom w:val="0"/>
      <w:divBdr>
        <w:top w:val="none" w:sz="0" w:space="0" w:color="auto"/>
        <w:left w:val="none" w:sz="0" w:space="0" w:color="auto"/>
        <w:bottom w:val="none" w:sz="0" w:space="0" w:color="auto"/>
        <w:right w:val="none" w:sz="0" w:space="0" w:color="auto"/>
      </w:divBdr>
    </w:div>
    <w:div w:id="1913923575">
      <w:bodyDiv w:val="1"/>
      <w:marLeft w:val="0"/>
      <w:marRight w:val="0"/>
      <w:marTop w:val="0"/>
      <w:marBottom w:val="0"/>
      <w:divBdr>
        <w:top w:val="none" w:sz="0" w:space="0" w:color="auto"/>
        <w:left w:val="none" w:sz="0" w:space="0" w:color="auto"/>
        <w:bottom w:val="none" w:sz="0" w:space="0" w:color="auto"/>
        <w:right w:val="none" w:sz="0" w:space="0" w:color="auto"/>
      </w:divBdr>
    </w:div>
    <w:div w:id="1914470032">
      <w:bodyDiv w:val="1"/>
      <w:marLeft w:val="0"/>
      <w:marRight w:val="0"/>
      <w:marTop w:val="0"/>
      <w:marBottom w:val="0"/>
      <w:divBdr>
        <w:top w:val="none" w:sz="0" w:space="0" w:color="auto"/>
        <w:left w:val="none" w:sz="0" w:space="0" w:color="auto"/>
        <w:bottom w:val="none" w:sz="0" w:space="0" w:color="auto"/>
        <w:right w:val="none" w:sz="0" w:space="0" w:color="auto"/>
      </w:divBdr>
    </w:div>
    <w:div w:id="1924870396">
      <w:bodyDiv w:val="1"/>
      <w:marLeft w:val="0"/>
      <w:marRight w:val="0"/>
      <w:marTop w:val="0"/>
      <w:marBottom w:val="0"/>
      <w:divBdr>
        <w:top w:val="none" w:sz="0" w:space="0" w:color="auto"/>
        <w:left w:val="none" w:sz="0" w:space="0" w:color="auto"/>
        <w:bottom w:val="none" w:sz="0" w:space="0" w:color="auto"/>
        <w:right w:val="none" w:sz="0" w:space="0" w:color="auto"/>
      </w:divBdr>
    </w:div>
    <w:div w:id="1949269383">
      <w:bodyDiv w:val="1"/>
      <w:marLeft w:val="0"/>
      <w:marRight w:val="0"/>
      <w:marTop w:val="0"/>
      <w:marBottom w:val="0"/>
      <w:divBdr>
        <w:top w:val="none" w:sz="0" w:space="0" w:color="auto"/>
        <w:left w:val="none" w:sz="0" w:space="0" w:color="auto"/>
        <w:bottom w:val="none" w:sz="0" w:space="0" w:color="auto"/>
        <w:right w:val="none" w:sz="0" w:space="0" w:color="auto"/>
      </w:divBdr>
    </w:div>
    <w:div w:id="1955090513">
      <w:bodyDiv w:val="1"/>
      <w:marLeft w:val="0"/>
      <w:marRight w:val="0"/>
      <w:marTop w:val="0"/>
      <w:marBottom w:val="0"/>
      <w:divBdr>
        <w:top w:val="none" w:sz="0" w:space="0" w:color="auto"/>
        <w:left w:val="none" w:sz="0" w:space="0" w:color="auto"/>
        <w:bottom w:val="none" w:sz="0" w:space="0" w:color="auto"/>
        <w:right w:val="none" w:sz="0" w:space="0" w:color="auto"/>
      </w:divBdr>
    </w:div>
    <w:div w:id="1956476992">
      <w:bodyDiv w:val="1"/>
      <w:marLeft w:val="0"/>
      <w:marRight w:val="0"/>
      <w:marTop w:val="0"/>
      <w:marBottom w:val="0"/>
      <w:divBdr>
        <w:top w:val="none" w:sz="0" w:space="0" w:color="auto"/>
        <w:left w:val="none" w:sz="0" w:space="0" w:color="auto"/>
        <w:bottom w:val="none" w:sz="0" w:space="0" w:color="auto"/>
        <w:right w:val="none" w:sz="0" w:space="0" w:color="auto"/>
      </w:divBdr>
    </w:div>
    <w:div w:id="1969890962">
      <w:bodyDiv w:val="1"/>
      <w:marLeft w:val="0"/>
      <w:marRight w:val="0"/>
      <w:marTop w:val="0"/>
      <w:marBottom w:val="0"/>
      <w:divBdr>
        <w:top w:val="none" w:sz="0" w:space="0" w:color="auto"/>
        <w:left w:val="none" w:sz="0" w:space="0" w:color="auto"/>
        <w:bottom w:val="none" w:sz="0" w:space="0" w:color="auto"/>
        <w:right w:val="none" w:sz="0" w:space="0" w:color="auto"/>
      </w:divBdr>
    </w:div>
    <w:div w:id="1976251887">
      <w:bodyDiv w:val="1"/>
      <w:marLeft w:val="0"/>
      <w:marRight w:val="0"/>
      <w:marTop w:val="0"/>
      <w:marBottom w:val="0"/>
      <w:divBdr>
        <w:top w:val="none" w:sz="0" w:space="0" w:color="auto"/>
        <w:left w:val="none" w:sz="0" w:space="0" w:color="auto"/>
        <w:bottom w:val="none" w:sz="0" w:space="0" w:color="auto"/>
        <w:right w:val="none" w:sz="0" w:space="0" w:color="auto"/>
      </w:divBdr>
    </w:div>
    <w:div w:id="1982228993">
      <w:bodyDiv w:val="1"/>
      <w:marLeft w:val="0"/>
      <w:marRight w:val="0"/>
      <w:marTop w:val="0"/>
      <w:marBottom w:val="0"/>
      <w:divBdr>
        <w:top w:val="none" w:sz="0" w:space="0" w:color="auto"/>
        <w:left w:val="none" w:sz="0" w:space="0" w:color="auto"/>
        <w:bottom w:val="none" w:sz="0" w:space="0" w:color="auto"/>
        <w:right w:val="none" w:sz="0" w:space="0" w:color="auto"/>
      </w:divBdr>
    </w:div>
    <w:div w:id="1989748921">
      <w:bodyDiv w:val="1"/>
      <w:marLeft w:val="0"/>
      <w:marRight w:val="0"/>
      <w:marTop w:val="0"/>
      <w:marBottom w:val="0"/>
      <w:divBdr>
        <w:top w:val="none" w:sz="0" w:space="0" w:color="auto"/>
        <w:left w:val="none" w:sz="0" w:space="0" w:color="auto"/>
        <w:bottom w:val="none" w:sz="0" w:space="0" w:color="auto"/>
        <w:right w:val="none" w:sz="0" w:space="0" w:color="auto"/>
      </w:divBdr>
    </w:div>
    <w:div w:id="1996299979">
      <w:bodyDiv w:val="1"/>
      <w:marLeft w:val="0"/>
      <w:marRight w:val="0"/>
      <w:marTop w:val="0"/>
      <w:marBottom w:val="0"/>
      <w:divBdr>
        <w:top w:val="none" w:sz="0" w:space="0" w:color="auto"/>
        <w:left w:val="none" w:sz="0" w:space="0" w:color="auto"/>
        <w:bottom w:val="none" w:sz="0" w:space="0" w:color="auto"/>
        <w:right w:val="none" w:sz="0" w:space="0" w:color="auto"/>
      </w:divBdr>
    </w:div>
    <w:div w:id="1999070635">
      <w:bodyDiv w:val="1"/>
      <w:marLeft w:val="0"/>
      <w:marRight w:val="0"/>
      <w:marTop w:val="0"/>
      <w:marBottom w:val="0"/>
      <w:divBdr>
        <w:top w:val="none" w:sz="0" w:space="0" w:color="auto"/>
        <w:left w:val="none" w:sz="0" w:space="0" w:color="auto"/>
        <w:bottom w:val="none" w:sz="0" w:space="0" w:color="auto"/>
        <w:right w:val="none" w:sz="0" w:space="0" w:color="auto"/>
      </w:divBdr>
    </w:div>
    <w:div w:id="1999654242">
      <w:bodyDiv w:val="1"/>
      <w:marLeft w:val="0"/>
      <w:marRight w:val="0"/>
      <w:marTop w:val="0"/>
      <w:marBottom w:val="0"/>
      <w:divBdr>
        <w:top w:val="none" w:sz="0" w:space="0" w:color="auto"/>
        <w:left w:val="none" w:sz="0" w:space="0" w:color="auto"/>
        <w:bottom w:val="none" w:sz="0" w:space="0" w:color="auto"/>
        <w:right w:val="none" w:sz="0" w:space="0" w:color="auto"/>
      </w:divBdr>
    </w:div>
    <w:div w:id="2000838639">
      <w:bodyDiv w:val="1"/>
      <w:marLeft w:val="0"/>
      <w:marRight w:val="0"/>
      <w:marTop w:val="0"/>
      <w:marBottom w:val="0"/>
      <w:divBdr>
        <w:top w:val="none" w:sz="0" w:space="0" w:color="auto"/>
        <w:left w:val="none" w:sz="0" w:space="0" w:color="auto"/>
        <w:bottom w:val="none" w:sz="0" w:space="0" w:color="auto"/>
        <w:right w:val="none" w:sz="0" w:space="0" w:color="auto"/>
      </w:divBdr>
    </w:div>
    <w:div w:id="2003656431">
      <w:bodyDiv w:val="1"/>
      <w:marLeft w:val="0"/>
      <w:marRight w:val="0"/>
      <w:marTop w:val="0"/>
      <w:marBottom w:val="0"/>
      <w:divBdr>
        <w:top w:val="none" w:sz="0" w:space="0" w:color="auto"/>
        <w:left w:val="none" w:sz="0" w:space="0" w:color="auto"/>
        <w:bottom w:val="none" w:sz="0" w:space="0" w:color="auto"/>
        <w:right w:val="none" w:sz="0" w:space="0" w:color="auto"/>
      </w:divBdr>
    </w:div>
    <w:div w:id="2007979682">
      <w:bodyDiv w:val="1"/>
      <w:marLeft w:val="0"/>
      <w:marRight w:val="0"/>
      <w:marTop w:val="0"/>
      <w:marBottom w:val="0"/>
      <w:divBdr>
        <w:top w:val="none" w:sz="0" w:space="0" w:color="auto"/>
        <w:left w:val="none" w:sz="0" w:space="0" w:color="auto"/>
        <w:bottom w:val="none" w:sz="0" w:space="0" w:color="auto"/>
        <w:right w:val="none" w:sz="0" w:space="0" w:color="auto"/>
      </w:divBdr>
    </w:div>
    <w:div w:id="2012754966">
      <w:bodyDiv w:val="1"/>
      <w:marLeft w:val="0"/>
      <w:marRight w:val="0"/>
      <w:marTop w:val="0"/>
      <w:marBottom w:val="0"/>
      <w:divBdr>
        <w:top w:val="none" w:sz="0" w:space="0" w:color="auto"/>
        <w:left w:val="none" w:sz="0" w:space="0" w:color="auto"/>
        <w:bottom w:val="none" w:sz="0" w:space="0" w:color="auto"/>
        <w:right w:val="none" w:sz="0" w:space="0" w:color="auto"/>
      </w:divBdr>
    </w:div>
    <w:div w:id="2018076709">
      <w:bodyDiv w:val="1"/>
      <w:marLeft w:val="0"/>
      <w:marRight w:val="0"/>
      <w:marTop w:val="0"/>
      <w:marBottom w:val="0"/>
      <w:divBdr>
        <w:top w:val="none" w:sz="0" w:space="0" w:color="auto"/>
        <w:left w:val="none" w:sz="0" w:space="0" w:color="auto"/>
        <w:bottom w:val="none" w:sz="0" w:space="0" w:color="auto"/>
        <w:right w:val="none" w:sz="0" w:space="0" w:color="auto"/>
      </w:divBdr>
    </w:div>
    <w:div w:id="2018144319">
      <w:bodyDiv w:val="1"/>
      <w:marLeft w:val="0"/>
      <w:marRight w:val="0"/>
      <w:marTop w:val="0"/>
      <w:marBottom w:val="0"/>
      <w:divBdr>
        <w:top w:val="none" w:sz="0" w:space="0" w:color="auto"/>
        <w:left w:val="none" w:sz="0" w:space="0" w:color="auto"/>
        <w:bottom w:val="none" w:sz="0" w:space="0" w:color="auto"/>
        <w:right w:val="none" w:sz="0" w:space="0" w:color="auto"/>
      </w:divBdr>
    </w:div>
    <w:div w:id="2030983103">
      <w:bodyDiv w:val="1"/>
      <w:marLeft w:val="0"/>
      <w:marRight w:val="0"/>
      <w:marTop w:val="0"/>
      <w:marBottom w:val="0"/>
      <w:divBdr>
        <w:top w:val="none" w:sz="0" w:space="0" w:color="auto"/>
        <w:left w:val="none" w:sz="0" w:space="0" w:color="auto"/>
        <w:bottom w:val="none" w:sz="0" w:space="0" w:color="auto"/>
        <w:right w:val="none" w:sz="0" w:space="0" w:color="auto"/>
      </w:divBdr>
    </w:div>
    <w:div w:id="2050033842">
      <w:bodyDiv w:val="1"/>
      <w:marLeft w:val="0"/>
      <w:marRight w:val="0"/>
      <w:marTop w:val="0"/>
      <w:marBottom w:val="0"/>
      <w:divBdr>
        <w:top w:val="none" w:sz="0" w:space="0" w:color="auto"/>
        <w:left w:val="none" w:sz="0" w:space="0" w:color="auto"/>
        <w:bottom w:val="none" w:sz="0" w:space="0" w:color="auto"/>
        <w:right w:val="none" w:sz="0" w:space="0" w:color="auto"/>
      </w:divBdr>
    </w:div>
    <w:div w:id="2053505247">
      <w:bodyDiv w:val="1"/>
      <w:marLeft w:val="0"/>
      <w:marRight w:val="0"/>
      <w:marTop w:val="0"/>
      <w:marBottom w:val="0"/>
      <w:divBdr>
        <w:top w:val="none" w:sz="0" w:space="0" w:color="auto"/>
        <w:left w:val="none" w:sz="0" w:space="0" w:color="auto"/>
        <w:bottom w:val="none" w:sz="0" w:space="0" w:color="auto"/>
        <w:right w:val="none" w:sz="0" w:space="0" w:color="auto"/>
      </w:divBdr>
    </w:div>
    <w:div w:id="2064522639">
      <w:bodyDiv w:val="1"/>
      <w:marLeft w:val="0"/>
      <w:marRight w:val="0"/>
      <w:marTop w:val="0"/>
      <w:marBottom w:val="0"/>
      <w:divBdr>
        <w:top w:val="none" w:sz="0" w:space="0" w:color="auto"/>
        <w:left w:val="none" w:sz="0" w:space="0" w:color="auto"/>
        <w:bottom w:val="none" w:sz="0" w:space="0" w:color="auto"/>
        <w:right w:val="none" w:sz="0" w:space="0" w:color="auto"/>
      </w:divBdr>
    </w:div>
    <w:div w:id="2064714372">
      <w:bodyDiv w:val="1"/>
      <w:marLeft w:val="0"/>
      <w:marRight w:val="0"/>
      <w:marTop w:val="0"/>
      <w:marBottom w:val="0"/>
      <w:divBdr>
        <w:top w:val="none" w:sz="0" w:space="0" w:color="auto"/>
        <w:left w:val="none" w:sz="0" w:space="0" w:color="auto"/>
        <w:bottom w:val="none" w:sz="0" w:space="0" w:color="auto"/>
        <w:right w:val="none" w:sz="0" w:space="0" w:color="auto"/>
      </w:divBdr>
    </w:div>
    <w:div w:id="2069642596">
      <w:bodyDiv w:val="1"/>
      <w:marLeft w:val="0"/>
      <w:marRight w:val="0"/>
      <w:marTop w:val="0"/>
      <w:marBottom w:val="0"/>
      <w:divBdr>
        <w:top w:val="none" w:sz="0" w:space="0" w:color="auto"/>
        <w:left w:val="none" w:sz="0" w:space="0" w:color="auto"/>
        <w:bottom w:val="none" w:sz="0" w:space="0" w:color="auto"/>
        <w:right w:val="none" w:sz="0" w:space="0" w:color="auto"/>
      </w:divBdr>
    </w:div>
    <w:div w:id="2072537096">
      <w:bodyDiv w:val="1"/>
      <w:marLeft w:val="0"/>
      <w:marRight w:val="0"/>
      <w:marTop w:val="0"/>
      <w:marBottom w:val="0"/>
      <w:divBdr>
        <w:top w:val="none" w:sz="0" w:space="0" w:color="auto"/>
        <w:left w:val="none" w:sz="0" w:space="0" w:color="auto"/>
        <w:bottom w:val="none" w:sz="0" w:space="0" w:color="auto"/>
        <w:right w:val="none" w:sz="0" w:space="0" w:color="auto"/>
      </w:divBdr>
    </w:div>
    <w:div w:id="2078891356">
      <w:bodyDiv w:val="1"/>
      <w:marLeft w:val="0"/>
      <w:marRight w:val="0"/>
      <w:marTop w:val="0"/>
      <w:marBottom w:val="0"/>
      <w:divBdr>
        <w:top w:val="none" w:sz="0" w:space="0" w:color="auto"/>
        <w:left w:val="none" w:sz="0" w:space="0" w:color="auto"/>
        <w:bottom w:val="none" w:sz="0" w:space="0" w:color="auto"/>
        <w:right w:val="none" w:sz="0" w:space="0" w:color="auto"/>
      </w:divBdr>
    </w:div>
    <w:div w:id="2105567006">
      <w:bodyDiv w:val="1"/>
      <w:marLeft w:val="0"/>
      <w:marRight w:val="0"/>
      <w:marTop w:val="0"/>
      <w:marBottom w:val="0"/>
      <w:divBdr>
        <w:top w:val="none" w:sz="0" w:space="0" w:color="auto"/>
        <w:left w:val="none" w:sz="0" w:space="0" w:color="auto"/>
        <w:bottom w:val="none" w:sz="0" w:space="0" w:color="auto"/>
        <w:right w:val="none" w:sz="0" w:space="0" w:color="auto"/>
      </w:divBdr>
    </w:div>
    <w:div w:id="2105609804">
      <w:bodyDiv w:val="1"/>
      <w:marLeft w:val="0"/>
      <w:marRight w:val="0"/>
      <w:marTop w:val="0"/>
      <w:marBottom w:val="0"/>
      <w:divBdr>
        <w:top w:val="none" w:sz="0" w:space="0" w:color="auto"/>
        <w:left w:val="none" w:sz="0" w:space="0" w:color="auto"/>
        <w:bottom w:val="none" w:sz="0" w:space="0" w:color="auto"/>
        <w:right w:val="none" w:sz="0" w:space="0" w:color="auto"/>
      </w:divBdr>
    </w:div>
    <w:div w:id="2120486665">
      <w:bodyDiv w:val="1"/>
      <w:marLeft w:val="0"/>
      <w:marRight w:val="0"/>
      <w:marTop w:val="0"/>
      <w:marBottom w:val="0"/>
      <w:divBdr>
        <w:top w:val="none" w:sz="0" w:space="0" w:color="auto"/>
        <w:left w:val="none" w:sz="0" w:space="0" w:color="auto"/>
        <w:bottom w:val="none" w:sz="0" w:space="0" w:color="auto"/>
        <w:right w:val="none" w:sz="0" w:space="0" w:color="auto"/>
      </w:divBdr>
    </w:div>
    <w:div w:id="2126145782">
      <w:bodyDiv w:val="1"/>
      <w:marLeft w:val="0"/>
      <w:marRight w:val="0"/>
      <w:marTop w:val="0"/>
      <w:marBottom w:val="0"/>
      <w:divBdr>
        <w:top w:val="none" w:sz="0" w:space="0" w:color="auto"/>
        <w:left w:val="none" w:sz="0" w:space="0" w:color="auto"/>
        <w:bottom w:val="none" w:sz="0" w:space="0" w:color="auto"/>
        <w:right w:val="none" w:sz="0" w:space="0" w:color="auto"/>
      </w:divBdr>
    </w:div>
    <w:div w:id="212618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cid:B74DEC30-C67C-4CA2-849A-450436C725EB-L0-001"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cid:3A3489AF-574D-491A-93A3-0EBC63FA5637-L0-001"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cid:DEBFEE1A-BD97-4634-AEBF-BB6A8FA3E862-L0-00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image" Target="cid:2C258033-C8DE-4081-AA48-F2412DAD6F5D-L0-00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cid:B5C65356-A76A-4433-A6F8-50B396258C31-L0-0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Par17</b:Tag>
    <b:SourceType>InternetSite</b:SourceType>
    <b:Guid>{10446250-D659-404E-BBCD-D7AC8D0C4D16}</b:Guid>
    <b:Author>
      <b:Author>
        <b:Corporate>Part A</b:Corporate>
      </b:Author>
    </b:Author>
    <b:Title>Building regulations guidance: part A (structural safety)</b:Title>
    <b:Year>2017</b:Year>
    <b:YearAccessed>2023</b:YearAccessed>
    <b:MonthAccessed>04</b:MonthAccessed>
    <b:DayAccessed>24</b:DayAccessed>
    <b:URL>https://www.gov.wales/building-regulations-guidance-part-structural-safety</b:URL>
    <b:RefOrder>4</b:RefOrder>
  </b:Source>
  <b:Source>
    <b:Tag>eur23</b:Tag>
    <b:SourceType>InternetSite</b:SourceType>
    <b:Guid>{BF0E4611-D850-47ED-B876-05107F62EC1E}</b:Guid>
    <b:Author>
      <b:Author>
        <b:Corporate>euroclad group</b:Corporate>
      </b:Author>
    </b:Author>
    <b:Title>euroclad group residential</b:Title>
    <b:Year>2023</b:Year>
    <b:YearAccessed>2023</b:YearAccessed>
    <b:MonthAccessed>04</b:MonthAccessed>
    <b:DayAccessed>24</b:DayAccessed>
    <b:URL>https://www.eurocladgroup.com/gb/en/sector/residential/</b:URL>
    <b:RefOrder>6</b:RefOrder>
  </b:Source>
  <b:Source>
    <b:Tag>par21</b:Tag>
    <b:SourceType>InternetSite</b:SourceType>
    <b:Guid>{B0BB6506-863C-4627-90F9-C861FA5A888F}</b:Guid>
    <b:Author>
      <b:Author>
        <b:Corporate>part B volume 1</b:Corporate>
      </b:Author>
    </b:Author>
    <b:Title>Building regulations guidance: part B (fire safety)</b:Title>
    <b:Year>2021</b:Year>
    <b:YearAccessed>2023</b:YearAccessed>
    <b:MonthAccessed>04</b:MonthAccessed>
    <b:DayAccessed>24</b:DayAccessed>
    <b:URL>https://www.gov.wales/building-regulations-guidance-part-b-fire-safety</b:URL>
    <b:RefOrder>9</b:RefOrder>
  </b:Source>
  <b:Source>
    <b:Tag>par17</b:Tag>
    <b:SourceType>InternetSite</b:SourceType>
    <b:Guid>{6E4D4D49-0963-41D2-BDC3-DD1944C4B667}</b:Guid>
    <b:Author>
      <b:Author>
        <b:Corporate>part C</b:Corporate>
      </b:Author>
    </b:Author>
    <b:Title>Building regulations guidance: part C (resistance to contaminants and moisture)</b:Title>
    <b:Year>2017</b:Year>
    <b:YearAccessed>2023</b:YearAccessed>
    <b:MonthAccessed>4</b:MonthAccessed>
    <b:DayAccessed>26</b:DayAccessed>
    <b:URL>https://www.gov.wales/building-regulations-guidance-part-c-resistance-contaminants-and-moisture</b:URL>
    <b:RefOrder>3</b:RefOrder>
  </b:Source>
  <b:Source>
    <b:Tag>par22</b:Tag>
    <b:SourceType>InternetSite</b:SourceType>
    <b:Guid>{CA6C19E1-F32E-481F-A78B-F19213119DFE}</b:Guid>
    <b:Author>
      <b:Author>
        <b:Corporate>part E</b:Corporate>
      </b:Author>
    </b:Author>
    <b:Title>Building regulations guidance: part E (resistance to the passage of sound)</b:Title>
    <b:Year>2022</b:Year>
    <b:YearAccessed>2023</b:YearAccessed>
    <b:MonthAccessed>4</b:MonthAccessed>
    <b:DayAccessed>26</b:DayAccessed>
    <b:URL>https://www.gov.wales/building-regulations-guidance-part-e-resistance-passage-sound</b:URL>
    <b:RefOrder>2</b:RefOrder>
  </b:Source>
  <b:Source>
    <b:Tag>Bui20</b:Tag>
    <b:SourceType>InternetSite</b:SourceType>
    <b:Guid>{C7F65C45-8682-4E5B-9CCB-0DCFB6395D39}</b:Guid>
    <b:Author>
      <b:Author>
        <b:Corporate>Building regulations guidance: workmanship and materials</b:Corporate>
      </b:Author>
    </b:Author>
    <b:Title>Building regulations guidance: workmanship and materials</b:Title>
    <b:Year>2020</b:Year>
    <b:YearAccessed>2023</b:YearAccessed>
    <b:MonthAccessed>4</b:MonthAccessed>
    <b:DayAccessed>26</b:DayAccessed>
    <b:URL>https://www.gov.wales/building-regulations-guidance-workmanship-and-materials</b:URL>
    <b:RefOrder>7</b:RefOrder>
  </b:Source>
  <b:Source>
    <b:Tag>NHB23</b:Tag>
    <b:SourceType>InternetSite</b:SourceType>
    <b:Guid>{05EC0BE7-3956-4F73-ABAA-C60374E65DAC}</b:Guid>
    <b:Author>
      <b:Author>
        <b:Corporate>NHBC 7</b:Corporate>
      </b:Author>
    </b:Author>
    <b:Title>7.2 Pitched roofs</b:Title>
    <b:Year>2023</b:Year>
    <b:YearAccessed>2023</b:YearAccessed>
    <b:MonthAccessed>4</b:MonthAccessed>
    <b:DayAccessed>26</b:DayAccessed>
    <b:URL>https://nhbc-standards.co.uk/7-roofs/7-2-pitched-roofs/</b:URL>
    <b:RefOrder>8</b:RefOrder>
  </b:Source>
  <b:Source>
    <b:Tag>NHB231</b:Tag>
    <b:SourceType>InternetSite</b:SourceType>
    <b:Guid>{6A125D15-B536-4B33-81A5-FE6792A5860A}</b:Guid>
    <b:Author>
      <b:Author>
        <b:Corporate>NHBC</b:Corporate>
      </b:Author>
    </b:Author>
    <b:Title>3.1 Concrete and its reinforcement</b:Title>
    <b:Year>2023</b:Year>
    <b:YearAccessed>2023</b:YearAccessed>
    <b:MonthAccessed>4</b:MonthAccessed>
    <b:DayAccessed>26</b:DayAccessed>
    <b:URL>https://nhbc-standards.co.uk/3-general/3-1-concrete-and-its-reinforcement/</b:URL>
    <b:RefOrder>1</b:RefOrder>
  </b:Source>
  <b:Source>
    <b:Tag>NHB232</b:Tag>
    <b:SourceType>InternetSite</b:SourceType>
    <b:Guid>{99AC7E2E-50CC-47BB-9DF0-D8BA20637C6B}</b:Guid>
    <b:Author>
      <b:Author>
        <b:Corporate>NHBC</b:Corporate>
      </b:Author>
    </b:Author>
    <b:Title>Superstructure (excluding roofs)</b:Title>
    <b:Year>2023</b:Year>
    <b:YearAccessed>2023</b:YearAccessed>
    <b:MonthAccessed>4</b:MonthAccessed>
    <b:DayAccessed>26</b:DayAccessed>
    <b:URL>https://nhbc-standards.co.uk/6-superstructure-excluding-roofs/</b:URL>
    <b:RefOrder>5</b:RefOrder>
  </b:Source>
</b:Sources>
</file>

<file path=customXml/itemProps1.xml><?xml version="1.0" encoding="utf-8"?>
<ds:datastoreItem xmlns:ds="http://schemas.openxmlformats.org/officeDocument/2006/customXml" ds:itemID="{C8604E45-8B9F-42C6-A168-2E026611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15</Pages>
  <Words>2555</Words>
  <Characters>14569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Wilson</dc:creator>
  <cp:keywords/>
  <dc:description/>
  <cp:lastModifiedBy>Lloyd Wilson</cp:lastModifiedBy>
  <cp:revision>6</cp:revision>
  <dcterms:created xsi:type="dcterms:W3CDTF">2023-04-26T21:07:00Z</dcterms:created>
  <dcterms:modified xsi:type="dcterms:W3CDTF">2023-04-27T13:30:00Z</dcterms:modified>
</cp:coreProperties>
</file>