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0EE41DD" wp14:paraId="5E5787A5" wp14:textId="66606668">
      <w:pPr>
        <w:jc w:val="center"/>
        <w:rPr>
          <w:b w:val="0"/>
          <w:bCs w:val="0"/>
          <w:u w:val="none"/>
        </w:rPr>
      </w:pPr>
      <w:r w:rsidRPr="70EE41DD" w:rsidR="3AFF7FA2">
        <w:rPr>
          <w:b w:val="1"/>
          <w:bCs w:val="1"/>
          <w:u w:val="single"/>
        </w:rPr>
        <w:t>ACL tear</w:t>
      </w:r>
      <w:r w:rsidRPr="70EE41DD" w:rsidR="4A00F611">
        <w:rPr>
          <w:b w:val="1"/>
          <w:bCs w:val="1"/>
          <w:u w:val="single"/>
        </w:rPr>
        <w:t xml:space="preserve"> in rugby</w:t>
      </w:r>
    </w:p>
    <w:p w:rsidR="052639D5" w:rsidP="70EE41DD" w:rsidRDefault="052639D5" w14:paraId="2855D028" w14:textId="3A28CA17">
      <w:pPr>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pPr>
      <w:r w:rsidRPr="70EE41DD" w:rsidR="052639D5">
        <w:rPr>
          <w:rFonts w:ascii="Aptos" w:hAnsi="Aptos" w:eastAsia="Aptos" w:cs="Aptos" w:asciiTheme="minorAscii" w:hAnsiTheme="minorAscii" w:eastAsiaTheme="minorAscii" w:cstheme="minorAscii"/>
          <w:sz w:val="24"/>
          <w:szCs w:val="24"/>
        </w:rPr>
        <w:t>This essay will focus on</w:t>
      </w:r>
      <w:r w:rsidRPr="70EE41DD" w:rsidR="19EF858F">
        <w:rPr>
          <w:rFonts w:ascii="Aptos" w:hAnsi="Aptos" w:eastAsia="Aptos" w:cs="Aptos" w:asciiTheme="minorAscii" w:hAnsiTheme="minorAscii" w:eastAsiaTheme="minorAscii" w:cstheme="minorAscii"/>
          <w:sz w:val="24"/>
          <w:szCs w:val="24"/>
        </w:rPr>
        <w:t xml:space="preserve"> the</w:t>
      </w:r>
      <w:r w:rsidRPr="70EE41DD" w:rsidR="052639D5">
        <w:rPr>
          <w:rFonts w:ascii="Aptos" w:hAnsi="Aptos" w:eastAsia="Aptos" w:cs="Aptos" w:asciiTheme="minorAscii" w:hAnsiTheme="minorAscii" w:eastAsiaTheme="minorAscii" w:cstheme="minorAscii"/>
          <w:sz w:val="24"/>
          <w:szCs w:val="24"/>
        </w:rPr>
        <w:t xml:space="preserve"> return to play criteria and reduction </w:t>
      </w:r>
      <w:r w:rsidRPr="70EE41DD" w:rsidR="444ABBAF">
        <w:rPr>
          <w:rFonts w:ascii="Aptos" w:hAnsi="Aptos" w:eastAsia="Aptos" w:cs="Aptos" w:asciiTheme="minorAscii" w:hAnsiTheme="minorAscii" w:eastAsiaTheme="minorAscii" w:cstheme="minorAscii"/>
          <w:sz w:val="24"/>
          <w:szCs w:val="24"/>
        </w:rPr>
        <w:t>strategies</w:t>
      </w:r>
      <w:r w:rsidRPr="70EE41DD" w:rsidR="052639D5">
        <w:rPr>
          <w:rFonts w:ascii="Aptos" w:hAnsi="Aptos" w:eastAsia="Aptos" w:cs="Aptos" w:asciiTheme="minorAscii" w:hAnsiTheme="minorAscii" w:eastAsiaTheme="minorAscii" w:cstheme="minorAscii"/>
          <w:sz w:val="24"/>
          <w:szCs w:val="24"/>
        </w:rPr>
        <w:t xml:space="preserve"> </w:t>
      </w:r>
      <w:r w:rsidRPr="70EE41DD" w:rsidR="6CC7EF41">
        <w:rPr>
          <w:rFonts w:ascii="Aptos" w:hAnsi="Aptos" w:eastAsia="Aptos" w:cs="Aptos" w:asciiTheme="minorAscii" w:hAnsiTheme="minorAscii" w:eastAsiaTheme="minorAscii" w:cstheme="minorAscii"/>
          <w:sz w:val="24"/>
          <w:szCs w:val="24"/>
        </w:rPr>
        <w:t>for</w:t>
      </w:r>
      <w:r w:rsidRPr="70EE41DD" w:rsidR="052639D5">
        <w:rPr>
          <w:rFonts w:ascii="Aptos" w:hAnsi="Aptos" w:eastAsia="Aptos" w:cs="Aptos" w:asciiTheme="minorAscii" w:hAnsiTheme="minorAscii" w:eastAsiaTheme="minorAscii" w:cstheme="minorAscii"/>
          <w:sz w:val="24"/>
          <w:szCs w:val="24"/>
        </w:rPr>
        <w:t xml:space="preserve"> ACL tears</w:t>
      </w:r>
      <w:r w:rsidRPr="70EE41DD" w:rsidR="29226D87">
        <w:rPr>
          <w:rFonts w:ascii="Aptos" w:hAnsi="Aptos" w:eastAsia="Aptos" w:cs="Aptos" w:asciiTheme="minorAscii" w:hAnsiTheme="minorAscii" w:eastAsiaTheme="minorAscii" w:cstheme="minorAscii"/>
          <w:sz w:val="24"/>
          <w:szCs w:val="24"/>
        </w:rPr>
        <w:t xml:space="preserve"> as it is </w:t>
      </w:r>
      <w:r w:rsidRPr="70EE41DD" w:rsidR="29226D87">
        <w:rPr>
          <w:rFonts w:ascii="Aptos" w:hAnsi="Aptos" w:eastAsia="Aptos" w:cs="Aptos" w:asciiTheme="minorAscii" w:hAnsiTheme="minorAscii" w:eastAsiaTheme="minorAscii" w:cstheme="minorAscii"/>
          <w:sz w:val="24"/>
          <w:szCs w:val="24"/>
        </w:rPr>
        <w:t>a very common</w:t>
      </w:r>
      <w:r w:rsidRPr="70EE41DD" w:rsidR="29226D87">
        <w:rPr>
          <w:rFonts w:ascii="Aptos" w:hAnsi="Aptos" w:eastAsia="Aptos" w:cs="Aptos" w:asciiTheme="minorAscii" w:hAnsiTheme="minorAscii" w:eastAsiaTheme="minorAscii" w:cstheme="minorAscii"/>
          <w:sz w:val="24"/>
          <w:szCs w:val="24"/>
        </w:rPr>
        <w:t xml:space="preserve"> injury in the world </w:t>
      </w:r>
      <w:r w:rsidRPr="70EE41DD" w:rsidR="32185F30">
        <w:rPr>
          <w:rFonts w:ascii="Aptos" w:hAnsi="Aptos" w:eastAsia="Aptos" w:cs="Aptos" w:asciiTheme="minorAscii" w:hAnsiTheme="minorAscii" w:eastAsiaTheme="minorAscii" w:cstheme="minorAscii"/>
          <w:sz w:val="24"/>
          <w:szCs w:val="24"/>
        </w:rPr>
        <w:t>of</w:t>
      </w:r>
      <w:r w:rsidRPr="70EE41DD" w:rsidR="29226D87">
        <w:rPr>
          <w:rFonts w:ascii="Aptos" w:hAnsi="Aptos" w:eastAsia="Aptos" w:cs="Aptos" w:asciiTheme="minorAscii" w:hAnsiTheme="minorAscii" w:eastAsiaTheme="minorAscii" w:cstheme="minorAscii"/>
          <w:sz w:val="24"/>
          <w:szCs w:val="24"/>
        </w:rPr>
        <w:t xml:space="preserve"> sports</w:t>
      </w:r>
      <w:r w:rsidRPr="70EE41DD" w:rsidR="4C9C8DB7">
        <w:rPr>
          <w:rFonts w:ascii="Aptos" w:hAnsi="Aptos" w:eastAsia="Aptos" w:cs="Aptos" w:asciiTheme="minorAscii" w:hAnsiTheme="minorAscii" w:eastAsiaTheme="minorAscii" w:cstheme="minorAscii"/>
          <w:sz w:val="24"/>
          <w:szCs w:val="24"/>
        </w:rPr>
        <w:t xml:space="preserve"> </w:t>
      </w:r>
      <w:r w:rsidRPr="70EE41DD" w:rsidR="1BD72E26">
        <w:rPr>
          <w:rFonts w:ascii="Aptos" w:hAnsi="Aptos" w:eastAsia="Aptos" w:cs="Aptos" w:asciiTheme="minorAscii" w:hAnsiTheme="minorAscii" w:eastAsiaTheme="minorAscii" w:cstheme="minorAscii"/>
          <w:sz w:val="24"/>
          <w:szCs w:val="24"/>
        </w:rPr>
        <w:t>as</w:t>
      </w:r>
      <w:r w:rsidRPr="70EE41DD" w:rsidR="7E3C1FBD">
        <w:rPr>
          <w:rFonts w:ascii="Aptos" w:hAnsi="Aptos" w:eastAsia="Aptos" w:cs="Aptos" w:asciiTheme="minorAscii" w:hAnsiTheme="minorAscii" w:eastAsiaTheme="minorAscii" w:cstheme="minorAscii"/>
          <w:sz w:val="24"/>
          <w:szCs w:val="24"/>
        </w:rPr>
        <w:t xml:space="preserve"> </w:t>
      </w:r>
      <w:r w:rsidRPr="70EE41DD" w:rsidR="4C9C8DB7">
        <w:rPr>
          <w:rFonts w:ascii="Aptos" w:hAnsi="Aptos" w:eastAsia="Aptos" w:cs="Aptos" w:asciiTheme="minorAscii" w:hAnsiTheme="minorAscii" w:eastAsiaTheme="minorAscii" w:cstheme="minorAscii"/>
          <w:sz w:val="24"/>
          <w:szCs w:val="24"/>
        </w:rPr>
        <w:t>“</w:t>
      </w:r>
      <w:r w:rsidRPr="70EE41DD" w:rsidR="4C9C8DB7">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ACL tears account for as much as 50% of all knee injuries” (Flagg, </w:t>
      </w:r>
      <w:r w:rsidRPr="70EE41DD" w:rsidR="4C9C8DB7">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Karavatas</w:t>
      </w:r>
      <w:r w:rsidRPr="70EE41DD" w:rsidR="4C9C8DB7">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Thompson Jr </w:t>
      </w:r>
      <w:r w:rsidRPr="70EE41DD" w:rsidR="274D1655">
        <w:rPr>
          <w:rFonts w:ascii="Aptos" w:hAnsi="Aptos" w:eastAsia="Aptos" w:cs="Aptos" w:asciiTheme="minorAscii" w:hAnsiTheme="minorAscii" w:eastAsiaTheme="minorAscii" w:cstheme="minorAscii"/>
          <w:b w:val="0"/>
          <w:bCs w:val="0"/>
          <w:i w:val="1"/>
          <w:iCs w:val="1"/>
          <w:caps w:val="0"/>
          <w:smallCaps w:val="0"/>
          <w:noProof w:val="0"/>
          <w:color w:val="1B1B1B"/>
          <w:sz w:val="24"/>
          <w:szCs w:val="24"/>
          <w:lang w:val="en-GB"/>
        </w:rPr>
        <w:t xml:space="preserve">et al. </w:t>
      </w:r>
      <w:r w:rsidRPr="70EE41DD" w:rsidR="274D1655">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2019)</w:t>
      </w:r>
      <w:r w:rsidRPr="70EE41DD" w:rsidR="16003DF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w:t>
      </w:r>
      <w:r w:rsidRPr="70EE41DD" w:rsidR="4FBC524E">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After an ACL tear</w:t>
      </w:r>
      <w:r w:rsidRPr="70EE41DD" w:rsidR="1CFFCE35">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w:t>
      </w:r>
      <w:r w:rsidRPr="70EE41DD" w:rsidR="4FBC524E">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r w:rsidRPr="70EE41DD" w:rsidR="678618A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rehabilitation is extremely important so that the individual can return to their sport and lo</w:t>
      </w:r>
      <w:r w:rsidRPr="70EE41DD" w:rsidR="23912DF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wer the risk of a potential re-injury</w:t>
      </w:r>
      <w:r w:rsidRPr="70EE41DD" w:rsidR="52FC8326">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The most prevalent </w:t>
      </w:r>
      <w:r w:rsidRPr="70EE41DD" w:rsidR="52FC8326">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time frame</w:t>
      </w:r>
      <w:r w:rsidRPr="70EE41DD" w:rsidR="52FC8326">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for an individual to return to play after an ACL tear is about 6</w:t>
      </w:r>
      <w:r w:rsidRPr="70EE41DD" w:rsidR="346408C0">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- 12 months</w:t>
      </w:r>
      <w:r w:rsidRPr="70EE41DD" w:rsidR="52FC8326">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but this can change depending on the individual </w:t>
      </w:r>
      <w:r w:rsidRPr="70EE41DD" w:rsidR="114BE238">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(Flagg, </w:t>
      </w:r>
      <w:r w:rsidRPr="70EE41DD" w:rsidR="114BE238">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Karavatas</w:t>
      </w:r>
      <w:r w:rsidRPr="70EE41DD" w:rsidR="114BE238">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Thompson Jr </w:t>
      </w:r>
      <w:r w:rsidRPr="70EE41DD" w:rsidR="114BE238">
        <w:rPr>
          <w:rFonts w:ascii="Aptos" w:hAnsi="Aptos" w:eastAsia="Aptos" w:cs="Aptos" w:asciiTheme="minorAscii" w:hAnsiTheme="minorAscii" w:eastAsiaTheme="minorAscii" w:cstheme="minorAscii"/>
          <w:b w:val="0"/>
          <w:bCs w:val="0"/>
          <w:i w:val="1"/>
          <w:iCs w:val="1"/>
          <w:caps w:val="0"/>
          <w:smallCaps w:val="0"/>
          <w:noProof w:val="0"/>
          <w:color w:val="1B1B1B"/>
          <w:sz w:val="24"/>
          <w:szCs w:val="24"/>
          <w:lang w:val="en-GB"/>
        </w:rPr>
        <w:t xml:space="preserve">et al. </w:t>
      </w:r>
      <w:r w:rsidRPr="70EE41DD" w:rsidR="114BE238">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2019).</w:t>
      </w:r>
      <w:r w:rsidRPr="70EE41DD" w:rsidR="3B33DA39">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More specifically, this essay will focus on ACL tears and rugby players</w:t>
      </w:r>
      <w:r w:rsidRPr="70EE41DD" w:rsidR="335E7EB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as it</w:t>
      </w:r>
      <w:r w:rsidRPr="70EE41DD" w:rsidR="206282AF">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w:t>
      </w:r>
      <w:r w:rsidRPr="70EE41DD" w:rsidR="335E7EB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s found that ACL injuries in rugby is one </w:t>
      </w:r>
      <w:r w:rsidRPr="70EE41DD" w:rsidR="07EEBD5B">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of the most severe injuries for forwards and backs and a</w:t>
      </w:r>
      <w:r w:rsidRPr="70EE41DD" w:rsidR="12BEBA0D">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long with MCL injuries </w:t>
      </w:r>
      <w:r w:rsidRPr="70EE41DD" w:rsidR="455171FC">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is</w:t>
      </w:r>
      <w:r w:rsidRPr="70EE41DD" w:rsidR="12BEBA0D">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the reason for the greatest absence for forwards </w:t>
      </w:r>
      <w:r w:rsidRPr="70EE41DD" w:rsidR="0AF7921C">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a</w:t>
      </w:r>
      <w:r w:rsidRPr="70EE41DD" w:rsidR="12BEBA0D">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nd backs in rugby </w:t>
      </w:r>
      <w:r w:rsidRPr="70EE41DD" w:rsidR="4365CB9D">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(Brazier, Antrobus</w:t>
      </w:r>
      <w:r w:rsidRPr="70EE41DD" w:rsidR="75A36795">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Stebbings </w:t>
      </w:r>
      <w:r w:rsidRPr="70EE41DD" w:rsidR="75A36795">
        <w:rPr>
          <w:rFonts w:ascii="Aptos" w:hAnsi="Aptos" w:eastAsia="Aptos" w:cs="Aptos" w:asciiTheme="minorAscii" w:hAnsiTheme="minorAscii" w:eastAsiaTheme="minorAscii" w:cstheme="minorAscii"/>
          <w:b w:val="0"/>
          <w:bCs w:val="0"/>
          <w:i w:val="1"/>
          <w:iCs w:val="1"/>
          <w:caps w:val="0"/>
          <w:smallCaps w:val="0"/>
          <w:noProof w:val="0"/>
          <w:color w:val="1B1B1B"/>
          <w:sz w:val="24"/>
          <w:szCs w:val="24"/>
          <w:lang w:val="en-GB"/>
        </w:rPr>
        <w:t xml:space="preserve">et al. </w:t>
      </w:r>
      <w:r w:rsidRPr="70EE41DD" w:rsidR="75A36795">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2019).</w:t>
      </w:r>
    </w:p>
    <w:p w:rsidR="1D9F319A" w:rsidP="70EE41DD" w:rsidRDefault="1D9F319A" w14:paraId="7E450DC7" w14:textId="218E1874">
      <w:pPr>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1D9F319A">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Strength, hypertrophy and </w:t>
      </w:r>
      <w:r w:rsidRPr="70EE41DD" w:rsidR="1D9F319A">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power based</w:t>
      </w:r>
      <w:r w:rsidRPr="70EE41DD" w:rsidR="1D9F319A">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 prescriptions</w:t>
      </w:r>
      <w:r w:rsidRPr="70EE41DD" w:rsidR="05D3E771">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t>
      </w:r>
    </w:p>
    <w:p w:rsidR="6F20433E" w:rsidP="70EE41DD" w:rsidRDefault="6F20433E" w14:paraId="75257E80" w14:textId="1A6287D8">
      <w:pPr>
        <w:rPr>
          <w:rFonts w:ascii="Aptos" w:hAnsi="Aptos" w:eastAsia="Aptos" w:cs="Aptos" w:asciiTheme="minorAscii" w:hAnsiTheme="minorAscii" w:eastAsiaTheme="minorAscii" w:cstheme="minorAscii"/>
          <w:noProof w:val="0"/>
          <w:color w:val="auto"/>
          <w:sz w:val="24"/>
          <w:szCs w:val="24"/>
          <w:lang w:val="en-GB"/>
        </w:rPr>
      </w:pPr>
      <w:r w:rsidRPr="70EE41DD" w:rsidR="6F20433E">
        <w:rPr>
          <w:rFonts w:ascii="Aptos" w:hAnsi="Aptos" w:eastAsia="Aptos" w:cs="Aptos" w:asciiTheme="minorAscii" w:hAnsiTheme="minorAscii" w:eastAsiaTheme="minorAscii" w:cstheme="minorAscii"/>
          <w:noProof w:val="0"/>
          <w:color w:val="000000" w:themeColor="text1" w:themeTint="FF" w:themeShade="FF"/>
          <w:sz w:val="24"/>
          <w:szCs w:val="24"/>
          <w:lang w:val="en-GB"/>
        </w:rPr>
        <w:t>For athletes to be able to return to sport they must be able to perfo</w:t>
      </w:r>
      <w:r w:rsidRPr="70EE41DD" w:rsidR="714FEB48">
        <w:rPr>
          <w:rFonts w:ascii="Aptos" w:hAnsi="Aptos" w:eastAsia="Aptos" w:cs="Aptos" w:asciiTheme="minorAscii" w:hAnsiTheme="minorAscii" w:eastAsiaTheme="minorAscii" w:cstheme="minorAscii"/>
          <w:noProof w:val="0"/>
          <w:color w:val="000000" w:themeColor="text1" w:themeTint="FF" w:themeShade="FF"/>
          <w:sz w:val="24"/>
          <w:szCs w:val="24"/>
          <w:lang w:val="en-GB"/>
        </w:rPr>
        <w:t>rm maximal strength training</w:t>
      </w:r>
      <w:r w:rsidRPr="70EE41DD" w:rsidR="1A9E56B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after an injury </w:t>
      </w:r>
      <w:r w:rsidRPr="70EE41DD" w:rsidR="3B51177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players present strength </w:t>
      </w:r>
      <w:r w:rsidRPr="70EE41DD" w:rsidR="7E4D4BCD">
        <w:rPr>
          <w:rFonts w:ascii="Aptos" w:hAnsi="Aptos" w:eastAsia="Aptos" w:cs="Aptos" w:asciiTheme="minorAscii" w:hAnsiTheme="minorAscii" w:eastAsiaTheme="minorAscii" w:cstheme="minorAscii"/>
          <w:noProof w:val="0"/>
          <w:color w:val="000000" w:themeColor="text1" w:themeTint="FF" w:themeShade="FF"/>
          <w:sz w:val="24"/>
          <w:szCs w:val="24"/>
          <w:lang w:val="en-GB"/>
        </w:rPr>
        <w:t>deficiency</w:t>
      </w:r>
      <w:r w:rsidRPr="70EE41DD" w:rsidR="3B51177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which </w:t>
      </w:r>
      <w:r w:rsidRPr="70EE41DD" w:rsidR="01B21F66">
        <w:rPr>
          <w:rFonts w:ascii="Aptos" w:hAnsi="Aptos" w:eastAsia="Aptos" w:cs="Aptos" w:asciiTheme="minorAscii" w:hAnsiTheme="minorAscii" w:eastAsiaTheme="minorAscii" w:cstheme="minorAscii"/>
          <w:noProof w:val="0"/>
          <w:color w:val="000000" w:themeColor="text1" w:themeTint="FF" w:themeShade="FF"/>
          <w:sz w:val="24"/>
          <w:szCs w:val="24"/>
          <w:lang w:val="en-GB"/>
        </w:rPr>
        <w:t>affects</w:t>
      </w:r>
      <w:r w:rsidRPr="70EE41DD" w:rsidR="3B51177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their p</w:t>
      </w:r>
      <w:r w:rsidRPr="70EE41DD" w:rsidR="3B511779">
        <w:rPr>
          <w:rFonts w:ascii="Aptos" w:hAnsi="Aptos" w:eastAsia="Aptos" w:cs="Aptos" w:asciiTheme="minorAscii" w:hAnsiTheme="minorAscii" w:eastAsiaTheme="minorAscii" w:cstheme="minorAscii"/>
          <w:noProof w:val="0"/>
          <w:color w:val="auto"/>
          <w:sz w:val="24"/>
          <w:szCs w:val="24"/>
          <w:lang w:val="en-GB"/>
        </w:rPr>
        <w:t>hysical function</w:t>
      </w:r>
      <w:r w:rsidRPr="70EE41DD" w:rsidR="4586E147">
        <w:rPr>
          <w:rFonts w:ascii="Aptos" w:hAnsi="Aptos" w:eastAsia="Aptos" w:cs="Aptos" w:asciiTheme="minorAscii" w:hAnsiTheme="minorAscii" w:eastAsiaTheme="minorAscii" w:cstheme="minorAscii"/>
          <w:noProof w:val="0"/>
          <w:color w:val="auto"/>
          <w:sz w:val="24"/>
          <w:szCs w:val="24"/>
          <w:lang w:val="en-GB"/>
        </w:rPr>
        <w:t>, th</w:t>
      </w:r>
      <w:r w:rsidRPr="70EE41DD" w:rsidR="6D90714E">
        <w:rPr>
          <w:rFonts w:ascii="Aptos" w:hAnsi="Aptos" w:eastAsia="Aptos" w:cs="Aptos" w:asciiTheme="minorAscii" w:hAnsiTheme="minorAscii" w:eastAsiaTheme="minorAscii" w:cstheme="minorAscii"/>
          <w:noProof w:val="0"/>
          <w:color w:val="auto"/>
          <w:sz w:val="24"/>
          <w:szCs w:val="24"/>
          <w:lang w:val="en-GB"/>
        </w:rPr>
        <w:t>erefore the athletes are un</w:t>
      </w:r>
      <w:r w:rsidRPr="70EE41DD" w:rsidR="0F8B992C">
        <w:rPr>
          <w:rFonts w:ascii="Aptos" w:hAnsi="Aptos" w:eastAsia="Aptos" w:cs="Aptos" w:asciiTheme="minorAscii" w:hAnsiTheme="minorAscii" w:eastAsiaTheme="minorAscii" w:cstheme="minorAscii"/>
          <w:noProof w:val="0"/>
          <w:color w:val="auto"/>
          <w:sz w:val="24"/>
          <w:szCs w:val="24"/>
          <w:lang w:val="en-GB"/>
        </w:rPr>
        <w:t xml:space="preserve">able to return </w:t>
      </w:r>
      <w:r w:rsidRPr="70EE41DD" w:rsidR="0AABA81E">
        <w:rPr>
          <w:rFonts w:ascii="Aptos" w:hAnsi="Aptos" w:eastAsia="Aptos" w:cs="Aptos" w:asciiTheme="minorAscii" w:hAnsiTheme="minorAscii" w:eastAsiaTheme="minorAscii" w:cstheme="minorAscii"/>
          <w:noProof w:val="0"/>
          <w:color w:val="auto"/>
          <w:sz w:val="24"/>
          <w:szCs w:val="24"/>
          <w:lang w:val="en-GB"/>
        </w:rPr>
        <w:t>to</w:t>
      </w:r>
      <w:r w:rsidRPr="70EE41DD" w:rsidR="0F8B992C">
        <w:rPr>
          <w:rFonts w:ascii="Aptos" w:hAnsi="Aptos" w:eastAsia="Aptos" w:cs="Aptos" w:asciiTheme="minorAscii" w:hAnsiTheme="minorAscii" w:eastAsiaTheme="minorAscii" w:cstheme="minorAscii"/>
          <w:noProof w:val="0"/>
          <w:color w:val="auto"/>
          <w:sz w:val="24"/>
          <w:szCs w:val="24"/>
          <w:lang w:val="en-GB"/>
        </w:rPr>
        <w:t xml:space="preserve"> their full potential</w:t>
      </w:r>
      <w:r w:rsidRPr="70EE41DD" w:rsidR="0BDB0014">
        <w:rPr>
          <w:rFonts w:ascii="Aptos" w:hAnsi="Aptos" w:eastAsia="Aptos" w:cs="Aptos" w:asciiTheme="minorAscii" w:hAnsiTheme="minorAscii" w:eastAsiaTheme="minorAscii" w:cstheme="minorAscii"/>
          <w:noProof w:val="0"/>
          <w:color w:val="auto"/>
          <w:sz w:val="24"/>
          <w:szCs w:val="24"/>
          <w:lang w:val="en-GB"/>
        </w:rPr>
        <w:t xml:space="preserve"> and performance</w:t>
      </w:r>
      <w:r w:rsidRPr="70EE41DD" w:rsidR="0F8B992C">
        <w:rPr>
          <w:rFonts w:ascii="Aptos" w:hAnsi="Aptos" w:eastAsia="Aptos" w:cs="Aptos" w:asciiTheme="minorAscii" w:hAnsiTheme="minorAscii" w:eastAsiaTheme="minorAscii" w:cstheme="minorAscii"/>
          <w:noProof w:val="0"/>
          <w:color w:val="auto"/>
          <w:sz w:val="24"/>
          <w:szCs w:val="24"/>
          <w:lang w:val="en-GB"/>
        </w:rPr>
        <w:t xml:space="preserve"> </w:t>
      </w:r>
      <w:r w:rsidRPr="70EE41DD" w:rsidR="61113BB4">
        <w:rPr>
          <w:rFonts w:ascii="Aptos" w:hAnsi="Aptos" w:eastAsia="Aptos" w:cs="Aptos" w:asciiTheme="minorAscii" w:hAnsiTheme="minorAscii" w:eastAsiaTheme="minorAscii" w:cstheme="minorAscii"/>
          <w:noProof w:val="0"/>
          <w:color w:val="auto"/>
          <w:sz w:val="24"/>
          <w:szCs w:val="24"/>
          <w:lang w:val="en-GB"/>
        </w:rPr>
        <w:t>(</w:t>
      </w:r>
      <w:r w:rsidRPr="70EE41DD" w:rsidR="61113BB4">
        <w:rPr>
          <w:rFonts w:ascii="Aptos" w:hAnsi="Aptos" w:eastAsia="Aptos" w:cs="Aptos" w:asciiTheme="minorAscii" w:hAnsiTheme="minorAscii" w:eastAsiaTheme="minorAscii" w:cstheme="minorAscii"/>
          <w:noProof w:val="0"/>
          <w:color w:val="auto"/>
          <w:sz w:val="24"/>
          <w:szCs w:val="24"/>
          <w:lang w:val="en-GB"/>
        </w:rPr>
        <w:t>Maestroni</w:t>
      </w:r>
      <w:r w:rsidRPr="70EE41DD" w:rsidR="61113BB4">
        <w:rPr>
          <w:rFonts w:ascii="Aptos" w:hAnsi="Aptos" w:eastAsia="Aptos" w:cs="Aptos" w:asciiTheme="minorAscii" w:hAnsiTheme="minorAscii" w:eastAsiaTheme="minorAscii" w:cstheme="minorAscii"/>
          <w:noProof w:val="0"/>
          <w:color w:val="auto"/>
          <w:sz w:val="24"/>
          <w:szCs w:val="24"/>
          <w:lang w:val="en-GB"/>
        </w:rPr>
        <w:t>, 2023)</w:t>
      </w:r>
      <w:r w:rsidRPr="70EE41DD" w:rsidR="3C9C786C">
        <w:rPr>
          <w:rFonts w:ascii="Aptos" w:hAnsi="Aptos" w:eastAsia="Aptos" w:cs="Aptos" w:asciiTheme="minorAscii" w:hAnsiTheme="minorAscii" w:eastAsiaTheme="minorAscii" w:cstheme="minorAscii"/>
          <w:noProof w:val="0"/>
          <w:color w:val="auto"/>
          <w:sz w:val="24"/>
          <w:szCs w:val="24"/>
          <w:lang w:val="en-GB"/>
        </w:rPr>
        <w:t>.</w:t>
      </w:r>
      <w:r w:rsidRPr="70EE41DD" w:rsidR="64DF89F6">
        <w:rPr>
          <w:rFonts w:ascii="Aptos" w:hAnsi="Aptos" w:eastAsia="Aptos" w:cs="Aptos" w:asciiTheme="minorAscii" w:hAnsiTheme="minorAscii" w:eastAsiaTheme="minorAscii" w:cstheme="minorAscii"/>
          <w:noProof w:val="0"/>
          <w:color w:val="auto"/>
          <w:sz w:val="24"/>
          <w:szCs w:val="24"/>
          <w:lang w:val="en-GB"/>
        </w:rPr>
        <w:t xml:space="preserve"> After an ACL injury the strength of the knee flexors</w:t>
      </w:r>
      <w:r w:rsidRPr="70EE41DD" w:rsidR="3CB7392C">
        <w:rPr>
          <w:rFonts w:ascii="Aptos" w:hAnsi="Aptos" w:eastAsia="Aptos" w:cs="Aptos" w:asciiTheme="minorAscii" w:hAnsiTheme="minorAscii" w:eastAsiaTheme="minorAscii" w:cstheme="minorAscii"/>
          <w:noProof w:val="0"/>
          <w:color w:val="auto"/>
          <w:sz w:val="24"/>
          <w:szCs w:val="24"/>
          <w:lang w:val="en-GB"/>
        </w:rPr>
        <w:t xml:space="preserve"> </w:t>
      </w:r>
      <w:r w:rsidRPr="70EE41DD" w:rsidR="26D90440">
        <w:rPr>
          <w:rFonts w:ascii="Aptos" w:hAnsi="Aptos" w:eastAsia="Aptos" w:cs="Aptos" w:asciiTheme="minorAscii" w:hAnsiTheme="minorAscii" w:eastAsiaTheme="minorAscii" w:cstheme="minorAscii"/>
          <w:noProof w:val="0"/>
          <w:color w:val="auto"/>
          <w:sz w:val="24"/>
          <w:szCs w:val="24"/>
          <w:lang w:val="en-GB"/>
        </w:rPr>
        <w:t>and extensor are weak</w:t>
      </w:r>
      <w:r w:rsidRPr="70EE41DD" w:rsidR="4671325B">
        <w:rPr>
          <w:rFonts w:ascii="Aptos" w:hAnsi="Aptos" w:eastAsia="Aptos" w:cs="Aptos" w:asciiTheme="minorAscii" w:hAnsiTheme="minorAscii" w:eastAsiaTheme="minorAscii" w:cstheme="minorAscii"/>
          <w:noProof w:val="0"/>
          <w:color w:val="auto"/>
          <w:sz w:val="24"/>
          <w:szCs w:val="24"/>
          <w:lang w:val="en-GB"/>
        </w:rPr>
        <w:t xml:space="preserve"> therefore these should be targeted during </w:t>
      </w:r>
      <w:r w:rsidRPr="70EE41DD" w:rsidR="4671325B">
        <w:rPr>
          <w:rFonts w:ascii="Aptos" w:hAnsi="Aptos" w:eastAsia="Aptos" w:cs="Aptos" w:asciiTheme="minorAscii" w:hAnsiTheme="minorAscii" w:eastAsiaTheme="minorAscii" w:cstheme="minorAscii"/>
          <w:noProof w:val="0"/>
          <w:color w:val="auto"/>
          <w:sz w:val="24"/>
          <w:szCs w:val="24"/>
          <w:lang w:val="en-GB"/>
        </w:rPr>
        <w:t>rehab</w:t>
      </w:r>
      <w:r w:rsidRPr="70EE41DD" w:rsidR="77A3CB12">
        <w:rPr>
          <w:rFonts w:ascii="Aptos" w:hAnsi="Aptos" w:eastAsia="Aptos" w:cs="Aptos" w:asciiTheme="minorAscii" w:hAnsiTheme="minorAscii" w:eastAsiaTheme="minorAscii" w:cstheme="minorAscii"/>
          <w:noProof w:val="0"/>
          <w:color w:val="auto"/>
          <w:sz w:val="24"/>
          <w:szCs w:val="24"/>
          <w:lang w:val="en-GB"/>
        </w:rPr>
        <w:t>ilitation</w:t>
      </w:r>
      <w:r w:rsidRPr="70EE41DD" w:rsidR="4671325B">
        <w:rPr>
          <w:rFonts w:ascii="Aptos" w:hAnsi="Aptos" w:eastAsia="Aptos" w:cs="Aptos" w:asciiTheme="minorAscii" w:hAnsiTheme="minorAscii" w:eastAsiaTheme="minorAscii" w:cstheme="minorAscii"/>
          <w:noProof w:val="0"/>
          <w:color w:val="auto"/>
          <w:sz w:val="24"/>
          <w:szCs w:val="24"/>
          <w:lang w:val="en-GB"/>
        </w:rPr>
        <w:t xml:space="preserve"> but the individual should gradually </w:t>
      </w:r>
      <w:r w:rsidRPr="70EE41DD" w:rsidR="00D132A5">
        <w:rPr>
          <w:rFonts w:ascii="Aptos" w:hAnsi="Aptos" w:eastAsia="Aptos" w:cs="Aptos" w:asciiTheme="minorAscii" w:hAnsiTheme="minorAscii" w:eastAsiaTheme="minorAscii" w:cstheme="minorAscii"/>
          <w:noProof w:val="0"/>
          <w:color w:val="auto"/>
          <w:sz w:val="24"/>
          <w:szCs w:val="24"/>
          <w:lang w:val="en-GB"/>
        </w:rPr>
        <w:t xml:space="preserve">advance to heavier loads in a periodized </w:t>
      </w:r>
      <w:r w:rsidRPr="70EE41DD" w:rsidR="4C65769F">
        <w:rPr>
          <w:rFonts w:ascii="Aptos" w:hAnsi="Aptos" w:eastAsia="Aptos" w:cs="Aptos" w:asciiTheme="minorAscii" w:hAnsiTheme="minorAscii" w:eastAsiaTheme="minorAscii" w:cstheme="minorAscii"/>
          <w:noProof w:val="0"/>
          <w:color w:val="auto"/>
          <w:sz w:val="24"/>
          <w:szCs w:val="24"/>
          <w:lang w:val="en-GB"/>
        </w:rPr>
        <w:t>manner</w:t>
      </w:r>
      <w:r w:rsidRPr="70EE41DD" w:rsidR="26D90440">
        <w:rPr>
          <w:rFonts w:ascii="Aptos" w:hAnsi="Aptos" w:eastAsia="Aptos" w:cs="Aptos" w:asciiTheme="minorAscii" w:hAnsiTheme="minorAscii" w:eastAsiaTheme="minorAscii" w:cstheme="minorAscii"/>
          <w:noProof w:val="0"/>
          <w:color w:val="auto"/>
          <w:sz w:val="24"/>
          <w:szCs w:val="24"/>
          <w:lang w:val="en-GB"/>
        </w:rPr>
        <w:t xml:space="preserve"> </w:t>
      </w:r>
      <w:r w:rsidRPr="70EE41DD" w:rsidR="5EEB18E2">
        <w:rPr>
          <w:rFonts w:ascii="Aptos" w:hAnsi="Aptos" w:eastAsia="Aptos" w:cs="Aptos" w:asciiTheme="minorAscii" w:hAnsiTheme="minorAscii" w:eastAsiaTheme="minorAscii" w:cstheme="minorAscii"/>
          <w:noProof w:val="0"/>
          <w:color w:val="auto"/>
          <w:sz w:val="24"/>
          <w:szCs w:val="24"/>
          <w:lang w:val="en-GB"/>
        </w:rPr>
        <w:t>(</w:t>
      </w:r>
      <w:r w:rsidRPr="70EE41DD" w:rsidR="5EEB18E2">
        <w:rPr>
          <w:rFonts w:ascii="Aptos" w:hAnsi="Aptos" w:eastAsia="Aptos" w:cs="Aptos" w:asciiTheme="minorAscii" w:hAnsiTheme="minorAscii" w:eastAsiaTheme="minorAscii" w:cstheme="minorAscii"/>
          <w:noProof w:val="0"/>
          <w:color w:val="auto"/>
          <w:sz w:val="24"/>
          <w:szCs w:val="24"/>
          <w:lang w:val="en-GB"/>
        </w:rPr>
        <w:t>Maestroni</w:t>
      </w:r>
      <w:r w:rsidRPr="70EE41DD" w:rsidR="5EEB18E2">
        <w:rPr>
          <w:rFonts w:ascii="Aptos" w:hAnsi="Aptos" w:eastAsia="Aptos" w:cs="Aptos" w:asciiTheme="minorAscii" w:hAnsiTheme="minorAscii" w:eastAsiaTheme="minorAscii" w:cstheme="minorAscii"/>
          <w:noProof w:val="0"/>
          <w:color w:val="auto"/>
          <w:sz w:val="24"/>
          <w:szCs w:val="24"/>
          <w:lang w:val="en-GB"/>
        </w:rPr>
        <w:t xml:space="preserve">, Read, Bishop </w:t>
      </w:r>
      <w:r w:rsidRPr="70EE41DD" w:rsidR="5EEB18E2">
        <w:rPr>
          <w:rFonts w:ascii="Aptos" w:hAnsi="Aptos" w:eastAsia="Aptos" w:cs="Aptos" w:asciiTheme="minorAscii" w:hAnsiTheme="minorAscii" w:eastAsiaTheme="minorAscii" w:cstheme="minorAscii"/>
          <w:i w:val="1"/>
          <w:iCs w:val="1"/>
          <w:noProof w:val="0"/>
          <w:color w:val="auto"/>
          <w:sz w:val="24"/>
          <w:szCs w:val="24"/>
          <w:lang w:val="en-GB"/>
        </w:rPr>
        <w:t xml:space="preserve">et al. </w:t>
      </w:r>
      <w:r w:rsidRPr="70EE41DD" w:rsidR="5EEB18E2">
        <w:rPr>
          <w:rFonts w:ascii="Aptos" w:hAnsi="Aptos" w:eastAsia="Aptos" w:cs="Aptos" w:asciiTheme="minorAscii" w:hAnsiTheme="minorAscii" w:eastAsiaTheme="minorAscii" w:cstheme="minorAscii"/>
          <w:i w:val="0"/>
          <w:iCs w:val="0"/>
          <w:noProof w:val="0"/>
          <w:color w:val="auto"/>
          <w:sz w:val="24"/>
          <w:szCs w:val="24"/>
          <w:lang w:val="en-GB"/>
        </w:rPr>
        <w:t>2019)</w:t>
      </w:r>
      <w:r w:rsidRPr="70EE41DD" w:rsidR="10BA1C27">
        <w:rPr>
          <w:rFonts w:ascii="Aptos" w:hAnsi="Aptos" w:eastAsia="Aptos" w:cs="Aptos" w:asciiTheme="minorAscii" w:hAnsiTheme="minorAscii" w:eastAsiaTheme="minorAscii" w:cstheme="minorAscii"/>
          <w:i w:val="0"/>
          <w:iCs w:val="0"/>
          <w:noProof w:val="0"/>
          <w:color w:val="auto"/>
          <w:sz w:val="24"/>
          <w:szCs w:val="24"/>
          <w:lang w:val="en-GB"/>
        </w:rPr>
        <w:t xml:space="preserve">. </w:t>
      </w:r>
      <w:r w:rsidRPr="70EE41DD" w:rsidR="4CAA494D">
        <w:rPr>
          <w:rFonts w:ascii="Aptos" w:hAnsi="Aptos" w:eastAsia="Aptos" w:cs="Aptos" w:asciiTheme="minorAscii" w:hAnsiTheme="minorAscii" w:eastAsiaTheme="minorAscii" w:cstheme="minorAscii"/>
          <w:i w:val="0"/>
          <w:iCs w:val="0"/>
          <w:noProof w:val="0"/>
          <w:color w:val="auto"/>
          <w:sz w:val="24"/>
          <w:szCs w:val="24"/>
          <w:lang w:val="en-GB"/>
        </w:rPr>
        <w:t xml:space="preserve">Its stated by </w:t>
      </w:r>
      <w:r w:rsidRPr="70EE41DD" w:rsidR="4CAA494D">
        <w:rPr>
          <w:rFonts w:ascii="Aptos" w:hAnsi="Aptos" w:eastAsia="Aptos" w:cs="Aptos" w:asciiTheme="minorAscii" w:hAnsiTheme="minorAscii" w:eastAsiaTheme="minorAscii" w:cstheme="minorAscii"/>
          <w:i w:val="0"/>
          <w:iCs w:val="0"/>
          <w:noProof w:val="0"/>
          <w:color w:val="auto"/>
          <w:sz w:val="24"/>
          <w:szCs w:val="24"/>
          <w:lang w:val="en-GB"/>
        </w:rPr>
        <w:t>Maestroni</w:t>
      </w:r>
      <w:r w:rsidRPr="70EE41DD" w:rsidR="4CAA494D">
        <w:rPr>
          <w:rFonts w:ascii="Aptos" w:hAnsi="Aptos" w:eastAsia="Aptos" w:cs="Aptos" w:asciiTheme="minorAscii" w:hAnsiTheme="minorAscii" w:eastAsiaTheme="minorAscii" w:cstheme="minorAscii"/>
          <w:i w:val="0"/>
          <w:iCs w:val="0"/>
          <w:noProof w:val="0"/>
          <w:color w:val="auto"/>
          <w:sz w:val="24"/>
          <w:szCs w:val="24"/>
          <w:lang w:val="en-GB"/>
        </w:rPr>
        <w:t xml:space="preserve">, Read, Bishop </w:t>
      </w:r>
      <w:r w:rsidRPr="70EE41DD" w:rsidR="4CAA494D">
        <w:rPr>
          <w:rFonts w:ascii="Aptos" w:hAnsi="Aptos" w:eastAsia="Aptos" w:cs="Aptos" w:asciiTheme="minorAscii" w:hAnsiTheme="minorAscii" w:eastAsiaTheme="minorAscii" w:cstheme="minorAscii"/>
          <w:i w:val="1"/>
          <w:iCs w:val="1"/>
          <w:noProof w:val="0"/>
          <w:color w:val="auto"/>
          <w:sz w:val="24"/>
          <w:szCs w:val="24"/>
          <w:lang w:val="en-GB"/>
        </w:rPr>
        <w:t xml:space="preserve">et al. </w:t>
      </w:r>
      <w:r w:rsidRPr="70EE41DD" w:rsidR="388974AD">
        <w:rPr>
          <w:rFonts w:ascii="Aptos" w:hAnsi="Aptos" w:eastAsia="Aptos" w:cs="Aptos" w:asciiTheme="minorAscii" w:hAnsiTheme="minorAscii" w:eastAsiaTheme="minorAscii" w:cstheme="minorAscii"/>
          <w:i w:val="0"/>
          <w:iCs w:val="0"/>
          <w:noProof w:val="0"/>
          <w:color w:val="auto"/>
          <w:sz w:val="24"/>
          <w:szCs w:val="24"/>
          <w:lang w:val="en-GB"/>
        </w:rPr>
        <w:t>(</w:t>
      </w:r>
      <w:r w:rsidRPr="70EE41DD" w:rsidR="4CAA494D">
        <w:rPr>
          <w:rFonts w:ascii="Aptos" w:hAnsi="Aptos" w:eastAsia="Aptos" w:cs="Aptos" w:asciiTheme="minorAscii" w:hAnsiTheme="minorAscii" w:eastAsiaTheme="minorAscii" w:cstheme="minorAscii"/>
          <w:i w:val="0"/>
          <w:iCs w:val="0"/>
          <w:noProof w:val="0"/>
          <w:color w:val="auto"/>
          <w:sz w:val="24"/>
          <w:szCs w:val="24"/>
          <w:lang w:val="en-GB"/>
        </w:rPr>
        <w:t>2019) “</w:t>
      </w:r>
      <w:r w:rsidRPr="70EE41DD" w:rsidR="4CAA49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maximal strength training should involve a load (or intensity) of 80–100% of the participant’s one-repetition maximum (1-RM), utilising approximately 1–6 repetitions, across 3–5 sets, with rest periods of 3–5 min and a frequency of 2–3 times per week”</w:t>
      </w:r>
      <w:r w:rsidRPr="70EE41DD" w:rsidR="1F5DB1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0EE41DD" w:rsidR="2EDDD6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10302C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To improve the </w:t>
      </w:r>
      <w:r w:rsidRPr="70EE41DD" w:rsidR="3A0B35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muscle</w:t>
      </w:r>
      <w:r w:rsidRPr="70EE41DD" w:rsidR="10302C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hypertrophy lost after the injury</w:t>
      </w:r>
      <w:r w:rsidRPr="70EE41DD" w:rsidR="24AAF92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isometric strength training at high volumes</w:t>
      </w:r>
      <w:r w:rsidRPr="70EE41DD" w:rsidR="34C1EB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at long muscle lengths</w:t>
      </w:r>
      <w:r w:rsidRPr="70EE41DD" w:rsidR="24AAF92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 an excellent way </w:t>
      </w:r>
      <w:r w:rsidRPr="70EE41DD" w:rsidR="271DF2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 increase hypertrophy</w:t>
      </w:r>
      <w:r w:rsidRPr="70EE41DD" w:rsidR="10302C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20E4D7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can be done by using the leg extension</w:t>
      </w:r>
      <w:r w:rsidRPr="70EE41DD" w:rsidR="24A607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machine</w:t>
      </w:r>
      <w:r w:rsidRPr="70EE41DD" w:rsidR="20E4D7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w:t>
      </w:r>
      <w:r w:rsidRPr="70EE41DD" w:rsidR="1DF6E8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target</w:t>
      </w:r>
      <w:r w:rsidRPr="70EE41DD" w:rsidR="20E4D7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w:t>
      </w:r>
      <w:r w:rsidRPr="70EE41DD" w:rsidR="0AAD07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quadriceps, “</w:t>
      </w:r>
      <w:r w:rsidRPr="70EE41DD" w:rsidR="0AAD074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80% of the MVIC, and holding for 45 s for 5 sets, with 1 min between sets” </w:t>
      </w:r>
      <w:r w:rsidRPr="70EE41DD" w:rsidR="61EB7B12">
        <w:rPr>
          <w:rFonts w:ascii="Aptos" w:hAnsi="Aptos" w:eastAsia="Aptos" w:cs="Aptos" w:asciiTheme="minorAscii" w:hAnsiTheme="minorAscii" w:eastAsiaTheme="minorAscii" w:cstheme="minorAscii"/>
          <w:i w:val="0"/>
          <w:iCs w:val="0"/>
          <w:noProof w:val="0"/>
          <w:color w:val="auto"/>
          <w:sz w:val="24"/>
          <w:szCs w:val="24"/>
          <w:lang w:val="en-GB"/>
        </w:rPr>
        <w:t>(</w:t>
      </w:r>
      <w:r w:rsidRPr="70EE41DD" w:rsidR="61EB7B12">
        <w:rPr>
          <w:rFonts w:ascii="Aptos" w:hAnsi="Aptos" w:eastAsia="Aptos" w:cs="Aptos" w:asciiTheme="minorAscii" w:hAnsiTheme="minorAscii" w:eastAsiaTheme="minorAscii" w:cstheme="minorAscii"/>
          <w:i w:val="0"/>
          <w:iCs w:val="0"/>
          <w:noProof w:val="0"/>
          <w:color w:val="auto"/>
          <w:sz w:val="24"/>
          <w:szCs w:val="24"/>
          <w:lang w:val="en-GB"/>
        </w:rPr>
        <w:t>Maestroni</w:t>
      </w:r>
      <w:r w:rsidRPr="70EE41DD" w:rsidR="61EB7B12">
        <w:rPr>
          <w:rFonts w:ascii="Aptos" w:hAnsi="Aptos" w:eastAsia="Aptos" w:cs="Aptos" w:asciiTheme="minorAscii" w:hAnsiTheme="minorAscii" w:eastAsiaTheme="minorAscii" w:cstheme="minorAscii"/>
          <w:i w:val="0"/>
          <w:iCs w:val="0"/>
          <w:noProof w:val="0"/>
          <w:color w:val="auto"/>
          <w:sz w:val="24"/>
          <w:szCs w:val="24"/>
          <w:lang w:val="en-GB"/>
        </w:rPr>
        <w:t xml:space="preserve">, Read, Bishop </w:t>
      </w:r>
      <w:r w:rsidRPr="70EE41DD" w:rsidR="61EB7B12">
        <w:rPr>
          <w:rFonts w:ascii="Aptos" w:hAnsi="Aptos" w:eastAsia="Aptos" w:cs="Aptos" w:asciiTheme="minorAscii" w:hAnsiTheme="minorAscii" w:eastAsiaTheme="minorAscii" w:cstheme="minorAscii"/>
          <w:i w:val="1"/>
          <w:iCs w:val="1"/>
          <w:noProof w:val="0"/>
          <w:color w:val="auto"/>
          <w:sz w:val="24"/>
          <w:szCs w:val="24"/>
          <w:lang w:val="en-GB"/>
        </w:rPr>
        <w:t xml:space="preserve">et al. </w:t>
      </w:r>
      <w:r w:rsidRPr="70EE41DD" w:rsidR="61EB7B12">
        <w:rPr>
          <w:rFonts w:ascii="Aptos" w:hAnsi="Aptos" w:eastAsia="Aptos" w:cs="Aptos" w:asciiTheme="minorAscii" w:hAnsiTheme="minorAscii" w:eastAsiaTheme="minorAscii" w:cstheme="minorAscii"/>
          <w:i w:val="0"/>
          <w:iCs w:val="0"/>
          <w:noProof w:val="0"/>
          <w:color w:val="auto"/>
          <w:sz w:val="24"/>
          <w:szCs w:val="24"/>
          <w:lang w:val="en-GB"/>
        </w:rPr>
        <w:t xml:space="preserve">2019). </w:t>
      </w:r>
      <w:r w:rsidRPr="70EE41DD" w:rsidR="1F5DB1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591A77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Power</w:t>
      </w:r>
      <w:r w:rsidRPr="70EE41DD" w:rsidR="4B4952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training during rehabilitation is important therefore </w:t>
      </w:r>
      <w:r w:rsidRPr="70EE41DD" w:rsidR="19A56C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w:t>
      </w:r>
      <w:r w:rsidRPr="70EE41DD" w:rsidR="475BF6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0EE41DD" w:rsidR="19A56C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 essential that it is incorporated into the rehabilitation programme. </w:t>
      </w:r>
      <w:r w:rsidRPr="70EE41DD" w:rsidR="0BD70B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Jumping </w:t>
      </w:r>
      <w:r w:rsidRPr="70EE41DD" w:rsidR="190B74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example in a squat jump form </w:t>
      </w:r>
      <w:r w:rsidRPr="70EE41DD" w:rsidR="277180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but ensuring they perform a maximal jump to ensure maximal power output</w:t>
      </w:r>
      <w:r w:rsidRPr="70EE41DD" w:rsidR="00AE9C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7B1E36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with 5- 8 repetitions </w:t>
      </w:r>
      <w:r w:rsidRPr="70EE41DD" w:rsidR="00AE9C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ensure </w:t>
      </w:r>
      <w:r w:rsidRPr="70EE41DD" w:rsidR="54D5EC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they are </w:t>
      </w:r>
      <w:r w:rsidRPr="70EE41DD" w:rsidR="00AE9C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explosive movements</w:t>
      </w:r>
      <w:r w:rsidRPr="70EE41DD" w:rsidR="1FD64D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0EE41DD" w:rsidR="51D824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athlete can also do hop exercises and progress this to single-leg </w:t>
      </w:r>
      <w:r w:rsidRPr="70EE41DD" w:rsidR="370627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box jumps (Herrington, </w:t>
      </w:r>
      <w:r w:rsidRPr="70EE41DD" w:rsidR="6EA9FB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Myer and Horsley, 2013).</w:t>
      </w:r>
      <w:r w:rsidRPr="70EE41DD" w:rsidR="591A77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3CB7392C">
        <w:rPr>
          <w:rFonts w:ascii="Aptos" w:hAnsi="Aptos" w:eastAsia="Aptos" w:cs="Aptos" w:asciiTheme="minorAscii" w:hAnsiTheme="minorAscii" w:eastAsiaTheme="minorAscii" w:cstheme="minorAscii"/>
          <w:noProof w:val="0"/>
          <w:color w:val="auto"/>
          <w:sz w:val="24"/>
          <w:szCs w:val="24"/>
          <w:lang w:val="en-GB"/>
        </w:rPr>
        <w:t xml:space="preserve">Additionally, </w:t>
      </w:r>
      <w:r w:rsidRPr="70EE41DD" w:rsidR="2263FFDC">
        <w:rPr>
          <w:rFonts w:ascii="Aptos" w:hAnsi="Aptos" w:eastAsia="Aptos" w:cs="Aptos" w:asciiTheme="minorAscii" w:hAnsiTheme="minorAscii" w:eastAsiaTheme="minorAscii" w:cstheme="minorAscii"/>
          <w:noProof w:val="0"/>
          <w:color w:val="auto"/>
          <w:sz w:val="24"/>
          <w:szCs w:val="24"/>
          <w:lang w:val="en-GB"/>
        </w:rPr>
        <w:t xml:space="preserve">as </w:t>
      </w:r>
      <w:r w:rsidRPr="70EE41DD" w:rsidR="2263FFDC">
        <w:rPr>
          <w:rFonts w:ascii="Aptos" w:hAnsi="Aptos" w:eastAsia="Aptos" w:cs="Aptos" w:asciiTheme="minorAscii" w:hAnsiTheme="minorAscii" w:eastAsiaTheme="minorAscii" w:cstheme="minorAscii"/>
          <w:noProof w:val="0"/>
          <w:color w:val="auto"/>
          <w:sz w:val="24"/>
          <w:szCs w:val="24"/>
          <w:lang w:val="en-GB"/>
        </w:rPr>
        <w:t>stated</w:t>
      </w:r>
      <w:r w:rsidRPr="70EE41DD" w:rsidR="2263FFDC">
        <w:rPr>
          <w:rFonts w:ascii="Aptos" w:hAnsi="Aptos" w:eastAsia="Aptos" w:cs="Aptos" w:asciiTheme="minorAscii" w:hAnsiTheme="minorAscii" w:eastAsiaTheme="minorAscii" w:cstheme="minorAscii"/>
          <w:noProof w:val="0"/>
          <w:color w:val="auto"/>
          <w:sz w:val="24"/>
          <w:szCs w:val="24"/>
          <w:lang w:val="en-GB"/>
        </w:rPr>
        <w:t xml:space="preserve"> by</w:t>
      </w:r>
      <w:r w:rsidRPr="70EE41DD" w:rsidR="0386277E">
        <w:rPr>
          <w:rFonts w:ascii="Aptos" w:hAnsi="Aptos" w:eastAsia="Aptos" w:cs="Aptos" w:asciiTheme="minorAscii" w:hAnsiTheme="minorAscii" w:eastAsiaTheme="minorAscii" w:cstheme="minorAscii"/>
          <w:noProof w:val="0"/>
          <w:color w:val="auto"/>
          <w:sz w:val="24"/>
          <w:szCs w:val="24"/>
          <w:lang w:val="en-GB"/>
        </w:rPr>
        <w:t xml:space="preserve"> </w:t>
      </w:r>
      <w:r w:rsidRPr="70EE41DD" w:rsidR="0386277E">
        <w:rPr>
          <w:rFonts w:ascii="Aptos" w:hAnsi="Aptos" w:eastAsia="Aptos" w:cs="Aptos" w:asciiTheme="minorAscii" w:hAnsiTheme="minorAscii" w:eastAsiaTheme="minorAscii" w:cstheme="minorAscii"/>
          <w:noProof w:val="0"/>
          <w:color w:val="auto"/>
          <w:sz w:val="24"/>
          <w:szCs w:val="24"/>
          <w:lang w:val="en-GB"/>
        </w:rPr>
        <w:t>Buckthorpe</w:t>
      </w:r>
      <w:r w:rsidRPr="70EE41DD" w:rsidR="0386277E">
        <w:rPr>
          <w:rFonts w:ascii="Aptos" w:hAnsi="Aptos" w:eastAsia="Aptos" w:cs="Aptos" w:asciiTheme="minorAscii" w:hAnsiTheme="minorAscii" w:eastAsiaTheme="minorAscii" w:cstheme="minorAscii"/>
          <w:noProof w:val="0"/>
          <w:color w:val="auto"/>
          <w:sz w:val="24"/>
          <w:szCs w:val="24"/>
          <w:lang w:val="en-GB"/>
        </w:rPr>
        <w:t xml:space="preserve"> (2019)</w:t>
      </w:r>
      <w:r w:rsidRPr="70EE41DD" w:rsidR="2263FFDC">
        <w:rPr>
          <w:rFonts w:ascii="Aptos" w:hAnsi="Aptos" w:eastAsia="Aptos" w:cs="Aptos" w:asciiTheme="minorAscii" w:hAnsiTheme="minorAscii" w:eastAsiaTheme="minorAscii" w:cstheme="minorAscii"/>
          <w:noProof w:val="0"/>
          <w:color w:val="auto"/>
          <w:sz w:val="24"/>
          <w:szCs w:val="24"/>
          <w:lang w:val="en-GB"/>
        </w:rPr>
        <w:t xml:space="preserve"> “exposing players to fatigue during the rehabilitation period may also better prepare them to tolerate excessive training demands and limit strength loss associated with sporting activity upon RTS”</w:t>
      </w:r>
      <w:r w:rsidRPr="70EE41DD" w:rsidR="0062C596">
        <w:rPr>
          <w:rFonts w:ascii="Aptos" w:hAnsi="Aptos" w:eastAsia="Aptos" w:cs="Aptos" w:asciiTheme="minorAscii" w:hAnsiTheme="minorAscii" w:eastAsiaTheme="minorAscii" w:cstheme="minorAscii"/>
          <w:noProof w:val="0"/>
          <w:color w:val="auto"/>
          <w:sz w:val="24"/>
          <w:szCs w:val="24"/>
          <w:lang w:val="en-GB"/>
        </w:rPr>
        <w:t>.</w:t>
      </w:r>
    </w:p>
    <w:p w:rsidR="52EB4003" w:rsidP="70EE41DD" w:rsidRDefault="52EB4003" w14:paraId="485E9A17" w14:textId="33F197F9">
      <w:pPr>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Prescribing speed, repeated speed, acceleration, deceleration, change of direction and plyometric exercise- </w:t>
      </w:r>
    </w:p>
    <w:p w:rsidR="380FDC8B" w:rsidP="70EE41DD" w:rsidRDefault="380FDC8B" w14:paraId="3367B349" w14:textId="41358764">
      <w:pPr>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70EE41DD" w:rsidR="380FDC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During rehabilitation </w:t>
      </w:r>
      <w:r w:rsidRPr="70EE41DD" w:rsidR="7FC849A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it </w:t>
      </w:r>
      <w:r w:rsidRPr="70EE41DD" w:rsidR="380FDC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is important to incorporate acceleration, </w:t>
      </w:r>
      <w:r w:rsidRPr="70EE41DD" w:rsidR="7E679BB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deceleration</w:t>
      </w:r>
      <w:r w:rsidRPr="70EE41DD" w:rsidR="380FDC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change of direction because it happens multiple </w:t>
      </w:r>
      <w:r w:rsidRPr="70EE41DD" w:rsidR="372CFA6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times during a game of rugby</w:t>
      </w:r>
      <w:r w:rsidRPr="70EE41DD" w:rsidR="5AE9A7A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372CFA6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therefore players must be able to </w:t>
      </w:r>
      <w:r w:rsidRPr="70EE41DD" w:rsidR="561C498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withstand</w:t>
      </w:r>
      <w:r w:rsidRPr="70EE41DD" w:rsidR="58BAF6D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this demand and </w:t>
      </w:r>
      <w:r w:rsidRPr="70EE41DD" w:rsidR="639432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minimise risk </w:t>
      </w:r>
      <w:r w:rsidRPr="70EE41DD" w:rsidR="639432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of </w:t>
      </w:r>
      <w:r w:rsidRPr="70EE41DD" w:rsidR="58BAF6D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w:t>
      </w:r>
      <w:r w:rsidRPr="70EE41DD" w:rsidR="58BAF6D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-injur</w:t>
      </w:r>
      <w:r w:rsidRPr="70EE41DD" w:rsidR="0AAAD45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ing</w:t>
      </w:r>
      <w:r w:rsidRPr="70EE41DD" w:rsidR="58BAF6D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5065AA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During change of direction the individual must ensure correct technique</w:t>
      </w:r>
      <w:r w:rsidRPr="70EE41DD" w:rsidR="3E76B25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5065AA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772332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772332E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Minimizing knee valgus and knee abduction moments during change-of-direction </w:t>
      </w:r>
      <w:r w:rsidRPr="70EE41DD" w:rsidR="772332E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maneuvers</w:t>
      </w:r>
      <w:r w:rsidRPr="70EE41DD" w:rsidR="772332E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may also reduce ACL injury risk without affecting performance”</w:t>
      </w:r>
      <w:r w:rsidRPr="70EE41DD" w:rsidR="7754DE6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(Fox, 2018)</w:t>
      </w:r>
      <w:r w:rsidRPr="70EE41DD" w:rsidR="4EFCB05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4EFCB05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When </w:t>
      </w:r>
      <w:r w:rsidRPr="70EE41DD" w:rsidR="688E1CD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incorporating</w:t>
      </w:r>
      <w:r w:rsidRPr="70EE41DD" w:rsidR="4EFCB05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change of direction in </w:t>
      </w:r>
      <w:r w:rsidRPr="70EE41DD" w:rsidR="0C5D02A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running, this</w:t>
      </w:r>
      <w:r w:rsidRPr="70EE41DD" w:rsidR="4EFCB05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can be progressed on</w:t>
      </w:r>
      <w:r w:rsidRPr="70EE41DD" w:rsidR="0F4C2AE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4EFCB05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to </w:t>
      </w:r>
      <w:r w:rsidRPr="70EE41DD" w:rsidR="530C1AC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unanticipated</w:t>
      </w:r>
      <w:r w:rsidRPr="70EE41DD" w:rsidR="4EFCB05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change of direction from </w:t>
      </w:r>
      <w:r w:rsidRPr="70EE41DD" w:rsidR="2D43D75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anticipated</w:t>
      </w:r>
      <w:r w:rsidRPr="70EE41DD" w:rsidR="3166FBC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This could be from the coach or therapist verbalising when to change</w:t>
      </w:r>
      <w:r w:rsidRPr="70EE41DD" w:rsidR="7E66EAA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(Faltus, Criss and Grooms, 2020). Or the athlete can move to one cone to another placed in a scatter position (</w:t>
      </w:r>
      <w:r w:rsidRPr="70EE41DD" w:rsidR="7E66EAA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Musahl</w:t>
      </w:r>
      <w:r w:rsidRPr="70EE41DD" w:rsidR="7E66EAA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Engler, Nazzal </w:t>
      </w:r>
      <w:r w:rsidRPr="70EE41DD" w:rsidR="384BA71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 xml:space="preserve">et al. </w:t>
      </w:r>
      <w:r w:rsidRPr="70EE41DD" w:rsidR="384BA71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2021).</w:t>
      </w:r>
      <w:r w:rsidRPr="70EE41DD" w:rsidR="7E66EAA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07BE392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Shuttle runs are</w:t>
      </w:r>
      <w:r w:rsidRPr="70EE41DD" w:rsidR="35F0BF2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w:t>
      </w:r>
      <w:r w:rsidRPr="70EE41DD" w:rsidR="07BE392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6E16444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great way</w:t>
      </w:r>
      <w:r w:rsidRPr="70EE41DD" w:rsidR="07BE392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to </w:t>
      </w:r>
      <w:r w:rsidRPr="70EE41DD" w:rsidR="680F077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incorporate</w:t>
      </w:r>
      <w:r w:rsidRPr="70EE41DD" w:rsidR="07BE392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331A3DD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acceleration and deceleration forces that are common in rugby</w:t>
      </w:r>
      <w:r w:rsidRPr="70EE41DD" w:rsidR="07BE392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0851518A">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(Marques, Paul, Graham-Smith </w:t>
      </w:r>
      <w:r w:rsidRPr="70EE41DD" w:rsidR="0851518A">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 xml:space="preserve">et al. </w:t>
      </w:r>
      <w:r w:rsidRPr="70EE41DD" w:rsidR="1338F91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2019)</w:t>
      </w:r>
      <w:r w:rsidRPr="70EE41DD" w:rsidR="46CC758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74BCA0C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Altering speed and direction while running can also be done on an unstable surface</w:t>
      </w:r>
      <w:r w:rsidRPr="70EE41DD" w:rsidR="1D6D98FA">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w:t>
      </w:r>
      <w:r w:rsidRPr="70EE41DD" w:rsidR="3EA34D6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can progress the rehabilitation process</w:t>
      </w:r>
      <w:r w:rsidRPr="70EE41DD" w:rsidR="74BCA0C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4849503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w:t>
      </w:r>
      <w:r w:rsidRPr="70EE41DD" w:rsidR="0CD8385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hmad</w:t>
      </w:r>
      <w:r w:rsidRPr="70EE41DD" w:rsidR="4849503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2016</w:t>
      </w:r>
      <w:r w:rsidRPr="70EE41DD" w:rsidR="25009A2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t>
      </w:r>
      <w:r w:rsidRPr="70EE41DD" w:rsidR="7BF2D8C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5484D77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As </w:t>
      </w:r>
      <w:r w:rsidRPr="70EE41DD" w:rsidR="5484D77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stated</w:t>
      </w:r>
      <w:r w:rsidRPr="70EE41DD" w:rsidR="5484D77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b</w:t>
      </w:r>
      <w:r w:rsidRPr="70EE41DD" w:rsidR="5484D7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y</w:t>
      </w:r>
      <w:r w:rsidRPr="70EE41DD" w:rsidR="1258D3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 Attar, </w:t>
      </w:r>
      <w:r w:rsidRPr="70EE41DD" w:rsidR="7A5196D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Bakhsh, Khaledi </w:t>
      </w:r>
      <w:r w:rsidRPr="70EE41DD" w:rsidR="7A5196D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et al. </w:t>
      </w:r>
      <w:r w:rsidRPr="70EE41DD" w:rsidR="7A5196D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(2022)</w:t>
      </w:r>
      <w:r w:rsidRPr="70EE41DD" w:rsidR="5484D7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“Plyometric exercises comprise a very popular form of physical intervention that involve performing loaded jumping-type exercises using the stretch-shortening cycle muscle action”</w:t>
      </w:r>
      <w:r w:rsidRPr="70EE41DD" w:rsidR="5E2ABB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472EDF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Plyometric</w:t>
      </w:r>
      <w:r w:rsidRPr="70EE41DD" w:rsidR="4DFD54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w:t>
      </w:r>
      <w:r w:rsidRPr="70EE41DD" w:rsidR="472EDF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should be included 2 to 3 times a week </w:t>
      </w:r>
      <w:r w:rsidRPr="70EE41DD" w:rsidR="765195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should include exercises like vertical, lateral and box jumps</w:t>
      </w:r>
      <w:r w:rsidRPr="70EE41DD" w:rsidR="4449F8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 Attar, Bakhsh, Khaledi </w:t>
      </w:r>
      <w:r w:rsidRPr="70EE41DD" w:rsidR="4449F8E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et al. </w:t>
      </w:r>
      <w:r w:rsidRPr="70EE41DD" w:rsidR="4449F8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2022).</w:t>
      </w:r>
      <w:r w:rsidRPr="70EE41DD" w:rsidR="5484D7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3166FBC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With plyometric training </w:t>
      </w:r>
      <w:r w:rsidRPr="70EE41DD" w:rsidR="0A7E8EF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 athlete can jump and land while reaching for a cone</w:t>
      </w:r>
      <w:r w:rsidRPr="70EE41DD" w:rsidR="79F4B7C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for example</w:t>
      </w:r>
      <w:r w:rsidRPr="70EE41DD" w:rsidR="0A7E8EF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70EE41DD" w:rsidR="2CEA407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(Faltus, Criss and Grooms, 2020)</w:t>
      </w:r>
    </w:p>
    <w:p w:rsidR="52EB4003" w:rsidP="70EE41DD" w:rsidRDefault="52EB4003" w14:paraId="04AA7C56" w14:textId="7EE21C1E">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Return to sprinting-</w:t>
      </w:r>
    </w:p>
    <w:p w:rsidR="225862E1" w:rsidP="70EE41DD" w:rsidRDefault="225862E1" w14:paraId="42C2E1F1" w14:textId="17F6F1A5">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70EE41DD" w:rsidR="225862E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Return</w:t>
      </w:r>
      <w:r w:rsidRPr="70EE41DD" w:rsidR="3E5D4C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225862E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to sprinting is </w:t>
      </w:r>
      <w:r w:rsidRPr="70EE41DD" w:rsidR="225862E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a very important</w:t>
      </w:r>
      <w:r w:rsidRPr="70EE41DD" w:rsidR="225862E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factor when returning to play</w:t>
      </w:r>
      <w:r w:rsidRPr="70EE41DD" w:rsidR="3EF2CD2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ing</w:t>
      </w:r>
      <w:r w:rsidRPr="70EE41DD" w:rsidR="225862E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rugby as</w:t>
      </w:r>
      <w:r w:rsidRPr="70EE41DD" w:rsidR="3AA6612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477B0D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throughout</w:t>
      </w:r>
      <w:r w:rsidRPr="70EE41DD" w:rsidR="3AA6612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the game</w:t>
      </w:r>
      <w:r w:rsidRPr="70EE41DD" w:rsidR="225862E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225862E1">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Forwards sprint an average distance of 8.0 meters for an average duration of 1.1 seconds while backs sprint an average distance of 13.8 meters for an average duration of 1.8 seconds”</w:t>
      </w:r>
      <w:r w:rsidRPr="70EE41DD" w:rsidR="451B1927">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r w:rsidRPr="70EE41DD" w:rsidR="451B1927">
        <w:rPr>
          <w:rFonts w:ascii="Aptos" w:hAnsi="Aptos" w:eastAsia="Aptos" w:cs="Aptos" w:asciiTheme="minorAscii" w:hAnsiTheme="minorAscii" w:eastAsiaTheme="minorAscii" w:cstheme="minorAscii"/>
          <w:b w:val="0"/>
          <w:bCs w:val="0"/>
          <w:noProof w:val="0"/>
          <w:color w:val="auto"/>
          <w:sz w:val="24"/>
          <w:szCs w:val="24"/>
          <w:lang w:val="en-GB"/>
        </w:rPr>
        <w:t>(Sclafani and Davis, 2016).</w:t>
      </w:r>
      <w:r w:rsidRPr="70EE41DD" w:rsidR="11066ED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206C7418">
        <w:rPr>
          <w:rFonts w:ascii="Aptos" w:hAnsi="Aptos" w:eastAsia="Aptos" w:cs="Aptos" w:asciiTheme="minorAscii" w:hAnsiTheme="minorAscii" w:eastAsiaTheme="minorAscii" w:cstheme="minorAscii"/>
          <w:b w:val="0"/>
          <w:bCs w:val="0"/>
          <w:noProof w:val="0"/>
          <w:color w:val="auto"/>
          <w:sz w:val="24"/>
          <w:szCs w:val="24"/>
          <w:lang w:val="en-GB"/>
        </w:rPr>
        <w:t>Additionally, it was found that</w:t>
      </w:r>
      <w:r w:rsidRPr="70EE41DD" w:rsidR="6EE93552">
        <w:rPr>
          <w:rFonts w:ascii="Aptos" w:hAnsi="Aptos" w:eastAsia="Aptos" w:cs="Aptos" w:asciiTheme="minorAscii" w:hAnsiTheme="minorAscii" w:eastAsiaTheme="minorAscii" w:cstheme="minorAscii"/>
          <w:b w:val="0"/>
          <w:bCs w:val="0"/>
          <w:noProof w:val="0"/>
          <w:color w:val="auto"/>
          <w:sz w:val="24"/>
          <w:szCs w:val="24"/>
          <w:lang w:val="en-GB"/>
        </w:rPr>
        <w:t xml:space="preserve"> rugby players with slower sprint times were 10 times more likely to </w:t>
      </w:r>
      <w:r w:rsidRPr="70EE41DD" w:rsidR="2A6664E5">
        <w:rPr>
          <w:rFonts w:ascii="Aptos" w:hAnsi="Aptos" w:eastAsia="Aptos" w:cs="Aptos" w:asciiTheme="minorAscii" w:hAnsiTheme="minorAscii" w:eastAsiaTheme="minorAscii" w:cstheme="minorAscii"/>
          <w:b w:val="0"/>
          <w:bCs w:val="0"/>
          <w:noProof w:val="0"/>
          <w:color w:val="auto"/>
          <w:sz w:val="24"/>
          <w:szCs w:val="24"/>
          <w:lang w:val="en-GB"/>
        </w:rPr>
        <w:t>experience a lower body injury</w:t>
      </w:r>
      <w:r w:rsidRPr="70EE41DD" w:rsidR="206C741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12DEEA56">
        <w:rPr>
          <w:rFonts w:ascii="Aptos" w:hAnsi="Aptos" w:eastAsia="Aptos" w:cs="Aptos" w:asciiTheme="minorAscii" w:hAnsiTheme="minorAscii" w:eastAsiaTheme="minorAscii" w:cstheme="minorAscii"/>
          <w:b w:val="0"/>
          <w:bCs w:val="0"/>
          <w:noProof w:val="0"/>
          <w:color w:val="auto"/>
          <w:sz w:val="24"/>
          <w:szCs w:val="24"/>
          <w:lang w:val="en-GB"/>
        </w:rPr>
        <w:t>(</w:t>
      </w:r>
      <w:r w:rsidRPr="70EE41DD" w:rsidR="206C7418">
        <w:rPr>
          <w:rFonts w:ascii="Aptos" w:hAnsi="Aptos" w:eastAsia="Aptos" w:cs="Aptos" w:asciiTheme="minorAscii" w:hAnsiTheme="minorAscii" w:eastAsiaTheme="minorAscii" w:cstheme="minorAscii"/>
          <w:b w:val="0"/>
          <w:bCs w:val="0"/>
          <w:noProof w:val="0"/>
          <w:color w:val="auto"/>
          <w:sz w:val="24"/>
          <w:szCs w:val="24"/>
          <w:lang w:val="en-GB"/>
        </w:rPr>
        <w:t xml:space="preserve">Golberg, </w:t>
      </w:r>
      <w:r w:rsidRPr="70EE41DD" w:rsidR="71BB5F91">
        <w:rPr>
          <w:rFonts w:ascii="Aptos" w:hAnsi="Aptos" w:eastAsia="Aptos" w:cs="Aptos" w:asciiTheme="minorAscii" w:hAnsiTheme="minorAscii" w:eastAsiaTheme="minorAscii" w:cstheme="minorAscii"/>
          <w:b w:val="0"/>
          <w:bCs w:val="0"/>
          <w:noProof w:val="0"/>
          <w:color w:val="auto"/>
          <w:sz w:val="24"/>
          <w:szCs w:val="24"/>
          <w:lang w:val="en-GB"/>
        </w:rPr>
        <w:t xml:space="preserve">Sommerfeldt, Pinkoski </w:t>
      </w:r>
      <w:r w:rsidRPr="70EE41DD" w:rsidR="71BB5F91">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et al. </w:t>
      </w:r>
      <w:r w:rsidRPr="70EE41DD" w:rsidR="71BB5F91">
        <w:rPr>
          <w:rFonts w:ascii="Aptos" w:hAnsi="Aptos" w:eastAsia="Aptos" w:cs="Aptos" w:asciiTheme="minorAscii" w:hAnsiTheme="minorAscii" w:eastAsiaTheme="minorAscii" w:cstheme="minorAscii"/>
          <w:b w:val="0"/>
          <w:bCs w:val="0"/>
          <w:i w:val="0"/>
          <w:iCs w:val="0"/>
          <w:noProof w:val="0"/>
          <w:color w:val="auto"/>
          <w:sz w:val="24"/>
          <w:szCs w:val="24"/>
          <w:lang w:val="en-GB"/>
        </w:rPr>
        <w:t>2023)</w:t>
      </w:r>
      <w:r w:rsidRPr="70EE41DD" w:rsidR="392D50F6">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0F44320E">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Before the athlete can </w:t>
      </w:r>
      <w:r w:rsidRPr="70EE41DD" w:rsidR="271C00F8">
        <w:rPr>
          <w:rFonts w:ascii="Aptos" w:hAnsi="Aptos" w:eastAsia="Aptos" w:cs="Aptos" w:asciiTheme="minorAscii" w:hAnsiTheme="minorAscii" w:eastAsiaTheme="minorAscii" w:cstheme="minorAscii"/>
          <w:b w:val="0"/>
          <w:bCs w:val="0"/>
          <w:i w:val="0"/>
          <w:iCs w:val="0"/>
          <w:noProof w:val="0"/>
          <w:color w:val="auto"/>
          <w:sz w:val="24"/>
          <w:szCs w:val="24"/>
          <w:lang w:val="en-GB"/>
        </w:rPr>
        <w:t>sprint,</w:t>
      </w:r>
      <w:r w:rsidRPr="70EE41DD" w:rsidR="0F44320E">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they must be able to run</w:t>
      </w:r>
      <w:r w:rsidRPr="70EE41DD" w:rsidR="4186862B">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4186862B">
        <w:rPr>
          <w:rFonts w:ascii="Aptos" w:hAnsi="Aptos" w:eastAsia="Aptos" w:cs="Aptos" w:asciiTheme="minorAscii" w:hAnsiTheme="minorAscii" w:eastAsiaTheme="minorAscii" w:cstheme="minorAscii"/>
          <w:b w:val="0"/>
          <w:bCs w:val="0"/>
          <w:i w:val="0"/>
          <w:iCs w:val="0"/>
          <w:noProof w:val="0"/>
          <w:color w:val="auto"/>
          <w:sz w:val="24"/>
          <w:szCs w:val="24"/>
          <w:lang w:val="en-GB"/>
        </w:rPr>
        <w:t>which means they must have full range of movement</w:t>
      </w:r>
      <w:r w:rsidRPr="70EE41DD" w:rsidR="093EAF9C">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pain of 2 or </w:t>
      </w:r>
      <w:r w:rsidRPr="70EE41DD" w:rsidR="1B6BC279">
        <w:rPr>
          <w:rFonts w:ascii="Aptos" w:hAnsi="Aptos" w:eastAsia="Aptos" w:cs="Aptos" w:asciiTheme="minorAscii" w:hAnsiTheme="minorAscii" w:eastAsiaTheme="minorAscii" w:cstheme="minorAscii"/>
          <w:b w:val="0"/>
          <w:bCs w:val="0"/>
          <w:i w:val="0"/>
          <w:iCs w:val="0"/>
          <w:noProof w:val="0"/>
          <w:color w:val="auto"/>
          <w:sz w:val="24"/>
          <w:szCs w:val="24"/>
          <w:lang w:val="en-GB"/>
        </w:rPr>
        <w:t>less and</w:t>
      </w:r>
      <w:r w:rsidRPr="70EE41DD" w:rsidR="41ED4D75">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adequate lower limb strength</w:t>
      </w:r>
      <w:r w:rsidRPr="70EE41DD" w:rsidR="4A70DB0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as well as complet</w:t>
      </w:r>
      <w:r w:rsidRPr="70EE41DD" w:rsidR="65BEB2D1">
        <w:rPr>
          <w:rFonts w:ascii="Aptos" w:hAnsi="Aptos" w:eastAsia="Aptos" w:cs="Aptos" w:asciiTheme="minorAscii" w:hAnsiTheme="minorAscii" w:eastAsiaTheme="minorAscii" w:cstheme="minorAscii"/>
          <w:b w:val="0"/>
          <w:bCs w:val="0"/>
          <w:i w:val="0"/>
          <w:iCs w:val="0"/>
          <w:noProof w:val="0"/>
          <w:color w:val="auto"/>
          <w:sz w:val="24"/>
          <w:szCs w:val="24"/>
          <w:lang w:val="en-GB"/>
        </w:rPr>
        <w:t>ing</w:t>
      </w:r>
      <w:r w:rsidRPr="70EE41DD" w:rsidR="4A70DB0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 few functional tests</w:t>
      </w:r>
      <w:r w:rsidRPr="70EE41DD" w:rsidR="14DD2C4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61FEB45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(Rambaud, Ardern, </w:t>
      </w:r>
      <w:r w:rsidRPr="70EE41DD" w:rsidR="61FEB45F">
        <w:rPr>
          <w:rFonts w:ascii="Aptos" w:hAnsi="Aptos" w:eastAsia="Aptos" w:cs="Aptos" w:asciiTheme="minorAscii" w:hAnsiTheme="minorAscii" w:eastAsiaTheme="minorAscii" w:cstheme="minorAscii"/>
          <w:b w:val="0"/>
          <w:bCs w:val="0"/>
          <w:i w:val="0"/>
          <w:iCs w:val="0"/>
          <w:noProof w:val="0"/>
          <w:color w:val="auto"/>
          <w:sz w:val="24"/>
          <w:szCs w:val="24"/>
          <w:lang w:val="en-GB"/>
        </w:rPr>
        <w:t>Thoreux</w:t>
      </w:r>
      <w:r w:rsidRPr="70EE41DD" w:rsidR="61FEB45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61FEB45F">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et al. </w:t>
      </w:r>
      <w:r w:rsidRPr="70EE41DD" w:rsidR="61FEB45F">
        <w:rPr>
          <w:rFonts w:ascii="Aptos" w:hAnsi="Aptos" w:eastAsia="Aptos" w:cs="Aptos" w:asciiTheme="minorAscii" w:hAnsiTheme="minorAscii" w:eastAsiaTheme="minorAscii" w:cstheme="minorAscii"/>
          <w:b w:val="0"/>
          <w:bCs w:val="0"/>
          <w:i w:val="0"/>
          <w:iCs w:val="0"/>
          <w:noProof w:val="0"/>
          <w:color w:val="auto"/>
          <w:sz w:val="24"/>
          <w:szCs w:val="24"/>
          <w:lang w:val="en-GB"/>
        </w:rPr>
        <w:t>2018)</w:t>
      </w:r>
      <w:r w:rsidRPr="70EE41DD" w:rsidR="5A99F73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088B1CE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As </w:t>
      </w:r>
      <w:r w:rsidRPr="70EE41DD" w:rsidR="088B1CE1">
        <w:rPr>
          <w:rFonts w:ascii="Aptos" w:hAnsi="Aptos" w:eastAsia="Aptos" w:cs="Aptos" w:asciiTheme="minorAscii" w:hAnsiTheme="minorAscii" w:eastAsiaTheme="minorAscii" w:cstheme="minorAscii"/>
          <w:b w:val="0"/>
          <w:bCs w:val="0"/>
          <w:i w:val="0"/>
          <w:iCs w:val="0"/>
          <w:noProof w:val="0"/>
          <w:color w:val="auto"/>
          <w:sz w:val="24"/>
          <w:szCs w:val="24"/>
          <w:lang w:val="en-GB"/>
        </w:rPr>
        <w:t>stated</w:t>
      </w:r>
      <w:r w:rsidRPr="70EE41DD" w:rsidR="088B1CE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by Welling and Frik (2022) “sprints tend to be relatively short and rely on the ability to accelerate quickly and change direction”</w:t>
      </w:r>
      <w:r w:rsidRPr="70EE41DD" w:rsidR="7FDFE556">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6F536835">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They </w:t>
      </w:r>
      <w:r w:rsidRPr="70EE41DD" w:rsidR="7FDFE556">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also </w:t>
      </w:r>
      <w:r w:rsidRPr="70EE41DD" w:rsidR="7FDFE556">
        <w:rPr>
          <w:rFonts w:ascii="Aptos" w:hAnsi="Aptos" w:eastAsia="Aptos" w:cs="Aptos" w:asciiTheme="minorAscii" w:hAnsiTheme="minorAscii" w:eastAsiaTheme="minorAscii" w:cstheme="minorAscii"/>
          <w:b w:val="0"/>
          <w:bCs w:val="0"/>
          <w:i w:val="0"/>
          <w:iCs w:val="0"/>
          <w:noProof w:val="0"/>
          <w:color w:val="auto"/>
          <w:sz w:val="24"/>
          <w:szCs w:val="24"/>
          <w:lang w:val="en-GB"/>
        </w:rPr>
        <w:t>stated</w:t>
      </w:r>
      <w:r w:rsidRPr="70EE41DD" w:rsidR="7FDFE556">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that repeated sprint </w:t>
      </w:r>
      <w:r w:rsidRPr="70EE41DD" w:rsidR="6FACAD8A">
        <w:rPr>
          <w:rFonts w:ascii="Aptos" w:hAnsi="Aptos" w:eastAsia="Aptos" w:cs="Aptos" w:asciiTheme="minorAscii" w:hAnsiTheme="minorAscii" w:eastAsiaTheme="minorAscii" w:cstheme="minorAscii"/>
          <w:b w:val="0"/>
          <w:bCs w:val="0"/>
          <w:i w:val="0"/>
          <w:iCs w:val="0"/>
          <w:noProof w:val="0"/>
          <w:color w:val="auto"/>
          <w:sz w:val="24"/>
          <w:szCs w:val="24"/>
          <w:lang w:val="en-GB"/>
        </w:rPr>
        <w:t>performance</w:t>
      </w:r>
      <w:r w:rsidRPr="70EE41DD" w:rsidR="7FDFE556">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during rehabilitation is essential for return to play</w:t>
      </w:r>
      <w:r w:rsidRPr="70EE41DD" w:rsidR="3405386D">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70EE41DD" w:rsidR="7C26CBD4">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33122AD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Rambaud, Ardern, </w:t>
      </w:r>
      <w:r w:rsidRPr="70EE41DD" w:rsidR="33122AD9">
        <w:rPr>
          <w:rFonts w:ascii="Aptos" w:hAnsi="Aptos" w:eastAsia="Aptos" w:cs="Aptos" w:asciiTheme="minorAscii" w:hAnsiTheme="minorAscii" w:eastAsiaTheme="minorAscii" w:cstheme="minorAscii"/>
          <w:b w:val="0"/>
          <w:bCs w:val="0"/>
          <w:i w:val="0"/>
          <w:iCs w:val="0"/>
          <w:noProof w:val="0"/>
          <w:color w:val="auto"/>
          <w:sz w:val="24"/>
          <w:szCs w:val="24"/>
          <w:lang w:val="en-GB"/>
        </w:rPr>
        <w:t>Thoreux</w:t>
      </w:r>
      <w:r w:rsidRPr="70EE41DD" w:rsidR="33122AD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33122AD9">
        <w:rPr>
          <w:rFonts w:ascii="Aptos" w:hAnsi="Aptos" w:eastAsia="Aptos" w:cs="Aptos" w:asciiTheme="minorAscii" w:hAnsiTheme="minorAscii" w:eastAsiaTheme="minorAscii" w:cstheme="minorAscii"/>
          <w:b w:val="0"/>
          <w:bCs w:val="0"/>
          <w:i w:val="1"/>
          <w:iCs w:val="1"/>
          <w:noProof w:val="0"/>
          <w:color w:val="auto"/>
          <w:sz w:val="24"/>
          <w:szCs w:val="24"/>
          <w:lang w:val="en-GB"/>
        </w:rPr>
        <w:t>et al.</w:t>
      </w:r>
      <w:r w:rsidRPr="70EE41DD" w:rsidR="33122AD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(2018</w:t>
      </w:r>
      <w:r w:rsidRPr="70EE41DD" w:rsidR="26D07B3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26D07B37">
        <w:rPr>
          <w:rFonts w:ascii="Aptos" w:hAnsi="Aptos" w:eastAsia="Aptos" w:cs="Aptos" w:asciiTheme="minorAscii" w:hAnsiTheme="minorAscii" w:eastAsiaTheme="minorAscii" w:cstheme="minorAscii"/>
          <w:b w:val="0"/>
          <w:bCs w:val="0"/>
          <w:i w:val="0"/>
          <w:iCs w:val="0"/>
          <w:noProof w:val="0"/>
          <w:color w:val="auto"/>
          <w:sz w:val="24"/>
          <w:szCs w:val="24"/>
          <w:lang w:val="en-GB"/>
        </w:rPr>
        <w:t>stated</w:t>
      </w:r>
      <w:r w:rsidRPr="70EE41DD" w:rsidR="33122AD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that </w:t>
      </w:r>
      <w:r w:rsidRPr="70EE41DD" w:rsidR="520781E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a </w:t>
      </w:r>
      <w:r w:rsidRPr="70EE41DD" w:rsidR="33122AD9">
        <w:rPr>
          <w:rFonts w:ascii="Aptos" w:hAnsi="Aptos" w:eastAsia="Aptos" w:cs="Aptos" w:asciiTheme="minorAscii" w:hAnsiTheme="minorAscii" w:eastAsiaTheme="minorAscii" w:cstheme="minorAscii"/>
          <w:b w:val="0"/>
          <w:bCs w:val="0"/>
          <w:i w:val="0"/>
          <w:iCs w:val="0"/>
          <w:noProof w:val="0"/>
          <w:color w:val="auto"/>
          <w:sz w:val="24"/>
          <w:szCs w:val="24"/>
          <w:lang w:val="en-GB"/>
        </w:rPr>
        <w:t>return to running should be done with progressi</w:t>
      </w:r>
      <w:r w:rsidRPr="70EE41DD" w:rsidR="2BFEB62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on </w:t>
      </w:r>
      <w:r w:rsidRPr="70EE41DD" w:rsidR="0A141A25">
        <w:rPr>
          <w:rFonts w:ascii="Aptos" w:hAnsi="Aptos" w:eastAsia="Aptos" w:cs="Aptos" w:asciiTheme="minorAscii" w:hAnsiTheme="minorAscii" w:eastAsiaTheme="minorAscii" w:cstheme="minorAscii"/>
          <w:b w:val="0"/>
          <w:bCs w:val="0"/>
          <w:i w:val="0"/>
          <w:iCs w:val="0"/>
          <w:noProof w:val="0"/>
          <w:color w:val="auto"/>
          <w:sz w:val="24"/>
          <w:szCs w:val="24"/>
          <w:lang w:val="en-GB"/>
        </w:rPr>
        <w:t>of duration</w:t>
      </w:r>
      <w:r w:rsidRPr="70EE41DD" w:rsidR="33122AD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and intensity at </w:t>
      </w:r>
      <w:r w:rsidRPr="70EE41DD" w:rsidR="28F4CA5B">
        <w:rPr>
          <w:rFonts w:ascii="Aptos" w:hAnsi="Aptos" w:eastAsia="Aptos" w:cs="Aptos" w:asciiTheme="minorAscii" w:hAnsiTheme="minorAscii" w:eastAsiaTheme="minorAscii" w:cstheme="minorAscii"/>
          <w:b w:val="0"/>
          <w:bCs w:val="0"/>
          <w:i w:val="0"/>
          <w:iCs w:val="0"/>
          <w:noProof w:val="0"/>
          <w:color w:val="auto"/>
          <w:sz w:val="24"/>
          <w:szCs w:val="24"/>
          <w:lang w:val="en-GB"/>
        </w:rPr>
        <w:t>an</w:t>
      </w:r>
      <w:r w:rsidRPr="70EE41DD" w:rsidR="33122AD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7DE9B87A">
        <w:rPr>
          <w:rFonts w:ascii="Aptos" w:hAnsi="Aptos" w:eastAsia="Aptos" w:cs="Aptos" w:asciiTheme="minorAscii" w:hAnsiTheme="minorAscii" w:eastAsiaTheme="minorAscii" w:cstheme="minorAscii"/>
          <w:b w:val="0"/>
          <w:bCs w:val="0"/>
          <w:i w:val="0"/>
          <w:iCs w:val="0"/>
          <w:noProof w:val="0"/>
          <w:color w:val="auto"/>
          <w:sz w:val="24"/>
          <w:szCs w:val="24"/>
          <w:lang w:val="en-GB"/>
        </w:rPr>
        <w:t>adequate time.</w:t>
      </w:r>
    </w:p>
    <w:p w:rsidR="70EE41DD" w:rsidP="70EE41DD" w:rsidRDefault="70EE41DD" w14:paraId="794D6DFE" w14:textId="7C17A960">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noProof w:val="0"/>
          <w:color w:val="auto"/>
          <w:sz w:val="24"/>
          <w:szCs w:val="24"/>
          <w:lang w:val="en-GB"/>
        </w:rPr>
      </w:pPr>
    </w:p>
    <w:p w:rsidR="52EB4003" w:rsidP="70EE41DD" w:rsidRDefault="52EB4003" w14:paraId="0093BD3A" w14:textId="114F9397">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Fall and landing retraining-</w:t>
      </w:r>
    </w:p>
    <w:p w:rsidR="2EEE4491" w:rsidP="70EE41DD" w:rsidRDefault="2EEE4491" w14:paraId="0CA31419" w14:textId="54AF1880">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r w:rsidRPr="70EE41DD" w:rsidR="2EEE449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Fall and landing retraining is </w:t>
      </w:r>
      <w:r w:rsidRPr="70EE41DD" w:rsidR="2EEE449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very important</w:t>
      </w:r>
      <w:r w:rsidRPr="70EE41DD" w:rsidR="2EEE449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in the rehab</w:t>
      </w:r>
      <w:r w:rsidRPr="70EE41DD" w:rsidR="64DBA2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ilitation</w:t>
      </w:r>
      <w:r w:rsidRPr="70EE41DD" w:rsidR="2EEE449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for return to play because </w:t>
      </w:r>
      <w:r w:rsidRPr="70EE41DD" w:rsidR="3CB4448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3CB4448A">
        <w:rPr>
          <w:rFonts w:ascii="Aptos" w:hAnsi="Aptos" w:eastAsia="Aptos" w:cs="Aptos"/>
          <w:b w:val="0"/>
          <w:bCs w:val="0"/>
          <w:i w:val="0"/>
          <w:iCs w:val="0"/>
          <w:caps w:val="0"/>
          <w:smallCaps w:val="0"/>
          <w:noProof w:val="0"/>
          <w:sz w:val="24"/>
          <w:szCs w:val="24"/>
          <w:lang w:val="en-GB"/>
        </w:rPr>
        <w:t>Poor landing technique, characterized by low trunk, hip, and knee flexion angles has also been identified as a significant risk factor for ACL injury”</w:t>
      </w:r>
      <w:r w:rsidRPr="70EE41DD" w:rsidR="139D8F33">
        <w:rPr>
          <w:rFonts w:ascii="Aptos" w:hAnsi="Aptos" w:eastAsia="Aptos" w:cs="Aptos"/>
          <w:b w:val="0"/>
          <w:bCs w:val="0"/>
          <w:i w:val="0"/>
          <w:iCs w:val="0"/>
          <w:caps w:val="0"/>
          <w:smallCaps w:val="0"/>
          <w:noProof w:val="0"/>
          <w:sz w:val="24"/>
          <w:szCs w:val="24"/>
          <w:lang w:val="en-GB"/>
        </w:rPr>
        <w:t xml:space="preserve"> (Green, 2015)</w:t>
      </w:r>
      <w:r w:rsidRPr="70EE41DD" w:rsidR="49EBEB37">
        <w:rPr>
          <w:rFonts w:ascii="Aptos" w:hAnsi="Aptos" w:eastAsia="Aptos" w:cs="Aptos"/>
          <w:b w:val="0"/>
          <w:bCs w:val="0"/>
          <w:i w:val="0"/>
          <w:iCs w:val="0"/>
          <w:caps w:val="0"/>
          <w:smallCaps w:val="0"/>
          <w:noProof w:val="0"/>
          <w:sz w:val="24"/>
          <w:szCs w:val="24"/>
          <w:lang w:val="en-GB"/>
        </w:rPr>
        <w:t xml:space="preserve">. For athletes there needs to be a progressive training program where </w:t>
      </w:r>
      <w:r w:rsidRPr="70EE41DD" w:rsidR="314A0BCA">
        <w:rPr>
          <w:rFonts w:ascii="Aptos" w:hAnsi="Aptos" w:eastAsia="Aptos" w:cs="Aptos"/>
          <w:b w:val="0"/>
          <w:bCs w:val="0"/>
          <w:i w:val="0"/>
          <w:iCs w:val="0"/>
          <w:caps w:val="0"/>
          <w:smallCaps w:val="0"/>
          <w:noProof w:val="0"/>
          <w:sz w:val="24"/>
          <w:szCs w:val="24"/>
          <w:lang w:val="en-GB"/>
        </w:rPr>
        <w:t xml:space="preserve">they should begin with squat jumps and </w:t>
      </w:r>
      <w:r w:rsidRPr="70EE41DD" w:rsidR="61117923">
        <w:rPr>
          <w:rFonts w:ascii="Aptos" w:hAnsi="Aptos" w:eastAsia="Aptos" w:cs="Aptos"/>
          <w:b w:val="0"/>
          <w:bCs w:val="0"/>
          <w:i w:val="0"/>
          <w:iCs w:val="0"/>
          <w:caps w:val="0"/>
          <w:smallCaps w:val="0"/>
          <w:noProof w:val="0"/>
          <w:sz w:val="24"/>
          <w:szCs w:val="24"/>
          <w:lang w:val="en-GB"/>
        </w:rPr>
        <w:t>ensure</w:t>
      </w:r>
      <w:r w:rsidRPr="70EE41DD" w:rsidR="314A0BCA">
        <w:rPr>
          <w:rFonts w:ascii="Aptos" w:hAnsi="Aptos" w:eastAsia="Aptos" w:cs="Aptos"/>
          <w:b w:val="0"/>
          <w:bCs w:val="0"/>
          <w:i w:val="0"/>
          <w:iCs w:val="0"/>
          <w:caps w:val="0"/>
          <w:smallCaps w:val="0"/>
          <w:noProof w:val="0"/>
          <w:sz w:val="24"/>
          <w:szCs w:val="24"/>
          <w:lang w:val="en-GB"/>
        </w:rPr>
        <w:t xml:space="preserve"> </w:t>
      </w:r>
      <w:r w:rsidRPr="70EE41DD" w:rsidR="74F02278">
        <w:rPr>
          <w:rFonts w:ascii="Aptos" w:hAnsi="Aptos" w:eastAsia="Aptos" w:cs="Aptos"/>
          <w:b w:val="0"/>
          <w:bCs w:val="0"/>
          <w:i w:val="0"/>
          <w:iCs w:val="0"/>
          <w:caps w:val="0"/>
          <w:smallCaps w:val="0"/>
          <w:noProof w:val="0"/>
          <w:sz w:val="24"/>
          <w:szCs w:val="24"/>
          <w:lang w:val="en-GB"/>
        </w:rPr>
        <w:t xml:space="preserve">that </w:t>
      </w:r>
      <w:r w:rsidRPr="70EE41DD" w:rsidR="4C6598CE">
        <w:rPr>
          <w:rFonts w:ascii="Aptos" w:hAnsi="Aptos" w:eastAsia="Aptos" w:cs="Aptos"/>
          <w:b w:val="0"/>
          <w:bCs w:val="0"/>
          <w:i w:val="0"/>
          <w:iCs w:val="0"/>
          <w:caps w:val="0"/>
          <w:smallCaps w:val="0"/>
          <w:noProof w:val="0"/>
          <w:sz w:val="24"/>
          <w:szCs w:val="24"/>
          <w:lang w:val="en-GB"/>
        </w:rPr>
        <w:t>alignment</w:t>
      </w:r>
      <w:r w:rsidRPr="70EE41DD" w:rsidR="56C35B24">
        <w:rPr>
          <w:rFonts w:ascii="Aptos" w:hAnsi="Aptos" w:eastAsia="Aptos" w:cs="Aptos"/>
          <w:b w:val="0"/>
          <w:bCs w:val="0"/>
          <w:i w:val="0"/>
          <w:iCs w:val="0"/>
          <w:caps w:val="0"/>
          <w:smallCaps w:val="0"/>
          <w:noProof w:val="0"/>
          <w:sz w:val="24"/>
          <w:szCs w:val="24"/>
          <w:lang w:val="en-GB"/>
        </w:rPr>
        <w:t xml:space="preserve"> and </w:t>
      </w:r>
      <w:r w:rsidRPr="70EE41DD" w:rsidR="4F5B19BA">
        <w:rPr>
          <w:rFonts w:ascii="Aptos" w:hAnsi="Aptos" w:eastAsia="Aptos" w:cs="Aptos"/>
          <w:b w:val="0"/>
          <w:bCs w:val="0"/>
          <w:i w:val="0"/>
          <w:iCs w:val="0"/>
          <w:caps w:val="0"/>
          <w:smallCaps w:val="0"/>
          <w:noProof w:val="0"/>
          <w:sz w:val="24"/>
          <w:szCs w:val="24"/>
          <w:lang w:val="en-GB"/>
        </w:rPr>
        <w:t xml:space="preserve">technique is good before moving forward to </w:t>
      </w:r>
      <w:r w:rsidRPr="70EE41DD" w:rsidR="61BF5A14">
        <w:rPr>
          <w:rFonts w:ascii="Aptos" w:hAnsi="Aptos" w:eastAsia="Aptos" w:cs="Aptos"/>
          <w:b w:val="0"/>
          <w:bCs w:val="0"/>
          <w:i w:val="0"/>
          <w:iCs w:val="0"/>
          <w:caps w:val="0"/>
          <w:smallCaps w:val="0"/>
          <w:noProof w:val="0"/>
          <w:sz w:val="24"/>
          <w:szCs w:val="24"/>
          <w:lang w:val="en-GB"/>
        </w:rPr>
        <w:t>training correlating with the nature of play of rugby</w:t>
      </w:r>
      <w:r w:rsidRPr="70EE41DD" w:rsidR="5110C1DE">
        <w:rPr>
          <w:rFonts w:ascii="Aptos" w:hAnsi="Aptos" w:eastAsia="Aptos" w:cs="Aptos"/>
          <w:b w:val="0"/>
          <w:bCs w:val="0"/>
          <w:i w:val="0"/>
          <w:iCs w:val="0"/>
          <w:caps w:val="0"/>
          <w:smallCaps w:val="0"/>
          <w:noProof w:val="0"/>
          <w:sz w:val="24"/>
          <w:szCs w:val="24"/>
          <w:lang w:val="en-GB"/>
        </w:rPr>
        <w:t>,</w:t>
      </w:r>
      <w:r w:rsidRPr="70EE41DD" w:rsidR="61BF5A14">
        <w:rPr>
          <w:rFonts w:ascii="Aptos" w:hAnsi="Aptos" w:eastAsia="Aptos" w:cs="Aptos"/>
          <w:b w:val="0"/>
          <w:bCs w:val="0"/>
          <w:i w:val="0"/>
          <w:iCs w:val="0"/>
          <w:caps w:val="0"/>
          <w:smallCaps w:val="0"/>
          <w:noProof w:val="0"/>
          <w:sz w:val="24"/>
          <w:szCs w:val="24"/>
          <w:lang w:val="en-GB"/>
        </w:rPr>
        <w:t xml:space="preserve"> for example</w:t>
      </w:r>
      <w:r w:rsidRPr="70EE41DD" w:rsidR="22438601">
        <w:rPr>
          <w:rFonts w:ascii="Aptos" w:hAnsi="Aptos" w:eastAsia="Aptos" w:cs="Aptos"/>
          <w:b w:val="0"/>
          <w:bCs w:val="0"/>
          <w:i w:val="0"/>
          <w:iCs w:val="0"/>
          <w:caps w:val="0"/>
          <w:smallCaps w:val="0"/>
          <w:noProof w:val="0"/>
          <w:sz w:val="24"/>
          <w:szCs w:val="24"/>
          <w:lang w:val="en-GB"/>
        </w:rPr>
        <w:t>,</w:t>
      </w:r>
      <w:r w:rsidRPr="70EE41DD" w:rsidR="61BF5A14">
        <w:rPr>
          <w:rFonts w:ascii="Aptos" w:hAnsi="Aptos" w:eastAsia="Aptos" w:cs="Aptos"/>
          <w:b w:val="0"/>
          <w:bCs w:val="0"/>
          <w:i w:val="0"/>
          <w:iCs w:val="0"/>
          <w:caps w:val="0"/>
          <w:smallCaps w:val="0"/>
          <w:noProof w:val="0"/>
          <w:sz w:val="24"/>
          <w:szCs w:val="24"/>
          <w:lang w:val="en-GB"/>
        </w:rPr>
        <w:t xml:space="preserve"> </w:t>
      </w:r>
      <w:r w:rsidRPr="70EE41DD" w:rsidR="1ECC9721">
        <w:rPr>
          <w:rFonts w:ascii="Aptos" w:hAnsi="Aptos" w:eastAsia="Aptos" w:cs="Aptos"/>
          <w:b w:val="0"/>
          <w:bCs w:val="0"/>
          <w:i w:val="0"/>
          <w:iCs w:val="0"/>
          <w:caps w:val="0"/>
          <w:smallCaps w:val="0"/>
          <w:noProof w:val="0"/>
          <w:sz w:val="24"/>
          <w:szCs w:val="24"/>
          <w:lang w:val="en-GB"/>
        </w:rPr>
        <w:t>begin</w:t>
      </w:r>
      <w:r w:rsidRPr="70EE41DD" w:rsidR="698CA490">
        <w:rPr>
          <w:rFonts w:ascii="Aptos" w:hAnsi="Aptos" w:eastAsia="Aptos" w:cs="Aptos"/>
          <w:b w:val="0"/>
          <w:bCs w:val="0"/>
          <w:i w:val="0"/>
          <w:iCs w:val="0"/>
          <w:caps w:val="0"/>
          <w:smallCaps w:val="0"/>
          <w:noProof w:val="0"/>
          <w:sz w:val="24"/>
          <w:szCs w:val="24"/>
          <w:lang w:val="en-GB"/>
        </w:rPr>
        <w:t xml:space="preserve">   by</w:t>
      </w:r>
      <w:r w:rsidRPr="70EE41DD" w:rsidR="1ECC9721">
        <w:rPr>
          <w:rFonts w:ascii="Aptos" w:hAnsi="Aptos" w:eastAsia="Aptos" w:cs="Aptos"/>
          <w:b w:val="0"/>
          <w:bCs w:val="0"/>
          <w:i w:val="0"/>
          <w:iCs w:val="0"/>
          <w:caps w:val="0"/>
          <w:smallCaps w:val="0"/>
          <w:noProof w:val="0"/>
          <w:sz w:val="24"/>
          <w:szCs w:val="24"/>
          <w:lang w:val="en-GB"/>
        </w:rPr>
        <w:t xml:space="preserve"> </w:t>
      </w:r>
      <w:r w:rsidRPr="70EE41DD" w:rsidR="1ECC9721">
        <w:rPr>
          <w:rFonts w:ascii="Aptos" w:hAnsi="Aptos" w:eastAsia="Aptos" w:cs="Aptos"/>
          <w:b w:val="0"/>
          <w:bCs w:val="0"/>
          <w:i w:val="0"/>
          <w:iCs w:val="0"/>
          <w:caps w:val="0"/>
          <w:smallCaps w:val="0"/>
          <w:noProof w:val="0"/>
          <w:sz w:val="24"/>
          <w:szCs w:val="24"/>
          <w:lang w:val="en-GB"/>
        </w:rPr>
        <w:t xml:space="preserve">starting on a box and having another individual throw or kick a ball and the individual must leap off the box and catch the ball and land on the ground safely which </w:t>
      </w:r>
      <w:r w:rsidRPr="70EE41DD" w:rsidR="0738C14A">
        <w:rPr>
          <w:rFonts w:ascii="Aptos" w:hAnsi="Aptos" w:eastAsia="Aptos" w:cs="Aptos"/>
          <w:b w:val="0"/>
          <w:bCs w:val="0"/>
          <w:i w:val="0"/>
          <w:iCs w:val="0"/>
          <w:caps w:val="0"/>
          <w:smallCaps w:val="0"/>
          <w:noProof w:val="0"/>
          <w:sz w:val="24"/>
          <w:szCs w:val="24"/>
          <w:lang w:val="en-GB"/>
        </w:rPr>
        <w:t xml:space="preserve">relates to catching a high ball in rugby. </w:t>
      </w:r>
      <w:r w:rsidRPr="70EE41DD" w:rsidR="1297AB21">
        <w:rPr>
          <w:rFonts w:ascii="Aptos" w:hAnsi="Aptos" w:eastAsia="Aptos" w:cs="Aptos"/>
          <w:b w:val="0"/>
          <w:bCs w:val="0"/>
          <w:i w:val="0"/>
          <w:iCs w:val="0"/>
          <w:caps w:val="0"/>
          <w:smallCaps w:val="0"/>
          <w:noProof w:val="0"/>
          <w:sz w:val="24"/>
          <w:szCs w:val="24"/>
          <w:lang w:val="en-GB"/>
        </w:rPr>
        <w:t xml:space="preserve">During landing </w:t>
      </w:r>
      <w:r w:rsidRPr="70EE41DD" w:rsidR="3CF099B0">
        <w:rPr>
          <w:rFonts w:ascii="Aptos" w:hAnsi="Aptos" w:eastAsia="Aptos" w:cs="Aptos"/>
          <w:b w:val="0"/>
          <w:bCs w:val="0"/>
          <w:i w:val="0"/>
          <w:iCs w:val="0"/>
          <w:caps w:val="0"/>
          <w:smallCaps w:val="0"/>
          <w:noProof w:val="0"/>
          <w:sz w:val="24"/>
          <w:szCs w:val="24"/>
          <w:lang w:val="en-GB"/>
        </w:rPr>
        <w:t>retraining,</w:t>
      </w:r>
      <w:r w:rsidRPr="70EE41DD" w:rsidR="1297AB21">
        <w:rPr>
          <w:rFonts w:ascii="Aptos" w:hAnsi="Aptos" w:eastAsia="Aptos" w:cs="Aptos"/>
          <w:b w:val="0"/>
          <w:bCs w:val="0"/>
          <w:i w:val="0"/>
          <w:iCs w:val="0"/>
          <w:caps w:val="0"/>
          <w:smallCaps w:val="0"/>
          <w:noProof w:val="0"/>
          <w:sz w:val="24"/>
          <w:szCs w:val="24"/>
          <w:lang w:val="en-GB"/>
        </w:rPr>
        <w:t xml:space="preserve"> </w:t>
      </w:r>
      <w:r w:rsidRPr="70EE41DD" w:rsidR="1A03B2C6">
        <w:rPr>
          <w:rFonts w:ascii="Aptos" w:hAnsi="Aptos" w:eastAsia="Aptos" w:cs="Aptos"/>
          <w:b w:val="0"/>
          <w:bCs w:val="0"/>
          <w:i w:val="0"/>
          <w:iCs w:val="0"/>
          <w:caps w:val="0"/>
          <w:smallCaps w:val="0"/>
          <w:noProof w:val="0"/>
          <w:sz w:val="24"/>
          <w:szCs w:val="24"/>
          <w:lang w:val="en-GB"/>
        </w:rPr>
        <w:t xml:space="preserve">the athlete must ensure that they do not </w:t>
      </w:r>
      <w:r w:rsidRPr="70EE41DD" w:rsidR="6EEBFE85">
        <w:rPr>
          <w:rFonts w:ascii="Aptos" w:hAnsi="Aptos" w:eastAsia="Aptos" w:cs="Aptos"/>
          <w:b w:val="0"/>
          <w:bCs w:val="0"/>
          <w:i w:val="0"/>
          <w:iCs w:val="0"/>
          <w:caps w:val="0"/>
          <w:smallCaps w:val="0"/>
          <w:noProof w:val="0"/>
          <w:sz w:val="24"/>
          <w:szCs w:val="24"/>
          <w:lang w:val="en-GB"/>
        </w:rPr>
        <w:t>limit trunk flexion</w:t>
      </w:r>
      <w:r w:rsidRPr="70EE41DD" w:rsidR="3F909481">
        <w:rPr>
          <w:rFonts w:ascii="Aptos" w:hAnsi="Aptos" w:eastAsia="Aptos" w:cs="Aptos"/>
          <w:b w:val="0"/>
          <w:bCs w:val="0"/>
          <w:i w:val="0"/>
          <w:iCs w:val="0"/>
          <w:caps w:val="0"/>
          <w:smallCaps w:val="0"/>
          <w:noProof w:val="0"/>
          <w:sz w:val="24"/>
          <w:szCs w:val="24"/>
          <w:lang w:val="en-GB"/>
        </w:rPr>
        <w:t xml:space="preserve"> or</w:t>
      </w:r>
      <w:r w:rsidRPr="70EE41DD" w:rsidR="6EEBFE85">
        <w:rPr>
          <w:rFonts w:ascii="Aptos" w:hAnsi="Aptos" w:eastAsia="Aptos" w:cs="Aptos"/>
          <w:b w:val="0"/>
          <w:bCs w:val="0"/>
          <w:i w:val="0"/>
          <w:iCs w:val="0"/>
          <w:caps w:val="0"/>
          <w:smallCaps w:val="0"/>
          <w:noProof w:val="0"/>
          <w:sz w:val="24"/>
          <w:szCs w:val="24"/>
          <w:lang w:val="en-GB"/>
        </w:rPr>
        <w:t xml:space="preserve"> increase trunk latera</w:t>
      </w:r>
      <w:r w:rsidRPr="70EE41DD" w:rsidR="34E363A9">
        <w:rPr>
          <w:rFonts w:ascii="Aptos" w:hAnsi="Aptos" w:eastAsia="Aptos" w:cs="Aptos"/>
          <w:b w:val="0"/>
          <w:bCs w:val="0"/>
          <w:i w:val="0"/>
          <w:iCs w:val="0"/>
          <w:caps w:val="0"/>
          <w:smallCaps w:val="0"/>
          <w:noProof w:val="0"/>
          <w:sz w:val="24"/>
          <w:szCs w:val="24"/>
          <w:lang w:val="en-GB"/>
        </w:rPr>
        <w:t>l bending</w:t>
      </w:r>
      <w:r w:rsidRPr="70EE41DD" w:rsidR="02DB0A6D">
        <w:rPr>
          <w:rFonts w:ascii="Aptos" w:hAnsi="Aptos" w:eastAsia="Aptos" w:cs="Aptos"/>
          <w:b w:val="0"/>
          <w:bCs w:val="0"/>
          <w:i w:val="0"/>
          <w:iCs w:val="0"/>
          <w:caps w:val="0"/>
          <w:smallCaps w:val="0"/>
          <w:noProof w:val="0"/>
          <w:sz w:val="24"/>
          <w:szCs w:val="24"/>
          <w:lang w:val="en-GB"/>
        </w:rPr>
        <w:t xml:space="preserve"> </w:t>
      </w:r>
      <w:r w:rsidRPr="70EE41DD" w:rsidR="0A2A9349">
        <w:rPr>
          <w:rFonts w:ascii="Aptos" w:hAnsi="Aptos" w:eastAsia="Aptos" w:cs="Aptos"/>
          <w:b w:val="0"/>
          <w:bCs w:val="0"/>
          <w:i w:val="0"/>
          <w:iCs w:val="0"/>
          <w:caps w:val="0"/>
          <w:smallCaps w:val="0"/>
          <w:noProof w:val="0"/>
          <w:sz w:val="24"/>
          <w:szCs w:val="24"/>
          <w:lang w:val="en-GB"/>
        </w:rPr>
        <w:t xml:space="preserve">towards the leg that is injured </w:t>
      </w:r>
      <w:r w:rsidRPr="70EE41DD" w:rsidR="02DB0A6D">
        <w:rPr>
          <w:rFonts w:ascii="Aptos" w:hAnsi="Aptos" w:eastAsia="Aptos" w:cs="Aptos"/>
          <w:b w:val="0"/>
          <w:bCs w:val="0"/>
          <w:i w:val="0"/>
          <w:iCs w:val="0"/>
          <w:caps w:val="0"/>
          <w:smallCaps w:val="0"/>
          <w:noProof w:val="0"/>
          <w:sz w:val="24"/>
          <w:szCs w:val="24"/>
          <w:lang w:val="en-GB"/>
        </w:rPr>
        <w:t>as this can put the ACL under strain</w:t>
      </w:r>
      <w:r w:rsidRPr="70EE41DD" w:rsidR="0666B9C0">
        <w:rPr>
          <w:rFonts w:ascii="Aptos" w:hAnsi="Aptos" w:eastAsia="Aptos" w:cs="Aptos"/>
          <w:b w:val="0"/>
          <w:bCs w:val="0"/>
          <w:i w:val="0"/>
          <w:iCs w:val="0"/>
          <w:caps w:val="0"/>
          <w:smallCaps w:val="0"/>
          <w:noProof w:val="0"/>
          <w:sz w:val="24"/>
          <w:szCs w:val="24"/>
          <w:lang w:val="en-GB"/>
        </w:rPr>
        <w:t xml:space="preserve"> (Song, Li, Hughes </w:t>
      </w:r>
      <w:r w:rsidRPr="70EE41DD" w:rsidR="0666B9C0">
        <w:rPr>
          <w:rFonts w:ascii="Aptos" w:hAnsi="Aptos" w:eastAsia="Aptos" w:cs="Aptos"/>
          <w:b w:val="0"/>
          <w:bCs w:val="0"/>
          <w:i w:val="1"/>
          <w:iCs w:val="1"/>
          <w:caps w:val="0"/>
          <w:smallCaps w:val="0"/>
          <w:noProof w:val="0"/>
          <w:sz w:val="24"/>
          <w:szCs w:val="24"/>
          <w:lang w:val="en-GB"/>
        </w:rPr>
        <w:t xml:space="preserve">et al. </w:t>
      </w:r>
      <w:r w:rsidRPr="70EE41DD" w:rsidR="0666B9C0">
        <w:rPr>
          <w:rFonts w:ascii="Aptos" w:hAnsi="Aptos" w:eastAsia="Aptos" w:cs="Aptos"/>
          <w:b w:val="0"/>
          <w:bCs w:val="0"/>
          <w:i w:val="0"/>
          <w:iCs w:val="0"/>
          <w:caps w:val="0"/>
          <w:smallCaps w:val="0"/>
          <w:noProof w:val="0"/>
          <w:sz w:val="24"/>
          <w:szCs w:val="24"/>
          <w:lang w:val="en-GB"/>
        </w:rPr>
        <w:t>2021)</w:t>
      </w:r>
      <w:r w:rsidRPr="70EE41DD" w:rsidR="012AA7B8">
        <w:rPr>
          <w:rFonts w:ascii="Aptos" w:hAnsi="Aptos" w:eastAsia="Aptos" w:cs="Aptos"/>
          <w:b w:val="0"/>
          <w:bCs w:val="0"/>
          <w:i w:val="0"/>
          <w:iCs w:val="0"/>
          <w:caps w:val="0"/>
          <w:smallCaps w:val="0"/>
          <w:noProof w:val="0"/>
          <w:sz w:val="24"/>
          <w:szCs w:val="24"/>
          <w:lang w:val="en-GB"/>
        </w:rPr>
        <w:t xml:space="preserve">. </w:t>
      </w:r>
      <w:r w:rsidRPr="70EE41DD" w:rsidR="03A2C8A2">
        <w:rPr>
          <w:rFonts w:ascii="Aptos" w:hAnsi="Aptos" w:eastAsia="Aptos" w:cs="Aptos"/>
          <w:b w:val="0"/>
          <w:bCs w:val="0"/>
          <w:i w:val="0"/>
          <w:iCs w:val="0"/>
          <w:caps w:val="0"/>
          <w:smallCaps w:val="0"/>
          <w:noProof w:val="0"/>
          <w:sz w:val="24"/>
          <w:szCs w:val="24"/>
          <w:lang w:val="en-GB"/>
        </w:rPr>
        <w:t>Tackling is a big part of rugby</w:t>
      </w:r>
      <w:r w:rsidRPr="70EE41DD" w:rsidR="763F5B64">
        <w:rPr>
          <w:rFonts w:ascii="Aptos" w:hAnsi="Aptos" w:eastAsia="Aptos" w:cs="Aptos"/>
          <w:b w:val="0"/>
          <w:bCs w:val="0"/>
          <w:i w:val="0"/>
          <w:iCs w:val="0"/>
          <w:caps w:val="0"/>
          <w:smallCaps w:val="0"/>
          <w:noProof w:val="0"/>
          <w:sz w:val="24"/>
          <w:szCs w:val="24"/>
          <w:lang w:val="en-GB"/>
        </w:rPr>
        <w:t>,</w:t>
      </w:r>
      <w:r w:rsidRPr="70EE41DD" w:rsidR="03A2C8A2">
        <w:rPr>
          <w:rFonts w:ascii="Aptos" w:hAnsi="Aptos" w:eastAsia="Aptos" w:cs="Aptos"/>
          <w:b w:val="0"/>
          <w:bCs w:val="0"/>
          <w:i w:val="0"/>
          <w:iCs w:val="0"/>
          <w:caps w:val="0"/>
          <w:smallCaps w:val="0"/>
          <w:noProof w:val="0"/>
          <w:sz w:val="24"/>
          <w:szCs w:val="24"/>
          <w:lang w:val="en-GB"/>
        </w:rPr>
        <w:t xml:space="preserve"> therefore after an injury </w:t>
      </w:r>
      <w:r w:rsidRPr="70EE41DD" w:rsidR="13197536">
        <w:rPr>
          <w:rFonts w:ascii="Aptos" w:hAnsi="Aptos" w:eastAsia="Aptos" w:cs="Aptos"/>
          <w:b w:val="0"/>
          <w:bCs w:val="0"/>
          <w:i w:val="0"/>
          <w:iCs w:val="0"/>
          <w:caps w:val="0"/>
          <w:smallCaps w:val="0"/>
          <w:noProof w:val="0"/>
          <w:sz w:val="24"/>
          <w:szCs w:val="24"/>
          <w:lang w:val="en-GB"/>
        </w:rPr>
        <w:t>players must be able to handle being tackled and tackle and the impact and fall from this.</w:t>
      </w:r>
      <w:r w:rsidRPr="70EE41DD" w:rsidR="6657F1D9">
        <w:rPr>
          <w:rFonts w:ascii="Aptos" w:hAnsi="Aptos" w:eastAsia="Aptos" w:cs="Aptos"/>
          <w:b w:val="0"/>
          <w:bCs w:val="0"/>
          <w:i w:val="0"/>
          <w:iCs w:val="0"/>
          <w:caps w:val="0"/>
          <w:smallCaps w:val="0"/>
          <w:noProof w:val="0"/>
          <w:sz w:val="24"/>
          <w:szCs w:val="24"/>
          <w:lang w:val="en-GB"/>
        </w:rPr>
        <w:t xml:space="preserve"> </w:t>
      </w:r>
      <w:r w:rsidRPr="70EE41DD" w:rsidR="2EE0070C">
        <w:rPr>
          <w:rFonts w:ascii="Aptos" w:hAnsi="Aptos" w:eastAsia="Aptos" w:cs="Aptos"/>
          <w:b w:val="0"/>
          <w:bCs w:val="0"/>
          <w:i w:val="0"/>
          <w:iCs w:val="0"/>
          <w:caps w:val="0"/>
          <w:smallCaps w:val="0"/>
          <w:noProof w:val="0"/>
          <w:sz w:val="24"/>
          <w:szCs w:val="24"/>
          <w:lang w:val="en-GB"/>
        </w:rPr>
        <w:t xml:space="preserve">Grappling drills are </w:t>
      </w:r>
      <w:r w:rsidRPr="70EE41DD" w:rsidR="2EE0070C">
        <w:rPr>
          <w:rFonts w:ascii="Aptos" w:hAnsi="Aptos" w:eastAsia="Aptos" w:cs="Aptos"/>
          <w:b w:val="0"/>
          <w:bCs w:val="0"/>
          <w:i w:val="0"/>
          <w:iCs w:val="0"/>
          <w:caps w:val="0"/>
          <w:smallCaps w:val="0"/>
          <w:noProof w:val="0"/>
          <w:sz w:val="24"/>
          <w:szCs w:val="24"/>
          <w:lang w:val="en-GB"/>
        </w:rPr>
        <w:t>good ways</w:t>
      </w:r>
      <w:r w:rsidRPr="70EE41DD" w:rsidR="2EE0070C">
        <w:rPr>
          <w:rFonts w:ascii="Aptos" w:hAnsi="Aptos" w:eastAsia="Aptos" w:cs="Aptos"/>
          <w:b w:val="0"/>
          <w:bCs w:val="0"/>
          <w:i w:val="0"/>
          <w:iCs w:val="0"/>
          <w:caps w:val="0"/>
          <w:smallCaps w:val="0"/>
          <w:noProof w:val="0"/>
          <w:sz w:val="24"/>
          <w:szCs w:val="24"/>
          <w:lang w:val="en-GB"/>
        </w:rPr>
        <w:t xml:space="preserve"> to start</w:t>
      </w:r>
      <w:r w:rsidRPr="70EE41DD" w:rsidR="34E031A6">
        <w:rPr>
          <w:rFonts w:ascii="Aptos" w:hAnsi="Aptos" w:eastAsia="Aptos" w:cs="Aptos"/>
          <w:b w:val="0"/>
          <w:bCs w:val="0"/>
          <w:i w:val="0"/>
          <w:iCs w:val="0"/>
          <w:caps w:val="0"/>
          <w:smallCaps w:val="0"/>
          <w:noProof w:val="0"/>
          <w:sz w:val="24"/>
          <w:szCs w:val="24"/>
          <w:lang w:val="en-GB"/>
        </w:rPr>
        <w:t xml:space="preserve"> and this can progress from a tall kneeling position to a standing position</w:t>
      </w:r>
      <w:r w:rsidRPr="70EE41DD" w:rsidR="6EDBEED2">
        <w:rPr>
          <w:rFonts w:ascii="Aptos" w:hAnsi="Aptos" w:eastAsia="Aptos" w:cs="Aptos"/>
          <w:b w:val="0"/>
          <w:bCs w:val="0"/>
          <w:i w:val="0"/>
          <w:iCs w:val="0"/>
          <w:caps w:val="0"/>
          <w:smallCaps w:val="0"/>
          <w:noProof w:val="0"/>
          <w:sz w:val="24"/>
          <w:szCs w:val="24"/>
          <w:lang w:val="en-GB"/>
        </w:rPr>
        <w:t xml:space="preserve"> with intensity increasing with an addition of running or changing direction.</w:t>
      </w:r>
      <w:r w:rsidRPr="70EE41DD" w:rsidR="13197536">
        <w:rPr>
          <w:rFonts w:ascii="Aptos" w:hAnsi="Aptos" w:eastAsia="Aptos" w:cs="Aptos"/>
          <w:b w:val="0"/>
          <w:bCs w:val="0"/>
          <w:i w:val="0"/>
          <w:iCs w:val="0"/>
          <w:caps w:val="0"/>
          <w:smallCaps w:val="0"/>
          <w:noProof w:val="0"/>
          <w:sz w:val="24"/>
          <w:szCs w:val="24"/>
          <w:lang w:val="en-GB"/>
        </w:rPr>
        <w:t xml:space="preserve"> </w:t>
      </w:r>
      <w:r w:rsidRPr="70EE41DD" w:rsidR="72C049FB">
        <w:rPr>
          <w:rFonts w:ascii="Aptos" w:hAnsi="Aptos" w:eastAsia="Aptos" w:cs="Aptos"/>
          <w:b w:val="0"/>
          <w:bCs w:val="0"/>
          <w:i w:val="0"/>
          <w:iCs w:val="0"/>
          <w:caps w:val="0"/>
          <w:smallCaps w:val="0"/>
          <w:noProof w:val="0"/>
          <w:sz w:val="24"/>
          <w:szCs w:val="24"/>
          <w:lang w:val="en-GB"/>
        </w:rPr>
        <w:t>The player should progress</w:t>
      </w:r>
      <w:r w:rsidRPr="70EE41DD" w:rsidR="046EA554">
        <w:rPr>
          <w:rFonts w:ascii="Aptos" w:hAnsi="Aptos" w:eastAsia="Aptos" w:cs="Aptos"/>
          <w:b w:val="0"/>
          <w:bCs w:val="0"/>
          <w:i w:val="0"/>
          <w:iCs w:val="0"/>
          <w:caps w:val="0"/>
          <w:smallCaps w:val="0"/>
          <w:noProof w:val="0"/>
          <w:sz w:val="24"/>
          <w:szCs w:val="24"/>
          <w:lang w:val="en-GB"/>
        </w:rPr>
        <w:t xml:space="preserve">  onto drills on the field</w:t>
      </w:r>
      <w:r w:rsidRPr="70EE41DD" w:rsidR="01D1D73A">
        <w:rPr>
          <w:rFonts w:ascii="Aptos" w:hAnsi="Aptos" w:eastAsia="Aptos" w:cs="Aptos"/>
          <w:b w:val="0"/>
          <w:bCs w:val="0"/>
          <w:i w:val="0"/>
          <w:iCs w:val="0"/>
          <w:caps w:val="0"/>
          <w:smallCaps w:val="0"/>
          <w:noProof w:val="0"/>
          <w:sz w:val="24"/>
          <w:szCs w:val="24"/>
          <w:lang w:val="en-GB"/>
        </w:rPr>
        <w:t xml:space="preserve"> therefore a harder surface</w:t>
      </w:r>
      <w:r w:rsidRPr="70EE41DD" w:rsidR="72C049FB">
        <w:rPr>
          <w:rFonts w:ascii="Aptos" w:hAnsi="Aptos" w:eastAsia="Aptos" w:cs="Aptos"/>
          <w:b w:val="0"/>
          <w:bCs w:val="0"/>
          <w:i w:val="0"/>
          <w:iCs w:val="0"/>
          <w:caps w:val="0"/>
          <w:smallCaps w:val="0"/>
          <w:noProof w:val="0"/>
          <w:sz w:val="24"/>
          <w:szCs w:val="24"/>
          <w:lang w:val="en-GB"/>
        </w:rPr>
        <w:t xml:space="preserve"> </w:t>
      </w:r>
      <w:r w:rsidRPr="70EE41DD" w:rsidR="0E3A3FE0">
        <w:rPr>
          <w:rFonts w:ascii="Aptos" w:hAnsi="Aptos" w:eastAsia="Aptos" w:cs="Aptos" w:asciiTheme="minorAscii" w:hAnsiTheme="minorAscii" w:eastAsiaTheme="minorAscii" w:cstheme="minorAscii"/>
          <w:b w:val="0"/>
          <w:bCs w:val="0"/>
          <w:noProof w:val="0"/>
          <w:color w:val="auto"/>
          <w:sz w:val="24"/>
          <w:szCs w:val="24"/>
          <w:lang w:val="en-GB"/>
        </w:rPr>
        <w:t>(Sclafani and Davis, 2016)</w:t>
      </w:r>
      <w:r w:rsidRPr="70EE41DD" w:rsidR="6ADF1255">
        <w:rPr>
          <w:rFonts w:ascii="Aptos" w:hAnsi="Aptos" w:eastAsia="Aptos" w:cs="Aptos" w:asciiTheme="minorAscii" w:hAnsiTheme="minorAscii" w:eastAsiaTheme="minorAscii" w:cstheme="minorAscii"/>
          <w:b w:val="0"/>
          <w:bCs w:val="0"/>
          <w:noProof w:val="0"/>
          <w:color w:val="auto"/>
          <w:sz w:val="24"/>
          <w:szCs w:val="24"/>
          <w:lang w:val="en-GB"/>
        </w:rPr>
        <w:t>.</w:t>
      </w:r>
    </w:p>
    <w:p w:rsidR="70EE41DD" w:rsidP="70EE41DD" w:rsidRDefault="70EE41DD" w14:paraId="0E6C1E6D" w14:textId="7D8C9315">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p>
    <w:p w:rsidR="52EB4003" w:rsidP="70EE41DD" w:rsidRDefault="52EB4003" w14:paraId="76FFEC46" w14:textId="68FF5517">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auto"/>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Return to play criteria and risk of re-injury-</w:t>
      </w:r>
    </w:p>
    <w:p w:rsidR="611C6AFB" w:rsidP="70EE41DD" w:rsidRDefault="611C6AFB" w14:paraId="0C7C9515" w14:textId="0F3892DA">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r w:rsidRPr="70EE41DD" w:rsidR="611C6AFB">
        <w:rPr>
          <w:rFonts w:ascii="Aptos" w:hAnsi="Aptos" w:eastAsia="Aptos" w:cs="Aptos" w:asciiTheme="minorAscii" w:hAnsiTheme="minorAscii" w:eastAsiaTheme="minorAscii" w:cstheme="minorAscii"/>
          <w:b w:val="0"/>
          <w:bCs w:val="0"/>
          <w:noProof w:val="0"/>
          <w:color w:val="auto"/>
          <w:sz w:val="24"/>
          <w:szCs w:val="24"/>
          <w:lang w:val="en-GB"/>
        </w:rPr>
        <w:t xml:space="preserve">Specifically, in rugby </w:t>
      </w:r>
      <w:r w:rsidRPr="70EE41DD" w:rsidR="58C2CFA3">
        <w:rPr>
          <w:rFonts w:ascii="Aptos" w:hAnsi="Aptos" w:eastAsia="Aptos" w:cs="Aptos" w:asciiTheme="minorAscii" w:hAnsiTheme="minorAscii" w:eastAsiaTheme="minorAscii" w:cstheme="minorAscii"/>
          <w:b w:val="0"/>
          <w:bCs w:val="0"/>
          <w:noProof w:val="0"/>
          <w:color w:val="auto"/>
          <w:sz w:val="24"/>
          <w:szCs w:val="24"/>
          <w:lang w:val="en-GB"/>
        </w:rPr>
        <w:t>for the player to be able to return to play safely after an ACL tear they must</w:t>
      </w:r>
      <w:r w:rsidRPr="70EE41DD" w:rsidR="4F8E70FE">
        <w:rPr>
          <w:rFonts w:ascii="Aptos" w:hAnsi="Aptos" w:eastAsia="Aptos" w:cs="Aptos" w:asciiTheme="minorAscii" w:hAnsiTheme="minorAscii" w:eastAsiaTheme="minorAscii" w:cstheme="minorAscii"/>
          <w:b w:val="0"/>
          <w:bCs w:val="0"/>
          <w:noProof w:val="0"/>
          <w:color w:val="auto"/>
          <w:sz w:val="24"/>
          <w:szCs w:val="24"/>
          <w:lang w:val="en-GB"/>
        </w:rPr>
        <w:t xml:space="preserve"> meet the return to play criteria</w:t>
      </w:r>
      <w:r w:rsidRPr="70EE41DD" w:rsidR="1EAB7FB9">
        <w:rPr>
          <w:rFonts w:ascii="Aptos" w:hAnsi="Aptos" w:eastAsia="Aptos" w:cs="Aptos" w:asciiTheme="minorAscii" w:hAnsiTheme="minorAscii" w:eastAsiaTheme="minorAscii" w:cstheme="minorAscii"/>
          <w:b w:val="0"/>
          <w:bCs w:val="0"/>
          <w:noProof w:val="0"/>
          <w:color w:val="auto"/>
          <w:sz w:val="24"/>
          <w:szCs w:val="24"/>
          <w:lang w:val="en-GB"/>
        </w:rPr>
        <w:t xml:space="preserve"> which means they must </w:t>
      </w:r>
      <w:r w:rsidRPr="70EE41DD" w:rsidR="69C7D7D8">
        <w:rPr>
          <w:rFonts w:ascii="Aptos" w:hAnsi="Aptos" w:eastAsia="Aptos" w:cs="Aptos" w:asciiTheme="minorAscii" w:hAnsiTheme="minorAscii" w:eastAsiaTheme="minorAscii" w:cstheme="minorAscii"/>
          <w:b w:val="0"/>
          <w:bCs w:val="0"/>
          <w:noProof w:val="0"/>
          <w:color w:val="auto"/>
          <w:sz w:val="24"/>
          <w:szCs w:val="24"/>
          <w:lang w:val="en-GB"/>
        </w:rPr>
        <w:t xml:space="preserve">have full knee range of movement, unilateral balance and </w:t>
      </w:r>
      <w:r w:rsidRPr="70EE41DD" w:rsidR="004491AD">
        <w:rPr>
          <w:rFonts w:ascii="Aptos" w:hAnsi="Aptos" w:eastAsia="Aptos" w:cs="Aptos" w:asciiTheme="minorAscii" w:hAnsiTheme="minorAscii" w:eastAsiaTheme="minorAscii" w:cstheme="minorAscii"/>
          <w:b w:val="0"/>
          <w:bCs w:val="0"/>
          <w:noProof w:val="0"/>
          <w:color w:val="auto"/>
          <w:sz w:val="24"/>
          <w:szCs w:val="24"/>
          <w:lang w:val="en-GB"/>
        </w:rPr>
        <w:t>strength</w:t>
      </w:r>
      <w:r w:rsidRPr="70EE41DD" w:rsidR="2D9A4073">
        <w:rPr>
          <w:rFonts w:ascii="Aptos" w:hAnsi="Aptos" w:eastAsia="Aptos" w:cs="Aptos" w:asciiTheme="minorAscii" w:hAnsiTheme="minorAscii" w:eastAsiaTheme="minorAscii" w:cstheme="minorAscii"/>
          <w:b w:val="0"/>
          <w:bCs w:val="0"/>
          <w:noProof w:val="0"/>
          <w:color w:val="auto"/>
          <w:sz w:val="24"/>
          <w:szCs w:val="24"/>
          <w:lang w:val="en-GB"/>
        </w:rPr>
        <w:t xml:space="preserve"> normality, be able to participate in </w:t>
      </w:r>
      <w:r w:rsidRPr="70EE41DD" w:rsidR="6FB21550">
        <w:rPr>
          <w:rFonts w:ascii="Aptos" w:hAnsi="Aptos" w:eastAsia="Aptos" w:cs="Aptos" w:asciiTheme="minorAscii" w:hAnsiTheme="minorAscii" w:eastAsiaTheme="minorAscii" w:cstheme="minorAscii"/>
          <w:b w:val="0"/>
          <w:bCs w:val="0"/>
          <w:noProof w:val="0"/>
          <w:color w:val="auto"/>
          <w:sz w:val="24"/>
          <w:szCs w:val="24"/>
          <w:lang w:val="en-GB"/>
        </w:rPr>
        <w:t xml:space="preserve">advanced strength training, must have at least 90% single leg stability </w:t>
      </w:r>
      <w:r w:rsidRPr="70EE41DD" w:rsidR="6FBB6B6B">
        <w:rPr>
          <w:rFonts w:ascii="Aptos" w:hAnsi="Aptos" w:eastAsia="Aptos" w:cs="Aptos" w:asciiTheme="minorAscii" w:hAnsiTheme="minorAscii" w:eastAsiaTheme="minorAscii" w:cstheme="minorAscii"/>
          <w:b w:val="0"/>
          <w:bCs w:val="0"/>
          <w:noProof w:val="0"/>
          <w:color w:val="auto"/>
          <w:sz w:val="24"/>
          <w:szCs w:val="24"/>
          <w:lang w:val="en-GB"/>
        </w:rPr>
        <w:t>when compared to</w:t>
      </w:r>
      <w:r w:rsidRPr="70EE41DD" w:rsidR="6D84818A">
        <w:rPr>
          <w:rFonts w:ascii="Aptos" w:hAnsi="Aptos" w:eastAsia="Aptos" w:cs="Aptos" w:asciiTheme="minorAscii" w:hAnsiTheme="minorAscii" w:eastAsiaTheme="minorAscii" w:cstheme="minorAscii"/>
          <w:b w:val="0"/>
          <w:bCs w:val="0"/>
          <w:noProof w:val="0"/>
          <w:color w:val="auto"/>
          <w:sz w:val="24"/>
          <w:szCs w:val="24"/>
          <w:lang w:val="en-GB"/>
        </w:rPr>
        <w:t xml:space="preserve"> the</w:t>
      </w:r>
      <w:r w:rsidRPr="70EE41DD" w:rsidR="6FBB6B6B">
        <w:rPr>
          <w:rFonts w:ascii="Aptos" w:hAnsi="Aptos" w:eastAsia="Aptos" w:cs="Aptos" w:asciiTheme="minorAscii" w:hAnsiTheme="minorAscii" w:eastAsiaTheme="minorAscii" w:cstheme="minorAscii"/>
          <w:b w:val="0"/>
          <w:bCs w:val="0"/>
          <w:noProof w:val="0"/>
          <w:color w:val="auto"/>
          <w:sz w:val="24"/>
          <w:szCs w:val="24"/>
          <w:lang w:val="en-GB"/>
        </w:rPr>
        <w:t xml:space="preserve"> uninjured side,</w:t>
      </w:r>
      <w:r w:rsidRPr="70EE41DD" w:rsidR="76249D0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446D3C2A">
        <w:rPr>
          <w:rFonts w:ascii="Aptos" w:hAnsi="Aptos" w:eastAsia="Aptos" w:cs="Aptos" w:asciiTheme="minorAscii" w:hAnsiTheme="minorAscii" w:eastAsiaTheme="minorAscii" w:cstheme="minorAscii"/>
          <w:b w:val="0"/>
          <w:bCs w:val="0"/>
          <w:noProof w:val="0"/>
          <w:color w:val="auto"/>
          <w:sz w:val="24"/>
          <w:szCs w:val="24"/>
          <w:lang w:val="en-GB"/>
        </w:rPr>
        <w:t xml:space="preserve">demonstrated positive plyometrics and agility training and have completed specific </w:t>
      </w:r>
      <w:r w:rsidRPr="70EE41DD" w:rsidR="6EDDDAB3">
        <w:rPr>
          <w:rFonts w:ascii="Aptos" w:hAnsi="Aptos" w:eastAsia="Aptos" w:cs="Aptos" w:asciiTheme="minorAscii" w:hAnsiTheme="minorAscii" w:eastAsiaTheme="minorAscii" w:cstheme="minorAscii"/>
          <w:b w:val="0"/>
          <w:bCs w:val="0"/>
          <w:noProof w:val="0"/>
          <w:color w:val="auto"/>
          <w:sz w:val="24"/>
          <w:szCs w:val="24"/>
          <w:lang w:val="en-GB"/>
        </w:rPr>
        <w:t>skills and drills for their position</w:t>
      </w:r>
      <w:r w:rsidRPr="70EE41DD" w:rsidR="6FBB6B6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0D36CA5E">
        <w:rPr>
          <w:rFonts w:ascii="Aptos" w:hAnsi="Aptos" w:eastAsia="Aptos" w:cs="Aptos" w:asciiTheme="minorAscii" w:hAnsiTheme="minorAscii" w:eastAsiaTheme="minorAscii" w:cstheme="minorAscii"/>
          <w:b w:val="0"/>
          <w:bCs w:val="0"/>
          <w:noProof w:val="0"/>
          <w:color w:val="auto"/>
          <w:sz w:val="24"/>
          <w:szCs w:val="24"/>
          <w:lang w:val="en-GB"/>
        </w:rPr>
        <w:t>(Sclafani and Davis, 2016).</w:t>
      </w:r>
      <w:r w:rsidRPr="70EE41DD" w:rsidR="7BDBDE34">
        <w:rPr>
          <w:rFonts w:ascii="Aptos" w:hAnsi="Aptos" w:eastAsia="Aptos" w:cs="Aptos" w:asciiTheme="minorAscii" w:hAnsiTheme="minorAscii" w:eastAsiaTheme="minorAscii" w:cstheme="minorAscii"/>
          <w:b w:val="0"/>
          <w:bCs w:val="0"/>
          <w:noProof w:val="0"/>
          <w:color w:val="auto"/>
          <w:sz w:val="24"/>
          <w:szCs w:val="24"/>
          <w:lang w:val="en-GB"/>
        </w:rPr>
        <w:t xml:space="preserve">  By ensuring all players returning from an ACL tear follow the return to play criteria it will ensure</w:t>
      </w:r>
      <w:r w:rsidRPr="70EE41DD" w:rsidR="6F14C222">
        <w:rPr>
          <w:rFonts w:ascii="Aptos" w:hAnsi="Aptos" w:eastAsia="Aptos" w:cs="Aptos" w:asciiTheme="minorAscii" w:hAnsiTheme="minorAscii" w:eastAsiaTheme="minorAscii" w:cstheme="minorAscii"/>
          <w:b w:val="0"/>
          <w:bCs w:val="0"/>
          <w:noProof w:val="0"/>
          <w:color w:val="auto"/>
          <w:sz w:val="24"/>
          <w:szCs w:val="24"/>
          <w:lang w:val="en-GB"/>
        </w:rPr>
        <w:t xml:space="preserve"> that the factors that can cause a re-injury which are</w:t>
      </w:r>
      <w:r w:rsidRPr="70EE41DD" w:rsidR="7BDBDE3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0B288492">
        <w:rPr>
          <w:rFonts w:ascii="Aptos" w:hAnsi="Aptos" w:eastAsia="Aptos" w:cs="Aptos" w:asciiTheme="minorAscii" w:hAnsiTheme="minorAscii" w:eastAsiaTheme="minorAscii" w:cstheme="minorAscii"/>
          <w:b w:val="0"/>
          <w:bCs w:val="0"/>
          <w:noProof w:val="0"/>
          <w:color w:val="auto"/>
          <w:sz w:val="24"/>
          <w:szCs w:val="24"/>
          <w:lang w:val="en-GB"/>
        </w:rPr>
        <w:t>“</w:t>
      </w:r>
      <w:r w:rsidRPr="70EE41DD" w:rsidR="7BDBDE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increased knee valgus, asymmetry in knee extensor moment during initial contact, poor single limb postural stability, and decreased contralateral hip rotation strength”</w:t>
      </w:r>
      <w:r w:rsidRPr="70EE41DD" w:rsidR="2E5A1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(Sclafani and Davis, 2016) are avoided.</w:t>
      </w:r>
      <w:r w:rsidRPr="70EE41DD" w:rsidR="72562A6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74C5CDDF">
        <w:rPr>
          <w:rFonts w:ascii="Aptos" w:hAnsi="Aptos" w:eastAsia="Aptos" w:cs="Aptos" w:asciiTheme="minorAscii" w:hAnsiTheme="minorAscii" w:eastAsiaTheme="minorAscii" w:cstheme="minorAscii"/>
          <w:b w:val="0"/>
          <w:bCs w:val="0"/>
          <w:noProof w:val="0"/>
          <w:color w:val="auto"/>
          <w:sz w:val="24"/>
          <w:szCs w:val="24"/>
          <w:lang w:val="en-GB"/>
        </w:rPr>
        <w:t>Unfortunately,</w:t>
      </w:r>
      <w:r w:rsidRPr="70EE41DD" w:rsidR="3DAD56B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3DAD56BA">
        <w:rPr>
          <w:rFonts w:ascii="Aptos" w:hAnsi="Aptos" w:eastAsia="Aptos" w:cs="Aptos" w:asciiTheme="minorAscii" w:hAnsiTheme="minorAscii" w:eastAsiaTheme="minorAscii" w:cstheme="minorAscii"/>
          <w:b w:val="0"/>
          <w:bCs w:val="0"/>
          <w:noProof w:val="0"/>
          <w:color w:val="auto"/>
          <w:sz w:val="24"/>
          <w:szCs w:val="24"/>
          <w:lang w:val="en-GB"/>
        </w:rPr>
        <w:t>it’s</w:t>
      </w:r>
      <w:r w:rsidRPr="70EE41DD" w:rsidR="3DAD56B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3DAD56BA">
        <w:rPr>
          <w:rFonts w:ascii="Aptos" w:hAnsi="Aptos" w:eastAsia="Aptos" w:cs="Aptos" w:asciiTheme="minorAscii" w:hAnsiTheme="minorAscii" w:eastAsiaTheme="minorAscii" w:cstheme="minorAscii"/>
          <w:b w:val="0"/>
          <w:bCs w:val="0"/>
          <w:noProof w:val="0"/>
          <w:color w:val="auto"/>
          <w:sz w:val="24"/>
          <w:szCs w:val="24"/>
          <w:lang w:val="en-GB"/>
        </w:rPr>
        <w:t>stated</w:t>
      </w:r>
      <w:r w:rsidRPr="70EE41DD" w:rsidR="3DAD56BA">
        <w:rPr>
          <w:rFonts w:ascii="Aptos" w:hAnsi="Aptos" w:eastAsia="Aptos" w:cs="Aptos" w:asciiTheme="minorAscii" w:hAnsiTheme="minorAscii" w:eastAsiaTheme="minorAscii" w:cstheme="minorAscii"/>
          <w:b w:val="0"/>
          <w:bCs w:val="0"/>
          <w:noProof w:val="0"/>
          <w:color w:val="auto"/>
          <w:sz w:val="24"/>
          <w:szCs w:val="24"/>
          <w:lang w:val="en-GB"/>
        </w:rPr>
        <w:t xml:space="preserve"> by </w:t>
      </w:r>
      <w:r w:rsidRPr="70EE41DD" w:rsidR="3DAD56BA">
        <w:rPr>
          <w:rFonts w:ascii="Aptos" w:hAnsi="Aptos" w:eastAsia="Aptos" w:cs="Aptos" w:asciiTheme="minorAscii" w:hAnsiTheme="minorAscii" w:eastAsiaTheme="minorAscii" w:cstheme="minorAscii"/>
          <w:b w:val="0"/>
          <w:bCs w:val="0"/>
          <w:noProof w:val="0"/>
          <w:color w:val="auto"/>
          <w:sz w:val="24"/>
          <w:szCs w:val="24"/>
          <w:lang w:val="en-GB"/>
        </w:rPr>
        <w:t>Takazawa</w:t>
      </w:r>
      <w:r w:rsidRPr="70EE41DD" w:rsidR="3DAD56BA">
        <w:rPr>
          <w:rFonts w:ascii="Aptos" w:hAnsi="Aptos" w:eastAsia="Aptos" w:cs="Aptos" w:asciiTheme="minorAscii" w:hAnsiTheme="minorAscii" w:eastAsiaTheme="minorAscii" w:cstheme="minorAscii"/>
          <w:b w:val="0"/>
          <w:bCs w:val="0"/>
          <w:noProof w:val="0"/>
          <w:color w:val="auto"/>
          <w:sz w:val="24"/>
          <w:szCs w:val="24"/>
          <w:lang w:val="en-GB"/>
        </w:rPr>
        <w:t xml:space="preserve">, Nagayama, Ikeda </w:t>
      </w:r>
      <w:r w:rsidRPr="70EE41DD" w:rsidR="3DAD56BA">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et al. </w:t>
      </w:r>
      <w:r w:rsidRPr="70EE41DD" w:rsidR="7874FCB9">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70EE41DD" w:rsidR="3DAD56BA">
        <w:rPr>
          <w:rFonts w:ascii="Aptos" w:hAnsi="Aptos" w:eastAsia="Aptos" w:cs="Aptos" w:asciiTheme="minorAscii" w:hAnsiTheme="minorAscii" w:eastAsiaTheme="minorAscii" w:cstheme="minorAscii"/>
          <w:b w:val="0"/>
          <w:bCs w:val="0"/>
          <w:i w:val="0"/>
          <w:iCs w:val="0"/>
          <w:noProof w:val="0"/>
          <w:color w:val="auto"/>
          <w:sz w:val="24"/>
          <w:szCs w:val="24"/>
          <w:lang w:val="en-GB"/>
        </w:rPr>
        <w:t>2015)</w:t>
      </w:r>
      <w:r w:rsidRPr="70EE41DD" w:rsidR="43D3B03E">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“despite the high percentage of players returning to competitive play after an ACL reconstruction, high rates of second knee injuries have been reported”</w:t>
      </w:r>
      <w:r w:rsidRPr="70EE41DD" w:rsidR="5F1BA08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and that younger players </w:t>
      </w:r>
      <w:r w:rsidRPr="70EE41DD" w:rsidR="5F1BA08F">
        <w:rPr>
          <w:rFonts w:ascii="Aptos" w:hAnsi="Aptos" w:eastAsia="Aptos" w:cs="Aptos" w:asciiTheme="minorAscii" w:hAnsiTheme="minorAscii" w:eastAsiaTheme="minorAscii" w:cstheme="minorAscii"/>
          <w:b w:val="0"/>
          <w:bCs w:val="0"/>
          <w:i w:val="0"/>
          <w:iCs w:val="0"/>
          <w:noProof w:val="0"/>
          <w:color w:val="auto"/>
          <w:sz w:val="24"/>
          <w:szCs w:val="24"/>
          <w:lang w:val="en-GB"/>
        </w:rPr>
        <w:t>seem to be</w:t>
      </w:r>
      <w:r w:rsidRPr="70EE41DD" w:rsidR="5F1BA08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more</w:t>
      </w:r>
      <w:r w:rsidRPr="70EE41DD" w:rsidR="5F1BA08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7E328023">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at </w:t>
      </w:r>
      <w:r w:rsidRPr="70EE41DD" w:rsidR="5F1BA08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risk of </w:t>
      </w:r>
      <w:r w:rsidRPr="70EE41DD" w:rsidR="1B96BC63">
        <w:rPr>
          <w:rFonts w:ascii="Aptos" w:hAnsi="Aptos" w:eastAsia="Aptos" w:cs="Aptos" w:asciiTheme="minorAscii" w:hAnsiTheme="minorAscii" w:eastAsiaTheme="minorAscii" w:cstheme="minorAscii"/>
          <w:b w:val="0"/>
          <w:bCs w:val="0"/>
          <w:i w:val="0"/>
          <w:iCs w:val="0"/>
          <w:noProof w:val="0"/>
          <w:color w:val="auto"/>
          <w:sz w:val="24"/>
          <w:szCs w:val="24"/>
          <w:lang w:val="en-GB"/>
        </w:rPr>
        <w:t>re-injuring</w:t>
      </w:r>
      <w:r w:rsidRPr="70EE41DD" w:rsidR="2E54245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due to their </w:t>
      </w:r>
      <w:r w:rsidRPr="70EE41DD" w:rsidR="11028353">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high </w:t>
      </w:r>
      <w:r w:rsidRPr="70EE41DD" w:rsidR="2E542451">
        <w:rPr>
          <w:rFonts w:ascii="Aptos" w:hAnsi="Aptos" w:eastAsia="Aptos" w:cs="Aptos" w:asciiTheme="minorAscii" w:hAnsiTheme="minorAscii" w:eastAsiaTheme="minorAscii" w:cstheme="minorAscii"/>
          <w:b w:val="0"/>
          <w:bCs w:val="0"/>
          <w:i w:val="0"/>
          <w:iCs w:val="0"/>
          <w:noProof w:val="0"/>
          <w:color w:val="auto"/>
          <w:sz w:val="24"/>
          <w:szCs w:val="24"/>
          <w:lang w:val="en-GB"/>
        </w:rPr>
        <w:t>activity level</w:t>
      </w:r>
      <w:r w:rsidRPr="70EE41DD" w:rsidR="3DAD56BA">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70EE41DD" w:rsidR="12B3096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With rugby players and in general other athletes </w:t>
      </w:r>
      <w:r w:rsidRPr="70EE41DD" w:rsidR="4BF5DC4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there are multiple functional-performance factors that are associated with a potential increase in risk of </w:t>
      </w:r>
      <w:r w:rsidRPr="70EE41DD" w:rsidR="1728696B">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re-injuring and these </w:t>
      </w:r>
      <w:r w:rsidRPr="70EE41DD" w:rsidR="3E44EBA4">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include </w:t>
      </w:r>
      <w:r w:rsidRPr="70EE41DD" w:rsidR="6D9D45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“lower extremity (LE) or core muscle strength deficits, lack of muscle </w:t>
      </w:r>
      <w:r w:rsidRPr="70EE41DD" w:rsidR="6D9D45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preactivity</w:t>
      </w:r>
      <w:r w:rsidRPr="70EE41DD" w:rsidR="6D9D45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during side-cutting, LE asymmetries in jump distance or speed, lack of balance and joint laxity”</w:t>
      </w:r>
      <w:r w:rsidRPr="70EE41DD" w:rsidR="616DB6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3F80D9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stated by </w:t>
      </w:r>
      <w:r w:rsidRPr="70EE41DD" w:rsidR="616DB6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Schweizer, </w:t>
      </w:r>
      <w:r w:rsidRPr="70EE41DD" w:rsidR="616DB6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Strutzenberger</w:t>
      </w:r>
      <w:r w:rsidRPr="70EE41DD" w:rsidR="616DB6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Franchi </w:t>
      </w:r>
      <w:r w:rsidRPr="70EE41DD" w:rsidR="616DB66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et al.</w:t>
      </w:r>
      <w:r w:rsidRPr="70EE41DD" w:rsidR="616DB6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5C3F0A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2022)</w:t>
      </w:r>
      <w:r w:rsidRPr="70EE41DD" w:rsidR="3DAD56BA">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21350057">
        <w:rPr>
          <w:rFonts w:ascii="Aptos" w:hAnsi="Aptos" w:eastAsia="Aptos" w:cs="Aptos" w:asciiTheme="minorAscii" w:hAnsiTheme="minorAscii" w:eastAsiaTheme="minorAscii" w:cstheme="minorAscii"/>
          <w:b w:val="0"/>
          <w:bCs w:val="0"/>
          <w:i w:val="0"/>
          <w:iCs w:val="0"/>
          <w:noProof w:val="0"/>
          <w:color w:val="auto"/>
          <w:sz w:val="24"/>
          <w:szCs w:val="24"/>
          <w:lang w:val="en-GB"/>
        </w:rPr>
        <w:t>and “</w:t>
      </w:r>
      <w:r w:rsidRPr="70EE41DD" w:rsidR="2C19FAF4">
        <w:rPr>
          <w:rFonts w:ascii="Aptos" w:hAnsi="Aptos" w:eastAsia="Aptos" w:cs="Aptos" w:asciiTheme="minorAscii" w:hAnsiTheme="minorAscii" w:eastAsiaTheme="minorAscii" w:cstheme="minorAscii"/>
          <w:b w:val="0"/>
          <w:bCs w:val="0"/>
          <w:i w:val="0"/>
          <w:iCs w:val="0"/>
          <w:noProof w:val="0"/>
          <w:color w:val="auto"/>
          <w:sz w:val="24"/>
          <w:szCs w:val="24"/>
          <w:lang w:val="en-GB"/>
        </w:rPr>
        <w:t>g</w:t>
      </w:r>
      <w:r w:rsidRPr="70EE41DD" w:rsidR="2135005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reater relative knee abduction angles during various dynamic movement tasks were revealed to be associated with a higher risk of injury” (Schweizer, </w:t>
      </w:r>
      <w:r w:rsidRPr="70EE41DD" w:rsidR="21350057">
        <w:rPr>
          <w:rFonts w:ascii="Aptos" w:hAnsi="Aptos" w:eastAsia="Aptos" w:cs="Aptos" w:asciiTheme="minorAscii" w:hAnsiTheme="minorAscii" w:eastAsiaTheme="minorAscii" w:cstheme="minorAscii"/>
          <w:b w:val="0"/>
          <w:bCs w:val="0"/>
          <w:i w:val="0"/>
          <w:iCs w:val="0"/>
          <w:noProof w:val="0"/>
          <w:color w:val="auto"/>
          <w:sz w:val="24"/>
          <w:szCs w:val="24"/>
          <w:lang w:val="en-GB"/>
        </w:rPr>
        <w:t>Strutzenberger</w:t>
      </w:r>
      <w:r w:rsidRPr="70EE41DD" w:rsidR="2135005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Franchi </w:t>
      </w:r>
      <w:r w:rsidRPr="70EE41DD" w:rsidR="2135005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et al.</w:t>
      </w:r>
      <w:r w:rsidRPr="70EE41DD" w:rsidR="213500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2022). </w:t>
      </w:r>
      <w:r w:rsidRPr="70EE41DD" w:rsidR="65C7B0E2">
        <w:rPr>
          <w:rFonts w:ascii="Aptos" w:hAnsi="Aptos" w:eastAsia="Aptos" w:cs="Aptos" w:asciiTheme="minorAscii" w:hAnsiTheme="minorAscii" w:eastAsiaTheme="minorAscii" w:cstheme="minorAscii"/>
          <w:b w:val="0"/>
          <w:bCs w:val="0"/>
          <w:noProof w:val="0"/>
          <w:color w:val="auto"/>
          <w:sz w:val="24"/>
          <w:szCs w:val="24"/>
          <w:lang w:val="en-GB"/>
        </w:rPr>
        <w:t>After an individual has sustained an ACL tear and has followed and completed their rehabilitation journ</w:t>
      </w:r>
      <w:r w:rsidRPr="70EE41DD" w:rsidR="65C7B0E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ey and is therefore ready to return to rugby many players </w:t>
      </w:r>
      <w:r w:rsidRPr="70EE41DD" w:rsidR="65C7B0E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have </w:t>
      </w:r>
      <w:r w:rsidRPr="70EE41DD" w:rsidR="0E3897A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a </w:t>
      </w:r>
      <w:r w:rsidRPr="70EE41DD" w:rsidR="65C7B0E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fear</w:t>
      </w:r>
      <w:r w:rsidRPr="70EE41DD" w:rsidR="65C7B0E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of re-injuring when first ret</w:t>
      </w:r>
      <w:r w:rsidRPr="70EE41DD" w:rsidR="05E696C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urning to play rugby and that being tackled was the main cause of the fear</w:t>
      </w:r>
      <w:r w:rsidRPr="70EE41DD" w:rsidR="1603A8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1603A8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w:t>
      </w:r>
      <w:r w:rsidRPr="70EE41DD" w:rsidR="1603A8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akazawa</w:t>
      </w:r>
      <w:r w:rsidRPr="70EE41DD" w:rsidR="1603A8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1603A8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7908B7B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Nagayama, Ikeda </w:t>
      </w:r>
      <w:r w:rsidRPr="70EE41DD" w:rsidR="7908B7BA">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et al. </w:t>
      </w:r>
      <w:r w:rsidRPr="70EE41DD" w:rsidR="7908B7B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2015)</w:t>
      </w:r>
      <w:r w:rsidRPr="70EE41DD" w:rsidR="15AD361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This suggests that </w:t>
      </w:r>
      <w:r w:rsidRPr="70EE41DD" w:rsidR="70A0054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players should ensure that they are physically ready to return so that they </w:t>
      </w:r>
      <w:r w:rsidRPr="70EE41DD" w:rsidR="78A54D8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d</w:t>
      </w:r>
      <w:r w:rsidRPr="70EE41DD" w:rsidR="78A54D8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on't</w:t>
      </w:r>
      <w:r w:rsidRPr="70EE41DD" w:rsidR="70A0054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0EE41DD" w:rsidR="70A0054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have any psychological blocks</w:t>
      </w:r>
      <w:r w:rsidRPr="70EE41DD" w:rsidR="01D13F79">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which could push back their return to play time</w:t>
      </w:r>
      <w:r w:rsidRPr="70EE41DD" w:rsidR="7AB62C6C">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and that programs should also focus on collision handling skills which are specific to rugby</w:t>
      </w:r>
      <w:r w:rsidRPr="70EE41DD" w:rsidR="70A00548">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w:t>
      </w:r>
    </w:p>
    <w:p w:rsidR="70EE41DD" w:rsidP="70EE41DD" w:rsidRDefault="70EE41DD" w14:paraId="773C90B6" w14:textId="6414123F">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p>
    <w:p w:rsidR="52EB4003" w:rsidP="70EE41DD" w:rsidRDefault="52EB4003" w14:paraId="111B736A" w14:textId="18C8B87D">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Models of sports injury prevention-</w:t>
      </w:r>
    </w:p>
    <w:p w:rsidR="542F3953" w:rsidP="70EE41DD" w:rsidRDefault="542F3953" w14:paraId="23ED311B" w14:textId="7F904585">
      <w:pPr>
        <w:pStyle w:val="Normal"/>
        <w:spacing w:before="0" w:beforeAutospacing="off" w:after="0" w:afterAutospacing="off"/>
        <w:ind w:left="0" w:right="0" w:hanging="0"/>
        <w:jc w:val="both"/>
        <w:rPr>
          <w:rFonts w:ascii="Aptos" w:hAnsi="Aptos" w:eastAsia="Aptos" w:cs="Aptos"/>
          <w:noProof w:val="0"/>
          <w:sz w:val="24"/>
          <w:szCs w:val="24"/>
          <w:lang w:val="en-GB"/>
        </w:rPr>
      </w:pPr>
      <w:r w:rsidRPr="70EE41DD" w:rsidR="542F395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It</w:t>
      </w:r>
      <w:r w:rsidRPr="70EE41DD" w:rsidR="2F07AD7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542F395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s stated by </w:t>
      </w:r>
      <w:r w:rsidRPr="70EE41DD" w:rsidR="12CCD5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Brazier, Antrobus, Stebbings </w:t>
      </w:r>
      <w:r w:rsidRPr="70EE41DD" w:rsidR="12CCD5A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et al. </w:t>
      </w:r>
      <w:r w:rsidRPr="70EE41DD" w:rsidR="12CCD5A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w:t>
      </w:r>
      <w:r w:rsidRPr="70EE41DD" w:rsidR="1BF8B9C1">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2019) that the four-step model for injury prevention</w:t>
      </w:r>
      <w:r w:rsidRPr="70EE41DD" w:rsidR="27126C20">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within </w:t>
      </w:r>
      <w:r w:rsidRPr="70EE41DD" w:rsidR="27126C20">
        <w:rPr>
          <w:rFonts w:ascii="Aptos" w:hAnsi="Aptos" w:eastAsia="Aptos" w:cs="Aptos" w:asciiTheme="minorAscii" w:hAnsiTheme="minorAscii" w:eastAsiaTheme="minorAscii" w:cstheme="minorAscii"/>
          <w:b w:val="0"/>
          <w:bCs w:val="0"/>
          <w:i w:val="0"/>
          <w:iCs w:val="0"/>
          <w:noProof w:val="0"/>
          <w:color w:val="auto"/>
          <w:sz w:val="24"/>
          <w:szCs w:val="24"/>
          <w:lang w:val="en-GB"/>
        </w:rPr>
        <w:t>sport</w:t>
      </w:r>
      <w:r w:rsidRPr="70EE41DD" w:rsidR="1BF8B9C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71CBD0F5">
        <w:rPr>
          <w:rFonts w:ascii="Aptos" w:hAnsi="Aptos" w:eastAsia="Aptos" w:cs="Aptos" w:asciiTheme="minorAscii" w:hAnsiTheme="minorAscii" w:eastAsiaTheme="minorAscii" w:cstheme="minorAscii"/>
          <w:b w:val="0"/>
          <w:bCs w:val="0"/>
          <w:i w:val="0"/>
          <w:iCs w:val="0"/>
          <w:noProof w:val="0"/>
          <w:color w:val="auto"/>
          <w:sz w:val="24"/>
          <w:szCs w:val="24"/>
          <w:lang w:val="en-GB"/>
        </w:rPr>
        <w:t>include</w:t>
      </w:r>
      <w:r w:rsidRPr="70EE41DD" w:rsidR="1BF8B9C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59AFCD8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identifying the extent of the sports injury problem, (ii) identifying the characteristics and mechanisms that contribute to the development of injury, (iii) introducing measures to reduce future risk and/or severity of injury, (iv) an evaluation of those measures by repeating the first step</w:t>
      </w:r>
      <w:r w:rsidRPr="70EE41DD" w:rsidR="7CF04D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0EE41DD" w:rsidR="57F398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therefore </w:t>
      </w:r>
      <w:r w:rsidRPr="70EE41DD" w:rsidR="4B84DDE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allows </w:t>
      </w:r>
      <w:r w:rsidRPr="70EE41DD" w:rsidR="130C60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therapists to </w:t>
      </w:r>
      <w:r w:rsidRPr="70EE41DD" w:rsidR="130C60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identify</w:t>
      </w:r>
      <w:r w:rsidRPr="70EE41DD" w:rsidR="130C60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any high risks and if need </w:t>
      </w:r>
      <w:r w:rsidRPr="70EE41DD" w:rsidR="5F87E1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set in motion any strategies to lower the risk. Add</w:t>
      </w:r>
      <w:r w:rsidRPr="70EE41DD" w:rsidR="772235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itionally, any changes in risk can be </w:t>
      </w:r>
      <w:r w:rsidRPr="70EE41DD" w:rsidR="772235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w:t>
      </w:r>
      <w:r w:rsidRPr="70EE41DD" w:rsidR="125503E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ied</w:t>
      </w:r>
      <w:r w:rsidRPr="70EE41DD" w:rsidR="772235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the effectiveness of the intervention can be </w:t>
      </w:r>
      <w:r w:rsidRPr="70EE41DD" w:rsidR="04A456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monitored</w:t>
      </w:r>
      <w:r w:rsidRPr="70EE41DD" w:rsidR="04A456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0EE41DD" w:rsidR="196812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model was des</w:t>
      </w:r>
      <w:r w:rsidRPr="70EE41DD" w:rsidR="196812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ign by </w:t>
      </w:r>
      <w:r w:rsidRPr="70EE41DD" w:rsidR="196812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van </w:t>
      </w:r>
      <w:r w:rsidRPr="70EE41DD" w:rsidR="196812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Mechelen</w:t>
      </w:r>
      <w:r w:rsidRPr="70EE41DD" w:rsidR="196812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et al.</w:t>
      </w:r>
    </w:p>
    <w:p w:rsidR="70EE41DD" w:rsidP="70EE41DD" w:rsidRDefault="70EE41DD" w14:paraId="0FB051A0" w14:textId="5F60DBE6">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52EB4003" w:rsidP="70EE41DD" w:rsidRDefault="52EB4003" w14:paraId="2786C441" w14:textId="69EB5402">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Screening and injury reduction strategies-</w:t>
      </w:r>
    </w:p>
    <w:p w:rsidR="56EF3EED" w:rsidP="70EE41DD" w:rsidRDefault="56EF3EED" w14:paraId="62EC9F90" w14:textId="53D5A4A4">
      <w:pPr>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70EE41DD" w:rsidR="56EF3EED">
        <w:rPr>
          <w:rFonts w:ascii="Aptos" w:hAnsi="Aptos" w:eastAsia="Aptos" w:cs="Aptos"/>
          <w:noProof w:val="0"/>
          <w:sz w:val="24"/>
          <w:szCs w:val="24"/>
          <w:lang w:val="en-GB"/>
        </w:rPr>
        <w:t xml:space="preserve">“The purpose of screening is to </w:t>
      </w:r>
      <w:r w:rsidRPr="70EE41DD" w:rsidR="56EF3EED">
        <w:rPr>
          <w:rFonts w:ascii="Aptos" w:hAnsi="Aptos" w:eastAsia="Aptos" w:cs="Aptos"/>
          <w:noProof w:val="0"/>
          <w:sz w:val="24"/>
          <w:szCs w:val="24"/>
          <w:lang w:val="en-GB"/>
        </w:rPr>
        <w:t>identify</w:t>
      </w:r>
      <w:r w:rsidRPr="70EE41DD" w:rsidR="56EF3EED">
        <w:rPr>
          <w:rFonts w:ascii="Aptos" w:hAnsi="Aptos" w:eastAsia="Aptos" w:cs="Aptos"/>
          <w:noProof w:val="0"/>
          <w:sz w:val="24"/>
          <w:szCs w:val="24"/>
          <w:lang w:val="en-GB"/>
        </w:rPr>
        <w:t xml:space="preserve"> athletes ‘at-risk’ of injury </w:t>
      </w:r>
      <w:r w:rsidRPr="70EE41DD" w:rsidR="56EF3EED">
        <w:rPr>
          <w:rFonts w:ascii="Aptos" w:hAnsi="Aptos" w:eastAsia="Aptos" w:cs="Aptos"/>
          <w:noProof w:val="0"/>
          <w:sz w:val="24"/>
          <w:szCs w:val="24"/>
          <w:lang w:val="en-GB"/>
        </w:rPr>
        <w:t>in order to</w:t>
      </w:r>
      <w:r w:rsidRPr="70EE41DD" w:rsidR="56EF3EED">
        <w:rPr>
          <w:rFonts w:ascii="Aptos" w:hAnsi="Aptos" w:eastAsia="Aptos" w:cs="Aptos"/>
          <w:noProof w:val="0"/>
          <w:sz w:val="24"/>
          <w:szCs w:val="24"/>
          <w:lang w:val="en-GB"/>
        </w:rPr>
        <w:t xml:space="preserve"> intervene with the aim of reducing the injury risk” </w:t>
      </w:r>
      <w:r w:rsidRPr="70EE41DD" w:rsidR="56EF3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(Weir, 2021)</w:t>
      </w:r>
      <w:r w:rsidRPr="70EE41DD" w:rsidR="2AE3BA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2AE3BA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There are a few screening tests that can be conducted on athletes </w:t>
      </w:r>
      <w:r w:rsidRPr="70EE41DD" w:rsidR="293F094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who have suffered from an ACL tear. </w:t>
      </w:r>
      <w:r w:rsidRPr="70EE41DD" w:rsidR="664F969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Some of these tests are balance and postural control, </w:t>
      </w:r>
      <w:r w:rsidRPr="70EE41DD" w:rsidR="489D9D1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gait and running related tests, </w:t>
      </w:r>
      <w:r w:rsidRPr="70EE41DD" w:rsidR="2CFF693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joint laxity, </w:t>
      </w:r>
      <w:r w:rsidRPr="70EE41DD" w:rsidR="33300A1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joint </w:t>
      </w:r>
      <w:r w:rsidRPr="70EE41DD" w:rsidR="33300A1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morphology</w:t>
      </w:r>
      <w:r w:rsidRPr="70EE41DD" w:rsidR="33300A1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anthro</w:t>
      </w:r>
      <w:r w:rsidRPr="70EE41DD" w:rsidR="75F23E5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pometrics, jump tests and strength tests. </w:t>
      </w:r>
      <w:r w:rsidRPr="70EE41DD" w:rsidR="24DC7E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These tests can identify if an </w:t>
      </w:r>
      <w:r w:rsidRPr="70EE41DD" w:rsidR="75B7977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athlete</w:t>
      </w:r>
      <w:r w:rsidRPr="70EE41DD" w:rsidR="24DC7E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is at risk of a potential ACL </w:t>
      </w:r>
      <w:r w:rsidRPr="70EE41DD" w:rsidR="614AB6C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re injury because </w:t>
      </w:r>
      <w:r w:rsidRPr="70EE41DD" w:rsidR="0D6259F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there is a relationship between ACL reinjury and balance and postural control metrics, </w:t>
      </w:r>
      <w:r w:rsidRPr="70EE41DD" w:rsidR="668712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ACL reinjury and anterior knee stiffness</w:t>
      </w:r>
      <w:r w:rsidRPr="70EE41DD" w:rsidR="4C03449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ACL reinjury and </w:t>
      </w:r>
      <w:r w:rsidRPr="70EE41DD" w:rsidR="7FC4F7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decreased</w:t>
      </w:r>
      <w:r w:rsidRPr="70EE41DD" w:rsidR="4C03449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femoral notch</w:t>
      </w:r>
      <w:r w:rsidRPr="70EE41DD" w:rsidR="5F0B1D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ACL reinjury and dynamic knee valgus during vertical jump and ACL reinjury an</w:t>
      </w:r>
      <w:r w:rsidRPr="70EE41DD" w:rsidR="6102332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d </w:t>
      </w:r>
      <w:r w:rsidRPr="70EE41DD" w:rsidR="6102332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dec</w:t>
      </w:r>
      <w:r w:rsidRPr="70EE41DD" w:rsidR="0F3005E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rease</w:t>
      </w:r>
      <w:r w:rsidRPr="70EE41DD" w:rsidR="6102332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in </w:t>
      </w:r>
      <w:r w:rsidRPr="70EE41DD" w:rsidR="45F0C74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quadriceps</w:t>
      </w:r>
      <w:r w:rsidRPr="70EE41DD" w:rsidR="6102332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w:t>
      </w:r>
      <w:r w:rsidRPr="70EE41DD" w:rsidR="2A687EC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n</w:t>
      </w:r>
      <w:r w:rsidRPr="70EE41DD" w:rsidR="6102332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 hamstring strength</w:t>
      </w:r>
      <w:r w:rsidRPr="70EE41DD" w:rsidR="56EF7EA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56EF7E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Schweizer, </w:t>
      </w:r>
      <w:r w:rsidRPr="70EE41DD" w:rsidR="56EF7E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Strutzenberger</w:t>
      </w:r>
      <w:r w:rsidRPr="70EE41DD" w:rsidR="56EF7E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Franchi </w:t>
      </w:r>
      <w:r w:rsidRPr="70EE41DD" w:rsidR="56EF7EA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et al.</w:t>
      </w:r>
      <w:r w:rsidRPr="70EE41DD" w:rsidR="56EF7E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2022).</w:t>
      </w:r>
      <w:r w:rsidRPr="70EE41DD" w:rsidR="56EF7EA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41C9DFD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There are strategies that players can incorporate to reduce the risk of receiving an ACL tear</w:t>
      </w:r>
      <w:r w:rsidRPr="70EE41DD" w:rsidR="181D44E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The player can alter their technique</w:t>
      </w:r>
      <w:r w:rsidRPr="70EE41DD" w:rsidR="365866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increase </w:t>
      </w:r>
      <w:r w:rsidRPr="70EE41DD" w:rsidR="3D6DD85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the </w:t>
      </w:r>
      <w:r w:rsidRPr="70EE41DD" w:rsidR="365866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strength of </w:t>
      </w:r>
      <w:r w:rsidRPr="70EE41DD" w:rsidR="685DBFE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the </w:t>
      </w:r>
      <w:r w:rsidRPr="70EE41DD" w:rsidR="365866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surrounding structures of </w:t>
      </w:r>
      <w:r w:rsidRPr="70EE41DD" w:rsidR="5AB8D1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the </w:t>
      </w:r>
      <w:r w:rsidRPr="70EE41DD" w:rsidR="365866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knee </w:t>
      </w:r>
      <w:r w:rsidRPr="70EE41DD" w:rsidR="295717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and enhance </w:t>
      </w:r>
      <w:r w:rsidRPr="70EE41DD" w:rsidR="295717DC">
        <w:rPr>
          <w:rFonts w:ascii="Aptos" w:hAnsi="Aptos" w:eastAsia="Aptos" w:cs="Aptos"/>
          <w:noProof w:val="0"/>
          <w:sz w:val="24"/>
          <w:szCs w:val="24"/>
          <w:lang w:val="en-GB"/>
        </w:rPr>
        <w:t xml:space="preserve">perceptual mechanisms </w:t>
      </w:r>
      <w:r w:rsidRPr="70EE41DD" w:rsidR="206EE79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(Weir, 2021)</w:t>
      </w:r>
      <w:r w:rsidRPr="70EE41DD" w:rsidR="5A5390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302068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179D422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It's</w:t>
      </w:r>
      <w:r w:rsidRPr="70EE41DD" w:rsidR="302068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possible for the individ</w:t>
      </w:r>
      <w:r w:rsidRPr="70EE41DD" w:rsidR="7A4D98B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ual to decrease external load by </w:t>
      </w:r>
      <w:r w:rsidRPr="70EE41DD" w:rsidR="61ED47C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correcting trunk p</w:t>
      </w:r>
      <w:r w:rsidRPr="70EE41DD" w:rsidR="5761DEE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osture </w:t>
      </w:r>
      <w:r w:rsidRPr="70EE41DD" w:rsidR="60A0285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as “</w:t>
      </w:r>
      <w:r w:rsidRPr="70EE41DD" w:rsidR="60A0285C">
        <w:rPr>
          <w:rFonts w:ascii="Aptos" w:hAnsi="Aptos" w:eastAsia="Aptos" w:cs="Aptos"/>
          <w:noProof w:val="0"/>
          <w:sz w:val="24"/>
          <w:szCs w:val="24"/>
          <w:lang w:val="en-GB"/>
        </w:rPr>
        <w:t xml:space="preserve">trunk postures that are laterally flexed and rotated away from the intended direction of travel and over the stance limb” </w:t>
      </w:r>
      <w:r w:rsidRPr="70EE41DD" w:rsidR="60A0285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(Weir, 2021)</w:t>
      </w:r>
      <w:r w:rsidRPr="70EE41DD" w:rsidR="60A0285C">
        <w:rPr>
          <w:rFonts w:ascii="Aptos" w:hAnsi="Aptos" w:eastAsia="Aptos" w:cs="Aptos"/>
          <w:noProof w:val="0"/>
          <w:sz w:val="24"/>
          <w:szCs w:val="24"/>
          <w:lang w:val="en-GB"/>
        </w:rPr>
        <w:t xml:space="preserve"> have been found to increase </w:t>
      </w:r>
      <w:r w:rsidRPr="70EE41DD" w:rsidR="189EA515">
        <w:rPr>
          <w:rFonts w:ascii="Aptos" w:hAnsi="Aptos" w:eastAsia="Aptos" w:cs="Aptos"/>
          <w:noProof w:val="0"/>
          <w:sz w:val="24"/>
          <w:szCs w:val="24"/>
          <w:lang w:val="en-GB"/>
        </w:rPr>
        <w:t xml:space="preserve">the </w:t>
      </w:r>
      <w:r w:rsidRPr="70EE41DD" w:rsidR="60A0285C">
        <w:rPr>
          <w:rFonts w:ascii="Aptos" w:hAnsi="Aptos" w:eastAsia="Aptos" w:cs="Aptos"/>
          <w:noProof w:val="0"/>
          <w:sz w:val="24"/>
          <w:szCs w:val="24"/>
          <w:lang w:val="en-GB"/>
        </w:rPr>
        <w:t xml:space="preserve">chance of </w:t>
      </w:r>
      <w:r w:rsidRPr="70EE41DD" w:rsidR="092B81E5">
        <w:rPr>
          <w:rFonts w:ascii="Aptos" w:hAnsi="Aptos" w:eastAsia="Aptos" w:cs="Aptos"/>
          <w:noProof w:val="0"/>
          <w:sz w:val="24"/>
          <w:szCs w:val="24"/>
          <w:lang w:val="en-GB"/>
        </w:rPr>
        <w:t xml:space="preserve">an </w:t>
      </w:r>
      <w:r w:rsidRPr="70EE41DD" w:rsidR="60A0285C">
        <w:rPr>
          <w:rFonts w:ascii="Aptos" w:hAnsi="Aptos" w:eastAsia="Aptos" w:cs="Aptos"/>
          <w:noProof w:val="0"/>
          <w:sz w:val="24"/>
          <w:szCs w:val="24"/>
          <w:lang w:val="en-GB"/>
        </w:rPr>
        <w:t xml:space="preserve">ACL injury. </w:t>
      </w:r>
      <w:r w:rsidRPr="70EE41DD" w:rsidR="3FA19340">
        <w:rPr>
          <w:rFonts w:ascii="Aptos" w:hAnsi="Aptos" w:eastAsia="Aptos" w:cs="Aptos"/>
          <w:noProof w:val="0"/>
          <w:sz w:val="24"/>
          <w:szCs w:val="24"/>
          <w:lang w:val="en-GB"/>
        </w:rPr>
        <w:t xml:space="preserve">Athletes can also improve reaction </w:t>
      </w:r>
      <w:r w:rsidRPr="70EE41DD" w:rsidR="02D903C3">
        <w:rPr>
          <w:rFonts w:ascii="Aptos" w:hAnsi="Aptos" w:eastAsia="Aptos" w:cs="Aptos"/>
          <w:noProof w:val="0"/>
          <w:sz w:val="24"/>
          <w:szCs w:val="24"/>
          <w:lang w:val="en-GB"/>
        </w:rPr>
        <w:t>strategies</w:t>
      </w:r>
      <w:r w:rsidRPr="70EE41DD" w:rsidR="3FA19340">
        <w:rPr>
          <w:rFonts w:ascii="Aptos" w:hAnsi="Aptos" w:eastAsia="Aptos" w:cs="Aptos"/>
          <w:noProof w:val="0"/>
          <w:sz w:val="24"/>
          <w:szCs w:val="24"/>
          <w:lang w:val="en-GB"/>
        </w:rPr>
        <w:t xml:space="preserve"> </w:t>
      </w:r>
      <w:r w:rsidRPr="70EE41DD" w:rsidR="47D82BF8">
        <w:rPr>
          <w:rFonts w:ascii="Aptos" w:hAnsi="Aptos" w:eastAsia="Aptos" w:cs="Aptos"/>
          <w:noProof w:val="0"/>
          <w:sz w:val="24"/>
          <w:szCs w:val="24"/>
          <w:lang w:val="en-GB"/>
        </w:rPr>
        <w:t xml:space="preserve">as </w:t>
      </w:r>
      <w:r w:rsidRPr="70EE41DD" w:rsidR="47D82BF8">
        <w:rPr>
          <w:rFonts w:ascii="Aptos" w:hAnsi="Aptos" w:eastAsia="Aptos" w:cs="Aptos"/>
          <w:noProof w:val="0"/>
          <w:sz w:val="24"/>
          <w:szCs w:val="24"/>
          <w:lang w:val="en-GB"/>
        </w:rPr>
        <w:t>stated</w:t>
      </w:r>
      <w:r w:rsidRPr="70EE41DD" w:rsidR="47D82BF8">
        <w:rPr>
          <w:rFonts w:ascii="Aptos" w:hAnsi="Aptos" w:eastAsia="Aptos" w:cs="Aptos"/>
          <w:noProof w:val="0"/>
          <w:sz w:val="24"/>
          <w:szCs w:val="24"/>
          <w:lang w:val="en-GB"/>
        </w:rPr>
        <w:t xml:space="preserve"> by </w:t>
      </w:r>
      <w:r w:rsidRPr="70EE41DD" w:rsidR="753C7F4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Weir (2021) this will “</w:t>
      </w:r>
      <w:r w:rsidRPr="70EE41DD" w:rsidR="753C7F42">
        <w:rPr>
          <w:rFonts w:ascii="Aptos" w:hAnsi="Aptos" w:eastAsia="Aptos" w:cs="Aptos"/>
          <w:noProof w:val="0"/>
          <w:sz w:val="24"/>
          <w:szCs w:val="24"/>
          <w:lang w:val="en-GB"/>
        </w:rPr>
        <w:t xml:space="preserve">enable sufficient planning time to both coordinate movement and desirable muscle activation strategies”. </w:t>
      </w:r>
      <w:r w:rsidRPr="70EE41DD" w:rsidR="65A2ADCD">
        <w:rPr>
          <w:rFonts w:ascii="Aptos" w:hAnsi="Aptos" w:eastAsia="Aptos" w:cs="Aptos"/>
          <w:noProof w:val="0"/>
          <w:sz w:val="24"/>
          <w:szCs w:val="24"/>
          <w:lang w:val="en-GB"/>
        </w:rPr>
        <w:t>This will be beneficial to rugby players</w:t>
      </w:r>
      <w:r w:rsidRPr="70EE41DD" w:rsidR="5D68FE26">
        <w:rPr>
          <w:rFonts w:ascii="Aptos" w:hAnsi="Aptos" w:eastAsia="Aptos" w:cs="Aptos"/>
          <w:noProof w:val="0"/>
          <w:sz w:val="24"/>
          <w:szCs w:val="24"/>
          <w:lang w:val="en-GB"/>
        </w:rPr>
        <w:t>,</w:t>
      </w:r>
      <w:r w:rsidRPr="70EE41DD" w:rsidR="65A2ADCD">
        <w:rPr>
          <w:rFonts w:ascii="Aptos" w:hAnsi="Aptos" w:eastAsia="Aptos" w:cs="Aptos"/>
          <w:noProof w:val="0"/>
          <w:sz w:val="24"/>
          <w:szCs w:val="24"/>
          <w:lang w:val="en-GB"/>
        </w:rPr>
        <w:t xml:space="preserve"> as during the game</w:t>
      </w:r>
      <w:r w:rsidRPr="70EE41DD" w:rsidR="6F86ECC6">
        <w:rPr>
          <w:rFonts w:ascii="Aptos" w:hAnsi="Aptos" w:eastAsia="Aptos" w:cs="Aptos"/>
          <w:noProof w:val="0"/>
          <w:sz w:val="24"/>
          <w:szCs w:val="24"/>
          <w:lang w:val="en-GB"/>
        </w:rPr>
        <w:t>,</w:t>
      </w:r>
      <w:r w:rsidRPr="70EE41DD" w:rsidR="65A2ADCD">
        <w:rPr>
          <w:rFonts w:ascii="Aptos" w:hAnsi="Aptos" w:eastAsia="Aptos" w:cs="Aptos"/>
          <w:noProof w:val="0"/>
          <w:sz w:val="24"/>
          <w:szCs w:val="24"/>
          <w:lang w:val="en-GB"/>
        </w:rPr>
        <w:t xml:space="preserve"> players are always processing</w:t>
      </w:r>
      <w:r w:rsidRPr="70EE41DD" w:rsidR="782C9805">
        <w:rPr>
          <w:rFonts w:ascii="Aptos" w:hAnsi="Aptos" w:eastAsia="Aptos" w:cs="Aptos"/>
          <w:noProof w:val="0"/>
          <w:sz w:val="24"/>
          <w:szCs w:val="24"/>
          <w:lang w:val="en-GB"/>
        </w:rPr>
        <w:t xml:space="preserve"> </w:t>
      </w:r>
      <w:r w:rsidRPr="70EE41DD" w:rsidR="255DEA62">
        <w:rPr>
          <w:rFonts w:ascii="Aptos" w:hAnsi="Aptos" w:eastAsia="Aptos" w:cs="Aptos"/>
          <w:noProof w:val="0"/>
          <w:sz w:val="24"/>
          <w:szCs w:val="24"/>
          <w:lang w:val="en-GB"/>
        </w:rPr>
        <w:t>proprioceptive</w:t>
      </w:r>
      <w:r w:rsidRPr="70EE41DD" w:rsidR="65A2ADCD">
        <w:rPr>
          <w:rFonts w:ascii="Aptos" w:hAnsi="Aptos" w:eastAsia="Aptos" w:cs="Aptos"/>
          <w:noProof w:val="0"/>
          <w:sz w:val="24"/>
          <w:szCs w:val="24"/>
          <w:lang w:val="en-GB"/>
        </w:rPr>
        <w:t xml:space="preserve"> </w:t>
      </w:r>
      <w:r w:rsidRPr="70EE41DD" w:rsidR="65A2ADCD">
        <w:rPr>
          <w:rFonts w:ascii="Aptos" w:hAnsi="Aptos" w:eastAsia="Aptos" w:cs="Aptos"/>
          <w:noProof w:val="0"/>
          <w:sz w:val="24"/>
          <w:szCs w:val="24"/>
          <w:lang w:val="en-GB"/>
        </w:rPr>
        <w:t xml:space="preserve">information </w:t>
      </w:r>
      <w:r w:rsidRPr="70EE41DD" w:rsidR="07C48790">
        <w:rPr>
          <w:rFonts w:ascii="Aptos" w:hAnsi="Aptos" w:eastAsia="Aptos" w:cs="Aptos"/>
          <w:noProof w:val="0"/>
          <w:sz w:val="24"/>
          <w:szCs w:val="24"/>
          <w:lang w:val="en-GB"/>
        </w:rPr>
        <w:t xml:space="preserve">about where their opponents, </w:t>
      </w:r>
      <w:r w:rsidRPr="70EE41DD" w:rsidR="6FAFF630">
        <w:rPr>
          <w:rFonts w:ascii="Aptos" w:hAnsi="Aptos" w:eastAsia="Aptos" w:cs="Aptos"/>
          <w:noProof w:val="0"/>
          <w:sz w:val="24"/>
          <w:szCs w:val="24"/>
          <w:lang w:val="en-GB"/>
        </w:rPr>
        <w:t>teammates</w:t>
      </w:r>
      <w:r w:rsidRPr="70EE41DD" w:rsidR="07C48790">
        <w:rPr>
          <w:rFonts w:ascii="Aptos" w:hAnsi="Aptos" w:eastAsia="Aptos" w:cs="Aptos"/>
          <w:noProof w:val="0"/>
          <w:sz w:val="24"/>
          <w:szCs w:val="24"/>
          <w:lang w:val="en-GB"/>
        </w:rPr>
        <w:t xml:space="preserve"> and ball are. </w:t>
      </w:r>
      <w:r w:rsidRPr="70EE41DD" w:rsidR="213EFDD5">
        <w:rPr>
          <w:rFonts w:ascii="Aptos" w:hAnsi="Aptos" w:eastAsia="Aptos" w:cs="Aptos"/>
          <w:noProof w:val="0"/>
          <w:sz w:val="24"/>
          <w:szCs w:val="24"/>
          <w:lang w:val="en-GB"/>
        </w:rPr>
        <w:t xml:space="preserve">Research has shown that </w:t>
      </w:r>
      <w:r w:rsidRPr="70EE41DD" w:rsidR="02413CDD">
        <w:rPr>
          <w:rFonts w:ascii="Aptos" w:hAnsi="Aptos" w:eastAsia="Aptos" w:cs="Aptos"/>
          <w:noProof w:val="0"/>
          <w:sz w:val="24"/>
          <w:szCs w:val="24"/>
          <w:lang w:val="en-GB"/>
        </w:rPr>
        <w:t xml:space="preserve">during </w:t>
      </w:r>
      <w:r w:rsidRPr="70EE41DD" w:rsidR="58A1FF64">
        <w:rPr>
          <w:rFonts w:ascii="Aptos" w:hAnsi="Aptos" w:eastAsia="Aptos" w:cs="Aptos"/>
          <w:noProof w:val="0"/>
          <w:sz w:val="24"/>
          <w:szCs w:val="24"/>
          <w:lang w:val="en-GB"/>
        </w:rPr>
        <w:t>unexpected</w:t>
      </w:r>
      <w:r w:rsidRPr="70EE41DD" w:rsidR="02413CDD">
        <w:rPr>
          <w:rFonts w:ascii="Aptos" w:hAnsi="Aptos" w:eastAsia="Aptos" w:cs="Aptos"/>
          <w:noProof w:val="0"/>
          <w:sz w:val="24"/>
          <w:szCs w:val="24"/>
          <w:lang w:val="en-GB"/>
        </w:rPr>
        <w:t xml:space="preserve"> side</w:t>
      </w:r>
      <w:r w:rsidRPr="70EE41DD" w:rsidR="056B84B3">
        <w:rPr>
          <w:rFonts w:ascii="Aptos" w:hAnsi="Aptos" w:eastAsia="Aptos" w:cs="Aptos"/>
          <w:noProof w:val="0"/>
          <w:sz w:val="24"/>
          <w:szCs w:val="24"/>
          <w:lang w:val="en-GB"/>
        </w:rPr>
        <w:t xml:space="preserve">stepping </w:t>
      </w:r>
      <w:r w:rsidRPr="70EE41DD" w:rsidR="1AC9F198">
        <w:rPr>
          <w:rFonts w:ascii="Aptos" w:hAnsi="Aptos" w:eastAsia="Aptos" w:cs="Aptos"/>
          <w:noProof w:val="0"/>
          <w:sz w:val="24"/>
          <w:szCs w:val="24"/>
          <w:lang w:val="en-GB"/>
        </w:rPr>
        <w:t xml:space="preserve">valgus knee movement </w:t>
      </w:r>
      <w:r w:rsidRPr="70EE41DD" w:rsidR="1AC9F198">
        <w:rPr>
          <w:rFonts w:ascii="Aptos" w:hAnsi="Aptos" w:eastAsia="Aptos" w:cs="Aptos"/>
          <w:noProof w:val="0"/>
          <w:sz w:val="24"/>
          <w:szCs w:val="24"/>
          <w:lang w:val="en-GB"/>
        </w:rPr>
        <w:t>almost doubles</w:t>
      </w:r>
      <w:r w:rsidRPr="70EE41DD" w:rsidR="1AC9F198">
        <w:rPr>
          <w:rFonts w:ascii="Aptos" w:hAnsi="Aptos" w:eastAsia="Aptos" w:cs="Aptos"/>
          <w:noProof w:val="0"/>
          <w:sz w:val="24"/>
          <w:szCs w:val="24"/>
          <w:lang w:val="en-GB"/>
        </w:rPr>
        <w:t xml:space="preserve"> compared to expected side stepping</w:t>
      </w:r>
      <w:r w:rsidRPr="70EE41DD" w:rsidR="24FAB700">
        <w:rPr>
          <w:rFonts w:ascii="Aptos" w:hAnsi="Aptos" w:eastAsia="Aptos" w:cs="Aptos"/>
          <w:noProof w:val="0"/>
          <w:sz w:val="24"/>
          <w:szCs w:val="24"/>
          <w:lang w:val="en-GB"/>
        </w:rPr>
        <w:t xml:space="preserve"> </w:t>
      </w:r>
      <w:r w:rsidRPr="70EE41DD" w:rsidR="6EE279F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(Weir, 2021)</w:t>
      </w:r>
      <w:r w:rsidRPr="70EE41DD" w:rsidR="036AAB5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which therefore puts them at a higher risk of injury.</w:t>
      </w:r>
    </w:p>
    <w:p w:rsidR="70EE41DD" w:rsidP="70EE41DD" w:rsidRDefault="70EE41DD" w14:paraId="5A8E1C1F" w14:textId="2C9C2C1C">
      <w:pPr>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p>
    <w:p w:rsidR="52EB4003" w:rsidP="70EE41DD" w:rsidRDefault="52EB4003" w14:paraId="66993BE1" w14:textId="4845E41A">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Physiological demands of individual and team sports-</w:t>
      </w:r>
    </w:p>
    <w:p w:rsidR="6420D23F" w:rsidP="70EE41DD" w:rsidRDefault="6420D23F" w14:paraId="47ED569C" w14:textId="21A2C42F">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0EE41DD" w:rsidR="6420D23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Rugby is a very physical </w:t>
      </w:r>
      <w:r w:rsidRPr="70EE41DD" w:rsidR="5A37357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sport</w:t>
      </w:r>
      <w:r w:rsidRPr="70EE41DD" w:rsidR="6420D23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which means there are high physiological demands for </w:t>
      </w:r>
      <w:r w:rsidRPr="70EE41DD" w:rsidR="0A00AAB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the </w:t>
      </w:r>
      <w:r w:rsidRPr="70EE41DD" w:rsidR="6420D23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players. </w:t>
      </w:r>
      <w:r w:rsidRPr="70EE41DD" w:rsidR="6B628F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This</w:t>
      </w:r>
      <w:r w:rsidRPr="70EE41DD" w:rsidR="6AD1C08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6AD1C081">
        <w:rPr>
          <w:rFonts w:ascii="Aptos" w:hAnsi="Aptos" w:eastAsia="Aptos" w:cs="Aptos" w:asciiTheme="minorAscii" w:hAnsiTheme="minorAscii" w:eastAsiaTheme="minorAscii" w:cstheme="minorAscii"/>
          <w:b w:val="0"/>
          <w:bCs w:val="0"/>
          <w:noProof w:val="0"/>
          <w:color w:val="auto"/>
          <w:sz w:val="24"/>
          <w:szCs w:val="24"/>
          <w:lang w:val="en-GB"/>
        </w:rPr>
        <w:t xml:space="preserve">highlights the importance that when returning to play, players </w:t>
      </w:r>
      <w:r w:rsidRPr="70EE41DD" w:rsidR="2431B872">
        <w:rPr>
          <w:rFonts w:ascii="Aptos" w:hAnsi="Aptos" w:eastAsia="Aptos" w:cs="Aptos" w:asciiTheme="minorAscii" w:hAnsiTheme="minorAscii" w:eastAsiaTheme="minorAscii" w:cstheme="minorAscii"/>
          <w:b w:val="0"/>
          <w:bCs w:val="0"/>
          <w:noProof w:val="0"/>
          <w:color w:val="auto"/>
          <w:sz w:val="24"/>
          <w:szCs w:val="24"/>
          <w:lang w:val="en-GB"/>
        </w:rPr>
        <w:t>must be</w:t>
      </w:r>
      <w:r w:rsidRPr="70EE41DD" w:rsidR="6AD1C081">
        <w:rPr>
          <w:rFonts w:ascii="Aptos" w:hAnsi="Aptos" w:eastAsia="Aptos" w:cs="Aptos" w:asciiTheme="minorAscii" w:hAnsiTheme="minorAscii" w:eastAsiaTheme="minorAscii" w:cstheme="minorAscii"/>
          <w:b w:val="0"/>
          <w:bCs w:val="0"/>
          <w:noProof w:val="0"/>
          <w:color w:val="auto"/>
          <w:sz w:val="24"/>
          <w:szCs w:val="24"/>
          <w:lang w:val="en-GB"/>
        </w:rPr>
        <w:t xml:space="preserve"> at the</w:t>
      </w:r>
      <w:r w:rsidRPr="70EE41DD" w:rsidR="154F063F">
        <w:rPr>
          <w:rFonts w:ascii="Aptos" w:hAnsi="Aptos" w:eastAsia="Aptos" w:cs="Aptos" w:asciiTheme="minorAscii" w:hAnsiTheme="minorAscii" w:eastAsiaTheme="minorAscii" w:cstheme="minorAscii"/>
          <w:b w:val="0"/>
          <w:bCs w:val="0"/>
          <w:noProof w:val="0"/>
          <w:color w:val="auto"/>
          <w:sz w:val="24"/>
          <w:szCs w:val="24"/>
          <w:lang w:val="en-GB"/>
        </w:rPr>
        <w:t xml:space="preserve">ir best possible </w:t>
      </w:r>
      <w:r w:rsidRPr="70EE41DD" w:rsidR="1D68657B">
        <w:rPr>
          <w:rFonts w:ascii="Aptos" w:hAnsi="Aptos" w:eastAsia="Aptos" w:cs="Aptos" w:asciiTheme="minorAscii" w:hAnsiTheme="minorAscii" w:eastAsiaTheme="minorAscii" w:cstheme="minorAscii"/>
          <w:b w:val="0"/>
          <w:bCs w:val="0"/>
          <w:noProof w:val="0"/>
          <w:color w:val="auto"/>
          <w:sz w:val="24"/>
          <w:szCs w:val="24"/>
          <w:lang w:val="en-GB"/>
        </w:rPr>
        <w:t>physical and mental state</w:t>
      </w:r>
      <w:r w:rsidRPr="70EE41DD" w:rsidR="742888EE">
        <w:rPr>
          <w:rFonts w:ascii="Aptos" w:hAnsi="Aptos" w:eastAsia="Aptos" w:cs="Aptos" w:asciiTheme="minorAscii" w:hAnsiTheme="minorAscii" w:eastAsiaTheme="minorAscii" w:cstheme="minorAscii"/>
          <w:b w:val="0"/>
          <w:bCs w:val="0"/>
          <w:noProof w:val="0"/>
          <w:color w:val="auto"/>
          <w:sz w:val="24"/>
          <w:szCs w:val="24"/>
          <w:lang w:val="en-GB"/>
        </w:rPr>
        <w:t xml:space="preserve"> to </w:t>
      </w:r>
      <w:r w:rsidRPr="70EE41DD" w:rsidR="742888EE">
        <w:rPr>
          <w:rFonts w:ascii="Aptos" w:hAnsi="Aptos" w:eastAsia="Aptos" w:cs="Aptos" w:asciiTheme="minorAscii" w:hAnsiTheme="minorAscii" w:eastAsiaTheme="minorAscii" w:cstheme="minorAscii"/>
          <w:b w:val="0"/>
          <w:bCs w:val="0"/>
          <w:noProof w:val="0"/>
          <w:color w:val="auto"/>
          <w:sz w:val="24"/>
          <w:szCs w:val="24"/>
          <w:lang w:val="en-GB"/>
        </w:rPr>
        <w:t>possibl</w:t>
      </w:r>
      <w:r w:rsidRPr="70EE41DD" w:rsidR="150A5138">
        <w:rPr>
          <w:rFonts w:ascii="Aptos" w:hAnsi="Aptos" w:eastAsia="Aptos" w:cs="Aptos" w:asciiTheme="minorAscii" w:hAnsiTheme="minorAscii" w:eastAsiaTheme="minorAscii" w:cstheme="minorAscii"/>
          <w:b w:val="0"/>
          <w:bCs w:val="0"/>
          <w:noProof w:val="0"/>
          <w:color w:val="auto"/>
          <w:sz w:val="24"/>
          <w:szCs w:val="24"/>
          <w:lang w:val="en-GB"/>
        </w:rPr>
        <w:t>y</w:t>
      </w:r>
      <w:r w:rsidRPr="70EE41DD" w:rsidR="742888EE">
        <w:rPr>
          <w:rFonts w:ascii="Aptos" w:hAnsi="Aptos" w:eastAsia="Aptos" w:cs="Aptos" w:asciiTheme="minorAscii" w:hAnsiTheme="minorAscii" w:eastAsiaTheme="minorAscii" w:cstheme="minorAscii"/>
          <w:b w:val="0"/>
          <w:bCs w:val="0"/>
          <w:noProof w:val="0"/>
          <w:color w:val="auto"/>
          <w:sz w:val="24"/>
          <w:szCs w:val="24"/>
          <w:lang w:val="en-GB"/>
        </w:rPr>
        <w:t xml:space="preserve"> play</w:t>
      </w:r>
      <w:r w:rsidRPr="70EE41DD" w:rsidR="742888EE">
        <w:rPr>
          <w:rFonts w:ascii="Aptos" w:hAnsi="Aptos" w:eastAsia="Aptos" w:cs="Aptos" w:asciiTheme="minorAscii" w:hAnsiTheme="minorAscii" w:eastAsiaTheme="minorAscii" w:cstheme="minorAscii"/>
          <w:b w:val="0"/>
          <w:bCs w:val="0"/>
          <w:noProof w:val="0"/>
          <w:color w:val="auto"/>
          <w:sz w:val="24"/>
          <w:szCs w:val="24"/>
          <w:lang w:val="en-GB"/>
        </w:rPr>
        <w:t xml:space="preserve"> 80 minutes of a game</w:t>
      </w:r>
      <w:r w:rsidRPr="70EE41DD" w:rsidR="1D68657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1F78410B">
        <w:rPr>
          <w:rFonts w:ascii="Aptos" w:hAnsi="Aptos" w:eastAsia="Aptos" w:cs="Aptos" w:asciiTheme="minorAscii" w:hAnsiTheme="minorAscii" w:eastAsiaTheme="minorAscii" w:cstheme="minorAscii"/>
          <w:b w:val="0"/>
          <w:bCs w:val="0"/>
          <w:noProof w:val="0"/>
          <w:color w:val="auto"/>
          <w:sz w:val="24"/>
          <w:szCs w:val="24"/>
          <w:lang w:val="en-GB"/>
        </w:rPr>
        <w:t xml:space="preserve">There are some </w:t>
      </w:r>
      <w:r w:rsidRPr="70EE41DD" w:rsidR="1F9328ED">
        <w:rPr>
          <w:rFonts w:ascii="Aptos" w:hAnsi="Aptos" w:eastAsia="Aptos" w:cs="Aptos" w:asciiTheme="minorAscii" w:hAnsiTheme="minorAscii" w:eastAsiaTheme="minorAscii" w:cstheme="minorAscii"/>
          <w:b w:val="0"/>
          <w:bCs w:val="0"/>
          <w:noProof w:val="0"/>
          <w:color w:val="auto"/>
          <w:sz w:val="24"/>
          <w:szCs w:val="24"/>
          <w:lang w:val="en-GB"/>
        </w:rPr>
        <w:t>differences</w:t>
      </w:r>
      <w:r w:rsidRPr="70EE41DD" w:rsidR="1F78410B">
        <w:rPr>
          <w:rFonts w:ascii="Aptos" w:hAnsi="Aptos" w:eastAsia="Aptos" w:cs="Aptos" w:asciiTheme="minorAscii" w:hAnsiTheme="minorAscii" w:eastAsiaTheme="minorAscii" w:cstheme="minorAscii"/>
          <w:b w:val="0"/>
          <w:bCs w:val="0"/>
          <w:noProof w:val="0"/>
          <w:color w:val="auto"/>
          <w:sz w:val="24"/>
          <w:szCs w:val="24"/>
          <w:lang w:val="en-GB"/>
        </w:rPr>
        <w:t xml:space="preserve"> in physiological </w:t>
      </w:r>
      <w:r w:rsidRPr="70EE41DD" w:rsidR="02083F95">
        <w:rPr>
          <w:rFonts w:ascii="Aptos" w:hAnsi="Aptos" w:eastAsia="Aptos" w:cs="Aptos" w:asciiTheme="minorAscii" w:hAnsiTheme="minorAscii" w:eastAsiaTheme="minorAscii" w:cstheme="minorAscii"/>
          <w:b w:val="0"/>
          <w:bCs w:val="0"/>
          <w:noProof w:val="0"/>
          <w:color w:val="auto"/>
          <w:sz w:val="24"/>
          <w:szCs w:val="24"/>
          <w:lang w:val="en-GB"/>
        </w:rPr>
        <w:t>demands</w:t>
      </w:r>
      <w:r w:rsidRPr="70EE41DD" w:rsidR="1F78410B">
        <w:rPr>
          <w:rFonts w:ascii="Aptos" w:hAnsi="Aptos" w:eastAsia="Aptos" w:cs="Aptos" w:asciiTheme="minorAscii" w:hAnsiTheme="minorAscii" w:eastAsiaTheme="minorAscii" w:cstheme="minorAscii"/>
          <w:b w:val="0"/>
          <w:bCs w:val="0"/>
          <w:noProof w:val="0"/>
          <w:color w:val="auto"/>
          <w:sz w:val="24"/>
          <w:szCs w:val="24"/>
          <w:lang w:val="en-GB"/>
        </w:rPr>
        <w:t xml:space="preserve"> of </w:t>
      </w:r>
      <w:r w:rsidRPr="70EE41DD" w:rsidR="0C2669DF">
        <w:rPr>
          <w:rFonts w:ascii="Aptos" w:hAnsi="Aptos" w:eastAsia="Aptos" w:cs="Aptos" w:asciiTheme="minorAscii" w:hAnsiTheme="minorAscii" w:eastAsiaTheme="minorAscii" w:cstheme="minorAscii"/>
          <w:b w:val="0"/>
          <w:bCs w:val="0"/>
          <w:noProof w:val="0"/>
          <w:color w:val="auto"/>
          <w:sz w:val="24"/>
          <w:szCs w:val="24"/>
          <w:lang w:val="en-GB"/>
        </w:rPr>
        <w:t>forwards</w:t>
      </w:r>
      <w:r w:rsidRPr="70EE41DD" w:rsidR="1F78410B">
        <w:rPr>
          <w:rFonts w:ascii="Aptos" w:hAnsi="Aptos" w:eastAsia="Aptos" w:cs="Aptos" w:asciiTheme="minorAscii" w:hAnsiTheme="minorAscii" w:eastAsiaTheme="minorAscii" w:cstheme="minorAscii"/>
          <w:b w:val="0"/>
          <w:bCs w:val="0"/>
          <w:noProof w:val="0"/>
          <w:color w:val="auto"/>
          <w:sz w:val="24"/>
          <w:szCs w:val="24"/>
          <w:lang w:val="en-GB"/>
        </w:rPr>
        <w:t xml:space="preserve"> and back players but in general a</w:t>
      </w:r>
      <w:r w:rsidRPr="70EE41DD" w:rsidR="30A3BC23">
        <w:rPr>
          <w:rFonts w:ascii="Aptos" w:hAnsi="Aptos" w:eastAsia="Aptos" w:cs="Aptos" w:asciiTheme="minorAscii" w:hAnsiTheme="minorAscii" w:eastAsiaTheme="minorAscii" w:cstheme="minorAscii"/>
          <w:b w:val="0"/>
          <w:bCs w:val="0"/>
          <w:noProof w:val="0"/>
          <w:color w:val="auto"/>
          <w:sz w:val="24"/>
          <w:szCs w:val="24"/>
          <w:lang w:val="en-GB"/>
        </w:rPr>
        <w:t xml:space="preserve">s </w:t>
      </w:r>
      <w:r w:rsidRPr="70EE41DD" w:rsidR="30A3BC23">
        <w:rPr>
          <w:rFonts w:ascii="Aptos" w:hAnsi="Aptos" w:eastAsia="Aptos" w:cs="Aptos" w:asciiTheme="minorAscii" w:hAnsiTheme="minorAscii" w:eastAsiaTheme="minorAscii" w:cstheme="minorAscii"/>
          <w:b w:val="0"/>
          <w:bCs w:val="0"/>
          <w:noProof w:val="0"/>
          <w:color w:val="auto"/>
          <w:sz w:val="24"/>
          <w:szCs w:val="24"/>
          <w:lang w:val="en-GB"/>
        </w:rPr>
        <w:t>Glassbrook</w:t>
      </w:r>
      <w:r w:rsidRPr="70EE41DD" w:rsidR="30A3BC23">
        <w:rPr>
          <w:rFonts w:ascii="Aptos" w:hAnsi="Aptos" w:eastAsia="Aptos" w:cs="Aptos" w:asciiTheme="minorAscii" w:hAnsiTheme="minorAscii" w:eastAsiaTheme="minorAscii" w:cstheme="minorAscii"/>
          <w:b w:val="0"/>
          <w:bCs w:val="0"/>
          <w:noProof w:val="0"/>
          <w:color w:val="auto"/>
          <w:sz w:val="24"/>
          <w:szCs w:val="24"/>
          <w:lang w:val="en-GB"/>
        </w:rPr>
        <w:t>, Doyle, Alderson</w:t>
      </w:r>
      <w:r w:rsidRPr="70EE41DD" w:rsidR="38F1444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0EE41DD" w:rsidR="38F14446">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et al. </w:t>
      </w:r>
      <w:r w:rsidRPr="70EE41DD" w:rsidR="38F14446">
        <w:rPr>
          <w:rFonts w:ascii="Aptos" w:hAnsi="Aptos" w:eastAsia="Aptos" w:cs="Aptos" w:asciiTheme="minorAscii" w:hAnsiTheme="minorAscii" w:eastAsiaTheme="minorAscii" w:cstheme="minorAscii"/>
          <w:b w:val="0"/>
          <w:bCs w:val="0"/>
          <w:i w:val="0"/>
          <w:iCs w:val="0"/>
          <w:noProof w:val="0"/>
          <w:color w:val="auto"/>
          <w:sz w:val="24"/>
          <w:szCs w:val="24"/>
          <w:lang w:val="en-GB"/>
        </w:rPr>
        <w:t>(2019) states that rugby “</w:t>
      </w:r>
      <w:r w:rsidRPr="70EE41DD" w:rsidR="38C94EF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 a collision sport, where players are expected to be physically competent in a range of areas, including aerobic fitness, strength, speed and power”.</w:t>
      </w:r>
      <w:r w:rsidRPr="70EE41DD" w:rsidR="5DA112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1DCBEA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Collisions and tackles </w:t>
      </w:r>
      <w:r w:rsidRPr="70EE41DD" w:rsidR="2C050D4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are a fundamental part of a game of rugby</w:t>
      </w:r>
      <w:r w:rsidRPr="70EE41DD" w:rsidR="7680B2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1D5E48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therefore is </w:t>
      </w:r>
      <w:r w:rsidRPr="70EE41DD" w:rsidR="31E8D3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w:t>
      </w:r>
      <w:r w:rsidRPr="70EE41DD" w:rsidR="7680B2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cause </w:t>
      </w:r>
      <w:r w:rsidRPr="70EE41DD" w:rsidR="734D4D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of</w:t>
      </w:r>
      <w:r w:rsidRPr="70EE41DD" w:rsidR="7680B2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risk of injury to the players</w:t>
      </w:r>
      <w:r w:rsidRPr="70EE41DD" w:rsidR="175C14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1239C6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“injury risk is greater for ball carriers than tacklers and when being tackled by 2 or more opponents is associated with increased risk of injury” (Brazier, Antrobus, Stebbings </w:t>
      </w:r>
      <w:r w:rsidRPr="70EE41DD" w:rsidR="1239C6A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et al. </w:t>
      </w:r>
      <w:r w:rsidRPr="70EE41DD" w:rsidR="185D25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2020). </w:t>
      </w:r>
      <w:r w:rsidRPr="70EE41DD" w:rsidR="3AA79A4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varied demands of the s</w:t>
      </w:r>
      <w:r w:rsidRPr="70EE41DD" w:rsidR="1E9EAE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port which </w:t>
      </w:r>
      <w:r w:rsidRPr="70EE41DD" w:rsidR="597852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includes</w:t>
      </w:r>
      <w:r w:rsidRPr="70EE41DD" w:rsidR="1E9EAE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intense physical activit</w:t>
      </w:r>
      <w:r w:rsidRPr="70EE41DD" w:rsidR="5C80DE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ies</w:t>
      </w:r>
      <w:r w:rsidRPr="70EE41DD" w:rsidR="1E9EAE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such as tackling, </w:t>
      </w:r>
      <w:r w:rsidRPr="70EE41DD" w:rsidR="1E9EAE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sprinting</w:t>
      </w:r>
      <w:r w:rsidRPr="70EE41DD" w:rsidR="13C545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passing</w:t>
      </w:r>
      <w:r w:rsidRPr="70EE41DD" w:rsidR="2F5E35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combined with rucks, scrums and mauls highlights the need for</w:t>
      </w:r>
      <w:r w:rsidRPr="70EE41DD" w:rsidR="407DA3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w:t>
      </w:r>
      <w:r w:rsidRPr="70EE41DD" w:rsidR="407DA3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well developed</w:t>
      </w:r>
      <w:r w:rsidRPr="70EE41DD" w:rsidR="407DA3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maximal aerobic and anaerobic</w:t>
      </w:r>
      <w:r w:rsidRPr="70EE41DD" w:rsidR="2F5E35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485946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power, muscular strength, </w:t>
      </w:r>
      <w:r w:rsidRPr="70EE41DD" w:rsidR="485946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agility</w:t>
      </w:r>
      <w:r w:rsidRPr="70EE41DD" w:rsidR="6F557D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t>
      </w:r>
      <w:r w:rsidRPr="70EE41DD" w:rsidR="65236A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speed</w:t>
      </w:r>
      <w:r w:rsidRPr="70EE41DD" w:rsidR="237376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2284C3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within a player to counteract the immense pressure the body</w:t>
      </w:r>
      <w:r w:rsidRPr="70EE41DD" w:rsidR="7109C0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put under</w:t>
      </w:r>
      <w:r w:rsidRPr="70EE41DD" w:rsidR="3A0818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0EE41DD" w:rsidR="237376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(Brazier, Antrobus, Stebbings </w:t>
      </w:r>
      <w:r w:rsidRPr="70EE41DD" w:rsidR="2373762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et al. </w:t>
      </w:r>
      <w:r w:rsidRPr="70EE41DD" w:rsidR="237376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2020).</w:t>
      </w:r>
    </w:p>
    <w:p w:rsidR="70EE41DD" w:rsidP="70EE41DD" w:rsidRDefault="70EE41DD" w14:paraId="19306EF2" w14:textId="3B5FDD99">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52EB4003" w:rsidP="70EE41DD" w:rsidRDefault="52EB4003" w14:paraId="2873356B" w14:textId="1DB909CA">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The demands placed upon the tissue-</w:t>
      </w:r>
    </w:p>
    <w:p w:rsidR="7936682A" w:rsidP="70EE41DD" w:rsidRDefault="7936682A" w14:paraId="29C69F01" w14:textId="45E74FD8">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70EE41DD" w:rsidR="7936682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Rugby is </w:t>
      </w:r>
      <w:r w:rsidRPr="70EE41DD" w:rsidR="1674F6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a </w:t>
      </w:r>
      <w:r w:rsidRPr="70EE41DD" w:rsidR="7936682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contact sport which means the whole </w:t>
      </w:r>
      <w:r w:rsidRPr="70EE41DD" w:rsidR="0EFF87D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body is placed </w:t>
      </w:r>
      <w:r w:rsidRPr="70EE41DD" w:rsidR="20E0B15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under</w:t>
      </w:r>
      <w:r w:rsidRPr="70EE41DD" w:rsidR="0EFF87D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huge </w:t>
      </w:r>
      <w:r w:rsidRPr="70EE41DD" w:rsidR="13B74A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demand and</w:t>
      </w:r>
      <w:r w:rsidRPr="70EE41DD" w:rsidR="67FBBF1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the risk of injury is high. The ligaments of the knee like the ACL </w:t>
      </w:r>
      <w:r w:rsidRPr="70EE41DD" w:rsidR="4FA745A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during tackles</w:t>
      </w:r>
      <w:r w:rsidRPr="70EE41DD" w:rsidR="786D859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4FA745A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especially </w:t>
      </w:r>
      <w:r w:rsidRPr="70EE41DD" w:rsidR="76C1A22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w:t>
      </w:r>
      <w:r w:rsidRPr="70EE41DD" w:rsidR="4FA745A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f these tackles are </w:t>
      </w:r>
      <w:r w:rsidRPr="70EE41DD" w:rsidR="235F48F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placed below the waist</w:t>
      </w:r>
      <w:r w:rsidRPr="70EE41DD" w:rsidR="1402B44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347CBED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can go into </w:t>
      </w:r>
      <w:r w:rsidRPr="70EE41DD" w:rsidR="347CBED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possible hyperextension</w:t>
      </w:r>
      <w:r w:rsidRPr="70EE41DD" w:rsidR="347CBED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or a valgus force could be placed </w:t>
      </w:r>
      <w:r w:rsidRPr="70EE41DD" w:rsidR="5DE7BCA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which puts the tissue at risk of an injury. </w:t>
      </w:r>
      <w:r w:rsidRPr="70EE41DD" w:rsidR="514D586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In rucks, the </w:t>
      </w:r>
      <w:r w:rsidRPr="70EE41DD" w:rsidR="4ED731F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ligaments of </w:t>
      </w:r>
      <w:r w:rsidRPr="70EE41DD" w:rsidR="726AB79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the lower</w:t>
      </w:r>
      <w:r w:rsidRPr="70EE41DD" w:rsidR="514D586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extremities are </w:t>
      </w:r>
      <w:r w:rsidRPr="70EE41DD" w:rsidR="2119B46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placed </w:t>
      </w:r>
      <w:r w:rsidRPr="70EE41DD" w:rsidR="39EB860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under pressure</w:t>
      </w:r>
      <w:r w:rsidRPr="70EE41DD" w:rsidR="2119B46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are at risk</w:t>
      </w:r>
      <w:r w:rsidRPr="70EE41DD" w:rsidR="64498FB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2119B46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as during th</w:t>
      </w:r>
      <w:r w:rsidRPr="70EE41DD" w:rsidR="0112DB4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e rucks players fall onto the </w:t>
      </w:r>
      <w:r w:rsidRPr="70EE41DD" w:rsidR="4A1C447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opponents</w:t>
      </w:r>
      <w:r w:rsidRPr="70EE41DD" w:rsidR="0112DB4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or even their </w:t>
      </w:r>
      <w:r w:rsidRPr="70EE41DD" w:rsidR="2C622A0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teammates</w:t>
      </w:r>
      <w:r w:rsidRPr="70EE41DD" w:rsidR="0112DB4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0112DB43">
        <w:rPr>
          <w:rFonts w:ascii="Aptos" w:hAnsi="Aptos" w:eastAsia="Aptos" w:cs="Aptos" w:asciiTheme="minorAscii" w:hAnsiTheme="minorAscii" w:eastAsiaTheme="minorAscii" w:cstheme="minorAscii"/>
          <w:b w:val="0"/>
          <w:bCs w:val="0"/>
          <w:noProof w:val="0"/>
          <w:color w:val="auto"/>
          <w:sz w:val="24"/>
          <w:szCs w:val="24"/>
          <w:lang w:val="en-GB"/>
        </w:rPr>
        <w:t xml:space="preserve">legs </w:t>
      </w:r>
      <w:r w:rsidRPr="70EE41DD" w:rsidR="11015FAF">
        <w:rPr>
          <w:rFonts w:ascii="Aptos" w:hAnsi="Aptos" w:eastAsia="Aptos" w:cs="Aptos" w:asciiTheme="minorAscii" w:hAnsiTheme="minorAscii" w:eastAsiaTheme="minorAscii" w:cstheme="minorAscii"/>
          <w:b w:val="0"/>
          <w:bCs w:val="0"/>
          <w:noProof w:val="0"/>
          <w:color w:val="auto"/>
          <w:sz w:val="24"/>
          <w:szCs w:val="24"/>
          <w:lang w:val="en-GB"/>
        </w:rPr>
        <w:t xml:space="preserve">which can stretch the ligaments </w:t>
      </w:r>
      <w:r w:rsidRPr="70EE41DD" w:rsidR="37056F48">
        <w:rPr>
          <w:rFonts w:ascii="Aptos" w:hAnsi="Aptos" w:eastAsia="Aptos" w:cs="Aptos" w:asciiTheme="minorAscii" w:hAnsiTheme="minorAscii" w:eastAsiaTheme="minorAscii" w:cstheme="minorAscii"/>
          <w:b w:val="0"/>
          <w:bCs w:val="0"/>
          <w:noProof w:val="0"/>
          <w:color w:val="auto"/>
          <w:sz w:val="24"/>
          <w:szCs w:val="24"/>
          <w:lang w:val="en-GB"/>
        </w:rPr>
        <w:t xml:space="preserve">(Patel, Wetzler, Bennett </w:t>
      </w:r>
      <w:r w:rsidRPr="70EE41DD" w:rsidR="37056F48">
        <w:rPr>
          <w:rFonts w:ascii="Aptos" w:hAnsi="Aptos" w:eastAsia="Aptos" w:cs="Aptos" w:asciiTheme="minorAscii" w:hAnsiTheme="minorAscii" w:eastAsiaTheme="minorAscii" w:cstheme="minorAscii"/>
          <w:b w:val="0"/>
          <w:bCs w:val="0"/>
          <w:i w:val="1"/>
          <w:iCs w:val="1"/>
          <w:noProof w:val="0"/>
          <w:color w:val="auto"/>
          <w:sz w:val="24"/>
          <w:szCs w:val="24"/>
          <w:lang w:val="en-GB"/>
        </w:rPr>
        <w:t>et al.</w:t>
      </w:r>
      <w:r w:rsidRPr="70EE41DD" w:rsidR="37056F4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2022)</w:t>
      </w:r>
      <w:r w:rsidRPr="70EE41DD" w:rsidR="3E086CD4">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2D3B0B3C">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Although </w:t>
      </w:r>
      <w:r w:rsidRPr="70EE41DD" w:rsidR="4AC96247">
        <w:rPr>
          <w:rFonts w:ascii="Aptos" w:hAnsi="Aptos" w:eastAsia="Aptos" w:cs="Aptos" w:asciiTheme="minorAscii" w:hAnsiTheme="minorAscii" w:eastAsiaTheme="minorAscii" w:cstheme="minorAscii"/>
          <w:b w:val="0"/>
          <w:bCs w:val="0"/>
          <w:i w:val="0"/>
          <w:iCs w:val="0"/>
          <w:noProof w:val="0"/>
          <w:color w:val="auto"/>
          <w:sz w:val="24"/>
          <w:szCs w:val="24"/>
          <w:lang w:val="en-GB"/>
        </w:rPr>
        <w:t>contact is a big part of rugby</w:t>
      </w:r>
      <w:r w:rsidRPr="70EE41DD" w:rsidR="7E4C921D">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70EE41DD" w:rsidR="78A46B7D">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non-contact actions can put the ligament </w:t>
      </w:r>
      <w:r w:rsidRPr="70EE41DD" w:rsidR="250D4D72">
        <w:rPr>
          <w:rFonts w:ascii="Aptos" w:hAnsi="Aptos" w:eastAsia="Aptos" w:cs="Aptos" w:asciiTheme="minorAscii" w:hAnsiTheme="minorAscii" w:eastAsiaTheme="minorAscii" w:cstheme="minorAscii"/>
          <w:b w:val="0"/>
          <w:bCs w:val="0"/>
          <w:i w:val="0"/>
          <w:iCs w:val="0"/>
          <w:noProof w:val="0"/>
          <w:color w:val="auto"/>
          <w:sz w:val="24"/>
          <w:szCs w:val="24"/>
          <w:lang w:val="en-GB"/>
        </w:rPr>
        <w:t>under strain</w:t>
      </w:r>
      <w:r w:rsidRPr="70EE41DD" w:rsidR="78A46B7D">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70EE41DD" w:rsidR="4AC9624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as </w:t>
      </w:r>
      <w:r w:rsidRPr="70EE41DD" w:rsidR="3E086CD4">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Donelon, </w:t>
      </w:r>
      <w:r w:rsidRPr="70EE41DD" w:rsidR="3E086CD4">
        <w:rPr>
          <w:rFonts w:ascii="Aptos" w:hAnsi="Aptos" w:eastAsia="Aptos" w:cs="Aptos" w:asciiTheme="minorAscii" w:hAnsiTheme="minorAscii" w:eastAsiaTheme="minorAscii" w:cstheme="minorAscii"/>
          <w:b w:val="0"/>
          <w:bCs w:val="0"/>
          <w:i w:val="0"/>
          <w:iCs w:val="0"/>
          <w:noProof w:val="0"/>
          <w:color w:val="auto"/>
          <w:sz w:val="24"/>
          <w:szCs w:val="24"/>
          <w:lang w:val="en-GB"/>
        </w:rPr>
        <w:t>Dos’Santos</w:t>
      </w:r>
      <w:r w:rsidRPr="70EE41DD" w:rsidR="3E086CD4">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Pitchers </w:t>
      </w:r>
      <w:r w:rsidRPr="70EE41DD" w:rsidR="3E086CD4">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et al. </w:t>
      </w:r>
      <w:r w:rsidRPr="70EE41DD" w:rsidR="3E086CD4">
        <w:rPr>
          <w:rFonts w:ascii="Aptos" w:hAnsi="Aptos" w:eastAsia="Aptos" w:cs="Aptos" w:asciiTheme="minorAscii" w:hAnsiTheme="minorAscii" w:eastAsiaTheme="minorAscii" w:cstheme="minorAscii"/>
          <w:b w:val="0"/>
          <w:bCs w:val="0"/>
          <w:i w:val="0"/>
          <w:iCs w:val="0"/>
          <w:noProof w:val="0"/>
          <w:color w:val="auto"/>
          <w:sz w:val="24"/>
          <w:szCs w:val="24"/>
          <w:lang w:val="en-GB"/>
        </w:rPr>
        <w:t>(2020)</w:t>
      </w:r>
      <w:r w:rsidRPr="70EE41DD" w:rsidR="21F069AB">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states “cutting actions are associated with non-contact ACL injuries in multidirectional sports due to the propensity to generate large multiplanar knee joint loads (KJLs) that have the capacity to increase ACL loading and strain”</w:t>
      </w:r>
      <w:r w:rsidRPr="70EE41DD" w:rsidR="47FC23C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7444E43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Additionally, </w:t>
      </w:r>
      <w:r w:rsidRPr="70EE41DD" w:rsidR="5702AE7A">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decelerations, landing and changing directions during the game </w:t>
      </w:r>
      <w:r w:rsidRPr="70EE41DD" w:rsidR="5572F523">
        <w:rPr>
          <w:rFonts w:ascii="Aptos" w:hAnsi="Aptos" w:eastAsia="Aptos" w:cs="Aptos" w:asciiTheme="minorAscii" w:hAnsiTheme="minorAscii" w:eastAsiaTheme="minorAscii" w:cstheme="minorAscii"/>
          <w:b w:val="0"/>
          <w:bCs w:val="0"/>
          <w:i w:val="0"/>
          <w:iCs w:val="0"/>
          <w:noProof w:val="0"/>
          <w:color w:val="auto"/>
          <w:sz w:val="24"/>
          <w:szCs w:val="24"/>
          <w:lang w:val="en-GB"/>
        </w:rPr>
        <w:t>while attacking or defending puts</w:t>
      </w:r>
      <w:r w:rsidRPr="70EE41DD" w:rsidR="61C58E05">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 </w:t>
      </w:r>
      <w:r w:rsidRPr="70EE41DD" w:rsidR="5572F523">
        <w:rPr>
          <w:rFonts w:ascii="Aptos" w:hAnsi="Aptos" w:eastAsia="Aptos" w:cs="Aptos" w:asciiTheme="minorAscii" w:hAnsiTheme="minorAscii" w:eastAsiaTheme="minorAscii" w:cstheme="minorAscii"/>
          <w:b w:val="0"/>
          <w:bCs w:val="0"/>
          <w:i w:val="0"/>
          <w:iCs w:val="0"/>
          <w:noProof w:val="0"/>
          <w:color w:val="auto"/>
          <w:sz w:val="24"/>
          <w:szCs w:val="24"/>
          <w:lang w:val="en-GB"/>
        </w:rPr>
        <w:t>high demand on the ACL ligament</w:t>
      </w:r>
      <w:r w:rsidRPr="70EE41DD" w:rsidR="0AE9ADE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EE41DD" w:rsidR="6F60F78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that again </w:t>
      </w:r>
      <w:r w:rsidRPr="70EE41DD" w:rsidR="53C335EE">
        <w:rPr>
          <w:rFonts w:ascii="Aptos" w:hAnsi="Aptos" w:eastAsia="Aptos" w:cs="Aptos" w:asciiTheme="minorAscii" w:hAnsiTheme="minorAscii" w:eastAsiaTheme="minorAscii" w:cstheme="minorAscii"/>
          <w:b w:val="0"/>
          <w:bCs w:val="0"/>
          <w:i w:val="0"/>
          <w:iCs w:val="0"/>
          <w:noProof w:val="0"/>
          <w:color w:val="auto"/>
          <w:sz w:val="24"/>
          <w:szCs w:val="24"/>
          <w:lang w:val="en-GB"/>
        </w:rPr>
        <w:t>increases the</w:t>
      </w:r>
      <w:r w:rsidRPr="70EE41DD" w:rsidR="6F60F78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risk of tearing (Donelon, </w:t>
      </w:r>
      <w:r w:rsidRPr="70EE41DD" w:rsidR="6F60F788">
        <w:rPr>
          <w:rFonts w:ascii="Aptos" w:hAnsi="Aptos" w:eastAsia="Aptos" w:cs="Aptos" w:asciiTheme="minorAscii" w:hAnsiTheme="minorAscii" w:eastAsiaTheme="minorAscii" w:cstheme="minorAscii"/>
          <w:b w:val="0"/>
          <w:bCs w:val="0"/>
          <w:i w:val="0"/>
          <w:iCs w:val="0"/>
          <w:noProof w:val="0"/>
          <w:color w:val="auto"/>
          <w:sz w:val="24"/>
          <w:szCs w:val="24"/>
          <w:lang w:val="en-GB"/>
        </w:rPr>
        <w:t>Dos’Santos</w:t>
      </w:r>
      <w:r w:rsidRPr="70EE41DD" w:rsidR="6F60F78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Pitchers </w:t>
      </w:r>
      <w:r w:rsidRPr="70EE41DD" w:rsidR="6F60F788">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et al. </w:t>
      </w:r>
      <w:r w:rsidRPr="70EE41DD" w:rsidR="6F60F788">
        <w:rPr>
          <w:rFonts w:ascii="Aptos" w:hAnsi="Aptos" w:eastAsia="Aptos" w:cs="Aptos" w:asciiTheme="minorAscii" w:hAnsiTheme="minorAscii" w:eastAsiaTheme="minorAscii" w:cstheme="minorAscii"/>
          <w:b w:val="0"/>
          <w:bCs w:val="0"/>
          <w:i w:val="0"/>
          <w:iCs w:val="0"/>
          <w:noProof w:val="0"/>
          <w:color w:val="auto"/>
          <w:sz w:val="24"/>
          <w:szCs w:val="24"/>
          <w:lang w:val="en-GB"/>
        </w:rPr>
        <w:t>2020)</w:t>
      </w:r>
      <w:r w:rsidRPr="70EE41DD" w:rsidR="6F60F78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which is why </w:t>
      </w:r>
      <w:r w:rsidRPr="70EE41DD" w:rsidR="03072533">
        <w:rPr>
          <w:rFonts w:ascii="Aptos" w:hAnsi="Aptos" w:eastAsia="Aptos" w:cs="Aptos" w:asciiTheme="minorAscii" w:hAnsiTheme="minorAscii" w:eastAsiaTheme="minorAscii" w:cstheme="minorAscii"/>
          <w:b w:val="0"/>
          <w:bCs w:val="0"/>
          <w:i w:val="0"/>
          <w:iCs w:val="0"/>
          <w:noProof w:val="0"/>
          <w:color w:val="auto"/>
          <w:sz w:val="24"/>
          <w:szCs w:val="24"/>
          <w:lang w:val="en-GB"/>
        </w:rPr>
        <w:t>rehabilitating surrounding</w:t>
      </w:r>
      <w:r w:rsidRPr="70EE41DD" w:rsidR="3DA86F3A">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structures can </w:t>
      </w:r>
      <w:r w:rsidRPr="70EE41DD" w:rsidR="4864F659">
        <w:rPr>
          <w:rFonts w:ascii="Aptos" w:hAnsi="Aptos" w:eastAsia="Aptos" w:cs="Aptos" w:asciiTheme="minorAscii" w:hAnsiTheme="minorAscii" w:eastAsiaTheme="minorAscii" w:cstheme="minorAscii"/>
          <w:b w:val="0"/>
          <w:bCs w:val="0"/>
          <w:i w:val="0"/>
          <w:iCs w:val="0"/>
          <w:noProof w:val="0"/>
          <w:color w:val="auto"/>
          <w:sz w:val="24"/>
          <w:szCs w:val="24"/>
          <w:lang w:val="en-GB"/>
        </w:rPr>
        <w:t>decrease</w:t>
      </w:r>
      <w:r w:rsidRPr="70EE41DD" w:rsidR="3DA86F3A">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the risk of injury whilst the tissue is under strain/ demand</w:t>
      </w:r>
      <w:r w:rsidRPr="70EE41DD" w:rsidR="5ADF5AC1">
        <w:rPr>
          <w:rFonts w:ascii="Aptos" w:hAnsi="Aptos" w:eastAsia="Aptos" w:cs="Aptos" w:asciiTheme="minorAscii" w:hAnsiTheme="minorAscii" w:eastAsiaTheme="minorAscii" w:cstheme="minorAscii"/>
          <w:b w:val="0"/>
          <w:bCs w:val="0"/>
          <w:i w:val="0"/>
          <w:iCs w:val="0"/>
          <w:noProof w:val="0"/>
          <w:color w:val="auto"/>
          <w:sz w:val="24"/>
          <w:szCs w:val="24"/>
          <w:lang w:val="en-GB"/>
        </w:rPr>
        <w:t>.</w:t>
      </w:r>
    </w:p>
    <w:p w:rsidR="70EE41DD" w:rsidP="70EE41DD" w:rsidRDefault="70EE41DD" w14:paraId="32E582A5" w14:textId="13F7992E">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noProof w:val="0"/>
          <w:color w:val="auto"/>
          <w:sz w:val="24"/>
          <w:szCs w:val="24"/>
          <w:lang w:val="en-GB"/>
        </w:rPr>
      </w:pPr>
    </w:p>
    <w:p w:rsidR="52EB4003" w:rsidP="70EE41DD" w:rsidRDefault="52EB4003" w14:paraId="02610A7A" w14:textId="28CE5787">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Prerequisits</w:t>
      </w:r>
      <w:r w:rsidRPr="70EE41DD" w:rsidR="52EB400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 xml:space="preserve"> to progressing through the rehabilitation stages</w:t>
      </w:r>
      <w:r w:rsidRPr="70EE41DD" w:rsidR="3936131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t>
      </w:r>
    </w:p>
    <w:p w:rsidR="5A8B1808" w:rsidP="70EE41DD" w:rsidRDefault="5A8B1808" w14:paraId="5D3D920A" w14:textId="27F2C96E">
      <w:pPr>
        <w:pStyle w:val="Normal"/>
        <w:spacing w:before="0" w:beforeAutospacing="off" w:after="0" w:afterAutospacing="off"/>
        <w:ind w:left="0" w:right="0" w:hanging="0"/>
        <w:jc w:val="both"/>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r w:rsidRPr="70EE41DD" w:rsidR="5A8B180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To ensure rehabilitation is done safely and effective</w:t>
      </w:r>
      <w:r w:rsidRPr="70EE41DD" w:rsidR="33A8234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ly,</w:t>
      </w:r>
      <w:r w:rsidRPr="70EE41DD" w:rsidR="5A8B180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326305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the athlete must only move on to the next stage when they are physically ready and meet the criteria. </w:t>
      </w:r>
      <w:r w:rsidRPr="70EE41DD" w:rsidR="094A1FD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After the </w:t>
      </w:r>
      <w:r w:rsidRPr="70EE41DD" w:rsidR="094A1FD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initial</w:t>
      </w:r>
      <w:r w:rsidRPr="70EE41DD" w:rsidR="094A1FD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phase of rest and ‘RICE’ the individual must have minimal </w:t>
      </w:r>
      <w:r w:rsidRPr="70EE41DD" w:rsidR="7043B61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joint infusion, </w:t>
      </w:r>
      <w:r w:rsidRPr="70EE41DD" w:rsidR="417CAA9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full passive knee extension, quadriceps control</w:t>
      </w:r>
      <w:r w:rsidRPr="70EE41DD" w:rsidR="7C9A412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417CAA9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good patellar </w:t>
      </w:r>
      <w:r w:rsidRPr="70EE41DD" w:rsidR="417CAA9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mobility</w:t>
      </w:r>
      <w:r w:rsidRPr="70EE41DD" w:rsidR="075FCA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passive ROM 0-90 degrees</w:t>
      </w:r>
      <w:r w:rsidRPr="70EE41DD" w:rsidR="308AA69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For the next </w:t>
      </w:r>
      <w:r w:rsidRPr="70EE41DD" w:rsidR="308AA69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phase</w:t>
      </w:r>
      <w:r w:rsidRPr="70EE41DD" w:rsidR="308AA69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the individual must </w:t>
      </w:r>
      <w:r w:rsidRPr="70EE41DD" w:rsidR="04C0E97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have active ROM 0-115 degrees, </w:t>
      </w:r>
      <w:r w:rsidRPr="70EE41DD" w:rsidR="24246F8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n</w:t>
      </w:r>
      <w:r w:rsidRPr="70EE41DD" w:rsidR="04C0E97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o joint line pain, </w:t>
      </w:r>
      <w:r w:rsidRPr="70EE41DD" w:rsidR="612CC6D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minimal to no joint effusion and quadriceps strength 60% or above of con</w:t>
      </w:r>
      <w:r w:rsidRPr="70EE41DD" w:rsidR="337705F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tralateral side. Next,</w:t>
      </w:r>
      <w:r w:rsidRPr="70EE41DD" w:rsidR="31ECC12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to move on they must have</w:t>
      </w:r>
      <w:r w:rsidRPr="70EE41DD" w:rsidR="337705F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no pain or effusion, AROM 0-</w:t>
      </w:r>
      <w:r w:rsidRPr="70EE41DD" w:rsidR="2BC2470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125 degrees, negative </w:t>
      </w:r>
      <w:r w:rsidRPr="70EE41DD" w:rsidR="2BC2470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lachman</w:t>
      </w:r>
      <w:r w:rsidRPr="70EE41DD" w:rsidR="2BC2470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test, quadriceps strength of </w:t>
      </w:r>
      <w:r w:rsidRPr="70EE41DD" w:rsidR="2BAE56B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80% or more contralateral side, equal hamstring strength and single l</w:t>
      </w:r>
      <w:r w:rsidRPr="70EE41DD" w:rsidR="75D5063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eg hop test 80% or more of contralateral side. F</w:t>
      </w:r>
      <w:r w:rsidRPr="70EE41DD" w:rsidR="48E448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inally</w:t>
      </w:r>
      <w:r w:rsidRPr="70EE41DD" w:rsidR="54748AA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w:t>
      </w:r>
      <w:r w:rsidRPr="70EE41DD" w:rsidR="48E448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when athletes</w:t>
      </w:r>
      <w:r w:rsidRPr="70EE41DD" w:rsidR="505C43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are ready</w:t>
      </w:r>
      <w:r w:rsidRPr="70EE41DD" w:rsidR="48E448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to return to</w:t>
      </w:r>
      <w:r w:rsidRPr="70EE41DD" w:rsidR="71F4ABF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their</w:t>
      </w:r>
      <w:r w:rsidRPr="70EE41DD" w:rsidR="48E448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48E448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sport</w:t>
      </w:r>
      <w:r w:rsidRPr="70EE41DD" w:rsidR="48E448A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they must</w:t>
      </w:r>
      <w:r w:rsidRPr="70EE41DD" w:rsidR="788E87E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have full AROM, quadricep atrophy of less than 2cm</w:t>
      </w:r>
      <w:r w:rsidRPr="70EE41DD" w:rsidR="0B730D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quadriceps strengthening 85% or more than </w:t>
      </w:r>
      <w:r w:rsidRPr="70EE41DD" w:rsidR="44F8B3B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contralateral</w:t>
      </w:r>
      <w:r w:rsidRPr="70EE41DD" w:rsidR="0B730D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side, </w:t>
      </w:r>
      <w:r w:rsidRPr="70EE41DD" w:rsidR="7470551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hamstring 100% </w:t>
      </w:r>
      <w:r w:rsidRPr="70EE41DD" w:rsidR="160A4EA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than</w:t>
      </w:r>
      <w:r w:rsidRPr="70EE41DD" w:rsidR="7470551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70EE41DD" w:rsidR="3C0ACC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contralateral</w:t>
      </w:r>
      <w:r w:rsidRPr="70EE41DD" w:rsidR="7470551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side</w:t>
      </w:r>
      <w:r w:rsidRPr="70EE41DD" w:rsidR="5B8FE4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single leg press 90% or more than normal and </w:t>
      </w:r>
      <w:r w:rsidRPr="70EE41DD" w:rsidR="1568054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functional tests 85% or more of contralateral </w:t>
      </w:r>
      <w:r w:rsidRPr="70EE41DD" w:rsidR="6621573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side (</w:t>
      </w:r>
      <w:r w:rsidRPr="70EE41DD" w:rsidR="6833A71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Ellman, Sherman, Forsythe </w:t>
      </w:r>
      <w:r w:rsidRPr="70EE41DD" w:rsidR="6833A71D">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et al. </w:t>
      </w:r>
      <w:r w:rsidRPr="70EE41DD" w:rsidR="6833A71D">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2015)</w:t>
      </w:r>
      <w:r w:rsidRPr="70EE41DD" w:rsidR="179D82B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w:t>
      </w:r>
    </w:p>
    <w:p w:rsidR="70EE41DD" w:rsidP="70EE41DD" w:rsidRDefault="70EE41DD" w14:paraId="32C68C51" w14:textId="4A879505">
      <w:pPr>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p>
    <w:p w:rsidR="69935E37" w:rsidP="70EE41DD" w:rsidRDefault="69935E37" w14:paraId="7C758CFC" w14:textId="0AACADAE">
      <w:pPr>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70EE41DD" w:rsidR="69935E3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To conclude, rugby players who have sustained an ACL tear must ensure that they </w:t>
      </w:r>
      <w:r w:rsidRPr="70EE41DD" w:rsidR="31CBD40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complete </w:t>
      </w:r>
      <w:r w:rsidRPr="70EE41DD" w:rsidR="69935E3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the whole </w:t>
      </w:r>
      <w:r w:rsidRPr="70EE41DD" w:rsidR="75C0E0C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rehabilitation</w:t>
      </w:r>
      <w:r w:rsidRPr="70EE41DD" w:rsidR="69935E3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process</w:t>
      </w:r>
      <w:r w:rsidRPr="70EE41DD" w:rsidR="7F74321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meet the correct criteria to </w:t>
      </w:r>
      <w:r w:rsidRPr="70EE41DD" w:rsidR="339A566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return to play. </w:t>
      </w:r>
      <w:r w:rsidRPr="70EE41DD" w:rsidR="0BE1BD3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w:t>
      </w:r>
      <w:r w:rsidRPr="70EE41DD" w:rsidR="339A566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his will decrease the risk of re-injuring and ensure they are back to their best </w:t>
      </w:r>
      <w:r w:rsidRPr="70EE41DD" w:rsidR="339A566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possible </w:t>
      </w:r>
      <w:r w:rsidRPr="70EE41DD" w:rsidR="5CAA2D4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performance</w:t>
      </w:r>
      <w:r w:rsidRPr="70EE41DD" w:rsidR="5CAA2D4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as rugby is a very physical game that pose many risks.</w:t>
      </w:r>
    </w:p>
    <w:p w:rsidR="70EE41DD" w:rsidP="70EE41DD" w:rsidRDefault="70EE41DD" w14:paraId="0196CE37" w14:textId="6C322E53">
      <w:pPr>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70EE41DD" w:rsidRDefault="70EE41DD" w14:paraId="41983109" w14:textId="50A1C255"/>
    <w:p w:rsidR="70EE41DD" w:rsidRDefault="70EE41DD" w14:paraId="0B1B90D0" w14:textId="4B86BEA2"/>
    <w:p w:rsidR="70EE41DD" w:rsidRDefault="70EE41DD" w14:paraId="2DC75D23" w14:textId="7FDAC179"/>
    <w:p w:rsidR="70EE41DD" w:rsidRDefault="70EE41DD" w14:paraId="690BD4CF" w14:textId="5031E8DB"/>
    <w:p w:rsidR="70EE41DD" w:rsidRDefault="70EE41DD" w14:paraId="19B1D373" w14:textId="1E244E4D"/>
    <w:p w:rsidR="70EE41DD" w:rsidRDefault="70EE41DD" w14:paraId="7AFD4B03" w14:textId="4BBB4FAB"/>
    <w:p w:rsidR="70EE41DD" w:rsidRDefault="70EE41DD" w14:paraId="4C12F030" w14:textId="777F78B0"/>
    <w:p w:rsidR="70EE41DD" w:rsidRDefault="70EE41DD" w14:paraId="1EE1A676" w14:textId="7FE20416"/>
    <w:p w:rsidR="70EE41DD" w:rsidRDefault="70EE41DD" w14:paraId="003E7B4F" w14:textId="01CF191B"/>
    <w:p w:rsidR="70EE41DD" w:rsidRDefault="70EE41DD" w14:paraId="6705A173" w14:textId="253F572E"/>
    <w:p w:rsidR="70EE41DD" w:rsidRDefault="70EE41DD" w14:paraId="72CE0F78" w14:textId="01E5A767"/>
    <w:p w:rsidR="70EE41DD" w:rsidRDefault="70EE41DD" w14:paraId="1ED24EC0" w14:textId="616D88D3"/>
    <w:p w:rsidR="70EE41DD" w:rsidRDefault="70EE41DD" w14:paraId="5964DA21" w14:textId="3949EE5F"/>
    <w:p w:rsidR="70EE41DD" w:rsidRDefault="70EE41DD" w14:paraId="0554B8F7" w14:textId="0B4EFBDE"/>
    <w:p w:rsidR="70EE41DD" w:rsidRDefault="70EE41DD" w14:paraId="095F3144" w14:textId="232AFDA0"/>
    <w:p w:rsidR="70EE41DD" w:rsidRDefault="70EE41DD" w14:paraId="39B3BDD3" w14:textId="7E62ACBB"/>
    <w:p w:rsidR="70EE41DD" w:rsidRDefault="70EE41DD" w14:paraId="07F56CA4" w14:textId="003A7E3A"/>
    <w:p w:rsidR="70EE41DD" w:rsidRDefault="70EE41DD" w14:paraId="135C7971" w14:textId="5533BB27"/>
    <w:p w:rsidR="70EE41DD" w:rsidRDefault="70EE41DD" w14:paraId="7EA9B246" w14:textId="365A0C4A"/>
    <w:p w:rsidR="70EE41DD" w:rsidRDefault="70EE41DD" w14:paraId="1FFDD303" w14:textId="4C85B154"/>
    <w:p w:rsidR="70EE41DD" w:rsidRDefault="70EE41DD" w14:paraId="02B2D9D9" w14:textId="6BA1D4B0"/>
    <w:p w:rsidR="48B5485A" w:rsidP="70EE41DD" w:rsidRDefault="48B5485A" w14:paraId="2E358A73" w14:textId="74A95516">
      <w:pPr>
        <w:rPr>
          <w:u w:val="single"/>
        </w:rPr>
      </w:pPr>
      <w:r w:rsidRPr="70EE41DD" w:rsidR="48B5485A">
        <w:rPr>
          <w:u w:val="single"/>
        </w:rPr>
        <w:t>References</w:t>
      </w:r>
    </w:p>
    <w:p w:rsidR="48B5485A" w:rsidP="70EE41DD" w:rsidRDefault="48B5485A" w14:paraId="50C470B2" w14:textId="6D745320">
      <w:pPr>
        <w:pStyle w:val="Heading1"/>
        <w:spacing w:before="0" w:beforeAutospacing="off" w:after="0" w:afterAutospacing="off" w:line="480" w:lineRule="auto"/>
        <w:jc w:val="center"/>
      </w:pPr>
      <w:r w:rsidRPr="70EE41DD" w:rsidR="48B5485A">
        <w:rPr>
          <w:rFonts w:ascii="Times New Roman" w:hAnsi="Times New Roman" w:eastAsia="Times New Roman" w:cs="Times New Roman"/>
          <w:b w:val="1"/>
          <w:bCs w:val="1"/>
          <w:noProof w:val="0"/>
          <w:sz w:val="24"/>
          <w:szCs w:val="24"/>
          <w:lang w:val="en-GB"/>
        </w:rPr>
        <w:t>Works Cited</w:t>
      </w:r>
    </w:p>
    <w:p w:rsidR="48B5485A" w:rsidP="70EE41DD" w:rsidRDefault="48B5485A" w14:paraId="1A2C2D81" w14:textId="3D77AC0C">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Al Attar, Wesam Saleh A, et al. “Injury Prevention Programs That Include Plyometric Exercises Reduce the Incidence of Anterior Cruciate Ligament Injury: A Systematic Review of Cluster Randomised Trials.” </w:t>
      </w:r>
      <w:r w:rsidRPr="70EE41DD" w:rsidR="48B5485A">
        <w:rPr>
          <w:rFonts w:ascii="Times New Roman" w:hAnsi="Times New Roman" w:eastAsia="Times New Roman" w:cs="Times New Roman"/>
          <w:i w:val="1"/>
          <w:iCs w:val="1"/>
          <w:noProof w:val="0"/>
          <w:sz w:val="24"/>
          <w:szCs w:val="24"/>
          <w:lang w:val="en-GB"/>
        </w:rPr>
        <w:t>Journal of Physiotherapy</w:t>
      </w:r>
      <w:r w:rsidRPr="70EE41DD" w:rsidR="48B5485A">
        <w:rPr>
          <w:rFonts w:ascii="Times New Roman" w:hAnsi="Times New Roman" w:eastAsia="Times New Roman" w:cs="Times New Roman"/>
          <w:noProof w:val="0"/>
          <w:sz w:val="24"/>
          <w:szCs w:val="24"/>
          <w:lang w:val="en-GB"/>
        </w:rPr>
        <w:t xml:space="preserve">, vol. 68, no. 4, Oct. 2022, pp. 255–261, </w:t>
      </w:r>
      <w:hyperlink>
        <w:r w:rsidRPr="70EE41DD" w:rsidR="48B5485A">
          <w:rPr>
            <w:rStyle w:val="Hyperlink"/>
            <w:rFonts w:ascii="Times New Roman" w:hAnsi="Times New Roman" w:eastAsia="Times New Roman" w:cs="Times New Roman"/>
            <w:noProof w:val="0"/>
            <w:sz w:val="24"/>
            <w:szCs w:val="24"/>
            <w:lang w:val="en-GB"/>
          </w:rPr>
          <w:t>www.sciencedirect.com/science/article/pii/S1836955322000807</w:t>
        </w:r>
      </w:hyperlink>
      <w:r w:rsidRPr="70EE41DD" w:rsidR="48B5485A">
        <w:rPr>
          <w:rFonts w:ascii="Times New Roman" w:hAnsi="Times New Roman" w:eastAsia="Times New Roman" w:cs="Times New Roman"/>
          <w:noProof w:val="0"/>
          <w:sz w:val="24"/>
          <w:szCs w:val="24"/>
          <w:lang w:val="en-GB"/>
        </w:rPr>
        <w:t xml:space="preserve">, </w:t>
      </w:r>
      <w:hyperlink r:id="Rc342105be1af4a5f">
        <w:r w:rsidRPr="70EE41DD" w:rsidR="48B5485A">
          <w:rPr>
            <w:rStyle w:val="Hyperlink"/>
            <w:rFonts w:ascii="Times New Roman" w:hAnsi="Times New Roman" w:eastAsia="Times New Roman" w:cs="Times New Roman"/>
            <w:noProof w:val="0"/>
            <w:sz w:val="24"/>
            <w:szCs w:val="24"/>
            <w:lang w:val="en-GB"/>
          </w:rPr>
          <w:t>https://doi.org/10.1016/j.jphys.2022.09.001</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64707AC9" w14:textId="17924BA5">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Brazier, Jon, et al. “Anthropometric and Physiological Characteristics of Elite Male Rugby Athletes.” </w:t>
      </w:r>
      <w:r w:rsidRPr="70EE41DD" w:rsidR="48B5485A">
        <w:rPr>
          <w:rFonts w:ascii="Times New Roman" w:hAnsi="Times New Roman" w:eastAsia="Times New Roman" w:cs="Times New Roman"/>
          <w:i w:val="1"/>
          <w:iCs w:val="1"/>
          <w:noProof w:val="0"/>
          <w:sz w:val="24"/>
          <w:szCs w:val="24"/>
          <w:lang w:val="en-GB"/>
        </w:rPr>
        <w:t>Journal of Strength and Conditioning Research</w:t>
      </w:r>
      <w:r w:rsidRPr="70EE41DD" w:rsidR="48B5485A">
        <w:rPr>
          <w:rFonts w:ascii="Times New Roman" w:hAnsi="Times New Roman" w:eastAsia="Times New Roman" w:cs="Times New Roman"/>
          <w:noProof w:val="0"/>
          <w:sz w:val="24"/>
          <w:szCs w:val="24"/>
          <w:lang w:val="en-GB"/>
        </w:rPr>
        <w:t xml:space="preserve">, vol. 34, no. 6, Aug. 2020, p. 1, </w:t>
      </w:r>
      <w:hyperlink r:id="R65d744761d8f4dbc">
        <w:r w:rsidRPr="70EE41DD" w:rsidR="48B5485A">
          <w:rPr>
            <w:rStyle w:val="Hyperlink"/>
            <w:rFonts w:ascii="Times New Roman" w:hAnsi="Times New Roman" w:eastAsia="Times New Roman" w:cs="Times New Roman"/>
            <w:noProof w:val="0"/>
            <w:sz w:val="24"/>
            <w:szCs w:val="24"/>
            <w:lang w:val="en-GB"/>
          </w:rPr>
          <w:t>https://doi.org/10.1519/jsc.0000000000002827</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719352D2" w14:textId="2E1565A1">
      <w:pPr>
        <w:spacing w:before="0" w:beforeAutospacing="off" w:after="0" w:afterAutospacing="off" w:line="480" w:lineRule="auto"/>
        <w:ind w:left="720" w:right="0" w:hanging="720"/>
      </w:pPr>
      <w:r w:rsidRPr="70EE41DD" w:rsidR="48B5485A">
        <w:rPr>
          <w:rFonts w:ascii="Times New Roman" w:hAnsi="Times New Roman" w:eastAsia="Times New Roman" w:cs="Times New Roman"/>
          <w:b w:val="0"/>
          <w:bCs w:val="0"/>
          <w:i w:val="0"/>
          <w:iCs w:val="0"/>
          <w:caps w:val="0"/>
          <w:smallCaps w:val="0"/>
          <w:noProof w:val="0"/>
          <w:color w:val="auto"/>
          <w:sz w:val="24"/>
          <w:szCs w:val="24"/>
          <w:lang w:val="en-GB"/>
        </w:rPr>
        <w:t>Brazier, Jon, et al</w:t>
      </w:r>
      <w:r w:rsidRPr="70EE41DD" w:rsidR="48B5485A">
        <w:rPr>
          <w:rFonts w:ascii="Times New Roman" w:hAnsi="Times New Roman" w:eastAsia="Times New Roman" w:cs="Times New Roman"/>
          <w:noProof w:val="0"/>
          <w:color w:val="auto"/>
          <w:sz w:val="24"/>
          <w:szCs w:val="24"/>
          <w:lang w:val="en-GB"/>
        </w:rPr>
        <w:t xml:space="preserve">. </w:t>
      </w:r>
      <w:r w:rsidRPr="70EE41DD" w:rsidR="48B5485A">
        <w:rPr>
          <w:rFonts w:ascii="Times New Roman" w:hAnsi="Times New Roman" w:eastAsia="Times New Roman" w:cs="Times New Roman"/>
          <w:noProof w:val="0"/>
          <w:sz w:val="24"/>
          <w:szCs w:val="24"/>
          <w:lang w:val="en-GB"/>
        </w:rPr>
        <w:t>“</w:t>
      </w:r>
      <w:r w:rsidRPr="70EE41DD" w:rsidR="48B5485A">
        <w:rPr>
          <w:rFonts w:ascii="Times New Roman" w:hAnsi="Times New Roman" w:eastAsia="Times New Roman" w:cs="Times New Roman"/>
          <w:noProof w:val="0"/>
          <w:sz w:val="24"/>
          <w:szCs w:val="24"/>
          <w:lang w:val="en-GB"/>
        </w:rPr>
        <w:t>Ten</w:t>
      </w:r>
      <w:r w:rsidRPr="70EE41DD" w:rsidR="48B5485A">
        <w:rPr>
          <w:rFonts w:ascii="Times New Roman" w:hAnsi="Times New Roman" w:eastAsia="Times New Roman" w:cs="Times New Roman"/>
          <w:noProof w:val="0"/>
          <w:sz w:val="24"/>
          <w:szCs w:val="24"/>
          <w:lang w:val="en-GB"/>
        </w:rPr>
        <w:t xml:space="preserve">don and Ligament Injuries in Elite Rugby: The Potential Genetic Influence.” </w:t>
      </w:r>
      <w:r w:rsidRPr="70EE41DD" w:rsidR="48B5485A">
        <w:rPr>
          <w:rFonts w:ascii="Times New Roman" w:hAnsi="Times New Roman" w:eastAsia="Times New Roman" w:cs="Times New Roman"/>
          <w:i w:val="1"/>
          <w:iCs w:val="1"/>
          <w:noProof w:val="0"/>
          <w:sz w:val="24"/>
          <w:szCs w:val="24"/>
          <w:lang w:val="en-GB"/>
        </w:rPr>
        <w:t>Sports</w:t>
      </w:r>
      <w:r w:rsidRPr="70EE41DD" w:rsidR="48B5485A">
        <w:rPr>
          <w:rFonts w:ascii="Times New Roman" w:hAnsi="Times New Roman" w:eastAsia="Times New Roman" w:cs="Times New Roman"/>
          <w:noProof w:val="0"/>
          <w:sz w:val="24"/>
          <w:szCs w:val="24"/>
          <w:lang w:val="en-GB"/>
        </w:rPr>
        <w:t xml:space="preserve">, vol. 7, no. 6, 4 June 2019, p. 138, </w:t>
      </w:r>
      <w:hyperlink r:id="R0c89df81ee164c60">
        <w:r w:rsidRPr="70EE41DD" w:rsidR="48B5485A">
          <w:rPr>
            <w:rStyle w:val="Hyperlink"/>
            <w:rFonts w:ascii="Times New Roman" w:hAnsi="Times New Roman" w:eastAsia="Times New Roman" w:cs="Times New Roman"/>
            <w:noProof w:val="0"/>
            <w:sz w:val="24"/>
            <w:szCs w:val="24"/>
            <w:lang w:val="en-GB"/>
          </w:rPr>
          <w:t>https://doi.org/10.3390/sports7060138</w:t>
        </w:r>
      </w:hyperlink>
      <w:r w:rsidRPr="70EE41DD" w:rsidR="48B5485A">
        <w:rPr>
          <w:rFonts w:ascii="Times New Roman" w:hAnsi="Times New Roman" w:eastAsia="Times New Roman" w:cs="Times New Roman"/>
          <w:noProof w:val="0"/>
          <w:sz w:val="24"/>
          <w:szCs w:val="24"/>
          <w:lang w:val="en-GB"/>
        </w:rPr>
        <w:t>. Accessed 17 Dec. 2020.</w:t>
      </w:r>
    </w:p>
    <w:p w:rsidR="48B5485A" w:rsidP="70EE41DD" w:rsidRDefault="48B5485A" w14:paraId="1E18305F" w14:textId="7770AF1F">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Buckthorpe, Matthew. “Optimising the Late-Stage Rehabilitation and Return-To-Sport Training and Testing Process after ACL Reconstruction.” </w:t>
      </w:r>
      <w:r w:rsidRPr="70EE41DD" w:rsidR="48B5485A">
        <w:rPr>
          <w:rFonts w:ascii="Times New Roman" w:hAnsi="Times New Roman" w:eastAsia="Times New Roman" w:cs="Times New Roman"/>
          <w:i w:val="1"/>
          <w:iCs w:val="1"/>
          <w:noProof w:val="0"/>
          <w:sz w:val="24"/>
          <w:szCs w:val="24"/>
          <w:lang w:val="en-GB"/>
        </w:rPr>
        <w:t>Sports Medicine</w:t>
      </w:r>
      <w:r w:rsidRPr="70EE41DD" w:rsidR="48B5485A">
        <w:rPr>
          <w:rFonts w:ascii="Times New Roman" w:hAnsi="Times New Roman" w:eastAsia="Times New Roman" w:cs="Times New Roman"/>
          <w:noProof w:val="0"/>
          <w:sz w:val="24"/>
          <w:szCs w:val="24"/>
          <w:lang w:val="en-GB"/>
        </w:rPr>
        <w:t>, vol. 49, no. 7, 19 Apr. 2019, pp. 1043–1058.</w:t>
      </w:r>
    </w:p>
    <w:p w:rsidR="48B5485A" w:rsidP="70EE41DD" w:rsidRDefault="48B5485A" w14:paraId="2AF93453" w14:textId="0485F459">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Donelon, Thomas A., et al. “Biomechanical Determinants of Knee Joint Loads Associated with Increased Anterior Cruciate Ligament Loading during Cutting: A Systematic Review and Technical Framework.” </w:t>
      </w:r>
      <w:r w:rsidRPr="70EE41DD" w:rsidR="48B5485A">
        <w:rPr>
          <w:rFonts w:ascii="Times New Roman" w:hAnsi="Times New Roman" w:eastAsia="Times New Roman" w:cs="Times New Roman"/>
          <w:i w:val="1"/>
          <w:iCs w:val="1"/>
          <w:noProof w:val="0"/>
          <w:sz w:val="24"/>
          <w:szCs w:val="24"/>
          <w:lang w:val="en-GB"/>
        </w:rPr>
        <w:t>Sports Medicine - Open</w:t>
      </w:r>
      <w:r w:rsidRPr="70EE41DD" w:rsidR="48B5485A">
        <w:rPr>
          <w:rFonts w:ascii="Times New Roman" w:hAnsi="Times New Roman" w:eastAsia="Times New Roman" w:cs="Times New Roman"/>
          <w:noProof w:val="0"/>
          <w:sz w:val="24"/>
          <w:szCs w:val="24"/>
          <w:lang w:val="en-GB"/>
        </w:rPr>
        <w:t xml:space="preserve">, vol. 6, no. 1, 2 Nov. 2020, </w:t>
      </w:r>
      <w:hyperlink r:id="Re948630d930442c4">
        <w:r w:rsidRPr="70EE41DD" w:rsidR="48B5485A">
          <w:rPr>
            <w:rStyle w:val="Hyperlink"/>
            <w:rFonts w:ascii="Times New Roman" w:hAnsi="Times New Roman" w:eastAsia="Times New Roman" w:cs="Times New Roman"/>
            <w:noProof w:val="0"/>
            <w:sz w:val="24"/>
            <w:szCs w:val="24"/>
            <w:lang w:val="en-GB"/>
          </w:rPr>
          <w:t>https://doi.org/10.1186/s40798-020-00276-5</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439DE1A8" w14:textId="2CC94599">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Ellman, Michael B., et al. “Return to Play Following Anterior Cruciate Ligament Reconstruction.” </w:t>
      </w:r>
      <w:r w:rsidRPr="70EE41DD" w:rsidR="48B5485A">
        <w:rPr>
          <w:rFonts w:ascii="Times New Roman" w:hAnsi="Times New Roman" w:eastAsia="Times New Roman" w:cs="Times New Roman"/>
          <w:i w:val="1"/>
          <w:iCs w:val="1"/>
          <w:noProof w:val="0"/>
          <w:sz w:val="24"/>
          <w:szCs w:val="24"/>
          <w:lang w:val="en-GB"/>
        </w:rPr>
        <w:t>Journal of the American Academy of Orthopaedic Surgeons</w:t>
      </w:r>
      <w:r w:rsidRPr="70EE41DD" w:rsidR="48B5485A">
        <w:rPr>
          <w:rFonts w:ascii="Times New Roman" w:hAnsi="Times New Roman" w:eastAsia="Times New Roman" w:cs="Times New Roman"/>
          <w:noProof w:val="0"/>
          <w:sz w:val="24"/>
          <w:szCs w:val="24"/>
          <w:lang w:val="en-GB"/>
        </w:rPr>
        <w:t xml:space="preserve">, vol. 23, no. 5, May 2015, pp. 283–296, </w:t>
      </w:r>
      <w:hyperlink r:id="Rdabd4e82bcdb45d5">
        <w:r w:rsidRPr="70EE41DD" w:rsidR="48B5485A">
          <w:rPr>
            <w:rStyle w:val="Hyperlink"/>
            <w:rFonts w:ascii="Times New Roman" w:hAnsi="Times New Roman" w:eastAsia="Times New Roman" w:cs="Times New Roman"/>
            <w:noProof w:val="0"/>
            <w:sz w:val="24"/>
            <w:szCs w:val="24"/>
            <w:lang w:val="en-GB"/>
          </w:rPr>
          <w:t>https://doi.org/10.5435/jaaos-d-13-00183</w:t>
        </w:r>
      </w:hyperlink>
      <w:r w:rsidRPr="70EE41DD" w:rsidR="48B5485A">
        <w:rPr>
          <w:rFonts w:ascii="Times New Roman" w:hAnsi="Times New Roman" w:eastAsia="Times New Roman" w:cs="Times New Roman"/>
          <w:noProof w:val="0"/>
          <w:sz w:val="24"/>
          <w:szCs w:val="24"/>
          <w:lang w:val="en-GB"/>
        </w:rPr>
        <w:t>. Accessed 5 Sept. 2018.</w:t>
      </w:r>
    </w:p>
    <w:p w:rsidR="48B5485A" w:rsidP="70EE41DD" w:rsidRDefault="48B5485A" w14:paraId="54D0D401" w14:textId="0F7BC22D">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Faltus, John, et al. “Shifting Focus.” </w:t>
      </w:r>
      <w:r w:rsidRPr="70EE41DD" w:rsidR="48B5485A">
        <w:rPr>
          <w:rFonts w:ascii="Times New Roman" w:hAnsi="Times New Roman" w:eastAsia="Times New Roman" w:cs="Times New Roman"/>
          <w:i w:val="1"/>
          <w:iCs w:val="1"/>
          <w:noProof w:val="0"/>
          <w:sz w:val="24"/>
          <w:szCs w:val="24"/>
          <w:lang w:val="en-GB"/>
        </w:rPr>
        <w:t>Current Sports Medicine Reports</w:t>
      </w:r>
      <w:r w:rsidRPr="70EE41DD" w:rsidR="48B5485A">
        <w:rPr>
          <w:rFonts w:ascii="Times New Roman" w:hAnsi="Times New Roman" w:eastAsia="Times New Roman" w:cs="Times New Roman"/>
          <w:noProof w:val="0"/>
          <w:sz w:val="24"/>
          <w:szCs w:val="24"/>
          <w:lang w:val="en-GB"/>
        </w:rPr>
        <w:t xml:space="preserve">, vol. 19, no. 2, Feb. 2020, pp. 76–83, </w:t>
      </w:r>
      <w:hyperlink r:id="R92191c2bcee647b3">
        <w:r w:rsidRPr="70EE41DD" w:rsidR="48B5485A">
          <w:rPr>
            <w:rStyle w:val="Hyperlink"/>
            <w:rFonts w:ascii="Times New Roman" w:hAnsi="Times New Roman" w:eastAsia="Times New Roman" w:cs="Times New Roman"/>
            <w:noProof w:val="0"/>
            <w:sz w:val="24"/>
            <w:szCs w:val="24"/>
            <w:lang w:val="en-GB"/>
          </w:rPr>
          <w:t>https://doi.org/10.1249/jsr.0000000000000688</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76D36E9C" w14:textId="6A6C8D5B">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Flagg, Kala Y., et al. “Current Criteria for Return to Play after Anterior Cruciate Ligament Reconstruction: An Evidence-Based Literature Review.” </w:t>
      </w:r>
      <w:r w:rsidRPr="70EE41DD" w:rsidR="48B5485A">
        <w:rPr>
          <w:rFonts w:ascii="Times New Roman" w:hAnsi="Times New Roman" w:eastAsia="Times New Roman" w:cs="Times New Roman"/>
          <w:i w:val="1"/>
          <w:iCs w:val="1"/>
          <w:noProof w:val="0"/>
          <w:sz w:val="24"/>
          <w:szCs w:val="24"/>
          <w:lang w:val="en-GB"/>
        </w:rPr>
        <w:t>Annals of Translational Medicine</w:t>
      </w:r>
      <w:r w:rsidRPr="70EE41DD" w:rsidR="48B5485A">
        <w:rPr>
          <w:rFonts w:ascii="Times New Roman" w:hAnsi="Times New Roman" w:eastAsia="Times New Roman" w:cs="Times New Roman"/>
          <w:noProof w:val="0"/>
          <w:sz w:val="24"/>
          <w:szCs w:val="24"/>
          <w:lang w:val="en-GB"/>
        </w:rPr>
        <w:t xml:space="preserve">, vol. 7, no. S7, Oct. 2019, pp. S252–S252, </w:t>
      </w:r>
      <w:hyperlink r:id="Rf490669fa38f4914">
        <w:r w:rsidRPr="70EE41DD" w:rsidR="48B5485A">
          <w:rPr>
            <w:rStyle w:val="Hyperlink"/>
            <w:rFonts w:ascii="Times New Roman" w:hAnsi="Times New Roman" w:eastAsia="Times New Roman" w:cs="Times New Roman"/>
            <w:noProof w:val="0"/>
            <w:sz w:val="24"/>
            <w:szCs w:val="24"/>
            <w:lang w:val="en-GB"/>
          </w:rPr>
          <w:t>https://doi.org/10.21037/atm.2019.08.23</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36A69B8C" w14:textId="36D7F451">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Fox, Aaron S. “Change-of-Direction Biomechanics: Is What’s Best for Anterior Cruciate Ligament Injury Prevention Also Best for Performance?” </w:t>
      </w:r>
      <w:r w:rsidRPr="70EE41DD" w:rsidR="48B5485A">
        <w:rPr>
          <w:rFonts w:ascii="Times New Roman" w:hAnsi="Times New Roman" w:eastAsia="Times New Roman" w:cs="Times New Roman"/>
          <w:i w:val="1"/>
          <w:iCs w:val="1"/>
          <w:noProof w:val="0"/>
          <w:sz w:val="24"/>
          <w:szCs w:val="24"/>
          <w:lang w:val="en-GB"/>
        </w:rPr>
        <w:t>Sports Medicine</w:t>
      </w:r>
      <w:r w:rsidRPr="70EE41DD" w:rsidR="48B5485A">
        <w:rPr>
          <w:rFonts w:ascii="Times New Roman" w:hAnsi="Times New Roman" w:eastAsia="Times New Roman" w:cs="Times New Roman"/>
          <w:noProof w:val="0"/>
          <w:sz w:val="24"/>
          <w:szCs w:val="24"/>
          <w:lang w:val="en-GB"/>
        </w:rPr>
        <w:t xml:space="preserve">, vol. 48, no. 8, 2 May 2018, pp. 1799–1807, </w:t>
      </w:r>
      <w:hyperlink r:id="R81d31d429fba48cd">
        <w:r w:rsidRPr="70EE41DD" w:rsidR="48B5485A">
          <w:rPr>
            <w:rStyle w:val="Hyperlink"/>
            <w:rFonts w:ascii="Times New Roman" w:hAnsi="Times New Roman" w:eastAsia="Times New Roman" w:cs="Times New Roman"/>
            <w:noProof w:val="0"/>
            <w:sz w:val="24"/>
            <w:szCs w:val="24"/>
            <w:lang w:val="en-GB"/>
          </w:rPr>
          <w:t>https://doi.org/10.1007/s40279-018-0931-3</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291233C8" w14:textId="63543623">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Glassbrook, Daniel J., et al. “The Demands of Professional Rugby League Match-Play: A Meta-Analysis.” </w:t>
      </w:r>
      <w:r w:rsidRPr="70EE41DD" w:rsidR="48B5485A">
        <w:rPr>
          <w:rFonts w:ascii="Times New Roman" w:hAnsi="Times New Roman" w:eastAsia="Times New Roman" w:cs="Times New Roman"/>
          <w:i w:val="1"/>
          <w:iCs w:val="1"/>
          <w:noProof w:val="0"/>
          <w:sz w:val="24"/>
          <w:szCs w:val="24"/>
          <w:lang w:val="en-GB"/>
        </w:rPr>
        <w:t>Sports Medicine - Open</w:t>
      </w:r>
      <w:r w:rsidRPr="70EE41DD" w:rsidR="48B5485A">
        <w:rPr>
          <w:rFonts w:ascii="Times New Roman" w:hAnsi="Times New Roman" w:eastAsia="Times New Roman" w:cs="Times New Roman"/>
          <w:noProof w:val="0"/>
          <w:sz w:val="24"/>
          <w:szCs w:val="24"/>
          <w:lang w:val="en-GB"/>
        </w:rPr>
        <w:t xml:space="preserve">, vol. 5, no. 1, 11 June 2019, sportsmedicine-open.springeropen.com/articles/10.1186/s40798-019-0197-9, </w:t>
      </w:r>
      <w:hyperlink r:id="R31b66bb5737b44dd">
        <w:r w:rsidRPr="70EE41DD" w:rsidR="48B5485A">
          <w:rPr>
            <w:rStyle w:val="Hyperlink"/>
            <w:rFonts w:ascii="Times New Roman" w:hAnsi="Times New Roman" w:eastAsia="Times New Roman" w:cs="Times New Roman"/>
            <w:noProof w:val="0"/>
            <w:sz w:val="24"/>
            <w:szCs w:val="24"/>
            <w:lang w:val="en-GB"/>
          </w:rPr>
          <w:t>https://doi.org/10.1186/s40798-019-0197-9</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5F0746F3" w14:textId="73FD18A5">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Golberg, Eric, et al. “Anterior Cruciate Ligament Reconstruction Return-To-Sport Decision-Making: A Scoping Review.” </w:t>
      </w:r>
      <w:r w:rsidRPr="70EE41DD" w:rsidR="48B5485A">
        <w:rPr>
          <w:rFonts w:ascii="Times New Roman" w:hAnsi="Times New Roman" w:eastAsia="Times New Roman" w:cs="Times New Roman"/>
          <w:i w:val="1"/>
          <w:iCs w:val="1"/>
          <w:noProof w:val="0"/>
          <w:sz w:val="24"/>
          <w:szCs w:val="24"/>
          <w:lang w:val="en-GB"/>
        </w:rPr>
        <w:t>Sports Health: A Multidisciplinary Approach</w:t>
      </w:r>
      <w:r w:rsidRPr="70EE41DD" w:rsidR="48B5485A">
        <w:rPr>
          <w:rFonts w:ascii="Times New Roman" w:hAnsi="Times New Roman" w:eastAsia="Times New Roman" w:cs="Times New Roman"/>
          <w:noProof w:val="0"/>
          <w:sz w:val="24"/>
          <w:szCs w:val="24"/>
          <w:lang w:val="en-GB"/>
        </w:rPr>
        <w:t xml:space="preserve">, vol. 16, no. 1, 27 Jan. 2023, p. 194173812211475, </w:t>
      </w:r>
      <w:hyperlink r:id="R4a7e189c8573411e">
        <w:r w:rsidRPr="70EE41DD" w:rsidR="48B5485A">
          <w:rPr>
            <w:rStyle w:val="Hyperlink"/>
            <w:rFonts w:ascii="Times New Roman" w:hAnsi="Times New Roman" w:eastAsia="Times New Roman" w:cs="Times New Roman"/>
            <w:noProof w:val="0"/>
            <w:sz w:val="24"/>
            <w:szCs w:val="24"/>
            <w:lang w:val="en-GB"/>
          </w:rPr>
          <w:t>https://doi.org/10.1177/19417381221147524</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4C5CC346" w14:textId="7487858F">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Green, Tim. “PREVENTING NON-CONTACT INJURIES in PROFESSIONAL MEN’S RUGBY UNION: A BRIEF REVIEW.” </w:t>
      </w:r>
      <w:r w:rsidRPr="70EE41DD" w:rsidR="48B5485A">
        <w:rPr>
          <w:rFonts w:ascii="Times New Roman" w:hAnsi="Times New Roman" w:eastAsia="Times New Roman" w:cs="Times New Roman"/>
          <w:i w:val="1"/>
          <w:iCs w:val="1"/>
          <w:noProof w:val="0"/>
          <w:sz w:val="24"/>
          <w:szCs w:val="24"/>
          <w:lang w:val="en-GB"/>
        </w:rPr>
        <w:t>Ebsco.com</w:t>
      </w:r>
      <w:r w:rsidRPr="70EE41DD" w:rsidR="48B5485A">
        <w:rPr>
          <w:rFonts w:ascii="Times New Roman" w:hAnsi="Times New Roman" w:eastAsia="Times New Roman" w:cs="Times New Roman"/>
          <w:noProof w:val="0"/>
          <w:sz w:val="24"/>
          <w:szCs w:val="24"/>
          <w:lang w:val="en-GB"/>
        </w:rPr>
        <w:t>, Journal of Australian Strength &amp; Conditioning, Aug. 2015, research.ebsco.com/c/onvpsy/viewer/pdf/i7fbbgiwnv. Accessed 21 Feb. 2025.</w:t>
      </w:r>
    </w:p>
    <w:p w:rsidR="48B5485A" w:rsidP="70EE41DD" w:rsidRDefault="48B5485A" w14:paraId="2F472C63" w14:textId="77A89B77">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Herrington, Lee, et al. “Task Based Rehabilitation Protocol for Elite Athletes Following Anterior Cruciate Ligament Reconstruction: A Clinical Commentary.” </w:t>
      </w:r>
      <w:r w:rsidRPr="70EE41DD" w:rsidR="48B5485A">
        <w:rPr>
          <w:rFonts w:ascii="Times New Roman" w:hAnsi="Times New Roman" w:eastAsia="Times New Roman" w:cs="Times New Roman"/>
          <w:i w:val="1"/>
          <w:iCs w:val="1"/>
          <w:noProof w:val="0"/>
          <w:sz w:val="24"/>
          <w:szCs w:val="24"/>
          <w:lang w:val="en-GB"/>
        </w:rPr>
        <w:t>Physical Therapy in Sport</w:t>
      </w:r>
      <w:r w:rsidRPr="70EE41DD" w:rsidR="48B5485A">
        <w:rPr>
          <w:rFonts w:ascii="Times New Roman" w:hAnsi="Times New Roman" w:eastAsia="Times New Roman" w:cs="Times New Roman"/>
          <w:noProof w:val="0"/>
          <w:sz w:val="24"/>
          <w:szCs w:val="24"/>
          <w:lang w:val="en-GB"/>
        </w:rPr>
        <w:t xml:space="preserve">, vol. 14, no. 4, Nov. 2013, pp. 188–198, </w:t>
      </w:r>
      <w:hyperlink r:id="Rd7ba743106c24cb4">
        <w:r w:rsidRPr="70EE41DD" w:rsidR="48B5485A">
          <w:rPr>
            <w:rStyle w:val="Hyperlink"/>
            <w:rFonts w:ascii="Times New Roman" w:hAnsi="Times New Roman" w:eastAsia="Times New Roman" w:cs="Times New Roman"/>
            <w:noProof w:val="0"/>
            <w:sz w:val="24"/>
            <w:szCs w:val="24"/>
            <w:lang w:val="en-GB"/>
          </w:rPr>
          <w:t>https://doi.org/10.1016/j.ptsp.2013.08.001</w:t>
        </w:r>
      </w:hyperlink>
      <w:r w:rsidRPr="70EE41DD" w:rsidR="48B5485A">
        <w:rPr>
          <w:rFonts w:ascii="Times New Roman" w:hAnsi="Times New Roman" w:eastAsia="Times New Roman" w:cs="Times New Roman"/>
          <w:noProof w:val="0"/>
          <w:sz w:val="24"/>
          <w:szCs w:val="24"/>
          <w:lang w:val="en-GB"/>
        </w:rPr>
        <w:t>. Accessed 5 Aug. 2019.</w:t>
      </w:r>
    </w:p>
    <w:p w:rsidR="48B5485A" w:rsidP="70EE41DD" w:rsidRDefault="48B5485A" w14:paraId="3727E44C" w14:textId="0FEEA123">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Maestroni, L. </w:t>
      </w:r>
      <w:r w:rsidRPr="70EE41DD" w:rsidR="48B5485A">
        <w:rPr>
          <w:rFonts w:ascii="Times New Roman" w:hAnsi="Times New Roman" w:eastAsia="Times New Roman" w:cs="Times New Roman"/>
          <w:i w:val="1"/>
          <w:iCs w:val="1"/>
          <w:noProof w:val="0"/>
          <w:sz w:val="24"/>
          <w:szCs w:val="24"/>
          <w:lang w:val="en-GB"/>
        </w:rPr>
        <w:t>PhD Thesis Strength and Power Assessment in Rehabilitation: Profiling the Athlete’s Return to Sport Journey Following ACL Reconstruction Maestroni, L</w:t>
      </w:r>
      <w:r w:rsidRPr="70EE41DD" w:rsidR="48B5485A">
        <w:rPr>
          <w:rFonts w:ascii="Times New Roman" w:hAnsi="Times New Roman" w:eastAsia="Times New Roman" w:cs="Times New Roman"/>
          <w:noProof w:val="0"/>
          <w:sz w:val="24"/>
          <w:szCs w:val="24"/>
          <w:lang w:val="en-GB"/>
        </w:rPr>
        <w:t>. 2023.</w:t>
      </w:r>
    </w:p>
    <w:p w:rsidR="48B5485A" w:rsidP="70EE41DD" w:rsidRDefault="48B5485A" w14:paraId="053CE466" w14:textId="0DDFD41B">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Maestroni, Luca, et al. “Strength and Power Training in Rehabilitation: Underpinning Principles and Practical Strategies to Return Athletes to High Performance.” </w:t>
      </w:r>
      <w:r w:rsidRPr="70EE41DD" w:rsidR="48B5485A">
        <w:rPr>
          <w:rFonts w:ascii="Times New Roman" w:hAnsi="Times New Roman" w:eastAsia="Times New Roman" w:cs="Times New Roman"/>
          <w:i w:val="1"/>
          <w:iCs w:val="1"/>
          <w:noProof w:val="0"/>
          <w:sz w:val="24"/>
          <w:szCs w:val="24"/>
          <w:lang w:val="en-GB"/>
        </w:rPr>
        <w:t>Sports Medicine</w:t>
      </w:r>
      <w:r w:rsidRPr="70EE41DD" w:rsidR="48B5485A">
        <w:rPr>
          <w:rFonts w:ascii="Times New Roman" w:hAnsi="Times New Roman" w:eastAsia="Times New Roman" w:cs="Times New Roman"/>
          <w:noProof w:val="0"/>
          <w:sz w:val="24"/>
          <w:szCs w:val="24"/>
          <w:lang w:val="en-GB"/>
        </w:rPr>
        <w:t xml:space="preserve">, vol. 50, 26 Sept. 2019, </w:t>
      </w:r>
      <w:hyperlink r:id="Rfd33413cf70e4d61">
        <w:r w:rsidRPr="70EE41DD" w:rsidR="48B5485A">
          <w:rPr>
            <w:rStyle w:val="Hyperlink"/>
            <w:rFonts w:ascii="Times New Roman" w:hAnsi="Times New Roman" w:eastAsia="Times New Roman" w:cs="Times New Roman"/>
            <w:noProof w:val="0"/>
            <w:sz w:val="24"/>
            <w:szCs w:val="24"/>
            <w:lang w:val="en-GB"/>
          </w:rPr>
          <w:t>https://doi.org/10.1007/s40279-019-01195-6</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120AB691" w14:textId="067D5ACB">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Marques, Joao Beleboni, et al. “Change of Direction Assessment Following Anterior Cruciate Ligament Reconstruction: A Review of Current Practice and Considerations to Enhance Practical Application.” </w:t>
      </w:r>
      <w:r w:rsidRPr="70EE41DD" w:rsidR="48B5485A">
        <w:rPr>
          <w:rFonts w:ascii="Times New Roman" w:hAnsi="Times New Roman" w:eastAsia="Times New Roman" w:cs="Times New Roman"/>
          <w:i w:val="1"/>
          <w:iCs w:val="1"/>
          <w:noProof w:val="0"/>
          <w:sz w:val="24"/>
          <w:szCs w:val="24"/>
          <w:lang w:val="en-GB"/>
        </w:rPr>
        <w:t>Sports Medicine</w:t>
      </w:r>
      <w:r w:rsidRPr="70EE41DD" w:rsidR="48B5485A">
        <w:rPr>
          <w:rFonts w:ascii="Times New Roman" w:hAnsi="Times New Roman" w:eastAsia="Times New Roman" w:cs="Times New Roman"/>
          <w:noProof w:val="0"/>
          <w:sz w:val="24"/>
          <w:szCs w:val="24"/>
          <w:lang w:val="en-GB"/>
        </w:rPr>
        <w:t xml:space="preserve">, vol. 50, no. 1, 17 Sept. 2019, pp. 55–72, </w:t>
      </w:r>
      <w:hyperlink r:id="R7f41ad709f814a5b">
        <w:r w:rsidRPr="70EE41DD" w:rsidR="48B5485A">
          <w:rPr>
            <w:rStyle w:val="Hyperlink"/>
            <w:rFonts w:ascii="Times New Roman" w:hAnsi="Times New Roman" w:eastAsia="Times New Roman" w:cs="Times New Roman"/>
            <w:noProof w:val="0"/>
            <w:sz w:val="24"/>
            <w:szCs w:val="24"/>
            <w:lang w:val="en-GB"/>
          </w:rPr>
          <w:t>https://doi.org/10.1007/s40279-019-01189-4</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2E955164" w14:textId="12AF9B60">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Musahl, Volker, et al. “Current Trends in the Anterior Cruciate Ligament Part II: Evaluation, Surgical Technique, Prevention, and Rehabilitation.” </w:t>
      </w:r>
      <w:r w:rsidRPr="70EE41DD" w:rsidR="48B5485A">
        <w:rPr>
          <w:rFonts w:ascii="Times New Roman" w:hAnsi="Times New Roman" w:eastAsia="Times New Roman" w:cs="Times New Roman"/>
          <w:i w:val="1"/>
          <w:iCs w:val="1"/>
          <w:noProof w:val="0"/>
          <w:sz w:val="24"/>
          <w:szCs w:val="24"/>
          <w:lang w:val="en-GB"/>
        </w:rPr>
        <w:t>Knee Surgery, Sports Traumatology, Arthroscopy</w:t>
      </w:r>
      <w:r w:rsidRPr="70EE41DD" w:rsidR="48B5485A">
        <w:rPr>
          <w:rFonts w:ascii="Times New Roman" w:hAnsi="Times New Roman" w:eastAsia="Times New Roman" w:cs="Times New Roman"/>
          <w:noProof w:val="0"/>
          <w:sz w:val="24"/>
          <w:szCs w:val="24"/>
          <w:lang w:val="en-GB"/>
        </w:rPr>
        <w:t xml:space="preserve">, vol. 30, no. 1, 5 Dec. 2021, pp. 34–51, </w:t>
      </w:r>
      <w:hyperlink r:id="R901023ce0fc245c2">
        <w:r w:rsidRPr="70EE41DD" w:rsidR="48B5485A">
          <w:rPr>
            <w:rStyle w:val="Hyperlink"/>
            <w:rFonts w:ascii="Times New Roman" w:hAnsi="Times New Roman" w:eastAsia="Times New Roman" w:cs="Times New Roman"/>
            <w:noProof w:val="0"/>
            <w:sz w:val="24"/>
            <w:szCs w:val="24"/>
            <w:lang w:val="en-GB"/>
          </w:rPr>
          <w:t>https://doi.org/10.1007/s00167-021-06825-z</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63BEF0D3" w14:textId="246A4F66">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Nazir AHMAD, Adeel. “Ideal Rehabilitation Programme after Anterior Cruciate Ligament Injury: Review of Evidence.” </w:t>
      </w:r>
      <w:r w:rsidRPr="70EE41DD" w:rsidR="48B5485A">
        <w:rPr>
          <w:rFonts w:ascii="Times New Roman" w:hAnsi="Times New Roman" w:eastAsia="Times New Roman" w:cs="Times New Roman"/>
          <w:i w:val="1"/>
          <w:iCs w:val="1"/>
          <w:noProof w:val="0"/>
          <w:sz w:val="24"/>
          <w:szCs w:val="24"/>
          <w:lang w:val="en-GB"/>
        </w:rPr>
        <w:t>International Journal of Science Culture and Sport</w:t>
      </w:r>
      <w:r w:rsidRPr="70EE41DD" w:rsidR="48B5485A">
        <w:rPr>
          <w:rFonts w:ascii="Times New Roman" w:hAnsi="Times New Roman" w:eastAsia="Times New Roman" w:cs="Times New Roman"/>
          <w:noProof w:val="0"/>
          <w:sz w:val="24"/>
          <w:szCs w:val="24"/>
          <w:lang w:val="en-GB"/>
        </w:rPr>
        <w:t xml:space="preserve">, vol. 4, no. 15, 1 Jan. 2016, pp. 56–56, </w:t>
      </w:r>
      <w:hyperlink r:id="Rbb3a6e1391e4424c">
        <w:r w:rsidRPr="70EE41DD" w:rsidR="48B5485A">
          <w:rPr>
            <w:rStyle w:val="Hyperlink"/>
            <w:rFonts w:ascii="Times New Roman" w:hAnsi="Times New Roman" w:eastAsia="Times New Roman" w:cs="Times New Roman"/>
            <w:noProof w:val="0"/>
            <w:sz w:val="24"/>
            <w:szCs w:val="24"/>
            <w:lang w:val="en-GB"/>
          </w:rPr>
          <w:t>https://doi.org/10.14486/intjscs483</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63857E91" w14:textId="4D6DBAF5">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Patel, Ravin, et al. “Injuries in Rugby Union: A Review.” </w:t>
      </w:r>
      <w:r w:rsidRPr="70EE41DD" w:rsidR="48B5485A">
        <w:rPr>
          <w:rFonts w:ascii="Times New Roman" w:hAnsi="Times New Roman" w:eastAsia="Times New Roman" w:cs="Times New Roman"/>
          <w:i w:val="1"/>
          <w:iCs w:val="1"/>
          <w:noProof w:val="0"/>
          <w:sz w:val="24"/>
          <w:szCs w:val="24"/>
          <w:lang w:val="en-GB"/>
        </w:rPr>
        <w:t>Injury and Sports Medicine [Working Title]</w:t>
      </w:r>
      <w:r w:rsidRPr="70EE41DD" w:rsidR="48B5485A">
        <w:rPr>
          <w:rFonts w:ascii="Times New Roman" w:hAnsi="Times New Roman" w:eastAsia="Times New Roman" w:cs="Times New Roman"/>
          <w:noProof w:val="0"/>
          <w:sz w:val="24"/>
          <w:szCs w:val="24"/>
          <w:lang w:val="en-GB"/>
        </w:rPr>
        <w:t xml:space="preserve">, 26 Sept. 2022, </w:t>
      </w:r>
      <w:hyperlink r:id="Re5572ad4013e4c29">
        <w:r w:rsidRPr="70EE41DD" w:rsidR="48B5485A">
          <w:rPr>
            <w:rStyle w:val="Hyperlink"/>
            <w:rFonts w:ascii="Times New Roman" w:hAnsi="Times New Roman" w:eastAsia="Times New Roman" w:cs="Times New Roman"/>
            <w:noProof w:val="0"/>
            <w:sz w:val="24"/>
            <w:szCs w:val="24"/>
            <w:lang w:val="en-GB"/>
          </w:rPr>
          <w:t>https://doi.org/10.5772/intechopen.107380</w:t>
        </w:r>
      </w:hyperlink>
      <w:r w:rsidRPr="70EE41DD" w:rsidR="48B5485A">
        <w:rPr>
          <w:rFonts w:ascii="Times New Roman" w:hAnsi="Times New Roman" w:eastAsia="Times New Roman" w:cs="Times New Roman"/>
          <w:noProof w:val="0"/>
          <w:sz w:val="24"/>
          <w:szCs w:val="24"/>
          <w:lang w:val="en-GB"/>
        </w:rPr>
        <w:t>. Accessed 4 Nov. 2022.</w:t>
      </w:r>
    </w:p>
    <w:p w:rsidR="48B5485A" w:rsidP="70EE41DD" w:rsidRDefault="48B5485A" w14:paraId="2C0C9CE3" w14:textId="7764299F">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Rambaud, Alexandre, et al. “Science Arts &amp; Métiers (SAM) Criteria for Return for Running after Anterior Cruciate Ligament Reconstruction: A Scoping Review.” </w:t>
      </w:r>
      <w:r w:rsidRPr="70EE41DD" w:rsidR="48B5485A">
        <w:rPr>
          <w:rFonts w:ascii="Times New Roman" w:hAnsi="Times New Roman" w:eastAsia="Times New Roman" w:cs="Times New Roman"/>
          <w:i w:val="1"/>
          <w:iCs w:val="1"/>
          <w:noProof w:val="0"/>
          <w:sz w:val="24"/>
          <w:szCs w:val="24"/>
          <w:lang w:val="en-GB"/>
        </w:rPr>
        <w:t>British Journal of Sports Medicine</w:t>
      </w:r>
      <w:r w:rsidRPr="70EE41DD" w:rsidR="48B5485A">
        <w:rPr>
          <w:rFonts w:ascii="Times New Roman" w:hAnsi="Times New Roman" w:eastAsia="Times New Roman" w:cs="Times New Roman"/>
          <w:noProof w:val="0"/>
          <w:sz w:val="24"/>
          <w:szCs w:val="24"/>
          <w:lang w:val="en-GB"/>
        </w:rPr>
        <w:t>, vol. 52, no. 22, 2018, pp. 1437–1444, sam.ensam.eu/bitstream/handle/10985/18275/IBHGC_BJSM_2018_THOREUX.pdf?sequence=3&amp;isAllowed=y. Accessed 2 May 2024.</w:t>
      </w:r>
    </w:p>
    <w:p w:rsidR="48B5485A" w:rsidP="70EE41DD" w:rsidRDefault="48B5485A" w14:paraId="34BF8867" w14:textId="5725B2B3">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Schweizer, Noah, et al. “Screening Tests for Assessing Athletes at Risk of ACL Injury or Reinjury—a Scoping Review.” </w:t>
      </w:r>
      <w:r w:rsidRPr="70EE41DD" w:rsidR="48B5485A">
        <w:rPr>
          <w:rFonts w:ascii="Times New Roman" w:hAnsi="Times New Roman" w:eastAsia="Times New Roman" w:cs="Times New Roman"/>
          <w:i w:val="1"/>
          <w:iCs w:val="1"/>
          <w:noProof w:val="0"/>
          <w:sz w:val="24"/>
          <w:szCs w:val="24"/>
          <w:lang w:val="en-GB"/>
        </w:rPr>
        <w:t>International Journal of Environmental Research and Public Health</w:t>
      </w:r>
      <w:r w:rsidRPr="70EE41DD" w:rsidR="48B5485A">
        <w:rPr>
          <w:rFonts w:ascii="Times New Roman" w:hAnsi="Times New Roman" w:eastAsia="Times New Roman" w:cs="Times New Roman"/>
          <w:noProof w:val="0"/>
          <w:sz w:val="24"/>
          <w:szCs w:val="24"/>
          <w:lang w:val="en-GB"/>
        </w:rPr>
        <w:t xml:space="preserve">, vol. 19, no. 5, 1 Mar. 2022, p. 2864, </w:t>
      </w:r>
      <w:hyperlink r:id="R2527a52dde03412c">
        <w:r w:rsidRPr="70EE41DD" w:rsidR="48B5485A">
          <w:rPr>
            <w:rStyle w:val="Hyperlink"/>
            <w:rFonts w:ascii="Times New Roman" w:hAnsi="Times New Roman" w:eastAsia="Times New Roman" w:cs="Times New Roman"/>
            <w:noProof w:val="0"/>
            <w:sz w:val="24"/>
            <w:szCs w:val="24"/>
            <w:lang w:val="en-GB"/>
          </w:rPr>
          <w:t>https://doi.org/10.3390/ijerph19052864</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3A9FB232" w14:textId="31BC4319">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Sclafani, Michael P, and Chelseana C Davis. “RETURN to PLAY PROGRESSION for RUGBY FOLLOWING INJURY to the LOWER EXTREMITY: A CLINICAL COMMENTARY and REVIEW of the LITERATURE.” </w:t>
      </w:r>
      <w:r w:rsidRPr="70EE41DD" w:rsidR="48B5485A">
        <w:rPr>
          <w:rFonts w:ascii="Times New Roman" w:hAnsi="Times New Roman" w:eastAsia="Times New Roman" w:cs="Times New Roman"/>
          <w:i w:val="1"/>
          <w:iCs w:val="1"/>
          <w:noProof w:val="0"/>
          <w:sz w:val="24"/>
          <w:szCs w:val="24"/>
          <w:lang w:val="en-GB"/>
        </w:rPr>
        <w:t>International Journal of Sports Physical Therapy</w:t>
      </w:r>
      <w:r w:rsidRPr="70EE41DD" w:rsidR="48B5485A">
        <w:rPr>
          <w:rFonts w:ascii="Times New Roman" w:hAnsi="Times New Roman" w:eastAsia="Times New Roman" w:cs="Times New Roman"/>
          <w:noProof w:val="0"/>
          <w:sz w:val="24"/>
          <w:szCs w:val="24"/>
          <w:lang w:val="en-GB"/>
        </w:rPr>
        <w:t>, vol. 11, no. 2, Apr. 2016, p. 302, pmc.ncbi.nlm.nih.gov/articles/PMC4827372/.</w:t>
      </w:r>
    </w:p>
    <w:p w:rsidR="48B5485A" w:rsidP="70EE41DD" w:rsidRDefault="48B5485A" w14:paraId="1498BFCE" w14:textId="783B0EBB">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Song, Yu, et al. “Trunk Motion and Anterior Cruciate Ligament Injuries: A Narrative Review of Injury Videos and Controlled Jump-Landing and Cutting Tasks.” </w:t>
      </w:r>
      <w:r w:rsidRPr="70EE41DD" w:rsidR="48B5485A">
        <w:rPr>
          <w:rFonts w:ascii="Times New Roman" w:hAnsi="Times New Roman" w:eastAsia="Times New Roman" w:cs="Times New Roman"/>
          <w:i w:val="1"/>
          <w:iCs w:val="1"/>
          <w:noProof w:val="0"/>
          <w:sz w:val="24"/>
          <w:szCs w:val="24"/>
          <w:lang w:val="en-GB"/>
        </w:rPr>
        <w:t>Sports Biomechanics</w:t>
      </w:r>
      <w:r w:rsidRPr="70EE41DD" w:rsidR="48B5485A">
        <w:rPr>
          <w:rFonts w:ascii="Times New Roman" w:hAnsi="Times New Roman" w:eastAsia="Times New Roman" w:cs="Times New Roman"/>
          <w:noProof w:val="0"/>
          <w:sz w:val="24"/>
          <w:szCs w:val="24"/>
          <w:lang w:val="en-GB"/>
        </w:rPr>
        <w:t xml:space="preserve">, 4 Mar. 2021, pp. 1–19, </w:t>
      </w:r>
      <w:hyperlink r:id="R77c4484e81d740d0">
        <w:r w:rsidRPr="70EE41DD" w:rsidR="48B5485A">
          <w:rPr>
            <w:rStyle w:val="Hyperlink"/>
            <w:rFonts w:ascii="Times New Roman" w:hAnsi="Times New Roman" w:eastAsia="Times New Roman" w:cs="Times New Roman"/>
            <w:noProof w:val="0"/>
            <w:sz w:val="24"/>
            <w:szCs w:val="24"/>
            <w:lang w:val="en-GB"/>
          </w:rPr>
          <w:t>https://doi.org/10.1080/14763141.2021.1877337</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73CBB84A" w14:textId="5DB967E8">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Takazawa, Yuji, et al. “Anterior Cruciate Ligament Injuries in Elite and High School Rugby Players: A 11-Year Review.” </w:t>
      </w:r>
      <w:r w:rsidRPr="70EE41DD" w:rsidR="48B5485A">
        <w:rPr>
          <w:rFonts w:ascii="Times New Roman" w:hAnsi="Times New Roman" w:eastAsia="Times New Roman" w:cs="Times New Roman"/>
          <w:i w:val="1"/>
          <w:iCs w:val="1"/>
          <w:noProof w:val="0"/>
          <w:sz w:val="24"/>
          <w:szCs w:val="24"/>
          <w:lang w:val="en-GB"/>
        </w:rPr>
        <w:t>The Physician and Sportsmedicine</w:t>
      </w:r>
      <w:r w:rsidRPr="70EE41DD" w:rsidR="48B5485A">
        <w:rPr>
          <w:rFonts w:ascii="Times New Roman" w:hAnsi="Times New Roman" w:eastAsia="Times New Roman" w:cs="Times New Roman"/>
          <w:noProof w:val="0"/>
          <w:sz w:val="24"/>
          <w:szCs w:val="24"/>
          <w:lang w:val="en-GB"/>
        </w:rPr>
        <w:t xml:space="preserve">, vol. 44, no. 1, 30 Nov. 2015, pp. 53–58, </w:t>
      </w:r>
      <w:hyperlink r:id="R168aa36561794eb6">
        <w:r w:rsidRPr="70EE41DD" w:rsidR="48B5485A">
          <w:rPr>
            <w:rStyle w:val="Hyperlink"/>
            <w:rFonts w:ascii="Times New Roman" w:hAnsi="Times New Roman" w:eastAsia="Times New Roman" w:cs="Times New Roman"/>
            <w:noProof w:val="0"/>
            <w:sz w:val="24"/>
            <w:szCs w:val="24"/>
            <w:lang w:val="en-GB"/>
          </w:rPr>
          <w:t>https://doi.org/10.1080/00913847.2016.1116362</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4E6A1071" w14:textId="5A55F0DC">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Weir, Gillian. “Anterior Cruciate Ligament Injury Prevention in Sport: Biomechanically Informed Approaches.” </w:t>
      </w:r>
      <w:r w:rsidRPr="70EE41DD" w:rsidR="48B5485A">
        <w:rPr>
          <w:rFonts w:ascii="Times New Roman" w:hAnsi="Times New Roman" w:eastAsia="Times New Roman" w:cs="Times New Roman"/>
          <w:i w:val="1"/>
          <w:iCs w:val="1"/>
          <w:noProof w:val="0"/>
          <w:sz w:val="24"/>
          <w:szCs w:val="24"/>
          <w:lang w:val="en-GB"/>
        </w:rPr>
        <w:t>Sports Biomechanics</w:t>
      </w:r>
      <w:r w:rsidRPr="70EE41DD" w:rsidR="48B5485A">
        <w:rPr>
          <w:rFonts w:ascii="Times New Roman" w:hAnsi="Times New Roman" w:eastAsia="Times New Roman" w:cs="Times New Roman"/>
          <w:noProof w:val="0"/>
          <w:sz w:val="24"/>
          <w:szCs w:val="24"/>
          <w:lang w:val="en-GB"/>
        </w:rPr>
        <w:t xml:space="preserve">, vol. 23, no. 11, 29 Dec. 2021, pp. 1–21, </w:t>
      </w:r>
      <w:hyperlink r:id="R9feb95b077b24e8c">
        <w:r w:rsidRPr="70EE41DD" w:rsidR="48B5485A">
          <w:rPr>
            <w:rStyle w:val="Hyperlink"/>
            <w:rFonts w:ascii="Times New Roman" w:hAnsi="Times New Roman" w:eastAsia="Times New Roman" w:cs="Times New Roman"/>
            <w:noProof w:val="0"/>
            <w:sz w:val="24"/>
            <w:szCs w:val="24"/>
            <w:lang w:val="en-GB"/>
          </w:rPr>
          <w:t>https://doi.org/10.1080/14763141.2021.2016925</w:t>
        </w:r>
      </w:hyperlink>
      <w:r w:rsidRPr="70EE41DD" w:rsidR="48B5485A">
        <w:rPr>
          <w:rFonts w:ascii="Times New Roman" w:hAnsi="Times New Roman" w:eastAsia="Times New Roman" w:cs="Times New Roman"/>
          <w:noProof w:val="0"/>
          <w:sz w:val="24"/>
          <w:szCs w:val="24"/>
          <w:lang w:val="en-GB"/>
        </w:rPr>
        <w:t>.</w:t>
      </w:r>
    </w:p>
    <w:p w:rsidR="48B5485A" w:rsidP="70EE41DD" w:rsidRDefault="48B5485A" w14:paraId="6CDECF54" w14:textId="3B5A7855">
      <w:pPr>
        <w:spacing w:before="0" w:beforeAutospacing="off" w:after="0" w:afterAutospacing="off" w:line="480" w:lineRule="auto"/>
        <w:ind w:left="720" w:right="0" w:hanging="720"/>
      </w:pPr>
      <w:r w:rsidRPr="70EE41DD" w:rsidR="48B5485A">
        <w:rPr>
          <w:rFonts w:ascii="Times New Roman" w:hAnsi="Times New Roman" w:eastAsia="Times New Roman" w:cs="Times New Roman"/>
          <w:noProof w:val="0"/>
          <w:sz w:val="24"/>
          <w:szCs w:val="24"/>
          <w:lang w:val="en-GB"/>
        </w:rPr>
        <w:t xml:space="preserve">Welling, Wouter, and Laurens Frik. “On-Field Tests for Patients after Anterior Cruciate Ligament Reconstruction: A Scoping Review.” </w:t>
      </w:r>
      <w:r w:rsidRPr="70EE41DD" w:rsidR="48B5485A">
        <w:rPr>
          <w:rFonts w:ascii="Times New Roman" w:hAnsi="Times New Roman" w:eastAsia="Times New Roman" w:cs="Times New Roman"/>
          <w:i w:val="1"/>
          <w:iCs w:val="1"/>
          <w:noProof w:val="0"/>
          <w:sz w:val="24"/>
          <w:szCs w:val="24"/>
          <w:lang w:val="en-GB"/>
        </w:rPr>
        <w:t>Orthopaedic Journal of Sports Medicine</w:t>
      </w:r>
      <w:r w:rsidRPr="70EE41DD" w:rsidR="48B5485A">
        <w:rPr>
          <w:rFonts w:ascii="Times New Roman" w:hAnsi="Times New Roman" w:eastAsia="Times New Roman" w:cs="Times New Roman"/>
          <w:noProof w:val="0"/>
          <w:sz w:val="24"/>
          <w:szCs w:val="24"/>
          <w:lang w:val="en-GB"/>
        </w:rPr>
        <w:t xml:space="preserve">, vol. 10, no. 1, 1 Jan. 2022, p. 232596712110554, </w:t>
      </w:r>
      <w:hyperlink r:id="R36a8647d767441cc">
        <w:r w:rsidRPr="70EE41DD" w:rsidR="48B5485A">
          <w:rPr>
            <w:rStyle w:val="Hyperlink"/>
            <w:rFonts w:ascii="Times New Roman" w:hAnsi="Times New Roman" w:eastAsia="Times New Roman" w:cs="Times New Roman"/>
            <w:noProof w:val="0"/>
            <w:sz w:val="24"/>
            <w:szCs w:val="24"/>
            <w:lang w:val="en-GB"/>
          </w:rPr>
          <w:t>https://doi.org/10.1177/23259671211055481</w:t>
        </w:r>
      </w:hyperlink>
      <w:r w:rsidRPr="70EE41DD" w:rsidR="48B5485A">
        <w:rPr>
          <w:rFonts w:ascii="Times New Roman" w:hAnsi="Times New Roman" w:eastAsia="Times New Roman" w:cs="Times New Roman"/>
          <w:noProof w:val="0"/>
          <w:sz w:val="24"/>
          <w:szCs w:val="24"/>
          <w:lang w:val="en-GB"/>
        </w:rPr>
        <w:t>.</w:t>
      </w:r>
    </w:p>
    <w:p w:rsidR="70EE41DD" w:rsidRDefault="70EE41DD" w14:paraId="0E436794" w14:textId="5519440C">
      <w:pPr>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4ca2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be8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48be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7D2795"/>
    <w:rsid w:val="004491AD"/>
    <w:rsid w:val="0046DC8E"/>
    <w:rsid w:val="0062C596"/>
    <w:rsid w:val="00AE9C42"/>
    <w:rsid w:val="00B83178"/>
    <w:rsid w:val="00BC7E9D"/>
    <w:rsid w:val="00D132A5"/>
    <w:rsid w:val="00E4C966"/>
    <w:rsid w:val="0112DB43"/>
    <w:rsid w:val="012AA7B8"/>
    <w:rsid w:val="0140EBC1"/>
    <w:rsid w:val="0177D93D"/>
    <w:rsid w:val="01ADB6D4"/>
    <w:rsid w:val="01B21F66"/>
    <w:rsid w:val="01D13F79"/>
    <w:rsid w:val="01D1D73A"/>
    <w:rsid w:val="02028CD4"/>
    <w:rsid w:val="02052CF3"/>
    <w:rsid w:val="02083F95"/>
    <w:rsid w:val="02413CDD"/>
    <w:rsid w:val="02D903C3"/>
    <w:rsid w:val="02DB0A6D"/>
    <w:rsid w:val="03072533"/>
    <w:rsid w:val="03159CB9"/>
    <w:rsid w:val="034F7670"/>
    <w:rsid w:val="036AAB54"/>
    <w:rsid w:val="0371B5CE"/>
    <w:rsid w:val="0386277E"/>
    <w:rsid w:val="03A2C8A2"/>
    <w:rsid w:val="03BDDF80"/>
    <w:rsid w:val="03BF8F16"/>
    <w:rsid w:val="03E9D1A3"/>
    <w:rsid w:val="03FBF24F"/>
    <w:rsid w:val="04004E6E"/>
    <w:rsid w:val="04038B48"/>
    <w:rsid w:val="041A58A2"/>
    <w:rsid w:val="0457F086"/>
    <w:rsid w:val="046EA554"/>
    <w:rsid w:val="0482681B"/>
    <w:rsid w:val="049343D8"/>
    <w:rsid w:val="04A456DA"/>
    <w:rsid w:val="04C0E979"/>
    <w:rsid w:val="052639D5"/>
    <w:rsid w:val="0542F37B"/>
    <w:rsid w:val="056B84B3"/>
    <w:rsid w:val="059EAA91"/>
    <w:rsid w:val="05D3E771"/>
    <w:rsid w:val="05E696C4"/>
    <w:rsid w:val="064EF738"/>
    <w:rsid w:val="0666B9C0"/>
    <w:rsid w:val="0670B692"/>
    <w:rsid w:val="068C8511"/>
    <w:rsid w:val="06DA2E59"/>
    <w:rsid w:val="0734B2B5"/>
    <w:rsid w:val="0738C14A"/>
    <w:rsid w:val="075FCA5F"/>
    <w:rsid w:val="07BE3929"/>
    <w:rsid w:val="07C48790"/>
    <w:rsid w:val="07CA54E6"/>
    <w:rsid w:val="07EEBD5B"/>
    <w:rsid w:val="08076EB7"/>
    <w:rsid w:val="0809C2B7"/>
    <w:rsid w:val="0827DF42"/>
    <w:rsid w:val="0851518A"/>
    <w:rsid w:val="088B1CE1"/>
    <w:rsid w:val="08AEBDCE"/>
    <w:rsid w:val="0905AC3A"/>
    <w:rsid w:val="092B81E5"/>
    <w:rsid w:val="093EAF9C"/>
    <w:rsid w:val="094A1FDF"/>
    <w:rsid w:val="096DDF70"/>
    <w:rsid w:val="09E2A0A8"/>
    <w:rsid w:val="0A00AAB9"/>
    <w:rsid w:val="0A09CCDF"/>
    <w:rsid w:val="0A141A25"/>
    <w:rsid w:val="0A2910D5"/>
    <w:rsid w:val="0A2A9349"/>
    <w:rsid w:val="0A75E3B7"/>
    <w:rsid w:val="0A7E8EFE"/>
    <w:rsid w:val="0A94BC71"/>
    <w:rsid w:val="0AAAD450"/>
    <w:rsid w:val="0AABA81E"/>
    <w:rsid w:val="0AAD0748"/>
    <w:rsid w:val="0ABA8477"/>
    <w:rsid w:val="0AE9ADEF"/>
    <w:rsid w:val="0AF7921C"/>
    <w:rsid w:val="0B288492"/>
    <w:rsid w:val="0B4EA858"/>
    <w:rsid w:val="0B58ABC2"/>
    <w:rsid w:val="0B595747"/>
    <w:rsid w:val="0B6D3AE7"/>
    <w:rsid w:val="0B730DE9"/>
    <w:rsid w:val="0BC0875D"/>
    <w:rsid w:val="0BD0D04B"/>
    <w:rsid w:val="0BD70B20"/>
    <w:rsid w:val="0BDB0014"/>
    <w:rsid w:val="0BE1BD3C"/>
    <w:rsid w:val="0C1190F6"/>
    <w:rsid w:val="0C2669DF"/>
    <w:rsid w:val="0C3B268F"/>
    <w:rsid w:val="0C476FBA"/>
    <w:rsid w:val="0C51CEBA"/>
    <w:rsid w:val="0C5D02AD"/>
    <w:rsid w:val="0C7AF6CD"/>
    <w:rsid w:val="0CB4C864"/>
    <w:rsid w:val="0CD83856"/>
    <w:rsid w:val="0D23AE93"/>
    <w:rsid w:val="0D36CA5E"/>
    <w:rsid w:val="0D6259FC"/>
    <w:rsid w:val="0D7A61F6"/>
    <w:rsid w:val="0D9F9348"/>
    <w:rsid w:val="0DA34DE6"/>
    <w:rsid w:val="0DD1E5B1"/>
    <w:rsid w:val="0DFAECC1"/>
    <w:rsid w:val="0DFE8919"/>
    <w:rsid w:val="0E1C298D"/>
    <w:rsid w:val="0E3897AD"/>
    <w:rsid w:val="0E3A3FE0"/>
    <w:rsid w:val="0E5053E8"/>
    <w:rsid w:val="0E7E97C4"/>
    <w:rsid w:val="0EA8E2C5"/>
    <w:rsid w:val="0EE776F1"/>
    <w:rsid w:val="0EFF87D9"/>
    <w:rsid w:val="0F15CC11"/>
    <w:rsid w:val="0F3005E0"/>
    <w:rsid w:val="0F38A703"/>
    <w:rsid w:val="0F44320E"/>
    <w:rsid w:val="0F4C2AEF"/>
    <w:rsid w:val="0F572A1A"/>
    <w:rsid w:val="0F6BBC6F"/>
    <w:rsid w:val="0F8B992C"/>
    <w:rsid w:val="0FAF0C31"/>
    <w:rsid w:val="0FB6BF8C"/>
    <w:rsid w:val="0FC17584"/>
    <w:rsid w:val="0FEB8BE7"/>
    <w:rsid w:val="10302C44"/>
    <w:rsid w:val="103600E7"/>
    <w:rsid w:val="103CAD52"/>
    <w:rsid w:val="10864F99"/>
    <w:rsid w:val="10BA1C27"/>
    <w:rsid w:val="10F1FA4C"/>
    <w:rsid w:val="11015FAF"/>
    <w:rsid w:val="11028353"/>
    <w:rsid w:val="11066ED6"/>
    <w:rsid w:val="1107CD21"/>
    <w:rsid w:val="111CDA4F"/>
    <w:rsid w:val="1122C558"/>
    <w:rsid w:val="114BE238"/>
    <w:rsid w:val="1163BF11"/>
    <w:rsid w:val="118CFEE1"/>
    <w:rsid w:val="11D9D1D7"/>
    <w:rsid w:val="1209FFEF"/>
    <w:rsid w:val="121AF914"/>
    <w:rsid w:val="1239C6AC"/>
    <w:rsid w:val="12464256"/>
    <w:rsid w:val="125503EC"/>
    <w:rsid w:val="1258D30F"/>
    <w:rsid w:val="126436B6"/>
    <w:rsid w:val="1276F513"/>
    <w:rsid w:val="128A3B97"/>
    <w:rsid w:val="1297AB21"/>
    <w:rsid w:val="12B30968"/>
    <w:rsid w:val="12BEBA0D"/>
    <w:rsid w:val="12CCD5AB"/>
    <w:rsid w:val="12DEEA56"/>
    <w:rsid w:val="130C6079"/>
    <w:rsid w:val="131573C3"/>
    <w:rsid w:val="13197536"/>
    <w:rsid w:val="1338F91E"/>
    <w:rsid w:val="133B0292"/>
    <w:rsid w:val="133B97C5"/>
    <w:rsid w:val="136B9391"/>
    <w:rsid w:val="13786B05"/>
    <w:rsid w:val="139D8F33"/>
    <w:rsid w:val="13B74A97"/>
    <w:rsid w:val="13C47432"/>
    <w:rsid w:val="13C54587"/>
    <w:rsid w:val="1402B44D"/>
    <w:rsid w:val="14364E6A"/>
    <w:rsid w:val="145887F5"/>
    <w:rsid w:val="1480D539"/>
    <w:rsid w:val="14936E59"/>
    <w:rsid w:val="149C828A"/>
    <w:rsid w:val="14DD2C4F"/>
    <w:rsid w:val="150A5138"/>
    <w:rsid w:val="150E0AC1"/>
    <w:rsid w:val="1548F045"/>
    <w:rsid w:val="154F063F"/>
    <w:rsid w:val="1562FF3F"/>
    <w:rsid w:val="15680540"/>
    <w:rsid w:val="15AD3618"/>
    <w:rsid w:val="15B7756C"/>
    <w:rsid w:val="15F76815"/>
    <w:rsid w:val="16003DF4"/>
    <w:rsid w:val="1603A845"/>
    <w:rsid w:val="160A4EAE"/>
    <w:rsid w:val="1656D055"/>
    <w:rsid w:val="166988FC"/>
    <w:rsid w:val="1674F605"/>
    <w:rsid w:val="16CE2873"/>
    <w:rsid w:val="17000F46"/>
    <w:rsid w:val="172863C7"/>
    <w:rsid w:val="1728696B"/>
    <w:rsid w:val="175C14E8"/>
    <w:rsid w:val="1760B9B3"/>
    <w:rsid w:val="179D4224"/>
    <w:rsid w:val="179D82BA"/>
    <w:rsid w:val="17AA2E0C"/>
    <w:rsid w:val="17E046D1"/>
    <w:rsid w:val="181D44E2"/>
    <w:rsid w:val="1828E3E5"/>
    <w:rsid w:val="185D25F1"/>
    <w:rsid w:val="186895B9"/>
    <w:rsid w:val="1872FB58"/>
    <w:rsid w:val="189EA515"/>
    <w:rsid w:val="190B7405"/>
    <w:rsid w:val="190BB685"/>
    <w:rsid w:val="1913BAB5"/>
    <w:rsid w:val="191C9AE9"/>
    <w:rsid w:val="194FC79C"/>
    <w:rsid w:val="196812D8"/>
    <w:rsid w:val="1997D41F"/>
    <w:rsid w:val="19A56C92"/>
    <w:rsid w:val="19D2D833"/>
    <w:rsid w:val="19EF858F"/>
    <w:rsid w:val="1A03B2C6"/>
    <w:rsid w:val="1A5C5E0A"/>
    <w:rsid w:val="1A6639C1"/>
    <w:rsid w:val="1A776EF6"/>
    <w:rsid w:val="1A9E56B3"/>
    <w:rsid w:val="1AC9F198"/>
    <w:rsid w:val="1B6BC279"/>
    <w:rsid w:val="1B72330A"/>
    <w:rsid w:val="1B96BC63"/>
    <w:rsid w:val="1BC007C1"/>
    <w:rsid w:val="1BD72E26"/>
    <w:rsid w:val="1BF8B9C1"/>
    <w:rsid w:val="1C611C3A"/>
    <w:rsid w:val="1CE50A42"/>
    <w:rsid w:val="1CFFCE35"/>
    <w:rsid w:val="1D2525AF"/>
    <w:rsid w:val="1D40ECC2"/>
    <w:rsid w:val="1D40F0ED"/>
    <w:rsid w:val="1D479600"/>
    <w:rsid w:val="1D5E48A2"/>
    <w:rsid w:val="1D65B7A2"/>
    <w:rsid w:val="1D68657B"/>
    <w:rsid w:val="1D6D98FA"/>
    <w:rsid w:val="1D9F319A"/>
    <w:rsid w:val="1DCBEA61"/>
    <w:rsid w:val="1DF6E8B6"/>
    <w:rsid w:val="1E0B6ED5"/>
    <w:rsid w:val="1E102F5D"/>
    <w:rsid w:val="1E1AE28C"/>
    <w:rsid w:val="1E6269E2"/>
    <w:rsid w:val="1E7BBCBE"/>
    <w:rsid w:val="1E864645"/>
    <w:rsid w:val="1E9EAEF5"/>
    <w:rsid w:val="1EAB7FB9"/>
    <w:rsid w:val="1EAE3B60"/>
    <w:rsid w:val="1ECC9721"/>
    <w:rsid w:val="1ECDAE9E"/>
    <w:rsid w:val="1ED4E890"/>
    <w:rsid w:val="1EF97AF7"/>
    <w:rsid w:val="1F34009D"/>
    <w:rsid w:val="1F3925D8"/>
    <w:rsid w:val="1F50A924"/>
    <w:rsid w:val="1F5DB17C"/>
    <w:rsid w:val="1F78410B"/>
    <w:rsid w:val="1F7D81EB"/>
    <w:rsid w:val="1F873528"/>
    <w:rsid w:val="1F9328ED"/>
    <w:rsid w:val="1F9BBB13"/>
    <w:rsid w:val="1FA20777"/>
    <w:rsid w:val="1FD64D33"/>
    <w:rsid w:val="1FDBABD5"/>
    <w:rsid w:val="20055F7B"/>
    <w:rsid w:val="2051EB38"/>
    <w:rsid w:val="206282AF"/>
    <w:rsid w:val="20672C8E"/>
    <w:rsid w:val="206C7418"/>
    <w:rsid w:val="206EE79D"/>
    <w:rsid w:val="20E0B151"/>
    <w:rsid w:val="20E4D7B4"/>
    <w:rsid w:val="2100A2F6"/>
    <w:rsid w:val="2119B462"/>
    <w:rsid w:val="212243DB"/>
    <w:rsid w:val="2124787E"/>
    <w:rsid w:val="21350057"/>
    <w:rsid w:val="213EFDD5"/>
    <w:rsid w:val="2147C1C6"/>
    <w:rsid w:val="21581D09"/>
    <w:rsid w:val="21E3B208"/>
    <w:rsid w:val="21F069AB"/>
    <w:rsid w:val="2222853B"/>
    <w:rsid w:val="22438601"/>
    <w:rsid w:val="22497DD4"/>
    <w:rsid w:val="225862E1"/>
    <w:rsid w:val="22592059"/>
    <w:rsid w:val="2263FFDC"/>
    <w:rsid w:val="22711D24"/>
    <w:rsid w:val="2284C383"/>
    <w:rsid w:val="22F45336"/>
    <w:rsid w:val="2346D7F8"/>
    <w:rsid w:val="235F48F3"/>
    <w:rsid w:val="23737624"/>
    <w:rsid w:val="238E69B7"/>
    <w:rsid w:val="23912DF4"/>
    <w:rsid w:val="23A6B4D4"/>
    <w:rsid w:val="23B1B4B6"/>
    <w:rsid w:val="23FDBD79"/>
    <w:rsid w:val="2412E4B0"/>
    <w:rsid w:val="24246F88"/>
    <w:rsid w:val="2431B872"/>
    <w:rsid w:val="243B22B3"/>
    <w:rsid w:val="24A60704"/>
    <w:rsid w:val="24AAF927"/>
    <w:rsid w:val="24DC7E7B"/>
    <w:rsid w:val="24EDE644"/>
    <w:rsid w:val="24FAB700"/>
    <w:rsid w:val="25009A26"/>
    <w:rsid w:val="250D4D72"/>
    <w:rsid w:val="255DEA62"/>
    <w:rsid w:val="25E4A554"/>
    <w:rsid w:val="25F09844"/>
    <w:rsid w:val="265ECD61"/>
    <w:rsid w:val="268A294A"/>
    <w:rsid w:val="26B40EC5"/>
    <w:rsid w:val="26D07B37"/>
    <w:rsid w:val="26D90440"/>
    <w:rsid w:val="26DB9FEA"/>
    <w:rsid w:val="27126C20"/>
    <w:rsid w:val="271C00F8"/>
    <w:rsid w:val="271DF292"/>
    <w:rsid w:val="274D1655"/>
    <w:rsid w:val="276A87C9"/>
    <w:rsid w:val="277180A2"/>
    <w:rsid w:val="2784346A"/>
    <w:rsid w:val="27AA4BB1"/>
    <w:rsid w:val="27D0F6D0"/>
    <w:rsid w:val="27D75D53"/>
    <w:rsid w:val="2807260E"/>
    <w:rsid w:val="2874A854"/>
    <w:rsid w:val="28F4CA5B"/>
    <w:rsid w:val="29142DFE"/>
    <w:rsid w:val="29226D87"/>
    <w:rsid w:val="293F0948"/>
    <w:rsid w:val="295717DC"/>
    <w:rsid w:val="2965FCC3"/>
    <w:rsid w:val="2966E07C"/>
    <w:rsid w:val="297594C3"/>
    <w:rsid w:val="29AD0AD0"/>
    <w:rsid w:val="29CC1213"/>
    <w:rsid w:val="29E22F9C"/>
    <w:rsid w:val="2A38C7F2"/>
    <w:rsid w:val="2A5A3015"/>
    <w:rsid w:val="2A6239E6"/>
    <w:rsid w:val="2A6664E5"/>
    <w:rsid w:val="2A687EC5"/>
    <w:rsid w:val="2A7850A9"/>
    <w:rsid w:val="2AE3BA5B"/>
    <w:rsid w:val="2B7ADB8A"/>
    <w:rsid w:val="2BAE56BF"/>
    <w:rsid w:val="2BB20163"/>
    <w:rsid w:val="2BC24708"/>
    <w:rsid w:val="2BDEB330"/>
    <w:rsid w:val="2BFEB621"/>
    <w:rsid w:val="2C02C82A"/>
    <w:rsid w:val="2C034AB5"/>
    <w:rsid w:val="2C050D4B"/>
    <w:rsid w:val="2C19FAF4"/>
    <w:rsid w:val="2C622A08"/>
    <w:rsid w:val="2CA1B79C"/>
    <w:rsid w:val="2CD27FB9"/>
    <w:rsid w:val="2CEA4076"/>
    <w:rsid w:val="2CF3052E"/>
    <w:rsid w:val="2CFF6939"/>
    <w:rsid w:val="2D27CD1A"/>
    <w:rsid w:val="2D3B0B3C"/>
    <w:rsid w:val="2D43D75E"/>
    <w:rsid w:val="2D47EFDA"/>
    <w:rsid w:val="2D9A4073"/>
    <w:rsid w:val="2DC0B3CA"/>
    <w:rsid w:val="2DE6D732"/>
    <w:rsid w:val="2E027922"/>
    <w:rsid w:val="2E542451"/>
    <w:rsid w:val="2E5A15C2"/>
    <w:rsid w:val="2E9BA22D"/>
    <w:rsid w:val="2EA63F4F"/>
    <w:rsid w:val="2EDDD6E3"/>
    <w:rsid w:val="2EE0070C"/>
    <w:rsid w:val="2EE62FE3"/>
    <w:rsid w:val="2EEE4491"/>
    <w:rsid w:val="2F06387C"/>
    <w:rsid w:val="2F07AD76"/>
    <w:rsid w:val="2F16A28D"/>
    <w:rsid w:val="2F21EAE0"/>
    <w:rsid w:val="2F46F5E1"/>
    <w:rsid w:val="2F5E35DC"/>
    <w:rsid w:val="2F78E160"/>
    <w:rsid w:val="2F96917A"/>
    <w:rsid w:val="2FD6966D"/>
    <w:rsid w:val="2FDB0D3B"/>
    <w:rsid w:val="3008C81A"/>
    <w:rsid w:val="30155491"/>
    <w:rsid w:val="3020688B"/>
    <w:rsid w:val="302F9D48"/>
    <w:rsid w:val="30401CC0"/>
    <w:rsid w:val="308AA69D"/>
    <w:rsid w:val="30A3BC23"/>
    <w:rsid w:val="30A52E8C"/>
    <w:rsid w:val="30FB146A"/>
    <w:rsid w:val="314A0BCA"/>
    <w:rsid w:val="3166FBC7"/>
    <w:rsid w:val="31CBD40F"/>
    <w:rsid w:val="31D547B5"/>
    <w:rsid w:val="31E8D317"/>
    <w:rsid w:val="31ECC124"/>
    <w:rsid w:val="32185F30"/>
    <w:rsid w:val="3240E2C4"/>
    <w:rsid w:val="3263057B"/>
    <w:rsid w:val="326E8364"/>
    <w:rsid w:val="32DBEE10"/>
    <w:rsid w:val="33122AD9"/>
    <w:rsid w:val="331A3DDF"/>
    <w:rsid w:val="332D1DF8"/>
    <w:rsid w:val="33300A11"/>
    <w:rsid w:val="333E10A9"/>
    <w:rsid w:val="335E7EB4"/>
    <w:rsid w:val="337705FC"/>
    <w:rsid w:val="337D5B9F"/>
    <w:rsid w:val="339A5667"/>
    <w:rsid w:val="33A52AF9"/>
    <w:rsid w:val="33A76C97"/>
    <w:rsid w:val="33A82342"/>
    <w:rsid w:val="33ABAEE8"/>
    <w:rsid w:val="3405386D"/>
    <w:rsid w:val="341624C7"/>
    <w:rsid w:val="3442B413"/>
    <w:rsid w:val="346408C0"/>
    <w:rsid w:val="347CBED8"/>
    <w:rsid w:val="349FD86D"/>
    <w:rsid w:val="34C1EB30"/>
    <w:rsid w:val="34E031A6"/>
    <w:rsid w:val="34E363A9"/>
    <w:rsid w:val="352D38F9"/>
    <w:rsid w:val="355E5212"/>
    <w:rsid w:val="35F0BF29"/>
    <w:rsid w:val="35FD432B"/>
    <w:rsid w:val="3611F902"/>
    <w:rsid w:val="362632DD"/>
    <w:rsid w:val="3629B835"/>
    <w:rsid w:val="362A080F"/>
    <w:rsid w:val="365866E6"/>
    <w:rsid w:val="366C0E45"/>
    <w:rsid w:val="36706B28"/>
    <w:rsid w:val="36B9E388"/>
    <w:rsid w:val="36CD56B2"/>
    <w:rsid w:val="36E8D507"/>
    <w:rsid w:val="3701C866"/>
    <w:rsid w:val="37056F48"/>
    <w:rsid w:val="37062721"/>
    <w:rsid w:val="372CFA68"/>
    <w:rsid w:val="378000A5"/>
    <w:rsid w:val="37B3A21A"/>
    <w:rsid w:val="37DEAE28"/>
    <w:rsid w:val="380FDC8B"/>
    <w:rsid w:val="384BA710"/>
    <w:rsid w:val="388974AD"/>
    <w:rsid w:val="388B4F1F"/>
    <w:rsid w:val="38C94EFD"/>
    <w:rsid w:val="38CE78B0"/>
    <w:rsid w:val="38E519EE"/>
    <w:rsid w:val="38F14446"/>
    <w:rsid w:val="392D471F"/>
    <w:rsid w:val="392D50F6"/>
    <w:rsid w:val="39361316"/>
    <w:rsid w:val="3984BA9D"/>
    <w:rsid w:val="3985FDDF"/>
    <w:rsid w:val="39A619F1"/>
    <w:rsid w:val="39B09344"/>
    <w:rsid w:val="39E70B69"/>
    <w:rsid w:val="39EB860D"/>
    <w:rsid w:val="3A0818F4"/>
    <w:rsid w:val="3A0B35D5"/>
    <w:rsid w:val="3A2637F8"/>
    <w:rsid w:val="3A3943CF"/>
    <w:rsid w:val="3A56AFA3"/>
    <w:rsid w:val="3A81F1D8"/>
    <w:rsid w:val="3A835982"/>
    <w:rsid w:val="3AA66126"/>
    <w:rsid w:val="3AA79A4B"/>
    <w:rsid w:val="3AFF7FA2"/>
    <w:rsid w:val="3B33DA39"/>
    <w:rsid w:val="3B511779"/>
    <w:rsid w:val="3BE64DE2"/>
    <w:rsid w:val="3BE6D76B"/>
    <w:rsid w:val="3BFFD53E"/>
    <w:rsid w:val="3C0ACC97"/>
    <w:rsid w:val="3C4A080B"/>
    <w:rsid w:val="3C9C786C"/>
    <w:rsid w:val="3CACE948"/>
    <w:rsid w:val="3CB4448A"/>
    <w:rsid w:val="3CB7392C"/>
    <w:rsid w:val="3CC2180A"/>
    <w:rsid w:val="3CD80874"/>
    <w:rsid w:val="3CE27FC3"/>
    <w:rsid w:val="3CE42B8F"/>
    <w:rsid w:val="3CF099B0"/>
    <w:rsid w:val="3D65DC93"/>
    <w:rsid w:val="3D6DD851"/>
    <w:rsid w:val="3D94DB63"/>
    <w:rsid w:val="3DA86F3A"/>
    <w:rsid w:val="3DAD56BA"/>
    <w:rsid w:val="3DC9B147"/>
    <w:rsid w:val="3DE63EBB"/>
    <w:rsid w:val="3DFAA158"/>
    <w:rsid w:val="3E086CD4"/>
    <w:rsid w:val="3E224A44"/>
    <w:rsid w:val="3E44EBA4"/>
    <w:rsid w:val="3E5D4C8B"/>
    <w:rsid w:val="3E76B25E"/>
    <w:rsid w:val="3EA34D68"/>
    <w:rsid w:val="3EEAB03B"/>
    <w:rsid w:val="3EF2CD2D"/>
    <w:rsid w:val="3F01055F"/>
    <w:rsid w:val="3F5AC387"/>
    <w:rsid w:val="3F80D979"/>
    <w:rsid w:val="3F892C80"/>
    <w:rsid w:val="3F909481"/>
    <w:rsid w:val="3FA19340"/>
    <w:rsid w:val="3FC2CEB1"/>
    <w:rsid w:val="3FD5F3A8"/>
    <w:rsid w:val="4068B4B0"/>
    <w:rsid w:val="406F990D"/>
    <w:rsid w:val="407DA307"/>
    <w:rsid w:val="4130AB14"/>
    <w:rsid w:val="4134A2C5"/>
    <w:rsid w:val="415ECF69"/>
    <w:rsid w:val="415F8BDE"/>
    <w:rsid w:val="4161CFD1"/>
    <w:rsid w:val="4163A0A6"/>
    <w:rsid w:val="41786BD2"/>
    <w:rsid w:val="417CAA99"/>
    <w:rsid w:val="4186862B"/>
    <w:rsid w:val="41C422C0"/>
    <w:rsid w:val="41C9DFD2"/>
    <w:rsid w:val="41ED4D75"/>
    <w:rsid w:val="41EFBC1E"/>
    <w:rsid w:val="425D8FC2"/>
    <w:rsid w:val="42D5ECD1"/>
    <w:rsid w:val="42DC9565"/>
    <w:rsid w:val="434D5975"/>
    <w:rsid w:val="4365CB9D"/>
    <w:rsid w:val="43718CD0"/>
    <w:rsid w:val="43922D43"/>
    <w:rsid w:val="43D3B03E"/>
    <w:rsid w:val="43E8ADD6"/>
    <w:rsid w:val="43EE0469"/>
    <w:rsid w:val="4449F8E4"/>
    <w:rsid w:val="444ABBAF"/>
    <w:rsid w:val="446D3C2A"/>
    <w:rsid w:val="44BB3251"/>
    <w:rsid w:val="44F8B3BB"/>
    <w:rsid w:val="450AF711"/>
    <w:rsid w:val="450E9583"/>
    <w:rsid w:val="4517F4FD"/>
    <w:rsid w:val="4518C9D2"/>
    <w:rsid w:val="451B1927"/>
    <w:rsid w:val="4527B617"/>
    <w:rsid w:val="455171FC"/>
    <w:rsid w:val="455F815C"/>
    <w:rsid w:val="4586E147"/>
    <w:rsid w:val="45C20E98"/>
    <w:rsid w:val="45F0C742"/>
    <w:rsid w:val="4610893F"/>
    <w:rsid w:val="46435F28"/>
    <w:rsid w:val="4645BD8C"/>
    <w:rsid w:val="4671325B"/>
    <w:rsid w:val="46CC758F"/>
    <w:rsid w:val="472EDF09"/>
    <w:rsid w:val="475BF6E7"/>
    <w:rsid w:val="477B0D20"/>
    <w:rsid w:val="47D82BF8"/>
    <w:rsid w:val="47F8DB4E"/>
    <w:rsid w:val="47FC23C8"/>
    <w:rsid w:val="4835255D"/>
    <w:rsid w:val="48495036"/>
    <w:rsid w:val="4853A18C"/>
    <w:rsid w:val="4859468E"/>
    <w:rsid w:val="485E5E6A"/>
    <w:rsid w:val="4864F659"/>
    <w:rsid w:val="48946D00"/>
    <w:rsid w:val="489D9D16"/>
    <w:rsid w:val="48A120AA"/>
    <w:rsid w:val="48AF7324"/>
    <w:rsid w:val="48B5485A"/>
    <w:rsid w:val="48C4B739"/>
    <w:rsid w:val="48E448AB"/>
    <w:rsid w:val="48FA499C"/>
    <w:rsid w:val="48FA60B8"/>
    <w:rsid w:val="4913B16B"/>
    <w:rsid w:val="493CB848"/>
    <w:rsid w:val="49C601BD"/>
    <w:rsid w:val="49DA6519"/>
    <w:rsid w:val="49EBEB37"/>
    <w:rsid w:val="4A00F611"/>
    <w:rsid w:val="4A15BBB0"/>
    <w:rsid w:val="4A1C4479"/>
    <w:rsid w:val="4A5DE8F1"/>
    <w:rsid w:val="4A603D3D"/>
    <w:rsid w:val="4A70DB08"/>
    <w:rsid w:val="4AC96247"/>
    <w:rsid w:val="4AD2EE15"/>
    <w:rsid w:val="4AD6020A"/>
    <w:rsid w:val="4B4952B3"/>
    <w:rsid w:val="4B5F9DF0"/>
    <w:rsid w:val="4B84DDEE"/>
    <w:rsid w:val="4BC566D4"/>
    <w:rsid w:val="4BF5DC49"/>
    <w:rsid w:val="4C034490"/>
    <w:rsid w:val="4C2036FB"/>
    <w:rsid w:val="4C5615FE"/>
    <w:rsid w:val="4C65769F"/>
    <w:rsid w:val="4C6598CE"/>
    <w:rsid w:val="4C6F2182"/>
    <w:rsid w:val="4C8A1433"/>
    <w:rsid w:val="4C9C8DB7"/>
    <w:rsid w:val="4CAA494D"/>
    <w:rsid w:val="4D2E9E65"/>
    <w:rsid w:val="4D7A6F1D"/>
    <w:rsid w:val="4D7FA067"/>
    <w:rsid w:val="4D837FC7"/>
    <w:rsid w:val="4DAB2859"/>
    <w:rsid w:val="4DC458F5"/>
    <w:rsid w:val="4DFD54C1"/>
    <w:rsid w:val="4E038E41"/>
    <w:rsid w:val="4E46F48D"/>
    <w:rsid w:val="4ED441C3"/>
    <w:rsid w:val="4ED731FD"/>
    <w:rsid w:val="4EFCB052"/>
    <w:rsid w:val="4F021A78"/>
    <w:rsid w:val="4F0CDB26"/>
    <w:rsid w:val="4F1A7FAD"/>
    <w:rsid w:val="4F51EB60"/>
    <w:rsid w:val="4F5B19BA"/>
    <w:rsid w:val="4F8E70FE"/>
    <w:rsid w:val="4FA745A8"/>
    <w:rsid w:val="4FBC524E"/>
    <w:rsid w:val="4FE27035"/>
    <w:rsid w:val="4FF21C34"/>
    <w:rsid w:val="50051752"/>
    <w:rsid w:val="50097B87"/>
    <w:rsid w:val="504EE36A"/>
    <w:rsid w:val="505C43FF"/>
    <w:rsid w:val="5065AAC9"/>
    <w:rsid w:val="50FD3866"/>
    <w:rsid w:val="5110C1DE"/>
    <w:rsid w:val="51292262"/>
    <w:rsid w:val="514D586A"/>
    <w:rsid w:val="5187B92B"/>
    <w:rsid w:val="518CBC9C"/>
    <w:rsid w:val="519F2E91"/>
    <w:rsid w:val="51D824D5"/>
    <w:rsid w:val="520781E9"/>
    <w:rsid w:val="52AC55AA"/>
    <w:rsid w:val="52BEAD41"/>
    <w:rsid w:val="52EB4003"/>
    <w:rsid w:val="52F9C2DA"/>
    <w:rsid w:val="52FC8326"/>
    <w:rsid w:val="530C1AC7"/>
    <w:rsid w:val="53236C31"/>
    <w:rsid w:val="533815BA"/>
    <w:rsid w:val="53A308FC"/>
    <w:rsid w:val="53A7C2AF"/>
    <w:rsid w:val="53AD4C07"/>
    <w:rsid w:val="53BBED64"/>
    <w:rsid w:val="53C335EE"/>
    <w:rsid w:val="542F3953"/>
    <w:rsid w:val="54430B77"/>
    <w:rsid w:val="54748AA1"/>
    <w:rsid w:val="5484D771"/>
    <w:rsid w:val="54D5ECDF"/>
    <w:rsid w:val="55556BEC"/>
    <w:rsid w:val="555C7076"/>
    <w:rsid w:val="5572F523"/>
    <w:rsid w:val="55AC48AD"/>
    <w:rsid w:val="55B0EEAE"/>
    <w:rsid w:val="56176FA2"/>
    <w:rsid w:val="561C4984"/>
    <w:rsid w:val="5674DAC0"/>
    <w:rsid w:val="56C35B24"/>
    <w:rsid w:val="56C5BFCD"/>
    <w:rsid w:val="56DEF4D1"/>
    <w:rsid w:val="56ECADA4"/>
    <w:rsid w:val="56EF3EED"/>
    <w:rsid w:val="56EF7EA2"/>
    <w:rsid w:val="5702AE7A"/>
    <w:rsid w:val="57179BD9"/>
    <w:rsid w:val="5761DEE2"/>
    <w:rsid w:val="576D5968"/>
    <w:rsid w:val="57F39889"/>
    <w:rsid w:val="57F46118"/>
    <w:rsid w:val="5803B6B0"/>
    <w:rsid w:val="5834CFF4"/>
    <w:rsid w:val="584DF65A"/>
    <w:rsid w:val="58A1FF64"/>
    <w:rsid w:val="58BAF6D2"/>
    <w:rsid w:val="58C2CFA3"/>
    <w:rsid w:val="58FEE423"/>
    <w:rsid w:val="591A775B"/>
    <w:rsid w:val="591AA40B"/>
    <w:rsid w:val="59785231"/>
    <w:rsid w:val="59A958CB"/>
    <w:rsid w:val="59AFCD86"/>
    <w:rsid w:val="59D978C5"/>
    <w:rsid w:val="59E1BB0E"/>
    <w:rsid w:val="5A0E30BE"/>
    <w:rsid w:val="5A37357A"/>
    <w:rsid w:val="5A539049"/>
    <w:rsid w:val="5A8B1808"/>
    <w:rsid w:val="5A99F737"/>
    <w:rsid w:val="5AB8D120"/>
    <w:rsid w:val="5AC3FB93"/>
    <w:rsid w:val="5ADF3FC6"/>
    <w:rsid w:val="5ADF5AC1"/>
    <w:rsid w:val="5AE26900"/>
    <w:rsid w:val="5AE9A7A0"/>
    <w:rsid w:val="5B337576"/>
    <w:rsid w:val="5B4F6388"/>
    <w:rsid w:val="5B6D0FC4"/>
    <w:rsid w:val="5B8FE4D6"/>
    <w:rsid w:val="5B9B5950"/>
    <w:rsid w:val="5BEDF3C4"/>
    <w:rsid w:val="5C3F0AA8"/>
    <w:rsid w:val="5C555C28"/>
    <w:rsid w:val="5C80DE56"/>
    <w:rsid w:val="5C988E89"/>
    <w:rsid w:val="5CAA2D4F"/>
    <w:rsid w:val="5D68FE26"/>
    <w:rsid w:val="5DA1129A"/>
    <w:rsid w:val="5DE1A84C"/>
    <w:rsid w:val="5DE7BCA7"/>
    <w:rsid w:val="5E048ED7"/>
    <w:rsid w:val="5E2ABBCC"/>
    <w:rsid w:val="5EEB18E2"/>
    <w:rsid w:val="5F0B1DC0"/>
    <w:rsid w:val="5F1BA08F"/>
    <w:rsid w:val="5F3E7A90"/>
    <w:rsid w:val="5F87E151"/>
    <w:rsid w:val="5F9DCD5D"/>
    <w:rsid w:val="5FA1343D"/>
    <w:rsid w:val="5FEF2F8F"/>
    <w:rsid w:val="600F9966"/>
    <w:rsid w:val="6038C782"/>
    <w:rsid w:val="60592076"/>
    <w:rsid w:val="60A0285C"/>
    <w:rsid w:val="60CD3A81"/>
    <w:rsid w:val="61023324"/>
    <w:rsid w:val="6109F668"/>
    <w:rsid w:val="61113BB4"/>
    <w:rsid w:val="61117923"/>
    <w:rsid w:val="611C6AFB"/>
    <w:rsid w:val="612CC6D3"/>
    <w:rsid w:val="614AB6C5"/>
    <w:rsid w:val="616DB66E"/>
    <w:rsid w:val="61BF5A14"/>
    <w:rsid w:val="61C58E05"/>
    <w:rsid w:val="61C7A22F"/>
    <w:rsid w:val="61EB7B12"/>
    <w:rsid w:val="61ED47CA"/>
    <w:rsid w:val="61FEB45F"/>
    <w:rsid w:val="6207FBA7"/>
    <w:rsid w:val="62087D41"/>
    <w:rsid w:val="6215F673"/>
    <w:rsid w:val="624F445A"/>
    <w:rsid w:val="628E3696"/>
    <w:rsid w:val="62A315FA"/>
    <w:rsid w:val="62D2285E"/>
    <w:rsid w:val="6328801E"/>
    <w:rsid w:val="639432AB"/>
    <w:rsid w:val="6417D87E"/>
    <w:rsid w:val="6420D23F"/>
    <w:rsid w:val="64498FB4"/>
    <w:rsid w:val="644F1B42"/>
    <w:rsid w:val="649D242E"/>
    <w:rsid w:val="64DBA2B3"/>
    <w:rsid w:val="64DC703B"/>
    <w:rsid w:val="64DF89F6"/>
    <w:rsid w:val="64FD4BBC"/>
    <w:rsid w:val="650458ED"/>
    <w:rsid w:val="65204D65"/>
    <w:rsid w:val="65236AC7"/>
    <w:rsid w:val="65289FFD"/>
    <w:rsid w:val="659E801B"/>
    <w:rsid w:val="65A2ADCD"/>
    <w:rsid w:val="65BEB2D1"/>
    <w:rsid w:val="65C134BF"/>
    <w:rsid w:val="65C7B0E2"/>
    <w:rsid w:val="65C8640E"/>
    <w:rsid w:val="65FB25C4"/>
    <w:rsid w:val="660CD789"/>
    <w:rsid w:val="660EA2D7"/>
    <w:rsid w:val="66215731"/>
    <w:rsid w:val="66231100"/>
    <w:rsid w:val="664F9693"/>
    <w:rsid w:val="6657F1D9"/>
    <w:rsid w:val="666F5A9C"/>
    <w:rsid w:val="668712E3"/>
    <w:rsid w:val="66DD0A52"/>
    <w:rsid w:val="66EE4B79"/>
    <w:rsid w:val="670ABF31"/>
    <w:rsid w:val="675555A7"/>
    <w:rsid w:val="677DCEA7"/>
    <w:rsid w:val="678618A4"/>
    <w:rsid w:val="67A3DAA7"/>
    <w:rsid w:val="67B5B94D"/>
    <w:rsid w:val="67DEB3B4"/>
    <w:rsid w:val="67FBBF1B"/>
    <w:rsid w:val="680F0773"/>
    <w:rsid w:val="6833A71D"/>
    <w:rsid w:val="683704EA"/>
    <w:rsid w:val="685DBFE7"/>
    <w:rsid w:val="6871DB91"/>
    <w:rsid w:val="68763D5A"/>
    <w:rsid w:val="6884EEAB"/>
    <w:rsid w:val="688E1CD1"/>
    <w:rsid w:val="696DC8A9"/>
    <w:rsid w:val="698CA490"/>
    <w:rsid w:val="69935E37"/>
    <w:rsid w:val="69C7D7D8"/>
    <w:rsid w:val="69F4BDAA"/>
    <w:rsid w:val="6A02A042"/>
    <w:rsid w:val="6A1175DA"/>
    <w:rsid w:val="6A991266"/>
    <w:rsid w:val="6AA91121"/>
    <w:rsid w:val="6AD1C081"/>
    <w:rsid w:val="6ADF1255"/>
    <w:rsid w:val="6AECB9B4"/>
    <w:rsid w:val="6B219DBA"/>
    <w:rsid w:val="6B34BC90"/>
    <w:rsid w:val="6B3C5A2C"/>
    <w:rsid w:val="6B47FDD5"/>
    <w:rsid w:val="6B5A85B8"/>
    <w:rsid w:val="6B628F49"/>
    <w:rsid w:val="6BEBE2C3"/>
    <w:rsid w:val="6BECAE27"/>
    <w:rsid w:val="6C006B5B"/>
    <w:rsid w:val="6C36625F"/>
    <w:rsid w:val="6C4BB9E2"/>
    <w:rsid w:val="6C9EA872"/>
    <w:rsid w:val="6CC7EF41"/>
    <w:rsid w:val="6D489D35"/>
    <w:rsid w:val="6D5D40E4"/>
    <w:rsid w:val="6D84818A"/>
    <w:rsid w:val="6D90714E"/>
    <w:rsid w:val="6D99ABB4"/>
    <w:rsid w:val="6D9D45A6"/>
    <w:rsid w:val="6DBDB2EE"/>
    <w:rsid w:val="6DC37A30"/>
    <w:rsid w:val="6E164448"/>
    <w:rsid w:val="6E180882"/>
    <w:rsid w:val="6E276867"/>
    <w:rsid w:val="6E993A14"/>
    <w:rsid w:val="6EA9FBD6"/>
    <w:rsid w:val="6EDBEED2"/>
    <w:rsid w:val="6EDDDAB3"/>
    <w:rsid w:val="6EE279FC"/>
    <w:rsid w:val="6EE93552"/>
    <w:rsid w:val="6EEBFE85"/>
    <w:rsid w:val="6F14C222"/>
    <w:rsid w:val="6F20433E"/>
    <w:rsid w:val="6F536835"/>
    <w:rsid w:val="6F557DC2"/>
    <w:rsid w:val="6F60F788"/>
    <w:rsid w:val="6F86ECC6"/>
    <w:rsid w:val="6F94AB4F"/>
    <w:rsid w:val="6FACAD8A"/>
    <w:rsid w:val="6FADC9C9"/>
    <w:rsid w:val="6FAFF630"/>
    <w:rsid w:val="6FB21550"/>
    <w:rsid w:val="6FBB6B6B"/>
    <w:rsid w:val="703E0713"/>
    <w:rsid w:val="7043B61D"/>
    <w:rsid w:val="707D2795"/>
    <w:rsid w:val="70A00548"/>
    <w:rsid w:val="70A69679"/>
    <w:rsid w:val="70A79C60"/>
    <w:rsid w:val="70AB41BD"/>
    <w:rsid w:val="70E40102"/>
    <w:rsid w:val="70E85449"/>
    <w:rsid w:val="70EE41DD"/>
    <w:rsid w:val="7109C0C1"/>
    <w:rsid w:val="714FEB48"/>
    <w:rsid w:val="715A16E6"/>
    <w:rsid w:val="716E1361"/>
    <w:rsid w:val="717018C4"/>
    <w:rsid w:val="71851C54"/>
    <w:rsid w:val="71BB5F91"/>
    <w:rsid w:val="71C2B0E8"/>
    <w:rsid w:val="71CBD0F5"/>
    <w:rsid w:val="71F4ABF3"/>
    <w:rsid w:val="72010228"/>
    <w:rsid w:val="72562A66"/>
    <w:rsid w:val="725D1843"/>
    <w:rsid w:val="726AB79D"/>
    <w:rsid w:val="727FC302"/>
    <w:rsid w:val="72C049FB"/>
    <w:rsid w:val="73356775"/>
    <w:rsid w:val="734D4DC8"/>
    <w:rsid w:val="73739917"/>
    <w:rsid w:val="73B4053F"/>
    <w:rsid w:val="73CB98FA"/>
    <w:rsid w:val="74060305"/>
    <w:rsid w:val="74203461"/>
    <w:rsid w:val="7423F965"/>
    <w:rsid w:val="742888EE"/>
    <w:rsid w:val="742DA2BF"/>
    <w:rsid w:val="74404072"/>
    <w:rsid w:val="7444E43F"/>
    <w:rsid w:val="74705512"/>
    <w:rsid w:val="74BCA0C1"/>
    <w:rsid w:val="74BD309A"/>
    <w:rsid w:val="74C5CDDF"/>
    <w:rsid w:val="74F02278"/>
    <w:rsid w:val="74F56C73"/>
    <w:rsid w:val="753C7F42"/>
    <w:rsid w:val="757FBFBD"/>
    <w:rsid w:val="75A36795"/>
    <w:rsid w:val="75AAEC46"/>
    <w:rsid w:val="75B79770"/>
    <w:rsid w:val="75C0E0CF"/>
    <w:rsid w:val="75C2BA33"/>
    <w:rsid w:val="75D5063F"/>
    <w:rsid w:val="75F23E52"/>
    <w:rsid w:val="76249D01"/>
    <w:rsid w:val="763F5B64"/>
    <w:rsid w:val="7640B0E9"/>
    <w:rsid w:val="76413AF5"/>
    <w:rsid w:val="765195C8"/>
    <w:rsid w:val="766113BF"/>
    <w:rsid w:val="7680B23C"/>
    <w:rsid w:val="7687C292"/>
    <w:rsid w:val="76A2D5E3"/>
    <w:rsid w:val="76ABB995"/>
    <w:rsid w:val="76C1A225"/>
    <w:rsid w:val="7722355B"/>
    <w:rsid w:val="772332E3"/>
    <w:rsid w:val="7754DE69"/>
    <w:rsid w:val="77A3CB12"/>
    <w:rsid w:val="7824D1C2"/>
    <w:rsid w:val="78270877"/>
    <w:rsid w:val="782C9805"/>
    <w:rsid w:val="786C6AD0"/>
    <w:rsid w:val="786D859F"/>
    <w:rsid w:val="7874FCB9"/>
    <w:rsid w:val="788E87E5"/>
    <w:rsid w:val="78A46B7D"/>
    <w:rsid w:val="78A4A42A"/>
    <w:rsid w:val="78A54D86"/>
    <w:rsid w:val="7908B7BA"/>
    <w:rsid w:val="7936682A"/>
    <w:rsid w:val="79442C41"/>
    <w:rsid w:val="795B6C41"/>
    <w:rsid w:val="7982D4F9"/>
    <w:rsid w:val="799AAD03"/>
    <w:rsid w:val="79CAC59F"/>
    <w:rsid w:val="79F4B7CB"/>
    <w:rsid w:val="7A04774A"/>
    <w:rsid w:val="7A20A395"/>
    <w:rsid w:val="7A40D798"/>
    <w:rsid w:val="7A4D98BA"/>
    <w:rsid w:val="7A5196D7"/>
    <w:rsid w:val="7A5A05D3"/>
    <w:rsid w:val="7AB517DF"/>
    <w:rsid w:val="7AB62C6C"/>
    <w:rsid w:val="7B146952"/>
    <w:rsid w:val="7B196E88"/>
    <w:rsid w:val="7B1E3669"/>
    <w:rsid w:val="7B2E21AD"/>
    <w:rsid w:val="7B74F4CC"/>
    <w:rsid w:val="7BB01DB3"/>
    <w:rsid w:val="7BC2D9DE"/>
    <w:rsid w:val="7BDBDE34"/>
    <w:rsid w:val="7BF2D8C9"/>
    <w:rsid w:val="7C2021E9"/>
    <w:rsid w:val="7C26CBD4"/>
    <w:rsid w:val="7C5A30C1"/>
    <w:rsid w:val="7C9A412F"/>
    <w:rsid w:val="7CD470CD"/>
    <w:rsid w:val="7CE2FC85"/>
    <w:rsid w:val="7CEDF8C6"/>
    <w:rsid w:val="7CF04DBC"/>
    <w:rsid w:val="7D16F602"/>
    <w:rsid w:val="7D298938"/>
    <w:rsid w:val="7D884670"/>
    <w:rsid w:val="7D9E43DB"/>
    <w:rsid w:val="7DD10B39"/>
    <w:rsid w:val="7DE9B87A"/>
    <w:rsid w:val="7E19823C"/>
    <w:rsid w:val="7E328023"/>
    <w:rsid w:val="7E36201F"/>
    <w:rsid w:val="7E3C1FBD"/>
    <w:rsid w:val="7E4C921D"/>
    <w:rsid w:val="7E4D4BCD"/>
    <w:rsid w:val="7E66EAAE"/>
    <w:rsid w:val="7E679BB0"/>
    <w:rsid w:val="7EBB093B"/>
    <w:rsid w:val="7ED60619"/>
    <w:rsid w:val="7F4B1289"/>
    <w:rsid w:val="7F6AB246"/>
    <w:rsid w:val="7F743215"/>
    <w:rsid w:val="7FA6AC22"/>
    <w:rsid w:val="7FBFEA0B"/>
    <w:rsid w:val="7FC4F7B8"/>
    <w:rsid w:val="7FC849A2"/>
    <w:rsid w:val="7FCE66F4"/>
    <w:rsid w:val="7FDFE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D2795"/>
  <w15:chartTrackingRefBased/>
  <w15:docId w15:val="{7E165291-E828-4AC5-8D96-06F500E75B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0EE41DD"/>
    <w:pPr>
      <w:spacing/>
      <w:ind w:left="720"/>
      <w:contextualSpacing/>
    </w:pPr>
  </w:style>
  <w:style w:type="character" w:styleId="Hyperlink">
    <w:uiPriority w:val="99"/>
    <w:name w:val="Hyperlink"/>
    <w:basedOn w:val="DefaultParagraphFont"/>
    <w:unhideWhenUsed/>
    <w:rsid w:val="70EE41D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jphys.2022.09.001" TargetMode="External" Id="Rc342105be1af4a5f" /><Relationship Type="http://schemas.openxmlformats.org/officeDocument/2006/relationships/hyperlink" Target="https://doi.org/10.1519/jsc.0000000000002827" TargetMode="External" Id="R65d744761d8f4dbc" /><Relationship Type="http://schemas.openxmlformats.org/officeDocument/2006/relationships/hyperlink" Target="https://doi.org/10.3390/sports7060138" TargetMode="External" Id="R0c89df81ee164c60" /><Relationship Type="http://schemas.openxmlformats.org/officeDocument/2006/relationships/hyperlink" Target="https://doi.org/10.1186/s40798-020-00276-5" TargetMode="External" Id="Re948630d930442c4" /><Relationship Type="http://schemas.openxmlformats.org/officeDocument/2006/relationships/hyperlink" Target="https://doi.org/10.5435/jaaos-d-13-00183" TargetMode="External" Id="Rdabd4e82bcdb45d5" /><Relationship Type="http://schemas.openxmlformats.org/officeDocument/2006/relationships/hyperlink" Target="https://doi.org/10.1249/jsr.0000000000000688" TargetMode="External" Id="R92191c2bcee647b3" /><Relationship Type="http://schemas.openxmlformats.org/officeDocument/2006/relationships/hyperlink" Target="https://doi.org/10.21037/atm.2019.08.23" TargetMode="External" Id="Rf490669fa38f4914" /><Relationship Type="http://schemas.openxmlformats.org/officeDocument/2006/relationships/hyperlink" Target="https://doi.org/10.1007/s40279-018-0931-3" TargetMode="External" Id="R81d31d429fba48cd" /><Relationship Type="http://schemas.openxmlformats.org/officeDocument/2006/relationships/hyperlink" Target="https://doi.org/10.1186/s40798-019-0197-9" TargetMode="External" Id="R31b66bb5737b44dd" /><Relationship Type="http://schemas.openxmlformats.org/officeDocument/2006/relationships/hyperlink" Target="https://doi.org/10.1177/19417381221147524" TargetMode="External" Id="R4a7e189c8573411e" /><Relationship Type="http://schemas.openxmlformats.org/officeDocument/2006/relationships/hyperlink" Target="https://doi.org/10.1016/j.ptsp.2013.08.001" TargetMode="External" Id="Rd7ba743106c24cb4" /><Relationship Type="http://schemas.openxmlformats.org/officeDocument/2006/relationships/hyperlink" Target="https://doi.org/10.1007/s40279-019-01195-6" TargetMode="External" Id="Rfd33413cf70e4d61" /><Relationship Type="http://schemas.openxmlformats.org/officeDocument/2006/relationships/hyperlink" Target="https://doi.org/10.1007/s40279-019-01189-4" TargetMode="External" Id="R7f41ad709f814a5b" /><Relationship Type="http://schemas.openxmlformats.org/officeDocument/2006/relationships/hyperlink" Target="https://doi.org/10.1007/s00167-021-06825-z" TargetMode="External" Id="R901023ce0fc245c2" /><Relationship Type="http://schemas.openxmlformats.org/officeDocument/2006/relationships/hyperlink" Target="https://doi.org/10.14486/intjscs483" TargetMode="External" Id="Rbb3a6e1391e4424c" /><Relationship Type="http://schemas.openxmlformats.org/officeDocument/2006/relationships/hyperlink" Target="https://doi.org/10.5772/intechopen.107380" TargetMode="External" Id="Re5572ad4013e4c29" /><Relationship Type="http://schemas.openxmlformats.org/officeDocument/2006/relationships/hyperlink" Target="https://doi.org/10.3390/ijerph19052864" TargetMode="External" Id="R2527a52dde03412c" /><Relationship Type="http://schemas.openxmlformats.org/officeDocument/2006/relationships/hyperlink" Target="https://doi.org/10.1080/14763141.2021.1877337" TargetMode="External" Id="R77c4484e81d740d0" /><Relationship Type="http://schemas.openxmlformats.org/officeDocument/2006/relationships/hyperlink" Target="https://doi.org/10.1080/00913847.2016.1116362" TargetMode="External" Id="R168aa36561794eb6" /><Relationship Type="http://schemas.openxmlformats.org/officeDocument/2006/relationships/hyperlink" Target="https://doi.org/10.1080/14763141.2021.2016925" TargetMode="External" Id="R9feb95b077b24e8c" /><Relationship Type="http://schemas.openxmlformats.org/officeDocument/2006/relationships/hyperlink" Target="https://doi.org/10.1177/23259671211055481" TargetMode="External" Id="R36a8647d767441cc" /><Relationship Type="http://schemas.openxmlformats.org/officeDocument/2006/relationships/numbering" Target="/word/numbering.xml" Id="R8ca24b873dc743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Thomas (2205064)</dc:creator>
  <keywords/>
  <dc:description/>
  <lastModifiedBy>Ffion Thomas (2205064)</lastModifiedBy>
  <revision>2</revision>
  <dcterms:created xsi:type="dcterms:W3CDTF">2025-02-14T15:23:43.4480908Z</dcterms:created>
  <dcterms:modified xsi:type="dcterms:W3CDTF">2025-02-25T23:10:40.1323957Z</dcterms:modified>
</coreProperties>
</file>