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B6976" w14:textId="692F14C5" w:rsidR="2404FC8F" w:rsidRDefault="2404FC8F" w:rsidP="75284990">
      <w:pPr>
        <w:jc w:val="center"/>
        <w:rPr>
          <w:b/>
          <w:bCs/>
        </w:rPr>
      </w:pPr>
      <w:r w:rsidRPr="75284990">
        <w:rPr>
          <w:b/>
          <w:bCs/>
        </w:rPr>
        <w:t>Task 3 Response Templat</w:t>
      </w:r>
      <w:r w:rsidR="5662806C" w:rsidRPr="75284990">
        <w:rPr>
          <w:b/>
          <w:bCs/>
        </w:rPr>
        <w:t>e</w:t>
      </w:r>
    </w:p>
    <w:p w14:paraId="16D97D72" w14:textId="6589F637" w:rsidR="5662806C" w:rsidRDefault="5662806C" w:rsidP="75284990">
      <w:pPr>
        <w:rPr>
          <w:b/>
          <w:bCs/>
        </w:rPr>
      </w:pPr>
      <w:r w:rsidRPr="75284990">
        <w:rPr>
          <w:b/>
          <w:bCs/>
        </w:rPr>
        <w:t>Student Name:</w:t>
      </w:r>
      <w:r w:rsidR="5C26CFB9" w:rsidRPr="4E204E5A">
        <w:rPr>
          <w:b/>
          <w:bCs/>
        </w:rPr>
        <w:t xml:space="preserve"> </w:t>
      </w:r>
      <w:r w:rsidR="5C26CFB9" w:rsidRPr="2DC6EA2E">
        <w:rPr>
          <w:b/>
          <w:bCs/>
        </w:rPr>
        <w:t>Shona Veitch</w:t>
      </w:r>
    </w:p>
    <w:p w14:paraId="744201DE" w14:textId="3EDEB87E" w:rsidR="5662806C" w:rsidRDefault="5662806C" w:rsidP="75284990">
      <w:pPr>
        <w:rPr>
          <w:b/>
          <w:bCs/>
        </w:rPr>
      </w:pPr>
      <w:r w:rsidRPr="75284990">
        <w:rPr>
          <w:b/>
          <w:bCs/>
        </w:rPr>
        <w:t>Student Number:</w:t>
      </w:r>
      <w:r w:rsidR="0922C846" w:rsidRPr="2DC6EA2E">
        <w:rPr>
          <w:b/>
          <w:bCs/>
        </w:rPr>
        <w:t xml:space="preserve"> 2441498</w:t>
      </w:r>
    </w:p>
    <w:p w14:paraId="17D1D9CA" w14:textId="5BF2A769" w:rsidR="5662806C" w:rsidRDefault="5662806C" w:rsidP="75284990">
      <w:pPr>
        <w:rPr>
          <w:b/>
          <w:bCs/>
        </w:rPr>
      </w:pPr>
      <w:r w:rsidRPr="75284990">
        <w:rPr>
          <w:b/>
          <w:bCs/>
        </w:rPr>
        <w:t>Module Code and Title:</w:t>
      </w:r>
      <w:r>
        <w:tab/>
      </w:r>
      <w:r w:rsidRPr="75284990">
        <w:rPr>
          <w:b/>
          <w:bCs/>
        </w:rPr>
        <w:t>LCLM4001- Academic Skills</w:t>
      </w:r>
    </w:p>
    <w:p w14:paraId="00FE9682" w14:textId="6129B214" w:rsidR="5662806C" w:rsidRDefault="5662806C" w:rsidP="75284990">
      <w:pPr>
        <w:rPr>
          <w:b/>
          <w:bCs/>
        </w:rPr>
      </w:pPr>
      <w:r w:rsidRPr="75284990">
        <w:rPr>
          <w:b/>
          <w:bCs/>
        </w:rPr>
        <w:t>Task Title</w:t>
      </w:r>
      <w:proofErr w:type="gramStart"/>
      <w:r w:rsidRPr="75284990">
        <w:rPr>
          <w:b/>
          <w:bCs/>
        </w:rPr>
        <w:t xml:space="preserve">: </w:t>
      </w:r>
      <w:r>
        <w:tab/>
      </w:r>
      <w:r w:rsidR="0031237E" w:rsidRPr="0031237E">
        <w:rPr>
          <w:b/>
          <w:bCs/>
        </w:rPr>
        <w:t>Task</w:t>
      </w:r>
      <w:proofErr w:type="gramEnd"/>
      <w:r w:rsidR="0031237E" w:rsidRPr="0031237E">
        <w:rPr>
          <w:b/>
          <w:bCs/>
        </w:rPr>
        <w:t xml:space="preserve"> </w:t>
      </w:r>
      <w:r w:rsidRPr="75284990">
        <w:rPr>
          <w:b/>
          <w:bCs/>
        </w:rPr>
        <w:t>3 Reflective Report 1</w:t>
      </w:r>
      <w:r w:rsidR="0031237E">
        <w:rPr>
          <w:b/>
          <w:bCs/>
        </w:rPr>
        <w:t>0</w:t>
      </w:r>
      <w:r w:rsidRPr="75284990">
        <w:rPr>
          <w:b/>
          <w:bCs/>
        </w:rPr>
        <w:t>00 WORDS</w:t>
      </w:r>
    </w:p>
    <w:p w14:paraId="3B5F32A8" w14:textId="29074CD1" w:rsidR="28446C9E" w:rsidRDefault="28446C9E" w:rsidP="75284990">
      <w:pPr>
        <w:rPr>
          <w:b/>
          <w:bCs/>
        </w:rPr>
      </w:pPr>
      <w:r w:rsidRPr="75284990">
        <w:rPr>
          <w:b/>
          <w:bCs/>
        </w:rPr>
        <w:t>Lecturer Name:</w:t>
      </w:r>
      <w:r w:rsidR="00AF7CFA">
        <w:rPr>
          <w:b/>
          <w:bCs/>
        </w:rPr>
        <w:t xml:space="preserve"> </w:t>
      </w:r>
    </w:p>
    <w:p w14:paraId="6E395DDC" w14:textId="5277BAE5" w:rsidR="75284990" w:rsidRDefault="75284990" w:rsidP="75284990">
      <w:pPr>
        <w:rPr>
          <w:b/>
          <w:bCs/>
        </w:rPr>
      </w:pPr>
    </w:p>
    <w:p w14:paraId="56D7496A" w14:textId="75962F6A" w:rsidR="00535883" w:rsidRDefault="00535883" w:rsidP="00535883">
      <w:pPr>
        <w:rPr>
          <w:rFonts w:asciiTheme="minorBidi" w:hAnsiTheme="minorBidi"/>
          <w:b/>
          <w:bCs/>
          <w:spacing w:val="-1"/>
        </w:rPr>
      </w:pPr>
      <w:r w:rsidRPr="00A12EAC">
        <w:rPr>
          <w:rFonts w:asciiTheme="minorBidi" w:hAnsiTheme="minorBidi"/>
          <w:b/>
          <w:bCs/>
          <w:spacing w:val="-1"/>
        </w:rPr>
        <w:t>Intro</w:t>
      </w:r>
      <w:r w:rsidR="00832BEF">
        <w:rPr>
          <w:rFonts w:asciiTheme="minorBidi" w:hAnsiTheme="minorBidi"/>
          <w:b/>
          <w:bCs/>
          <w:spacing w:val="-1"/>
        </w:rPr>
        <w:t>duction</w:t>
      </w:r>
    </w:p>
    <w:p w14:paraId="2EB4F405" w14:textId="77777777" w:rsidR="00CF58AA" w:rsidRDefault="001C7463" w:rsidP="001C7463">
      <w:pPr>
        <w:rPr>
          <w:rFonts w:asciiTheme="minorBidi" w:hAnsiTheme="minorBidi"/>
          <w:spacing w:val="-1"/>
        </w:rPr>
      </w:pPr>
      <w:r w:rsidRPr="001C7463">
        <w:rPr>
          <w:rFonts w:asciiTheme="minorBidi" w:hAnsiTheme="minorBidi"/>
          <w:spacing w:val="-1"/>
        </w:rPr>
        <w:t xml:space="preserve">This report outlines my experiences during the first academic term, focusing on my development of academic and digital skills. </w:t>
      </w:r>
      <w:r w:rsidR="00A642AB" w:rsidRPr="0036724B">
        <w:rPr>
          <w:rFonts w:asciiTheme="minorBidi" w:hAnsiTheme="minorBidi"/>
          <w:spacing w:val="-1"/>
        </w:rPr>
        <w:t xml:space="preserve">Making </w:t>
      </w:r>
      <w:r w:rsidR="007A162A" w:rsidRPr="0036724B">
        <w:rPr>
          <w:rFonts w:asciiTheme="minorBidi" w:hAnsiTheme="minorBidi"/>
          <w:spacing w:val="-1"/>
        </w:rPr>
        <w:t xml:space="preserve">the move to a university </w:t>
      </w:r>
      <w:proofErr w:type="gramStart"/>
      <w:r w:rsidR="007A162A" w:rsidRPr="0036724B">
        <w:rPr>
          <w:rFonts w:asciiTheme="minorBidi" w:hAnsiTheme="minorBidi"/>
          <w:spacing w:val="-1"/>
        </w:rPr>
        <w:t>required</w:t>
      </w:r>
      <w:proofErr w:type="gramEnd"/>
      <w:r w:rsidR="007A162A" w:rsidRPr="0036724B">
        <w:rPr>
          <w:rFonts w:asciiTheme="minorBidi" w:hAnsiTheme="minorBidi"/>
          <w:spacing w:val="-1"/>
        </w:rPr>
        <w:t xml:space="preserve"> a change in </w:t>
      </w:r>
      <w:r w:rsidR="00E94DCC" w:rsidRPr="0036724B">
        <w:rPr>
          <w:rFonts w:asciiTheme="minorBidi" w:hAnsiTheme="minorBidi"/>
          <w:spacing w:val="-1"/>
        </w:rPr>
        <w:t>habits and perspective</w:t>
      </w:r>
      <w:r w:rsidRPr="001C7463">
        <w:rPr>
          <w:rFonts w:asciiTheme="minorBidi" w:hAnsiTheme="minorBidi"/>
          <w:spacing w:val="-1"/>
        </w:rPr>
        <w:t>, especially when engaging with digital tools to support academic work.</w:t>
      </w:r>
      <w:r w:rsidR="00F109EC">
        <w:rPr>
          <w:rFonts w:asciiTheme="minorBidi" w:hAnsiTheme="minorBidi"/>
          <w:spacing w:val="-1"/>
        </w:rPr>
        <w:t xml:space="preserve"> </w:t>
      </w:r>
      <w:r w:rsidR="00F109EC" w:rsidRPr="00F109EC">
        <w:rPr>
          <w:rFonts w:asciiTheme="minorBidi" w:hAnsiTheme="minorBidi"/>
          <w:spacing w:val="-1"/>
        </w:rPr>
        <w:t>To structure this reflection, I will apply Gibbs’ Reflective Cycle (1988), which encourages a systematic approach to learning from experience through six stages: description, feelings, evaluation, analysis, conclusion, and action planning. By using this framework, I aim to critically examine my progress, identify areas for improvement, and outline strategies for future academic success</w:t>
      </w:r>
      <w:r w:rsidR="00CF58AA">
        <w:rPr>
          <w:rFonts w:asciiTheme="minorBidi" w:hAnsiTheme="minorBidi"/>
          <w:spacing w:val="-1"/>
        </w:rPr>
        <w:t>.</w:t>
      </w:r>
    </w:p>
    <w:p w14:paraId="3CC2ADFF" w14:textId="40E7EB87" w:rsidR="001C7463" w:rsidRDefault="001C7463" w:rsidP="001C7463">
      <w:pPr>
        <w:rPr>
          <w:rFonts w:asciiTheme="minorBidi" w:hAnsiTheme="minorBidi"/>
          <w:spacing w:val="-1"/>
        </w:rPr>
      </w:pPr>
      <w:r w:rsidRPr="001C7463">
        <w:rPr>
          <w:rFonts w:asciiTheme="minorBidi" w:hAnsiTheme="minorBidi"/>
          <w:spacing w:val="-1"/>
        </w:rPr>
        <w:t xml:space="preserve">I explored foundational academic practices, such as referencing and critical reading, alongside digital tools like Microsoft PowerPoint, which I used both to create an informative poster and to design mind maps that visually </w:t>
      </w:r>
      <w:proofErr w:type="spellStart"/>
      <w:r w:rsidRPr="001C7463">
        <w:rPr>
          <w:rFonts w:asciiTheme="minorBidi" w:hAnsiTheme="minorBidi"/>
          <w:spacing w:val="-1"/>
        </w:rPr>
        <w:t>organi</w:t>
      </w:r>
      <w:r w:rsidR="00744ABF" w:rsidRPr="0036724B">
        <w:rPr>
          <w:rFonts w:asciiTheme="minorBidi" w:hAnsiTheme="minorBidi"/>
          <w:spacing w:val="-1"/>
        </w:rPr>
        <w:t>s</w:t>
      </w:r>
      <w:r w:rsidRPr="001C7463">
        <w:rPr>
          <w:rFonts w:asciiTheme="minorBidi" w:hAnsiTheme="minorBidi"/>
          <w:spacing w:val="-1"/>
        </w:rPr>
        <w:t>ed</w:t>
      </w:r>
      <w:proofErr w:type="spellEnd"/>
      <w:r w:rsidRPr="001C7463">
        <w:rPr>
          <w:rFonts w:asciiTheme="minorBidi" w:hAnsiTheme="minorBidi"/>
          <w:spacing w:val="-1"/>
        </w:rPr>
        <w:t xml:space="preserve"> my ideas. These activities helped me enhance my confidence in presenting information clearly, manage academic tasks more effectively, and begin shaping a more structured and autonomous approach to learning.</w:t>
      </w:r>
    </w:p>
    <w:p w14:paraId="65FBFEF9" w14:textId="1C784FB9" w:rsidR="00FF0EC0" w:rsidRPr="001C7463" w:rsidRDefault="00AF182B" w:rsidP="001C7463">
      <w:pPr>
        <w:rPr>
          <w:rFonts w:asciiTheme="minorBidi" w:hAnsiTheme="minorBidi"/>
          <w:spacing w:val="-1"/>
        </w:rPr>
      </w:pPr>
      <w:r>
        <w:rPr>
          <w:rFonts w:asciiTheme="minorBidi" w:hAnsiTheme="minorBidi"/>
          <w:spacing w:val="-1"/>
        </w:rPr>
        <w:t xml:space="preserve">In the future this report will focus </w:t>
      </w:r>
      <w:r w:rsidR="002861E6">
        <w:rPr>
          <w:rFonts w:asciiTheme="minorBidi" w:hAnsiTheme="minorBidi"/>
          <w:spacing w:val="-1"/>
        </w:rPr>
        <w:t xml:space="preserve">on description of experiences, analysis and personal reflection </w:t>
      </w:r>
      <w:r w:rsidR="008B2733">
        <w:rPr>
          <w:rFonts w:asciiTheme="minorBidi" w:hAnsiTheme="minorBidi"/>
          <w:spacing w:val="-1"/>
        </w:rPr>
        <w:t>followed by a conclusion.</w:t>
      </w:r>
    </w:p>
    <w:p w14:paraId="509916E8" w14:textId="1548823E" w:rsidR="001C7463" w:rsidRDefault="001C7463" w:rsidP="00535883">
      <w:pPr>
        <w:rPr>
          <w:rFonts w:asciiTheme="minorBidi" w:hAnsiTheme="minorBidi"/>
          <w:b/>
          <w:bCs/>
          <w:spacing w:val="-1"/>
        </w:rPr>
      </w:pPr>
    </w:p>
    <w:p w14:paraId="1C10A6D6" w14:textId="1D96D4DC" w:rsidR="00535883" w:rsidRDefault="00535883"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 xml:space="preserve">Description of Experiences </w:t>
      </w:r>
    </w:p>
    <w:p w14:paraId="312305B5" w14:textId="2D8DB91F" w:rsidR="00F20A26" w:rsidRDefault="00F20A26" w:rsidP="00C9750F">
      <w:pPr>
        <w:rPr>
          <w:rFonts w:ascii="Times New Roman" w:hAnsi="Times New Roman" w:cs="Times New Roman"/>
          <w:b/>
          <w:bCs/>
          <w:lang w:val="en-GB"/>
        </w:rPr>
      </w:pPr>
    </w:p>
    <w:p w14:paraId="700B6651" w14:textId="3D76A694" w:rsidR="00494148" w:rsidRPr="0036724B" w:rsidRDefault="00494148" w:rsidP="00494148">
      <w:pPr>
        <w:rPr>
          <w:rFonts w:ascii="Times New Roman" w:hAnsi="Times New Roman" w:cs="Times New Roman"/>
          <w:lang w:val="en-GB"/>
        </w:rPr>
      </w:pPr>
      <w:r w:rsidRPr="0036724B">
        <w:rPr>
          <w:rFonts w:ascii="Times New Roman" w:hAnsi="Times New Roman" w:cs="Times New Roman"/>
          <w:lang w:val="en-GB"/>
        </w:rPr>
        <w:t>In my first term, I engaged in academic workshops and practical tasks that introduced me to critical reading, referencing techniques, and presentation skills.</w:t>
      </w:r>
      <w:r w:rsidR="002917AC">
        <w:rPr>
          <w:rFonts w:ascii="Times New Roman" w:hAnsi="Times New Roman" w:cs="Times New Roman"/>
          <w:lang w:val="en-GB"/>
        </w:rPr>
        <w:t xml:space="preserve"> In another module digital skills,</w:t>
      </w:r>
      <w:r w:rsidRPr="0036724B">
        <w:rPr>
          <w:rFonts w:ascii="Times New Roman" w:hAnsi="Times New Roman" w:cs="Times New Roman"/>
          <w:lang w:val="en-GB"/>
        </w:rPr>
        <w:t xml:space="preserve"> </w:t>
      </w:r>
      <w:r w:rsidR="002917AC">
        <w:rPr>
          <w:rFonts w:ascii="Times New Roman" w:hAnsi="Times New Roman" w:cs="Times New Roman"/>
          <w:lang w:val="en-GB"/>
        </w:rPr>
        <w:t xml:space="preserve">one </w:t>
      </w:r>
      <w:r w:rsidRPr="0036724B">
        <w:rPr>
          <w:rFonts w:ascii="Times New Roman" w:hAnsi="Times New Roman" w:cs="Times New Roman"/>
          <w:lang w:val="en-GB"/>
        </w:rPr>
        <w:t>standout</w:t>
      </w:r>
      <w:r w:rsidR="00AF7CFA" w:rsidRPr="0036724B">
        <w:rPr>
          <w:rFonts w:ascii="Times New Roman" w:hAnsi="Times New Roman" w:cs="Times New Roman"/>
          <w:lang w:val="en-GB"/>
        </w:rPr>
        <w:t xml:space="preserve"> assignment wa</w:t>
      </w:r>
      <w:r w:rsidRPr="0036724B">
        <w:rPr>
          <w:rFonts w:ascii="Times New Roman" w:hAnsi="Times New Roman" w:cs="Times New Roman"/>
          <w:lang w:val="en-GB"/>
        </w:rPr>
        <w:t xml:space="preserve">s designing an informative poster using Microsoft PowerPoint, where I summarised key points </w:t>
      </w:r>
      <w:r w:rsidR="004D15D6" w:rsidRPr="0036724B">
        <w:rPr>
          <w:rFonts w:ascii="Times New Roman" w:hAnsi="Times New Roman" w:cs="Times New Roman"/>
          <w:lang w:val="en-GB"/>
        </w:rPr>
        <w:t xml:space="preserve">on how to </w:t>
      </w:r>
      <w:r w:rsidR="002553FC" w:rsidRPr="0036724B">
        <w:rPr>
          <w:rFonts w:ascii="Times New Roman" w:hAnsi="Times New Roman" w:cs="Times New Roman"/>
          <w:lang w:val="en-GB"/>
        </w:rPr>
        <w:t>inform people how to share a file via the OneDrive</w:t>
      </w:r>
      <w:r w:rsidRPr="0036724B">
        <w:rPr>
          <w:rFonts w:ascii="Times New Roman" w:hAnsi="Times New Roman" w:cs="Times New Roman"/>
          <w:lang w:val="en-GB"/>
        </w:rPr>
        <w:t>. This challenged me to filter complex information and present it clearly for a non-specialist audience. I learned to use visual elements like charts, icons, and layout grids to improve readability and engagement.</w:t>
      </w:r>
    </w:p>
    <w:p w14:paraId="006128B7" w14:textId="6AFB1E4A" w:rsidR="00494148" w:rsidRPr="0036724B" w:rsidRDefault="00494148" w:rsidP="00494148">
      <w:pPr>
        <w:rPr>
          <w:rFonts w:ascii="Times New Roman" w:hAnsi="Times New Roman" w:cs="Times New Roman"/>
          <w:lang w:val="en-GB"/>
        </w:rPr>
      </w:pPr>
      <w:r w:rsidRPr="0036724B">
        <w:rPr>
          <w:rFonts w:ascii="Times New Roman" w:hAnsi="Times New Roman" w:cs="Times New Roman"/>
          <w:lang w:val="en-GB"/>
        </w:rPr>
        <w:lastRenderedPageBreak/>
        <w:t xml:space="preserve">To support essay planning and </w:t>
      </w:r>
      <w:r w:rsidR="002E2CD0" w:rsidRPr="0036724B">
        <w:rPr>
          <w:rFonts w:ascii="Times New Roman" w:hAnsi="Times New Roman" w:cs="Times New Roman"/>
          <w:lang w:val="en-GB"/>
        </w:rPr>
        <w:t>lecture</w:t>
      </w:r>
      <w:r w:rsidRPr="0036724B">
        <w:rPr>
          <w:rFonts w:ascii="Times New Roman" w:hAnsi="Times New Roman" w:cs="Times New Roman"/>
          <w:lang w:val="en-GB"/>
        </w:rPr>
        <w:t xml:space="preserve"> discussions, I also used PowerPoint to create mind maps. This tool helped me break down complex topics into digestible parts, such as outlining a structure for a comparative essay. Although PowerPoint isn’t traditionally used for mind mapping, I found its slide design features, shapes, and connectors useful in arranging ideas visually. Compared to using plain text, this process allowed me to better see relationships between concepts and clarify my understanding.</w:t>
      </w:r>
    </w:p>
    <w:p w14:paraId="0A3ADBE1" w14:textId="2A63AE8D" w:rsidR="00494148" w:rsidRPr="0036724B" w:rsidRDefault="00494148" w:rsidP="00494148">
      <w:pPr>
        <w:rPr>
          <w:rFonts w:ascii="Times New Roman" w:hAnsi="Times New Roman" w:cs="Times New Roman"/>
          <w:lang w:val="en-GB"/>
        </w:rPr>
      </w:pPr>
      <w:r w:rsidRPr="0036724B">
        <w:rPr>
          <w:rFonts w:ascii="Times New Roman" w:hAnsi="Times New Roman" w:cs="Times New Roman"/>
          <w:lang w:val="en-GB"/>
        </w:rPr>
        <w:t>These digital experiences were supported by feedback from tutors and peers, which gave me confidence to experiment and refine my approach. I gradually became more comfortable using technology not just as a means of presentation, but as a tool for learning and thinking.</w:t>
      </w:r>
    </w:p>
    <w:p w14:paraId="12CA33E0" w14:textId="77777777" w:rsidR="00483EE5" w:rsidRPr="0036724B" w:rsidRDefault="00483EE5" w:rsidP="00535883">
      <w:pPr>
        <w:pStyle w:val="TableParagraph"/>
        <w:tabs>
          <w:tab w:val="left" w:pos="1187"/>
          <w:tab w:val="left" w:pos="1188"/>
        </w:tabs>
        <w:spacing w:line="360" w:lineRule="auto"/>
        <w:ind w:right="1010"/>
        <w:jc w:val="both"/>
        <w:rPr>
          <w:rFonts w:asciiTheme="minorBidi" w:hAnsiTheme="minorBidi"/>
          <w:spacing w:val="-1"/>
          <w:lang w:val="en-GB"/>
        </w:rPr>
      </w:pPr>
    </w:p>
    <w:p w14:paraId="43F8CA5E" w14:textId="77777777" w:rsidR="00535883" w:rsidRPr="00A12EAC"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55A64D33" w14:textId="222AC57C" w:rsidR="00535883" w:rsidRDefault="00535883"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 xml:space="preserve">Analysis and Personal Reflection </w:t>
      </w:r>
    </w:p>
    <w:p w14:paraId="24AABB8F" w14:textId="77777777" w:rsidR="00E6647C" w:rsidRDefault="00E6647C"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07931163" w14:textId="08A087F8" w:rsidR="00E6647C" w:rsidRPr="00E6647C" w:rsidRDefault="00E6647C" w:rsidP="006F1F9E">
      <w:pPr>
        <w:pStyle w:val="TableParagraph"/>
        <w:tabs>
          <w:tab w:val="left" w:pos="1187"/>
          <w:tab w:val="left" w:pos="1188"/>
        </w:tabs>
        <w:spacing w:line="360" w:lineRule="auto"/>
        <w:ind w:right="1010"/>
        <w:jc w:val="both"/>
        <w:rPr>
          <w:rFonts w:asciiTheme="minorBidi" w:hAnsiTheme="minorBidi"/>
          <w:spacing w:val="-1"/>
          <w:sz w:val="24"/>
          <w:szCs w:val="24"/>
          <w:lang w:val="en-GB"/>
        </w:rPr>
      </w:pPr>
      <w:r w:rsidRPr="00E6647C">
        <w:rPr>
          <w:rFonts w:asciiTheme="minorBidi" w:hAnsiTheme="minorBidi"/>
          <w:spacing w:val="-1"/>
          <w:sz w:val="24"/>
          <w:szCs w:val="24"/>
          <w:lang w:val="en-GB"/>
        </w:rPr>
        <w:t>Reflecting on my first term, I</w:t>
      </w:r>
      <w:r w:rsidR="006F1F9E">
        <w:rPr>
          <w:rFonts w:asciiTheme="minorBidi" w:hAnsiTheme="minorBidi"/>
          <w:spacing w:val="-1"/>
          <w:sz w:val="24"/>
          <w:szCs w:val="24"/>
          <w:lang w:val="en-GB"/>
        </w:rPr>
        <w:t xml:space="preserve"> have</w:t>
      </w:r>
      <w:r w:rsidRPr="00E6647C">
        <w:rPr>
          <w:rFonts w:asciiTheme="minorBidi" w:hAnsiTheme="minorBidi"/>
          <w:spacing w:val="-1"/>
          <w:sz w:val="24"/>
          <w:szCs w:val="24"/>
          <w:lang w:val="en-GB"/>
        </w:rPr>
        <w:t xml:space="preserve"> noticed significant growth in how I approach both academic content and digital tools. Early on, I underestimated the depth required in academic writing and the expectations surrounding referencing. I often felt overwhelmed by terminology and unsure how to evaluate sources. However, the library skills sessions helped me learn how to distinguish between scholarly and non-scholarly materials, and to cite properly using Harvard </w:t>
      </w:r>
      <w:proofErr w:type="spellStart"/>
      <w:proofErr w:type="gramStart"/>
      <w:r w:rsidRPr="00E6647C">
        <w:rPr>
          <w:rFonts w:asciiTheme="minorBidi" w:hAnsiTheme="minorBidi"/>
          <w:spacing w:val="-1"/>
          <w:sz w:val="24"/>
          <w:szCs w:val="24"/>
          <w:lang w:val="en-GB"/>
        </w:rPr>
        <w:t>style.</w:t>
      </w:r>
      <w:r w:rsidR="006F1F9E" w:rsidRPr="006F1F9E">
        <w:rPr>
          <w:rFonts w:asciiTheme="minorBidi" w:hAnsiTheme="minorBidi"/>
          <w:spacing w:val="-1"/>
          <w:sz w:val="24"/>
          <w:szCs w:val="24"/>
          <w:lang w:val="en-GB"/>
        </w:rPr>
        <w:t>Pears</w:t>
      </w:r>
      <w:proofErr w:type="spellEnd"/>
      <w:proofErr w:type="gramEnd"/>
      <w:r w:rsidR="006F1F9E" w:rsidRPr="006F1F9E">
        <w:rPr>
          <w:rFonts w:asciiTheme="minorBidi" w:hAnsiTheme="minorBidi"/>
          <w:spacing w:val="-1"/>
          <w:sz w:val="24"/>
          <w:szCs w:val="24"/>
          <w:lang w:val="en-GB"/>
        </w:rPr>
        <w:t xml:space="preserve">, R. and Shields, G.J. (2022) Cite them </w:t>
      </w:r>
      <w:proofErr w:type="gramStart"/>
      <w:r w:rsidR="006F1F9E" w:rsidRPr="006F1F9E">
        <w:rPr>
          <w:rFonts w:asciiTheme="minorBidi" w:hAnsiTheme="minorBidi"/>
          <w:spacing w:val="-1"/>
          <w:sz w:val="24"/>
          <w:szCs w:val="24"/>
          <w:lang w:val="en-GB"/>
        </w:rPr>
        <w:t>right :</w:t>
      </w:r>
      <w:proofErr w:type="gramEnd"/>
      <w:r w:rsidR="006F1F9E" w:rsidRPr="006F1F9E">
        <w:rPr>
          <w:rFonts w:asciiTheme="minorBidi" w:hAnsiTheme="minorBidi"/>
          <w:spacing w:val="-1"/>
          <w:sz w:val="24"/>
          <w:szCs w:val="24"/>
          <w:lang w:val="en-GB"/>
        </w:rPr>
        <w:t xml:space="preserve"> the essential referencing guide. 12th edition. New York: Bloomsbury Academic</w:t>
      </w:r>
      <w:r w:rsidR="006F1F9E">
        <w:rPr>
          <w:rFonts w:asciiTheme="minorBidi" w:hAnsiTheme="minorBidi"/>
          <w:spacing w:val="-1"/>
          <w:sz w:val="24"/>
          <w:szCs w:val="24"/>
          <w:lang w:val="en-GB"/>
        </w:rPr>
        <w:t>.</w:t>
      </w:r>
      <w:r w:rsidR="00640AC1">
        <w:rPr>
          <w:rFonts w:asciiTheme="minorBidi" w:hAnsiTheme="minorBidi"/>
          <w:spacing w:val="-1"/>
          <w:sz w:val="24"/>
          <w:szCs w:val="24"/>
          <w:lang w:val="en-GB"/>
        </w:rPr>
        <w:t xml:space="preserve"> </w:t>
      </w:r>
      <w:r w:rsidR="003209D4">
        <w:rPr>
          <w:rFonts w:asciiTheme="minorBidi" w:hAnsiTheme="minorBidi"/>
          <w:spacing w:val="-1"/>
          <w:sz w:val="24"/>
          <w:szCs w:val="24"/>
          <w:lang w:val="en-GB"/>
        </w:rPr>
        <w:t xml:space="preserve"> </w:t>
      </w:r>
      <w:proofErr w:type="gramStart"/>
      <w:r w:rsidRPr="00E6647C">
        <w:rPr>
          <w:rFonts w:asciiTheme="minorBidi" w:hAnsiTheme="minorBidi"/>
          <w:spacing w:val="-1"/>
          <w:sz w:val="24"/>
          <w:szCs w:val="24"/>
          <w:lang w:val="en-GB"/>
        </w:rPr>
        <w:t>I</w:t>
      </w:r>
      <w:proofErr w:type="gramEnd"/>
      <w:r w:rsidRPr="00E6647C">
        <w:rPr>
          <w:rFonts w:asciiTheme="minorBidi" w:hAnsiTheme="minorBidi"/>
          <w:spacing w:val="-1"/>
          <w:sz w:val="24"/>
          <w:szCs w:val="24"/>
          <w:lang w:val="en-GB"/>
        </w:rPr>
        <w:t xml:space="preserve"> now view referencing as more than just a formality</w:t>
      </w:r>
      <w:r w:rsidR="00AF7CFA" w:rsidRPr="0036724B">
        <w:rPr>
          <w:rFonts w:asciiTheme="minorBidi" w:hAnsiTheme="minorBidi"/>
          <w:spacing w:val="-1"/>
          <w:sz w:val="24"/>
          <w:szCs w:val="24"/>
          <w:lang w:val="en-GB"/>
        </w:rPr>
        <w:t xml:space="preserve">, </w:t>
      </w:r>
      <w:r w:rsidRPr="00E6647C">
        <w:rPr>
          <w:rFonts w:asciiTheme="minorBidi" w:hAnsiTheme="minorBidi"/>
          <w:spacing w:val="-1"/>
          <w:sz w:val="24"/>
          <w:szCs w:val="24"/>
          <w:lang w:val="en-GB"/>
        </w:rPr>
        <w:t>it’s an academic habit that ensures transparency and integrity.</w:t>
      </w:r>
    </w:p>
    <w:p w14:paraId="300EBE89" w14:textId="55DD614D" w:rsidR="00E6647C" w:rsidRPr="00E6647C" w:rsidRDefault="00E6647C" w:rsidP="00E6647C">
      <w:pPr>
        <w:pStyle w:val="TableParagraph"/>
        <w:tabs>
          <w:tab w:val="left" w:pos="1187"/>
          <w:tab w:val="left" w:pos="1188"/>
        </w:tabs>
        <w:spacing w:line="360" w:lineRule="auto"/>
        <w:ind w:right="1010"/>
        <w:jc w:val="both"/>
        <w:rPr>
          <w:rFonts w:asciiTheme="minorBidi" w:hAnsiTheme="minorBidi"/>
          <w:spacing w:val="-1"/>
          <w:sz w:val="24"/>
          <w:szCs w:val="24"/>
          <w:lang w:val="en-GB"/>
        </w:rPr>
      </w:pPr>
      <w:r w:rsidRPr="00E6647C">
        <w:rPr>
          <w:rFonts w:asciiTheme="minorBidi" w:hAnsiTheme="minorBidi"/>
          <w:spacing w:val="-1"/>
          <w:sz w:val="24"/>
          <w:szCs w:val="24"/>
          <w:lang w:val="en-GB"/>
        </w:rPr>
        <w:t xml:space="preserve">A major highlight was using Microsoft PowerPoint to create an informative poster. Before university, I had only used PowerPoint for basic school presentations. This time, I had to think like a designer and researcher. I learned to compress ideas without losing nuance, and to use visual hierarchy to guide the reader's attention. Choosing fonts, colours, and icons for clarity rather than aesthetics was a shift in mindset. </w:t>
      </w:r>
      <w:r w:rsidR="00AF7CFA" w:rsidRPr="0036724B">
        <w:rPr>
          <w:rFonts w:asciiTheme="minorBidi" w:hAnsiTheme="minorBidi"/>
          <w:spacing w:val="-1"/>
          <w:sz w:val="24"/>
          <w:szCs w:val="24"/>
          <w:lang w:val="en-GB"/>
        </w:rPr>
        <w:t>Comparing</w:t>
      </w:r>
      <w:r w:rsidRPr="00E6647C">
        <w:rPr>
          <w:rFonts w:asciiTheme="minorBidi" w:hAnsiTheme="minorBidi"/>
          <w:spacing w:val="-1"/>
          <w:sz w:val="24"/>
          <w:szCs w:val="24"/>
          <w:lang w:val="en-GB"/>
        </w:rPr>
        <w:t xml:space="preserve"> showed me that my poster conveyed the message effectively, which gave me confidence in my ability to communicate academic content visually.</w:t>
      </w:r>
    </w:p>
    <w:p w14:paraId="0CB672D2" w14:textId="340B0456" w:rsidR="008E0BE7" w:rsidRPr="0036724B" w:rsidRDefault="00E6647C" w:rsidP="008E0BE7">
      <w:pPr>
        <w:pStyle w:val="TableParagraph"/>
        <w:tabs>
          <w:tab w:val="left" w:pos="1187"/>
          <w:tab w:val="left" w:pos="1188"/>
        </w:tabs>
        <w:spacing w:line="360" w:lineRule="auto"/>
        <w:ind w:right="1010"/>
        <w:jc w:val="both"/>
        <w:rPr>
          <w:rFonts w:asciiTheme="minorBidi" w:hAnsiTheme="minorBidi"/>
          <w:spacing w:val="-1"/>
          <w:sz w:val="24"/>
          <w:szCs w:val="24"/>
          <w:lang w:val="en-GB"/>
        </w:rPr>
      </w:pPr>
      <w:r w:rsidRPr="00E6647C">
        <w:rPr>
          <w:rFonts w:asciiTheme="minorBidi" w:hAnsiTheme="minorBidi"/>
          <w:spacing w:val="-1"/>
          <w:sz w:val="24"/>
          <w:szCs w:val="24"/>
          <w:lang w:val="en-GB"/>
        </w:rPr>
        <w:t xml:space="preserve">Using PowerPoint for mind mapping was a surprise success. While software like Miro is designed for this purpose, I found PowerPoint’s flexibility suited my preferences. I created central idea bubbles with subtopics branching out using arrows and colour </w:t>
      </w:r>
      <w:r w:rsidRPr="00E6647C">
        <w:rPr>
          <w:rFonts w:asciiTheme="minorBidi" w:hAnsiTheme="minorBidi"/>
          <w:spacing w:val="-1"/>
          <w:sz w:val="24"/>
          <w:szCs w:val="24"/>
          <w:lang w:val="en-GB"/>
        </w:rPr>
        <w:lastRenderedPageBreak/>
        <w:t>coding. This helped me organi</w:t>
      </w:r>
      <w:r w:rsidR="007F7C82" w:rsidRPr="0036724B">
        <w:rPr>
          <w:rFonts w:asciiTheme="minorBidi" w:hAnsiTheme="minorBidi"/>
          <w:spacing w:val="-1"/>
          <w:sz w:val="24"/>
          <w:szCs w:val="24"/>
          <w:lang w:val="en-GB"/>
        </w:rPr>
        <w:t>s</w:t>
      </w:r>
      <w:r w:rsidRPr="00E6647C">
        <w:rPr>
          <w:rFonts w:asciiTheme="minorBidi" w:hAnsiTheme="minorBidi"/>
          <w:spacing w:val="-1"/>
          <w:sz w:val="24"/>
          <w:szCs w:val="24"/>
          <w:lang w:val="en-GB"/>
        </w:rPr>
        <w:t xml:space="preserve">e arguments for an essay on </w:t>
      </w:r>
      <w:r w:rsidR="0074553B" w:rsidRPr="0036724B">
        <w:rPr>
          <w:rFonts w:asciiTheme="minorBidi" w:hAnsiTheme="minorBidi"/>
          <w:spacing w:val="-1"/>
          <w:sz w:val="24"/>
          <w:szCs w:val="24"/>
          <w:lang w:val="en-GB"/>
        </w:rPr>
        <w:t xml:space="preserve">a web site </w:t>
      </w:r>
      <w:r w:rsidR="0036724B" w:rsidRPr="0036724B">
        <w:rPr>
          <w:rFonts w:asciiTheme="minorBidi" w:hAnsiTheme="minorBidi"/>
          <w:spacing w:val="-1"/>
          <w:sz w:val="24"/>
          <w:szCs w:val="24"/>
          <w:lang w:val="en-GB"/>
        </w:rPr>
        <w:t>evaluation</w:t>
      </w:r>
      <w:r w:rsidRPr="00E6647C">
        <w:rPr>
          <w:rFonts w:asciiTheme="minorBidi" w:hAnsiTheme="minorBidi"/>
          <w:spacing w:val="-1"/>
          <w:sz w:val="24"/>
          <w:szCs w:val="24"/>
          <w:lang w:val="en-GB"/>
        </w:rPr>
        <w:t xml:space="preserve"> and see </w:t>
      </w:r>
      <w:r w:rsidR="008E0BE7" w:rsidRPr="0036724B">
        <w:rPr>
          <w:rFonts w:asciiTheme="minorBidi" w:hAnsiTheme="minorBidi"/>
          <w:spacing w:val="-1"/>
          <w:sz w:val="24"/>
          <w:szCs w:val="24"/>
          <w:lang w:val="en-GB"/>
        </w:rPr>
        <w:t>how evidence linked to each point. As someone who learns best through visual formats, this method improved my engagement and comprehension. I now start most assignments with a slide-based mind map to guide my reading and note-taking.</w:t>
      </w:r>
    </w:p>
    <w:p w14:paraId="6872D135" w14:textId="5095FADC" w:rsidR="000F53D0" w:rsidRPr="0036724B" w:rsidRDefault="000F53D0" w:rsidP="008E0BE7">
      <w:pPr>
        <w:pStyle w:val="TableParagraph"/>
        <w:tabs>
          <w:tab w:val="left" w:pos="1187"/>
          <w:tab w:val="left" w:pos="1188"/>
        </w:tabs>
        <w:spacing w:line="360" w:lineRule="auto"/>
        <w:ind w:right="1010"/>
        <w:jc w:val="both"/>
        <w:rPr>
          <w:rFonts w:asciiTheme="minorBidi" w:hAnsiTheme="minorBidi"/>
          <w:spacing w:val="-1"/>
          <w:sz w:val="24"/>
          <w:szCs w:val="24"/>
          <w:lang w:val="en-GB"/>
        </w:rPr>
      </w:pPr>
      <w:r w:rsidRPr="0036724B">
        <w:rPr>
          <w:rFonts w:asciiTheme="minorBidi" w:hAnsiTheme="minorBidi"/>
          <w:spacing w:val="-1"/>
          <w:sz w:val="24"/>
          <w:szCs w:val="24"/>
          <w:lang w:val="en-GB"/>
        </w:rPr>
        <w:t xml:space="preserve">Developing my digital skills through tools like Microsoft PowerPoint was not only practical but also transformative in how I approached learning. According to Williams, </w:t>
      </w:r>
      <w:proofErr w:type="spellStart"/>
      <w:r w:rsidRPr="0036724B">
        <w:rPr>
          <w:rFonts w:asciiTheme="minorBidi" w:hAnsiTheme="minorBidi"/>
          <w:spacing w:val="-1"/>
          <w:sz w:val="24"/>
          <w:szCs w:val="24"/>
          <w:lang w:val="en-GB"/>
        </w:rPr>
        <w:t>Woolliams</w:t>
      </w:r>
      <w:proofErr w:type="spellEnd"/>
      <w:r w:rsidRPr="0036724B">
        <w:rPr>
          <w:rFonts w:asciiTheme="minorBidi" w:hAnsiTheme="minorBidi"/>
          <w:spacing w:val="-1"/>
          <w:sz w:val="24"/>
          <w:szCs w:val="24"/>
          <w:lang w:val="en-GB"/>
        </w:rPr>
        <w:t>, and Spiro (2020), reflective writing should explore both the “outer experience” and “inner learning,” linking what happened to personal growth. By using PowerPoint to create mind maps, I reali</w:t>
      </w:r>
      <w:r w:rsidR="000932A7" w:rsidRPr="0036724B">
        <w:rPr>
          <w:rFonts w:asciiTheme="minorBidi" w:hAnsiTheme="minorBidi"/>
          <w:spacing w:val="-1"/>
          <w:sz w:val="24"/>
          <w:szCs w:val="24"/>
          <w:lang w:val="en-GB"/>
        </w:rPr>
        <w:t>s</w:t>
      </w:r>
      <w:r w:rsidRPr="0036724B">
        <w:rPr>
          <w:rFonts w:asciiTheme="minorBidi" w:hAnsiTheme="minorBidi"/>
          <w:spacing w:val="-1"/>
          <w:sz w:val="24"/>
          <w:szCs w:val="24"/>
          <w:lang w:val="en-GB"/>
        </w:rPr>
        <w:t>ed how visual organi</w:t>
      </w:r>
      <w:r w:rsidR="000932A7" w:rsidRPr="0036724B">
        <w:rPr>
          <w:rFonts w:asciiTheme="minorBidi" w:hAnsiTheme="minorBidi"/>
          <w:spacing w:val="-1"/>
          <w:sz w:val="24"/>
          <w:szCs w:val="24"/>
          <w:lang w:val="en-GB"/>
        </w:rPr>
        <w:t>s</w:t>
      </w:r>
      <w:r w:rsidRPr="0036724B">
        <w:rPr>
          <w:rFonts w:asciiTheme="minorBidi" w:hAnsiTheme="minorBidi"/>
          <w:spacing w:val="-1"/>
          <w:sz w:val="24"/>
          <w:szCs w:val="24"/>
          <w:lang w:val="en-GB"/>
        </w:rPr>
        <w:t>ation supports my comprehension of complex topics. This method helped me connect theory with practice and engage more deeply with academic material.</w:t>
      </w:r>
    </w:p>
    <w:p w14:paraId="4E5FABDC" w14:textId="0E9F02E4" w:rsidR="008E0BE7" w:rsidRPr="0036724B" w:rsidRDefault="008E0BE7" w:rsidP="008E0BE7">
      <w:pPr>
        <w:pStyle w:val="TableParagraph"/>
        <w:tabs>
          <w:tab w:val="left" w:pos="1187"/>
          <w:tab w:val="left" w:pos="1188"/>
        </w:tabs>
        <w:spacing w:line="360" w:lineRule="auto"/>
        <w:ind w:right="1010"/>
        <w:jc w:val="both"/>
        <w:rPr>
          <w:rFonts w:asciiTheme="minorBidi" w:hAnsiTheme="minorBidi"/>
          <w:spacing w:val="-1"/>
          <w:sz w:val="24"/>
          <w:szCs w:val="24"/>
          <w:lang w:val="en-GB"/>
        </w:rPr>
      </w:pPr>
      <w:r w:rsidRPr="0036724B">
        <w:rPr>
          <w:rFonts w:asciiTheme="minorBidi" w:hAnsiTheme="minorBidi"/>
          <w:spacing w:val="-1"/>
          <w:sz w:val="24"/>
          <w:szCs w:val="24"/>
          <w:lang w:val="en-GB"/>
        </w:rPr>
        <w:t>Time management was another challenge. Initially, I spent too long on formatting and presentation, worrying about getting everything “perfect.” I reali</w:t>
      </w:r>
      <w:r w:rsidR="007F7C82" w:rsidRPr="0036724B">
        <w:rPr>
          <w:rFonts w:asciiTheme="minorBidi" w:hAnsiTheme="minorBidi"/>
          <w:spacing w:val="-1"/>
          <w:sz w:val="24"/>
          <w:szCs w:val="24"/>
          <w:lang w:val="en-GB"/>
        </w:rPr>
        <w:t>s</w:t>
      </w:r>
      <w:r w:rsidRPr="0036724B">
        <w:rPr>
          <w:rFonts w:asciiTheme="minorBidi" w:hAnsiTheme="minorBidi"/>
          <w:spacing w:val="-1"/>
          <w:sz w:val="24"/>
          <w:szCs w:val="24"/>
          <w:lang w:val="en-GB"/>
        </w:rPr>
        <w:t>ed that while appearance matters, content is key. Setting time limits and prioriti</w:t>
      </w:r>
      <w:r w:rsidR="00583DF3" w:rsidRPr="0036724B">
        <w:rPr>
          <w:rFonts w:asciiTheme="minorBidi" w:hAnsiTheme="minorBidi"/>
          <w:spacing w:val="-1"/>
          <w:sz w:val="24"/>
          <w:szCs w:val="24"/>
          <w:lang w:val="en-GB"/>
        </w:rPr>
        <w:t>s</w:t>
      </w:r>
      <w:r w:rsidRPr="0036724B">
        <w:rPr>
          <w:rFonts w:asciiTheme="minorBidi" w:hAnsiTheme="minorBidi"/>
          <w:spacing w:val="-1"/>
          <w:sz w:val="24"/>
          <w:szCs w:val="24"/>
          <w:lang w:val="en-GB"/>
        </w:rPr>
        <w:t>ing tasks helped me focus. Using PowerPoint effectively also showed me how templates and built-in features can save time without compromising quality.</w:t>
      </w:r>
    </w:p>
    <w:p w14:paraId="40B050C1" w14:textId="4F206617" w:rsidR="00E6647C" w:rsidRPr="0036724B" w:rsidRDefault="008E0BE7" w:rsidP="008E0BE7">
      <w:pPr>
        <w:pStyle w:val="TableParagraph"/>
        <w:tabs>
          <w:tab w:val="left" w:pos="1187"/>
          <w:tab w:val="left" w:pos="1188"/>
        </w:tabs>
        <w:spacing w:line="360" w:lineRule="auto"/>
        <w:ind w:right="1010"/>
        <w:jc w:val="both"/>
        <w:rPr>
          <w:rFonts w:asciiTheme="minorBidi" w:hAnsiTheme="minorBidi"/>
          <w:spacing w:val="-1"/>
          <w:sz w:val="24"/>
          <w:szCs w:val="24"/>
          <w:lang w:val="en-GB"/>
        </w:rPr>
      </w:pPr>
      <w:r w:rsidRPr="0036724B">
        <w:rPr>
          <w:rFonts w:asciiTheme="minorBidi" w:hAnsiTheme="minorBidi"/>
          <w:spacing w:val="-1"/>
          <w:sz w:val="24"/>
          <w:szCs w:val="24"/>
          <w:lang w:val="en-GB"/>
        </w:rPr>
        <w:t>Emotionally, I experienced moments of doubt—especially when comparing my work with others. But peer discussions helped me recogni</w:t>
      </w:r>
      <w:r w:rsidR="00583DF3" w:rsidRPr="0036724B">
        <w:rPr>
          <w:rFonts w:asciiTheme="minorBidi" w:hAnsiTheme="minorBidi"/>
          <w:spacing w:val="-1"/>
          <w:sz w:val="24"/>
          <w:szCs w:val="24"/>
          <w:lang w:val="en-GB"/>
        </w:rPr>
        <w:t>s</w:t>
      </w:r>
      <w:r w:rsidRPr="0036724B">
        <w:rPr>
          <w:rFonts w:asciiTheme="minorBidi" w:hAnsiTheme="minorBidi"/>
          <w:spacing w:val="-1"/>
          <w:sz w:val="24"/>
          <w:szCs w:val="24"/>
          <w:lang w:val="en-GB"/>
        </w:rPr>
        <w:t>e that everyone develops at their own pace and that constructive feedback is more valuable than perfection. I learned that embracing digital experimentation, even if it’s unconventional, can lead to new ways of thinking and learning.</w:t>
      </w:r>
    </w:p>
    <w:p w14:paraId="5EFD562C" w14:textId="3F44965A" w:rsidR="002F3249" w:rsidRPr="00E6647C" w:rsidRDefault="002F3249" w:rsidP="008E0BE7">
      <w:pPr>
        <w:pStyle w:val="TableParagraph"/>
        <w:tabs>
          <w:tab w:val="left" w:pos="1187"/>
          <w:tab w:val="left" w:pos="1188"/>
        </w:tabs>
        <w:spacing w:line="360" w:lineRule="auto"/>
        <w:ind w:right="1010"/>
        <w:jc w:val="both"/>
        <w:rPr>
          <w:rFonts w:asciiTheme="minorBidi" w:hAnsiTheme="minorBidi"/>
          <w:spacing w:val="-1"/>
          <w:sz w:val="24"/>
          <w:szCs w:val="24"/>
          <w:lang w:val="en-GB"/>
        </w:rPr>
      </w:pPr>
      <w:r w:rsidRPr="0036724B">
        <w:rPr>
          <w:rFonts w:asciiTheme="minorBidi" w:hAnsiTheme="minorBidi"/>
          <w:spacing w:val="-1"/>
          <w:sz w:val="24"/>
          <w:szCs w:val="24"/>
          <w:lang w:val="en-GB"/>
        </w:rPr>
        <w:t>Ultimately, this term shifted how I see technology in academic life</w:t>
      </w:r>
      <w:r w:rsidR="00F815BE" w:rsidRPr="0036724B">
        <w:rPr>
          <w:rFonts w:asciiTheme="minorBidi" w:hAnsiTheme="minorBidi"/>
          <w:spacing w:val="-1"/>
          <w:sz w:val="24"/>
          <w:szCs w:val="24"/>
          <w:lang w:val="en-GB"/>
        </w:rPr>
        <w:t xml:space="preserve">, </w:t>
      </w:r>
      <w:r w:rsidRPr="0036724B">
        <w:rPr>
          <w:rFonts w:asciiTheme="minorBidi" w:hAnsiTheme="minorBidi"/>
          <w:spacing w:val="-1"/>
          <w:sz w:val="24"/>
          <w:szCs w:val="24"/>
          <w:lang w:val="en-GB"/>
        </w:rPr>
        <w:t>not as a requirement, but as an opportunity. I now approach tasks more creatively and strategically, using PowerPoint as a multifaceted tool for analysis, planning, and expression.</w:t>
      </w:r>
    </w:p>
    <w:p w14:paraId="6647EBF1" w14:textId="77777777" w:rsidR="00E6647C" w:rsidRPr="0036724B" w:rsidRDefault="00E6647C" w:rsidP="00535883">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73BBAF32" w14:textId="77777777" w:rsidR="00494148" w:rsidRPr="0036724B" w:rsidRDefault="00494148" w:rsidP="00535883">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1C8AEF00" w14:textId="056AA8F2" w:rsidR="00CB5314" w:rsidRPr="00A12EAC" w:rsidRDefault="00CB5314" w:rsidP="00CB5314">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7A4C0FAA" w14:textId="77777777" w:rsidR="00535883" w:rsidRPr="00A12EAC"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5301E252" w14:textId="34A7C38D" w:rsidR="00535883" w:rsidRDefault="00535883"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A12EAC">
        <w:rPr>
          <w:rFonts w:asciiTheme="minorBidi" w:hAnsiTheme="minorBidi" w:cstheme="minorBidi"/>
          <w:b/>
          <w:bCs/>
          <w:spacing w:val="-1"/>
          <w:sz w:val="24"/>
          <w:szCs w:val="24"/>
        </w:rPr>
        <w:t xml:space="preserve">Conclusion </w:t>
      </w:r>
    </w:p>
    <w:p w14:paraId="46F312A6" w14:textId="77777777" w:rsidR="002F3249" w:rsidRDefault="002F3249"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p>
    <w:p w14:paraId="60BE71E2" w14:textId="77777777" w:rsidR="0036453F" w:rsidRPr="0036724B" w:rsidRDefault="0036453F" w:rsidP="0036453F">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36724B">
        <w:rPr>
          <w:rFonts w:asciiTheme="minorBidi" w:hAnsiTheme="minorBidi" w:cstheme="minorBidi"/>
          <w:spacing w:val="-1"/>
          <w:sz w:val="24"/>
          <w:szCs w:val="24"/>
        </w:rPr>
        <w:t xml:space="preserve">My first academic term challenged me to grow in both academic and digital skills. Using </w:t>
      </w:r>
      <w:r w:rsidRPr="0036724B">
        <w:rPr>
          <w:rFonts w:asciiTheme="minorBidi" w:hAnsiTheme="minorBidi" w:cstheme="minorBidi"/>
          <w:spacing w:val="-1"/>
          <w:sz w:val="24"/>
          <w:szCs w:val="24"/>
        </w:rPr>
        <w:lastRenderedPageBreak/>
        <w:t>Microsoft PowerPoint for an informative poster and as a mind mapping tool helped me develop clarity, creativity, and efficiency in how I process and present information. I’ve learned to balance design and content, adapt tools to my learning style, and communicate ideas with confidence. The experiences taught me not only technical skills, but also personal insights into planning, persistence, and self-belief. Looking ahead, I intend to continue using PowerPoint innovatively while exploring additional tools to support my academic development and deepen my digital fluency.</w:t>
      </w:r>
    </w:p>
    <w:p w14:paraId="2B5A7086" w14:textId="4F9E9582" w:rsidR="002F3249" w:rsidRPr="0036724B" w:rsidRDefault="002F3249" w:rsidP="0036453F">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03AF64E3" w14:textId="61127FFC" w:rsidR="00A75132" w:rsidRPr="0036724B" w:rsidRDefault="00A75132" w:rsidP="0036453F">
      <w:pPr>
        <w:pStyle w:val="TableParagraph"/>
        <w:tabs>
          <w:tab w:val="left" w:pos="1187"/>
          <w:tab w:val="left" w:pos="1188"/>
        </w:tabs>
        <w:spacing w:line="360" w:lineRule="auto"/>
        <w:ind w:right="1010"/>
        <w:jc w:val="both"/>
        <w:rPr>
          <w:rFonts w:asciiTheme="minorBidi" w:hAnsiTheme="minorBidi" w:cstheme="minorBidi"/>
          <w:spacing w:val="-1"/>
          <w:sz w:val="24"/>
          <w:szCs w:val="24"/>
        </w:rPr>
      </w:pPr>
      <w:r w:rsidRPr="0036724B">
        <w:rPr>
          <w:rFonts w:asciiTheme="minorBidi" w:hAnsiTheme="minorBidi" w:cstheme="minorBidi"/>
          <w:spacing w:val="-1"/>
          <w:sz w:val="24"/>
          <w:szCs w:val="24"/>
        </w:rPr>
        <w:t>The ability to reflect critically has helped me identify areas of progress and future focus. As suggested by Williams et al. (2020), effective reflection involves making meaning from experiences and using that insight to guide personal development. Applying their principles has encouraged me to not only evaluate my use of tools like PowerPoint but also reframe challenges as learning opportunities.</w:t>
      </w:r>
    </w:p>
    <w:p w14:paraId="64378459" w14:textId="77777777" w:rsidR="00A75132" w:rsidRPr="0036724B" w:rsidRDefault="00A75132" w:rsidP="0036453F">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789FAC5B" w14:textId="77777777" w:rsidR="002F3249" w:rsidRPr="0036724B" w:rsidRDefault="002F3249" w:rsidP="00535883">
      <w:pPr>
        <w:pStyle w:val="TableParagraph"/>
        <w:tabs>
          <w:tab w:val="left" w:pos="1187"/>
          <w:tab w:val="left" w:pos="1188"/>
        </w:tabs>
        <w:spacing w:line="360" w:lineRule="auto"/>
        <w:ind w:right="1010"/>
        <w:jc w:val="both"/>
        <w:rPr>
          <w:rFonts w:asciiTheme="minorBidi" w:hAnsiTheme="minorBidi" w:cstheme="minorBidi"/>
          <w:spacing w:val="-1"/>
          <w:sz w:val="24"/>
          <w:szCs w:val="24"/>
        </w:rPr>
      </w:pPr>
    </w:p>
    <w:p w14:paraId="670AF980" w14:textId="2015EF68" w:rsidR="00535883" w:rsidRPr="00A12EAC"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p>
    <w:p w14:paraId="3B2C56AF" w14:textId="4533BD6F" w:rsidR="75284990" w:rsidRDefault="75284990" w:rsidP="75284990">
      <w:pPr>
        <w:spacing w:before="10" w:after="0" w:line="360" w:lineRule="auto"/>
        <w:jc w:val="both"/>
        <w:rPr>
          <w:rFonts w:ascii="Arial" w:eastAsia="Arial" w:hAnsi="Arial" w:cs="Arial"/>
          <w:sz w:val="22"/>
          <w:szCs w:val="22"/>
        </w:rPr>
      </w:pPr>
    </w:p>
    <w:p w14:paraId="0EA41E26" w14:textId="5821F677" w:rsidR="5662806C" w:rsidRDefault="5662806C" w:rsidP="00535883">
      <w:pPr>
        <w:spacing w:before="10" w:after="0" w:line="360" w:lineRule="auto"/>
        <w:rPr>
          <w:rFonts w:ascii="Arial" w:eastAsia="Arial" w:hAnsi="Arial" w:cs="Arial"/>
          <w:b/>
          <w:bCs/>
          <w:sz w:val="22"/>
          <w:szCs w:val="22"/>
        </w:rPr>
      </w:pPr>
      <w:r w:rsidRPr="75284990">
        <w:rPr>
          <w:rFonts w:ascii="Arial" w:eastAsia="Arial" w:hAnsi="Arial" w:cs="Arial"/>
          <w:sz w:val="22"/>
          <w:szCs w:val="22"/>
        </w:rPr>
        <w:t xml:space="preserve">Reference List </w:t>
      </w:r>
    </w:p>
    <w:p w14:paraId="6C8FCC8B" w14:textId="77777777" w:rsidR="00187F64" w:rsidRPr="00187F64" w:rsidRDefault="00187F64" w:rsidP="00187F64">
      <w:pPr>
        <w:spacing w:before="10" w:after="0" w:line="360" w:lineRule="auto"/>
        <w:rPr>
          <w:rFonts w:ascii="Arial" w:eastAsia="Arial" w:hAnsi="Arial" w:cs="Arial"/>
          <w:sz w:val="22"/>
          <w:szCs w:val="22"/>
        </w:rPr>
      </w:pPr>
      <w:r w:rsidRPr="00187F64">
        <w:rPr>
          <w:rFonts w:ascii="Arial" w:eastAsia="Arial" w:hAnsi="Arial" w:cs="Arial"/>
          <w:sz w:val="22"/>
          <w:szCs w:val="22"/>
        </w:rPr>
        <w:t>- Gibbs, G. (1988) Learning by Doing: A guide to teaching and learning methods. Oxford: Further Education Unit, Oxford Polytechnic.</w:t>
      </w:r>
    </w:p>
    <w:p w14:paraId="63A6DE57" w14:textId="77777777" w:rsidR="00187F64" w:rsidRPr="00187F64" w:rsidRDefault="00187F64" w:rsidP="00187F64">
      <w:pPr>
        <w:spacing w:before="10" w:after="0" w:line="360" w:lineRule="auto"/>
        <w:rPr>
          <w:rFonts w:ascii="Arial" w:eastAsia="Arial" w:hAnsi="Arial" w:cs="Arial"/>
          <w:sz w:val="22"/>
          <w:szCs w:val="22"/>
        </w:rPr>
      </w:pPr>
      <w:r w:rsidRPr="00187F64">
        <w:rPr>
          <w:rFonts w:ascii="Arial" w:eastAsia="Arial" w:hAnsi="Arial" w:cs="Arial"/>
          <w:sz w:val="22"/>
          <w:szCs w:val="22"/>
        </w:rPr>
        <w:t xml:space="preserve">- Pears, R. and Shields, G.J. (2022) Cite Them Right: The Essential Referencing Guide. 12th </w:t>
      </w:r>
      <w:proofErr w:type="spellStart"/>
      <w:proofErr w:type="gramStart"/>
      <w:r w:rsidRPr="00187F64">
        <w:rPr>
          <w:rFonts w:ascii="Arial" w:eastAsia="Arial" w:hAnsi="Arial" w:cs="Arial"/>
          <w:sz w:val="22"/>
          <w:szCs w:val="22"/>
        </w:rPr>
        <w:t>edn</w:t>
      </w:r>
      <w:proofErr w:type="spellEnd"/>
      <w:proofErr w:type="gramEnd"/>
      <w:r w:rsidRPr="00187F64">
        <w:rPr>
          <w:rFonts w:ascii="Arial" w:eastAsia="Arial" w:hAnsi="Arial" w:cs="Arial"/>
          <w:sz w:val="22"/>
          <w:szCs w:val="22"/>
        </w:rPr>
        <w:t>. New York: Bloomsbury Academic.</w:t>
      </w:r>
    </w:p>
    <w:p w14:paraId="159DDF39" w14:textId="13AC9489" w:rsidR="002611DE" w:rsidRDefault="00187F64" w:rsidP="00187F64">
      <w:pPr>
        <w:spacing w:before="10" w:after="0" w:line="360" w:lineRule="auto"/>
        <w:rPr>
          <w:rFonts w:ascii="Arial" w:eastAsia="Arial" w:hAnsi="Arial" w:cs="Arial"/>
          <w:sz w:val="22"/>
          <w:szCs w:val="22"/>
        </w:rPr>
      </w:pPr>
      <w:r w:rsidRPr="00187F64">
        <w:rPr>
          <w:rFonts w:ascii="Arial" w:eastAsia="Arial" w:hAnsi="Arial" w:cs="Arial"/>
          <w:sz w:val="22"/>
          <w:szCs w:val="22"/>
        </w:rPr>
        <w:t xml:space="preserve">- Williams, K., </w:t>
      </w:r>
      <w:proofErr w:type="spellStart"/>
      <w:r w:rsidRPr="00187F64">
        <w:rPr>
          <w:rFonts w:ascii="Arial" w:eastAsia="Arial" w:hAnsi="Arial" w:cs="Arial"/>
          <w:sz w:val="22"/>
          <w:szCs w:val="22"/>
        </w:rPr>
        <w:t>Woolliams</w:t>
      </w:r>
      <w:proofErr w:type="spellEnd"/>
      <w:r w:rsidRPr="00187F64">
        <w:rPr>
          <w:rFonts w:ascii="Arial" w:eastAsia="Arial" w:hAnsi="Arial" w:cs="Arial"/>
          <w:sz w:val="22"/>
          <w:szCs w:val="22"/>
        </w:rPr>
        <w:t xml:space="preserve">, M. and Spiro, J. (2020) Reflective Writing. 2nd </w:t>
      </w:r>
      <w:proofErr w:type="spellStart"/>
      <w:proofErr w:type="gramStart"/>
      <w:r w:rsidRPr="00187F64">
        <w:rPr>
          <w:rFonts w:ascii="Arial" w:eastAsia="Arial" w:hAnsi="Arial" w:cs="Arial"/>
          <w:sz w:val="22"/>
          <w:szCs w:val="22"/>
        </w:rPr>
        <w:t>edn</w:t>
      </w:r>
      <w:proofErr w:type="spellEnd"/>
      <w:proofErr w:type="gramEnd"/>
      <w:r w:rsidRPr="00187F64">
        <w:rPr>
          <w:rFonts w:ascii="Arial" w:eastAsia="Arial" w:hAnsi="Arial" w:cs="Arial"/>
          <w:sz w:val="22"/>
          <w:szCs w:val="22"/>
        </w:rPr>
        <w:t>. London: Bloomsbury Publishing.</w:t>
      </w:r>
    </w:p>
    <w:sectPr w:rsidR="002611D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0FF8F" w14:textId="77777777" w:rsidR="007D114E" w:rsidRDefault="007D114E" w:rsidP="0031237E">
      <w:pPr>
        <w:spacing w:after="0" w:line="240" w:lineRule="auto"/>
      </w:pPr>
      <w:r>
        <w:separator/>
      </w:r>
    </w:p>
  </w:endnote>
  <w:endnote w:type="continuationSeparator" w:id="0">
    <w:p w14:paraId="43EB9A8D" w14:textId="77777777" w:rsidR="007D114E" w:rsidRDefault="007D114E" w:rsidP="0031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80A70" w14:textId="77777777" w:rsidR="007D114E" w:rsidRDefault="007D114E" w:rsidP="0031237E">
      <w:pPr>
        <w:spacing w:after="0" w:line="240" w:lineRule="auto"/>
      </w:pPr>
      <w:r>
        <w:separator/>
      </w:r>
    </w:p>
  </w:footnote>
  <w:footnote w:type="continuationSeparator" w:id="0">
    <w:p w14:paraId="38B010AE" w14:textId="77777777" w:rsidR="007D114E" w:rsidRDefault="007D114E" w:rsidP="00312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3280804">
    <w:abstractNumId w:val="1"/>
  </w:num>
  <w:num w:numId="2" w16cid:durableId="185233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00507F"/>
    <w:rsid w:val="0000570E"/>
    <w:rsid w:val="00011322"/>
    <w:rsid w:val="00013966"/>
    <w:rsid w:val="00016A53"/>
    <w:rsid w:val="00024B2E"/>
    <w:rsid w:val="00034B90"/>
    <w:rsid w:val="00036189"/>
    <w:rsid w:val="00055431"/>
    <w:rsid w:val="0005695E"/>
    <w:rsid w:val="00079747"/>
    <w:rsid w:val="000932A7"/>
    <w:rsid w:val="000940DD"/>
    <w:rsid w:val="000948B9"/>
    <w:rsid w:val="000A2AA5"/>
    <w:rsid w:val="000A3D76"/>
    <w:rsid w:val="000A68E0"/>
    <w:rsid w:val="000B76EC"/>
    <w:rsid w:val="000C126E"/>
    <w:rsid w:val="000D35F7"/>
    <w:rsid w:val="000E22A9"/>
    <w:rsid w:val="000E4A75"/>
    <w:rsid w:val="000F15E9"/>
    <w:rsid w:val="000F30D2"/>
    <w:rsid w:val="000F4A59"/>
    <w:rsid w:val="000F53D0"/>
    <w:rsid w:val="00102FA1"/>
    <w:rsid w:val="00105E1C"/>
    <w:rsid w:val="001107EA"/>
    <w:rsid w:val="00125B01"/>
    <w:rsid w:val="001271C8"/>
    <w:rsid w:val="00160BAA"/>
    <w:rsid w:val="00165AD2"/>
    <w:rsid w:val="00180427"/>
    <w:rsid w:val="00181762"/>
    <w:rsid w:val="00181BF8"/>
    <w:rsid w:val="0018285D"/>
    <w:rsid w:val="00187D24"/>
    <w:rsid w:val="00187F64"/>
    <w:rsid w:val="001A29B0"/>
    <w:rsid w:val="001A4C3A"/>
    <w:rsid w:val="001B6F19"/>
    <w:rsid w:val="001C7463"/>
    <w:rsid w:val="001D0A96"/>
    <w:rsid w:val="001D3EB2"/>
    <w:rsid w:val="001E13E0"/>
    <w:rsid w:val="001E7533"/>
    <w:rsid w:val="001F6488"/>
    <w:rsid w:val="0020644C"/>
    <w:rsid w:val="002071AD"/>
    <w:rsid w:val="00211740"/>
    <w:rsid w:val="002126D6"/>
    <w:rsid w:val="00227E46"/>
    <w:rsid w:val="00231139"/>
    <w:rsid w:val="00247942"/>
    <w:rsid w:val="002553FC"/>
    <w:rsid w:val="00257D05"/>
    <w:rsid w:val="002611DE"/>
    <w:rsid w:val="00262A84"/>
    <w:rsid w:val="00265FF0"/>
    <w:rsid w:val="002813F2"/>
    <w:rsid w:val="00283315"/>
    <w:rsid w:val="002861E6"/>
    <w:rsid w:val="00290CB5"/>
    <w:rsid w:val="002917AC"/>
    <w:rsid w:val="002A1693"/>
    <w:rsid w:val="002B0060"/>
    <w:rsid w:val="002B0B9B"/>
    <w:rsid w:val="002B4026"/>
    <w:rsid w:val="002E2CD0"/>
    <w:rsid w:val="002E63D1"/>
    <w:rsid w:val="002E7A3F"/>
    <w:rsid w:val="002F050B"/>
    <w:rsid w:val="002F3249"/>
    <w:rsid w:val="002F7C3C"/>
    <w:rsid w:val="00300E32"/>
    <w:rsid w:val="00305B63"/>
    <w:rsid w:val="00307328"/>
    <w:rsid w:val="0031237E"/>
    <w:rsid w:val="00312980"/>
    <w:rsid w:val="00313AA6"/>
    <w:rsid w:val="00317D1D"/>
    <w:rsid w:val="003209D4"/>
    <w:rsid w:val="00323782"/>
    <w:rsid w:val="00334B80"/>
    <w:rsid w:val="003350B7"/>
    <w:rsid w:val="00342D32"/>
    <w:rsid w:val="0034383F"/>
    <w:rsid w:val="00347310"/>
    <w:rsid w:val="00354699"/>
    <w:rsid w:val="00354EC1"/>
    <w:rsid w:val="00361330"/>
    <w:rsid w:val="0036453F"/>
    <w:rsid w:val="0036493D"/>
    <w:rsid w:val="00365865"/>
    <w:rsid w:val="0036724B"/>
    <w:rsid w:val="00372890"/>
    <w:rsid w:val="00382DF8"/>
    <w:rsid w:val="00386C19"/>
    <w:rsid w:val="003A482D"/>
    <w:rsid w:val="003C0600"/>
    <w:rsid w:val="003C3FA9"/>
    <w:rsid w:val="003C56FE"/>
    <w:rsid w:val="003E2FD5"/>
    <w:rsid w:val="003E377E"/>
    <w:rsid w:val="003F5A7C"/>
    <w:rsid w:val="003F6002"/>
    <w:rsid w:val="003F655A"/>
    <w:rsid w:val="0040196A"/>
    <w:rsid w:val="00401A8E"/>
    <w:rsid w:val="004100FA"/>
    <w:rsid w:val="0041345D"/>
    <w:rsid w:val="004260E9"/>
    <w:rsid w:val="00426E1E"/>
    <w:rsid w:val="004412C6"/>
    <w:rsid w:val="00454816"/>
    <w:rsid w:val="00457223"/>
    <w:rsid w:val="00473892"/>
    <w:rsid w:val="00482CAA"/>
    <w:rsid w:val="00483EE5"/>
    <w:rsid w:val="004843D6"/>
    <w:rsid w:val="00494148"/>
    <w:rsid w:val="00496B80"/>
    <w:rsid w:val="004971B0"/>
    <w:rsid w:val="004A0305"/>
    <w:rsid w:val="004B4C51"/>
    <w:rsid w:val="004B5545"/>
    <w:rsid w:val="004C0BCE"/>
    <w:rsid w:val="004C14D7"/>
    <w:rsid w:val="004D15D6"/>
    <w:rsid w:val="004D54C2"/>
    <w:rsid w:val="004D6818"/>
    <w:rsid w:val="004E7360"/>
    <w:rsid w:val="004F6A46"/>
    <w:rsid w:val="004F78D9"/>
    <w:rsid w:val="00506967"/>
    <w:rsid w:val="005157C0"/>
    <w:rsid w:val="00524EFA"/>
    <w:rsid w:val="00535883"/>
    <w:rsid w:val="00542E1A"/>
    <w:rsid w:val="00553BFA"/>
    <w:rsid w:val="005543F1"/>
    <w:rsid w:val="00573039"/>
    <w:rsid w:val="00583DF3"/>
    <w:rsid w:val="00591547"/>
    <w:rsid w:val="00593B21"/>
    <w:rsid w:val="005943AD"/>
    <w:rsid w:val="005965EA"/>
    <w:rsid w:val="005A28D1"/>
    <w:rsid w:val="005A2BCC"/>
    <w:rsid w:val="005A4ADE"/>
    <w:rsid w:val="005A5063"/>
    <w:rsid w:val="005B5CEF"/>
    <w:rsid w:val="005C1A12"/>
    <w:rsid w:val="005D1D9A"/>
    <w:rsid w:val="005D6C51"/>
    <w:rsid w:val="005E08BC"/>
    <w:rsid w:val="005E5555"/>
    <w:rsid w:val="005F46F0"/>
    <w:rsid w:val="006013FB"/>
    <w:rsid w:val="00602CE2"/>
    <w:rsid w:val="006057A7"/>
    <w:rsid w:val="00605AE5"/>
    <w:rsid w:val="00607B5E"/>
    <w:rsid w:val="0061395E"/>
    <w:rsid w:val="0061684F"/>
    <w:rsid w:val="00620DF0"/>
    <w:rsid w:val="00622399"/>
    <w:rsid w:val="0062297E"/>
    <w:rsid w:val="006230EA"/>
    <w:rsid w:val="006244E2"/>
    <w:rsid w:val="00624EFF"/>
    <w:rsid w:val="00640AC1"/>
    <w:rsid w:val="00645926"/>
    <w:rsid w:val="00657071"/>
    <w:rsid w:val="00686721"/>
    <w:rsid w:val="00686832"/>
    <w:rsid w:val="006874FC"/>
    <w:rsid w:val="006A6A07"/>
    <w:rsid w:val="006A7DBF"/>
    <w:rsid w:val="006D001E"/>
    <w:rsid w:val="006D2AEC"/>
    <w:rsid w:val="006D3F02"/>
    <w:rsid w:val="006E3601"/>
    <w:rsid w:val="006E51EE"/>
    <w:rsid w:val="006F1F9E"/>
    <w:rsid w:val="006F2A8C"/>
    <w:rsid w:val="00702BC1"/>
    <w:rsid w:val="00713FE8"/>
    <w:rsid w:val="0071754F"/>
    <w:rsid w:val="0073423E"/>
    <w:rsid w:val="0074294C"/>
    <w:rsid w:val="00744ABF"/>
    <w:rsid w:val="0074553B"/>
    <w:rsid w:val="00746497"/>
    <w:rsid w:val="00750147"/>
    <w:rsid w:val="0075668B"/>
    <w:rsid w:val="00760B72"/>
    <w:rsid w:val="0077417D"/>
    <w:rsid w:val="00775674"/>
    <w:rsid w:val="00775911"/>
    <w:rsid w:val="00777E2E"/>
    <w:rsid w:val="007936F4"/>
    <w:rsid w:val="0079531C"/>
    <w:rsid w:val="00795D70"/>
    <w:rsid w:val="007A162A"/>
    <w:rsid w:val="007B461B"/>
    <w:rsid w:val="007B7CD7"/>
    <w:rsid w:val="007C263F"/>
    <w:rsid w:val="007C2C04"/>
    <w:rsid w:val="007C4AB8"/>
    <w:rsid w:val="007D114E"/>
    <w:rsid w:val="007D22A0"/>
    <w:rsid w:val="007D6C86"/>
    <w:rsid w:val="007F7C82"/>
    <w:rsid w:val="00805EAD"/>
    <w:rsid w:val="00825D9B"/>
    <w:rsid w:val="00832BEF"/>
    <w:rsid w:val="00853CE8"/>
    <w:rsid w:val="00854D28"/>
    <w:rsid w:val="008552E8"/>
    <w:rsid w:val="00862704"/>
    <w:rsid w:val="00865109"/>
    <w:rsid w:val="00865CFF"/>
    <w:rsid w:val="00873139"/>
    <w:rsid w:val="00874473"/>
    <w:rsid w:val="00875FE9"/>
    <w:rsid w:val="0089002A"/>
    <w:rsid w:val="008960EB"/>
    <w:rsid w:val="008A464F"/>
    <w:rsid w:val="008B063C"/>
    <w:rsid w:val="008B2733"/>
    <w:rsid w:val="008D08B3"/>
    <w:rsid w:val="008D15F4"/>
    <w:rsid w:val="008D17F0"/>
    <w:rsid w:val="008D2F42"/>
    <w:rsid w:val="008D5A73"/>
    <w:rsid w:val="008E0BE7"/>
    <w:rsid w:val="008E4B3B"/>
    <w:rsid w:val="008E7802"/>
    <w:rsid w:val="008F0DB2"/>
    <w:rsid w:val="008F1043"/>
    <w:rsid w:val="008F369A"/>
    <w:rsid w:val="0090094E"/>
    <w:rsid w:val="009122CC"/>
    <w:rsid w:val="00924EA8"/>
    <w:rsid w:val="00927F80"/>
    <w:rsid w:val="009315FA"/>
    <w:rsid w:val="0093505B"/>
    <w:rsid w:val="00941C94"/>
    <w:rsid w:val="00941EF6"/>
    <w:rsid w:val="0095785D"/>
    <w:rsid w:val="00957DB2"/>
    <w:rsid w:val="0099485A"/>
    <w:rsid w:val="009A616C"/>
    <w:rsid w:val="009A6769"/>
    <w:rsid w:val="009B197C"/>
    <w:rsid w:val="009D3CEA"/>
    <w:rsid w:val="009D7903"/>
    <w:rsid w:val="009E4775"/>
    <w:rsid w:val="009F1B98"/>
    <w:rsid w:val="009F4B71"/>
    <w:rsid w:val="00A009CE"/>
    <w:rsid w:val="00A014A0"/>
    <w:rsid w:val="00A041BA"/>
    <w:rsid w:val="00A2092B"/>
    <w:rsid w:val="00A252CD"/>
    <w:rsid w:val="00A27516"/>
    <w:rsid w:val="00A27EE6"/>
    <w:rsid w:val="00A31BE1"/>
    <w:rsid w:val="00A32F9A"/>
    <w:rsid w:val="00A35463"/>
    <w:rsid w:val="00A57ACB"/>
    <w:rsid w:val="00A642AB"/>
    <w:rsid w:val="00A64A35"/>
    <w:rsid w:val="00A75132"/>
    <w:rsid w:val="00A77B4F"/>
    <w:rsid w:val="00AA6E97"/>
    <w:rsid w:val="00AA74F4"/>
    <w:rsid w:val="00AA7682"/>
    <w:rsid w:val="00AB6A20"/>
    <w:rsid w:val="00AC4489"/>
    <w:rsid w:val="00AD17F6"/>
    <w:rsid w:val="00AE64F0"/>
    <w:rsid w:val="00AF182B"/>
    <w:rsid w:val="00AF20B2"/>
    <w:rsid w:val="00AF572B"/>
    <w:rsid w:val="00AF7CFA"/>
    <w:rsid w:val="00B01398"/>
    <w:rsid w:val="00B049B8"/>
    <w:rsid w:val="00B05523"/>
    <w:rsid w:val="00B25342"/>
    <w:rsid w:val="00B25BFA"/>
    <w:rsid w:val="00B52301"/>
    <w:rsid w:val="00B618C3"/>
    <w:rsid w:val="00B639FA"/>
    <w:rsid w:val="00B6441D"/>
    <w:rsid w:val="00B7054E"/>
    <w:rsid w:val="00B74C09"/>
    <w:rsid w:val="00B82203"/>
    <w:rsid w:val="00B82604"/>
    <w:rsid w:val="00B853A4"/>
    <w:rsid w:val="00B8663C"/>
    <w:rsid w:val="00B947E4"/>
    <w:rsid w:val="00BA138A"/>
    <w:rsid w:val="00BA522F"/>
    <w:rsid w:val="00BA6DC0"/>
    <w:rsid w:val="00BB7BDC"/>
    <w:rsid w:val="00BC73AD"/>
    <w:rsid w:val="00BD184E"/>
    <w:rsid w:val="00BD7F70"/>
    <w:rsid w:val="00BE2037"/>
    <w:rsid w:val="00C00129"/>
    <w:rsid w:val="00C01C95"/>
    <w:rsid w:val="00C136D8"/>
    <w:rsid w:val="00C1528E"/>
    <w:rsid w:val="00C21B26"/>
    <w:rsid w:val="00C22B78"/>
    <w:rsid w:val="00C25329"/>
    <w:rsid w:val="00C42EF2"/>
    <w:rsid w:val="00C466F3"/>
    <w:rsid w:val="00C55509"/>
    <w:rsid w:val="00C6404B"/>
    <w:rsid w:val="00C778F4"/>
    <w:rsid w:val="00C85BC8"/>
    <w:rsid w:val="00C9750F"/>
    <w:rsid w:val="00CA2748"/>
    <w:rsid w:val="00CA4F5F"/>
    <w:rsid w:val="00CB1F59"/>
    <w:rsid w:val="00CB5314"/>
    <w:rsid w:val="00CB71F7"/>
    <w:rsid w:val="00CC548A"/>
    <w:rsid w:val="00CD716F"/>
    <w:rsid w:val="00CE2052"/>
    <w:rsid w:val="00CF58AA"/>
    <w:rsid w:val="00D07B1A"/>
    <w:rsid w:val="00D116E3"/>
    <w:rsid w:val="00D206B1"/>
    <w:rsid w:val="00D30228"/>
    <w:rsid w:val="00D528DA"/>
    <w:rsid w:val="00D6315B"/>
    <w:rsid w:val="00D660AC"/>
    <w:rsid w:val="00D707BE"/>
    <w:rsid w:val="00D74CD6"/>
    <w:rsid w:val="00D855FD"/>
    <w:rsid w:val="00D916EC"/>
    <w:rsid w:val="00D92944"/>
    <w:rsid w:val="00D96844"/>
    <w:rsid w:val="00DA6AC1"/>
    <w:rsid w:val="00DF716B"/>
    <w:rsid w:val="00E12DB1"/>
    <w:rsid w:val="00E177BE"/>
    <w:rsid w:val="00E2726D"/>
    <w:rsid w:val="00E2786E"/>
    <w:rsid w:val="00E32EB7"/>
    <w:rsid w:val="00E33077"/>
    <w:rsid w:val="00E373BC"/>
    <w:rsid w:val="00E37603"/>
    <w:rsid w:val="00E41706"/>
    <w:rsid w:val="00E443BA"/>
    <w:rsid w:val="00E4678F"/>
    <w:rsid w:val="00E60555"/>
    <w:rsid w:val="00E62967"/>
    <w:rsid w:val="00E657E4"/>
    <w:rsid w:val="00E6647C"/>
    <w:rsid w:val="00E74370"/>
    <w:rsid w:val="00E7562B"/>
    <w:rsid w:val="00E860A6"/>
    <w:rsid w:val="00E87D63"/>
    <w:rsid w:val="00E9239A"/>
    <w:rsid w:val="00E94DCC"/>
    <w:rsid w:val="00EA06F8"/>
    <w:rsid w:val="00EA4A07"/>
    <w:rsid w:val="00EB2B57"/>
    <w:rsid w:val="00EB3FD4"/>
    <w:rsid w:val="00EB670F"/>
    <w:rsid w:val="00ED52B7"/>
    <w:rsid w:val="00ED532E"/>
    <w:rsid w:val="00EE73DF"/>
    <w:rsid w:val="00EF273E"/>
    <w:rsid w:val="00F03FDC"/>
    <w:rsid w:val="00F075F6"/>
    <w:rsid w:val="00F109EC"/>
    <w:rsid w:val="00F12B88"/>
    <w:rsid w:val="00F137F8"/>
    <w:rsid w:val="00F200F2"/>
    <w:rsid w:val="00F20A26"/>
    <w:rsid w:val="00F256FF"/>
    <w:rsid w:val="00F26E18"/>
    <w:rsid w:val="00F27750"/>
    <w:rsid w:val="00F3192F"/>
    <w:rsid w:val="00F32710"/>
    <w:rsid w:val="00F35E70"/>
    <w:rsid w:val="00F554AD"/>
    <w:rsid w:val="00F600B9"/>
    <w:rsid w:val="00F6775C"/>
    <w:rsid w:val="00F76644"/>
    <w:rsid w:val="00F815BE"/>
    <w:rsid w:val="00F87BA2"/>
    <w:rsid w:val="00F90BF2"/>
    <w:rsid w:val="00FA3DB0"/>
    <w:rsid w:val="00FB24F2"/>
    <w:rsid w:val="00FB36EF"/>
    <w:rsid w:val="00FB50A6"/>
    <w:rsid w:val="00FC3977"/>
    <w:rsid w:val="00FD2F91"/>
    <w:rsid w:val="00FD4794"/>
    <w:rsid w:val="00FF0D00"/>
    <w:rsid w:val="00FF0EC0"/>
    <w:rsid w:val="00FF1FD0"/>
    <w:rsid w:val="00FF7057"/>
    <w:rsid w:val="039E8F48"/>
    <w:rsid w:val="04A27324"/>
    <w:rsid w:val="05E04386"/>
    <w:rsid w:val="0666081B"/>
    <w:rsid w:val="0922C846"/>
    <w:rsid w:val="096E83AB"/>
    <w:rsid w:val="09914B1D"/>
    <w:rsid w:val="09ACE96D"/>
    <w:rsid w:val="0A2E24DA"/>
    <w:rsid w:val="0D838221"/>
    <w:rsid w:val="0DC8BE11"/>
    <w:rsid w:val="0F87FC55"/>
    <w:rsid w:val="15AAF198"/>
    <w:rsid w:val="16886C4D"/>
    <w:rsid w:val="16F5ADD2"/>
    <w:rsid w:val="185C1054"/>
    <w:rsid w:val="1AB71449"/>
    <w:rsid w:val="1F932718"/>
    <w:rsid w:val="1FC32069"/>
    <w:rsid w:val="22970523"/>
    <w:rsid w:val="2404FC8F"/>
    <w:rsid w:val="24739F66"/>
    <w:rsid w:val="2841AD84"/>
    <w:rsid w:val="28446C9E"/>
    <w:rsid w:val="2907335E"/>
    <w:rsid w:val="2CBA9415"/>
    <w:rsid w:val="2D630CB5"/>
    <w:rsid w:val="2D907EFC"/>
    <w:rsid w:val="2DC6EA2E"/>
    <w:rsid w:val="30CDF89D"/>
    <w:rsid w:val="317A4CDD"/>
    <w:rsid w:val="320C94BA"/>
    <w:rsid w:val="3257502C"/>
    <w:rsid w:val="33D63536"/>
    <w:rsid w:val="34FC820F"/>
    <w:rsid w:val="36F688F8"/>
    <w:rsid w:val="37C9DA51"/>
    <w:rsid w:val="37DC2CA2"/>
    <w:rsid w:val="3A678B5A"/>
    <w:rsid w:val="3C1A7A0D"/>
    <w:rsid w:val="3CC8984F"/>
    <w:rsid w:val="3D6CFC6C"/>
    <w:rsid w:val="3FC42957"/>
    <w:rsid w:val="403CB20F"/>
    <w:rsid w:val="419D6F4F"/>
    <w:rsid w:val="427C853C"/>
    <w:rsid w:val="42D9847A"/>
    <w:rsid w:val="43417100"/>
    <w:rsid w:val="43DEDDC9"/>
    <w:rsid w:val="44741708"/>
    <w:rsid w:val="44C8CA8E"/>
    <w:rsid w:val="44F952F3"/>
    <w:rsid w:val="4636B8D1"/>
    <w:rsid w:val="46989793"/>
    <w:rsid w:val="47B3737A"/>
    <w:rsid w:val="49C5B60D"/>
    <w:rsid w:val="49D657E7"/>
    <w:rsid w:val="4BDE9489"/>
    <w:rsid w:val="4D2C3734"/>
    <w:rsid w:val="4DB2FA33"/>
    <w:rsid w:val="4E204E5A"/>
    <w:rsid w:val="4E4051B7"/>
    <w:rsid w:val="50021A39"/>
    <w:rsid w:val="50E2E7CF"/>
    <w:rsid w:val="533CE02D"/>
    <w:rsid w:val="540A3ED4"/>
    <w:rsid w:val="55F100D5"/>
    <w:rsid w:val="5628DCC5"/>
    <w:rsid w:val="5655BE4E"/>
    <w:rsid w:val="5662806C"/>
    <w:rsid w:val="598D44BA"/>
    <w:rsid w:val="59B29556"/>
    <w:rsid w:val="59B5B648"/>
    <w:rsid w:val="59E9C1DE"/>
    <w:rsid w:val="59F25EB5"/>
    <w:rsid w:val="5AF5EF8D"/>
    <w:rsid w:val="5B307124"/>
    <w:rsid w:val="5C26CFB9"/>
    <w:rsid w:val="5D67B0F5"/>
    <w:rsid w:val="5E3748A9"/>
    <w:rsid w:val="5F96BC4C"/>
    <w:rsid w:val="601B605E"/>
    <w:rsid w:val="62939E52"/>
    <w:rsid w:val="629D7EDE"/>
    <w:rsid w:val="63318F84"/>
    <w:rsid w:val="63AB5DA6"/>
    <w:rsid w:val="670711A7"/>
    <w:rsid w:val="67F5AB84"/>
    <w:rsid w:val="695090A8"/>
    <w:rsid w:val="696322CF"/>
    <w:rsid w:val="6A33D097"/>
    <w:rsid w:val="6B15099A"/>
    <w:rsid w:val="6E03D627"/>
    <w:rsid w:val="6E3B6692"/>
    <w:rsid w:val="6E466860"/>
    <w:rsid w:val="6F441A35"/>
    <w:rsid w:val="7149EB15"/>
    <w:rsid w:val="71CEAAD8"/>
    <w:rsid w:val="723CD488"/>
    <w:rsid w:val="735D10F2"/>
    <w:rsid w:val="74082E55"/>
    <w:rsid w:val="7444B745"/>
    <w:rsid w:val="751BAA57"/>
    <w:rsid w:val="75284990"/>
    <w:rsid w:val="769B1494"/>
    <w:rsid w:val="76B7B5D2"/>
    <w:rsid w:val="7773CDE1"/>
    <w:rsid w:val="777E4A89"/>
    <w:rsid w:val="778B6EEC"/>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35883"/>
    <w:pPr>
      <w:spacing w:after="0" w:line="240" w:lineRule="auto"/>
      <w:ind w:left="720"/>
      <w:contextualSpacing/>
    </w:pPr>
    <w:rPr>
      <w:rFonts w:ascii="Times New Roman" w:eastAsia="Times New Roman" w:hAnsi="Times New Roman" w:cs="Times New Roman"/>
      <w:sz w:val="20"/>
      <w:szCs w:val="20"/>
      <w:lang w:val="en-GB" w:eastAsia="en-GB"/>
    </w:rPr>
  </w:style>
  <w:style w:type="paragraph" w:customStyle="1" w:styleId="TableParagraph">
    <w:name w:val="Table Paragraph"/>
    <w:basedOn w:val="Normal"/>
    <w:uiPriority w:val="1"/>
    <w:qFormat/>
    <w:rsid w:val="00535883"/>
    <w:pPr>
      <w:widowControl w:val="0"/>
      <w:autoSpaceDE w:val="0"/>
      <w:autoSpaceDN w:val="0"/>
      <w:spacing w:after="0" w:line="240" w:lineRule="auto"/>
    </w:pPr>
    <w:rPr>
      <w:rFonts w:ascii="Arial" w:eastAsia="Arial" w:hAnsi="Arial" w:cs="Arial"/>
      <w:sz w:val="22"/>
      <w:szCs w:val="22"/>
      <w:lang w:eastAsia="en-US"/>
    </w:rPr>
  </w:style>
  <w:style w:type="paragraph" w:styleId="Header">
    <w:name w:val="header"/>
    <w:basedOn w:val="Normal"/>
    <w:link w:val="HeaderChar"/>
    <w:uiPriority w:val="99"/>
    <w:unhideWhenUsed/>
    <w:rsid w:val="0031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7E"/>
  </w:style>
  <w:style w:type="paragraph" w:styleId="Footer">
    <w:name w:val="footer"/>
    <w:basedOn w:val="Normal"/>
    <w:link w:val="FooterChar"/>
    <w:uiPriority w:val="99"/>
    <w:unhideWhenUsed/>
    <w:rsid w:val="0031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123506">
      <w:bodyDiv w:val="1"/>
      <w:marLeft w:val="0"/>
      <w:marRight w:val="0"/>
      <w:marTop w:val="0"/>
      <w:marBottom w:val="0"/>
      <w:divBdr>
        <w:top w:val="none" w:sz="0" w:space="0" w:color="auto"/>
        <w:left w:val="none" w:sz="0" w:space="0" w:color="auto"/>
        <w:bottom w:val="none" w:sz="0" w:space="0" w:color="auto"/>
        <w:right w:val="none" w:sz="0" w:space="0" w:color="auto"/>
      </w:divBdr>
    </w:div>
    <w:div w:id="612978909">
      <w:bodyDiv w:val="1"/>
      <w:marLeft w:val="0"/>
      <w:marRight w:val="0"/>
      <w:marTop w:val="0"/>
      <w:marBottom w:val="0"/>
      <w:divBdr>
        <w:top w:val="none" w:sz="0" w:space="0" w:color="auto"/>
        <w:left w:val="none" w:sz="0" w:space="0" w:color="auto"/>
        <w:bottom w:val="none" w:sz="0" w:space="0" w:color="auto"/>
        <w:right w:val="none" w:sz="0" w:space="0" w:color="auto"/>
      </w:divBdr>
    </w:div>
    <w:div w:id="201144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E15A4F4A693941A5E304EB8544B16E" ma:contentTypeVersion="5" ma:contentTypeDescription="Create a new document." ma:contentTypeScope="" ma:versionID="63134b844506b58c3dc4031b57dbff2c">
  <xsd:schema xmlns:xsd="http://www.w3.org/2001/XMLSchema" xmlns:xs="http://www.w3.org/2001/XMLSchema" xmlns:p="http://schemas.microsoft.com/office/2006/metadata/properties" xmlns:ns3="314786ed-9e66-4238-a236-f01e2cc4b564" targetNamespace="http://schemas.microsoft.com/office/2006/metadata/properties" ma:root="true" ma:fieldsID="f4e77e65beccb12424d89df208096bc8" ns3:_="">
    <xsd:import namespace="314786ed-9e66-4238-a236-f01e2cc4b56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786ed-9e66-4238-a236-f01e2cc4b5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4786ed-9e66-4238-a236-f01e2cc4b564" xsi:nil="true"/>
  </documentManagement>
</p:properties>
</file>

<file path=customXml/itemProps1.xml><?xml version="1.0" encoding="utf-8"?>
<ds:datastoreItem xmlns:ds="http://schemas.openxmlformats.org/officeDocument/2006/customXml" ds:itemID="{BD521A1D-06F8-4BC3-88FF-8583DB415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786ed-9e66-4238-a236-f01e2cc4b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47C3F-97EB-4496-8177-1BD803AA5B71}">
  <ds:schemaRefs>
    <ds:schemaRef ds:uri="http://schemas.microsoft.com/sharepoint/v3/contenttype/forms"/>
  </ds:schemaRefs>
</ds:datastoreItem>
</file>

<file path=customXml/itemProps3.xml><?xml version="1.0" encoding="utf-8"?>
<ds:datastoreItem xmlns:ds="http://schemas.openxmlformats.org/officeDocument/2006/customXml" ds:itemID="{F749E4FF-1D8D-4B87-A866-D9CA10BA34AE}">
  <ds:schemaRefs>
    <ds:schemaRef ds:uri="http://schemas.microsoft.com/office/2006/metadata/properties"/>
    <ds:schemaRef ds:uri="http://schemas.microsoft.com/office/infopath/2007/PartnerControls"/>
    <ds:schemaRef ds:uri="http://purl.org/dc/elements/1.1/"/>
    <ds:schemaRef ds:uri="http://purl.org/dc/terms/"/>
    <ds:schemaRef ds:uri="314786ed-9e66-4238-a236-f01e2cc4b564"/>
    <ds:schemaRef ds:uri="http://www.w3.org/XML/1998/namespace"/>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1156</Words>
  <Characters>6595</Characters>
  <Application>Microsoft Office Word</Application>
  <DocSecurity>0</DocSecurity>
  <Lines>54</Lines>
  <Paragraphs>15</Paragraphs>
  <ScaleCrop>false</ScaleCrop>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Shona Lea Veitch (2441498)</cp:lastModifiedBy>
  <cp:revision>2</cp:revision>
  <dcterms:created xsi:type="dcterms:W3CDTF">2025-07-16T10:08:00Z</dcterms:created>
  <dcterms:modified xsi:type="dcterms:W3CDTF">2025-07-16T10:08:00Z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0x010100B2E15A4F4A693941A5E304EB8544B16E</vt:lpwstr>
  </property>
</Properties>
</file>