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7F4262" w14:textId="77777777" w:rsidR="003640E8" w:rsidRPr="003640E8" w:rsidRDefault="003640E8" w:rsidP="003640E8">
      <w:pPr>
        <w:jc w:val="center"/>
      </w:pPr>
      <w:r w:rsidRPr="003640E8">
        <w:rPr>
          <w:noProof/>
          <w:lang w:eastAsia="en-GB"/>
        </w:rPr>
        <w:drawing>
          <wp:inline distT="0" distB="0" distL="0" distR="0" wp14:anchorId="12953ADB" wp14:editId="01FFAB58">
            <wp:extent cx="1816100" cy="600075"/>
            <wp:effectExtent l="0" t="0" r="0" b="9525"/>
            <wp:docPr id="2"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cstate="print"/>
                    <a:stretch>
                      <a:fillRect/>
                    </a:stretch>
                  </pic:blipFill>
                  <pic:spPr>
                    <a:xfrm>
                      <a:off x="0" y="0"/>
                      <a:ext cx="1816100" cy="600075"/>
                    </a:xfrm>
                    <a:prstGeom prst="rect">
                      <a:avLst/>
                    </a:prstGeom>
                  </pic:spPr>
                </pic:pic>
              </a:graphicData>
            </a:graphic>
          </wp:inline>
        </w:drawing>
      </w:r>
    </w:p>
    <w:p w14:paraId="65E3615D" w14:textId="77777777" w:rsidR="00B3140F" w:rsidRDefault="003640E8" w:rsidP="00B3140F">
      <w:pPr>
        <w:jc w:val="center"/>
        <w:rPr>
          <w:rFonts w:ascii="Times New Roman" w:hAnsi="Times New Roman" w:cs="Times New Roman"/>
          <w:b/>
          <w:bCs/>
          <w:sz w:val="40"/>
          <w:szCs w:val="40"/>
        </w:rPr>
      </w:pPr>
      <w:r w:rsidRPr="003640E8">
        <w:br/>
      </w:r>
      <w:r w:rsidR="00B3140F">
        <w:rPr>
          <w:rFonts w:ascii="Times New Roman" w:hAnsi="Times New Roman" w:cs="Times New Roman"/>
          <w:b/>
          <w:bCs/>
          <w:sz w:val="40"/>
          <w:szCs w:val="40"/>
        </w:rPr>
        <w:t xml:space="preserve">BACHELOR OF ARTS BUSINESS MANAGEMENT </w:t>
      </w:r>
    </w:p>
    <w:p w14:paraId="5F1B19CE" w14:textId="77777777" w:rsidR="00B3140F" w:rsidRDefault="00B3140F" w:rsidP="00B3140F">
      <w:pPr>
        <w:jc w:val="center"/>
        <w:rPr>
          <w:rFonts w:ascii="Times New Roman" w:hAnsi="Times New Roman" w:cs="Times New Roman"/>
          <w:b/>
          <w:bCs/>
          <w:sz w:val="40"/>
          <w:szCs w:val="40"/>
        </w:rPr>
      </w:pPr>
    </w:p>
    <w:p w14:paraId="2DB9D8B1" w14:textId="77777777" w:rsidR="00B3140F" w:rsidRPr="00D057A8" w:rsidRDefault="00B3140F" w:rsidP="00B3140F">
      <w:pPr>
        <w:jc w:val="center"/>
        <w:rPr>
          <w:rFonts w:ascii="Times New Roman" w:hAnsi="Times New Roman" w:cs="Times New Roman"/>
          <w:b/>
          <w:bCs/>
          <w:sz w:val="40"/>
          <w:szCs w:val="40"/>
        </w:rPr>
      </w:pPr>
      <w:r w:rsidRPr="00D057A8">
        <w:rPr>
          <w:rFonts w:ascii="Times New Roman" w:hAnsi="Times New Roman" w:cs="Times New Roman"/>
          <w:b/>
          <w:bCs/>
          <w:sz w:val="40"/>
          <w:szCs w:val="40"/>
        </w:rPr>
        <w:t xml:space="preserve">ENTREPRENEURSHIP </w:t>
      </w:r>
    </w:p>
    <w:p w14:paraId="4DBAC482" w14:textId="77777777" w:rsidR="00B3140F" w:rsidRDefault="00B3140F" w:rsidP="00B3140F">
      <w:pPr>
        <w:jc w:val="center"/>
        <w:rPr>
          <w:rFonts w:ascii="Times New Roman" w:hAnsi="Times New Roman" w:cs="Times New Roman"/>
          <w:b/>
          <w:bCs/>
          <w:sz w:val="40"/>
          <w:szCs w:val="40"/>
        </w:rPr>
      </w:pPr>
      <w:r w:rsidRPr="00D057A8">
        <w:rPr>
          <w:rFonts w:ascii="Times New Roman" w:hAnsi="Times New Roman" w:cs="Times New Roman"/>
          <w:b/>
          <w:bCs/>
          <w:sz w:val="40"/>
          <w:szCs w:val="40"/>
        </w:rPr>
        <w:t>(LCBB5001)</w:t>
      </w:r>
    </w:p>
    <w:p w14:paraId="111190A3" w14:textId="77777777" w:rsidR="00B3140F" w:rsidRDefault="00B3140F" w:rsidP="00B3140F">
      <w:pPr>
        <w:jc w:val="center"/>
        <w:rPr>
          <w:rFonts w:ascii="Times New Roman" w:hAnsi="Times New Roman" w:cs="Times New Roman"/>
          <w:b/>
          <w:bCs/>
          <w:sz w:val="40"/>
          <w:szCs w:val="40"/>
        </w:rPr>
      </w:pPr>
    </w:p>
    <w:p w14:paraId="69E675C9" w14:textId="77777777" w:rsidR="00B3140F" w:rsidRPr="00D057A8" w:rsidRDefault="00B3140F" w:rsidP="00B3140F">
      <w:pPr>
        <w:jc w:val="center"/>
        <w:rPr>
          <w:rFonts w:ascii="Times New Roman" w:hAnsi="Times New Roman" w:cs="Times New Roman"/>
          <w:b/>
          <w:bCs/>
          <w:sz w:val="36"/>
          <w:szCs w:val="36"/>
        </w:rPr>
      </w:pPr>
      <w:r w:rsidRPr="00D057A8">
        <w:rPr>
          <w:rFonts w:ascii="Times New Roman" w:hAnsi="Times New Roman" w:cs="Times New Roman"/>
          <w:b/>
          <w:bCs/>
          <w:sz w:val="36"/>
          <w:szCs w:val="36"/>
        </w:rPr>
        <w:t>LECTURER</w:t>
      </w:r>
    </w:p>
    <w:p w14:paraId="49417F2E" w14:textId="77777777" w:rsidR="00B3140F" w:rsidRPr="00D057A8" w:rsidRDefault="00B3140F" w:rsidP="00B3140F">
      <w:pPr>
        <w:jc w:val="center"/>
        <w:rPr>
          <w:rFonts w:ascii="Times New Roman" w:hAnsi="Times New Roman" w:cs="Times New Roman"/>
          <w:b/>
          <w:bCs/>
          <w:sz w:val="36"/>
          <w:szCs w:val="36"/>
        </w:rPr>
      </w:pPr>
      <w:proofErr w:type="spellStart"/>
      <w:r w:rsidRPr="00D057A8">
        <w:rPr>
          <w:rFonts w:ascii="Times New Roman" w:hAnsi="Times New Roman" w:cs="Times New Roman"/>
          <w:b/>
          <w:bCs/>
          <w:sz w:val="36"/>
          <w:szCs w:val="36"/>
        </w:rPr>
        <w:t>Dr.</w:t>
      </w:r>
      <w:proofErr w:type="spellEnd"/>
      <w:r w:rsidRPr="00D057A8">
        <w:rPr>
          <w:rFonts w:ascii="Times New Roman" w:hAnsi="Times New Roman" w:cs="Times New Roman"/>
          <w:b/>
          <w:bCs/>
          <w:sz w:val="36"/>
          <w:szCs w:val="36"/>
        </w:rPr>
        <w:t xml:space="preserve"> AMER KAREEM</w:t>
      </w:r>
    </w:p>
    <w:p w14:paraId="70B8D569" w14:textId="77777777" w:rsidR="00B3140F" w:rsidRPr="00D057A8" w:rsidRDefault="00B3140F" w:rsidP="00B3140F">
      <w:pPr>
        <w:jc w:val="center"/>
        <w:rPr>
          <w:rFonts w:ascii="Times New Roman" w:hAnsi="Times New Roman" w:cs="Times New Roman"/>
          <w:b/>
          <w:bCs/>
          <w:sz w:val="36"/>
          <w:szCs w:val="36"/>
        </w:rPr>
      </w:pPr>
      <w:r w:rsidRPr="00D057A8">
        <w:rPr>
          <w:rFonts w:ascii="Times New Roman" w:hAnsi="Times New Roman" w:cs="Times New Roman"/>
          <w:b/>
          <w:bCs/>
          <w:sz w:val="36"/>
          <w:szCs w:val="36"/>
        </w:rPr>
        <w:t xml:space="preserve"> </w:t>
      </w:r>
    </w:p>
    <w:p w14:paraId="7DE004D8" w14:textId="77777777" w:rsidR="00B3140F" w:rsidRPr="00D057A8" w:rsidRDefault="00B3140F" w:rsidP="00B3140F">
      <w:pPr>
        <w:jc w:val="center"/>
        <w:rPr>
          <w:rFonts w:ascii="Times New Roman" w:hAnsi="Times New Roman" w:cs="Times New Roman"/>
          <w:b/>
          <w:bCs/>
          <w:sz w:val="36"/>
          <w:szCs w:val="36"/>
        </w:rPr>
      </w:pPr>
      <w:r w:rsidRPr="00D057A8">
        <w:rPr>
          <w:rFonts w:ascii="Times New Roman" w:hAnsi="Times New Roman" w:cs="Times New Roman"/>
          <w:b/>
          <w:bCs/>
          <w:sz w:val="36"/>
          <w:szCs w:val="36"/>
        </w:rPr>
        <w:t xml:space="preserve">COMPONENT 1 : </w:t>
      </w:r>
    </w:p>
    <w:p w14:paraId="1626BB4C" w14:textId="77777777" w:rsidR="00B3140F" w:rsidRDefault="00B3140F" w:rsidP="00B3140F">
      <w:pPr>
        <w:jc w:val="center"/>
        <w:rPr>
          <w:rFonts w:ascii="Times New Roman" w:hAnsi="Times New Roman" w:cs="Times New Roman"/>
          <w:b/>
          <w:bCs/>
          <w:sz w:val="36"/>
          <w:szCs w:val="36"/>
        </w:rPr>
      </w:pPr>
      <w:r w:rsidRPr="00D057A8">
        <w:rPr>
          <w:rFonts w:ascii="Times New Roman" w:hAnsi="Times New Roman" w:cs="Times New Roman"/>
          <w:b/>
          <w:bCs/>
          <w:sz w:val="36"/>
          <w:szCs w:val="36"/>
        </w:rPr>
        <w:t>PRESENTATION AND REPORT</w:t>
      </w:r>
    </w:p>
    <w:p w14:paraId="66EC0A94" w14:textId="77777777" w:rsidR="00B3140F" w:rsidRDefault="00B3140F" w:rsidP="00B3140F">
      <w:pPr>
        <w:jc w:val="center"/>
        <w:rPr>
          <w:rFonts w:ascii="Times New Roman" w:hAnsi="Times New Roman" w:cs="Times New Roman"/>
          <w:b/>
          <w:bCs/>
          <w:sz w:val="36"/>
          <w:szCs w:val="36"/>
        </w:rPr>
      </w:pPr>
    </w:p>
    <w:p w14:paraId="085EC3E8" w14:textId="1691F839" w:rsidR="00B3140F" w:rsidRDefault="00B3140F" w:rsidP="00B3140F">
      <w:pPr>
        <w:jc w:val="center"/>
        <w:rPr>
          <w:rFonts w:ascii="Times New Roman" w:hAnsi="Times New Roman" w:cs="Times New Roman"/>
          <w:b/>
          <w:bCs/>
          <w:sz w:val="36"/>
          <w:szCs w:val="36"/>
        </w:rPr>
      </w:pPr>
      <w:r>
        <w:rPr>
          <w:rFonts w:ascii="Times New Roman" w:hAnsi="Times New Roman" w:cs="Times New Roman"/>
          <w:b/>
          <w:bCs/>
          <w:sz w:val="36"/>
          <w:szCs w:val="36"/>
        </w:rPr>
        <w:t>STUDENT NAME : OANA LACATUSU - RADOSU</w:t>
      </w:r>
    </w:p>
    <w:p w14:paraId="368E6397" w14:textId="5A29100F" w:rsidR="00B3140F" w:rsidRPr="00D057A8" w:rsidRDefault="00B3140F" w:rsidP="00B3140F">
      <w:pPr>
        <w:jc w:val="center"/>
        <w:rPr>
          <w:rFonts w:ascii="Times New Roman" w:hAnsi="Times New Roman" w:cs="Times New Roman"/>
          <w:b/>
          <w:bCs/>
          <w:sz w:val="36"/>
          <w:szCs w:val="36"/>
        </w:rPr>
      </w:pPr>
      <w:r>
        <w:rPr>
          <w:rFonts w:ascii="Times New Roman" w:hAnsi="Times New Roman" w:cs="Times New Roman"/>
          <w:b/>
          <w:bCs/>
          <w:sz w:val="36"/>
          <w:szCs w:val="36"/>
        </w:rPr>
        <w:t>STUDENT ID : 2234422</w:t>
      </w:r>
    </w:p>
    <w:p w14:paraId="42D499AC" w14:textId="0F8F5633" w:rsidR="003640E8" w:rsidRPr="003640E8" w:rsidRDefault="003640E8" w:rsidP="00D361B2">
      <w:pPr>
        <w:pStyle w:val="Title"/>
      </w:pPr>
    </w:p>
    <w:p w14:paraId="711845CE" w14:textId="77777777" w:rsidR="003640E8" w:rsidRPr="003640E8" w:rsidRDefault="003640E8"/>
    <w:p w14:paraId="4B3AE65F" w14:textId="5B8D269E" w:rsidR="003640E8" w:rsidRPr="003640E8" w:rsidRDefault="003640E8">
      <w:pPr>
        <w:spacing w:line="259" w:lineRule="auto"/>
        <w:jc w:val="left"/>
      </w:pPr>
    </w:p>
    <w:sdt>
      <w:sdtPr>
        <w:rPr>
          <w:rFonts w:ascii="Arial" w:eastAsiaTheme="minorHAnsi" w:hAnsi="Arial" w:cstheme="minorBidi"/>
          <w:color w:val="auto"/>
          <w:sz w:val="24"/>
          <w:szCs w:val="22"/>
          <w:lang w:val="en-GB"/>
        </w:rPr>
        <w:id w:val="861706912"/>
        <w:docPartObj>
          <w:docPartGallery w:val="Table of Contents"/>
          <w:docPartUnique/>
        </w:docPartObj>
      </w:sdtPr>
      <w:sdtEndPr>
        <w:rPr>
          <w:b/>
          <w:bCs/>
          <w:noProof/>
        </w:rPr>
      </w:sdtEndPr>
      <w:sdtContent>
        <w:p w14:paraId="2DA4B224" w14:textId="77777777" w:rsidR="00443DA1" w:rsidRDefault="00443DA1">
          <w:pPr>
            <w:pStyle w:val="TOCHeading"/>
          </w:pPr>
          <w:r>
            <w:t>Table of Contents</w:t>
          </w:r>
        </w:p>
        <w:p w14:paraId="2252CA93" w14:textId="77777777" w:rsidR="00443DA1" w:rsidRDefault="00443DA1">
          <w:pPr>
            <w:pStyle w:val="TOC1"/>
            <w:tabs>
              <w:tab w:val="right" w:leader="dot" w:pos="9016"/>
            </w:tabs>
            <w:rPr>
              <w:noProof/>
            </w:rPr>
          </w:pPr>
          <w:r>
            <w:fldChar w:fldCharType="begin"/>
          </w:r>
          <w:r>
            <w:instrText xml:space="preserve"> TOC \o "1-3" \h \z \u </w:instrText>
          </w:r>
          <w:r>
            <w:fldChar w:fldCharType="separate"/>
          </w:r>
          <w:hyperlink w:anchor="_Toc171495704" w:history="1">
            <w:r w:rsidRPr="0014620D">
              <w:rPr>
                <w:rStyle w:val="Hyperlink"/>
                <w:noProof/>
              </w:rPr>
              <w:t>Introduction</w:t>
            </w:r>
            <w:r>
              <w:rPr>
                <w:noProof/>
                <w:webHidden/>
              </w:rPr>
              <w:tab/>
            </w:r>
            <w:r>
              <w:rPr>
                <w:noProof/>
                <w:webHidden/>
              </w:rPr>
              <w:fldChar w:fldCharType="begin"/>
            </w:r>
            <w:r>
              <w:rPr>
                <w:noProof/>
                <w:webHidden/>
              </w:rPr>
              <w:instrText xml:space="preserve"> PAGEREF _Toc171495704 \h </w:instrText>
            </w:r>
            <w:r>
              <w:rPr>
                <w:noProof/>
                <w:webHidden/>
              </w:rPr>
            </w:r>
            <w:r>
              <w:rPr>
                <w:noProof/>
                <w:webHidden/>
              </w:rPr>
              <w:fldChar w:fldCharType="separate"/>
            </w:r>
            <w:r>
              <w:rPr>
                <w:noProof/>
                <w:webHidden/>
              </w:rPr>
              <w:t>3</w:t>
            </w:r>
            <w:r>
              <w:rPr>
                <w:noProof/>
                <w:webHidden/>
              </w:rPr>
              <w:fldChar w:fldCharType="end"/>
            </w:r>
          </w:hyperlink>
        </w:p>
        <w:p w14:paraId="5D32256B" w14:textId="77777777" w:rsidR="00443DA1" w:rsidRDefault="00000000">
          <w:pPr>
            <w:pStyle w:val="TOC1"/>
            <w:tabs>
              <w:tab w:val="right" w:leader="dot" w:pos="9016"/>
            </w:tabs>
            <w:rPr>
              <w:noProof/>
            </w:rPr>
          </w:pPr>
          <w:hyperlink w:anchor="_Toc171495705" w:history="1">
            <w:r w:rsidR="00443DA1" w:rsidRPr="0014620D">
              <w:rPr>
                <w:rStyle w:val="Hyperlink"/>
                <w:noProof/>
              </w:rPr>
              <w:t>Evaluating business idea and motivating factors</w:t>
            </w:r>
            <w:r w:rsidR="00443DA1">
              <w:rPr>
                <w:noProof/>
                <w:webHidden/>
              </w:rPr>
              <w:tab/>
            </w:r>
            <w:r w:rsidR="00443DA1">
              <w:rPr>
                <w:noProof/>
                <w:webHidden/>
              </w:rPr>
              <w:fldChar w:fldCharType="begin"/>
            </w:r>
            <w:r w:rsidR="00443DA1">
              <w:rPr>
                <w:noProof/>
                <w:webHidden/>
              </w:rPr>
              <w:instrText xml:space="preserve"> PAGEREF _Toc171495705 \h </w:instrText>
            </w:r>
            <w:r w:rsidR="00443DA1">
              <w:rPr>
                <w:noProof/>
                <w:webHidden/>
              </w:rPr>
            </w:r>
            <w:r w:rsidR="00443DA1">
              <w:rPr>
                <w:noProof/>
                <w:webHidden/>
              </w:rPr>
              <w:fldChar w:fldCharType="separate"/>
            </w:r>
            <w:r w:rsidR="00443DA1">
              <w:rPr>
                <w:noProof/>
                <w:webHidden/>
              </w:rPr>
              <w:t>4</w:t>
            </w:r>
            <w:r w:rsidR="00443DA1">
              <w:rPr>
                <w:noProof/>
                <w:webHidden/>
              </w:rPr>
              <w:fldChar w:fldCharType="end"/>
            </w:r>
          </w:hyperlink>
        </w:p>
        <w:p w14:paraId="67D266AA" w14:textId="77777777" w:rsidR="00443DA1" w:rsidRDefault="00000000">
          <w:pPr>
            <w:pStyle w:val="TOC1"/>
            <w:tabs>
              <w:tab w:val="right" w:leader="dot" w:pos="9016"/>
            </w:tabs>
            <w:rPr>
              <w:noProof/>
            </w:rPr>
          </w:pPr>
          <w:hyperlink w:anchor="_Toc171495706" w:history="1">
            <w:r w:rsidR="00443DA1" w:rsidRPr="0014620D">
              <w:rPr>
                <w:rStyle w:val="Hyperlink"/>
                <w:noProof/>
              </w:rPr>
              <w:t>Entrepreneurship</w:t>
            </w:r>
            <w:r w:rsidR="00443DA1" w:rsidRPr="0014620D">
              <w:rPr>
                <w:rStyle w:val="Hyperlink"/>
                <w:noProof/>
                <w:spacing w:val="13"/>
              </w:rPr>
              <w:t xml:space="preserve"> </w:t>
            </w:r>
            <w:r w:rsidR="00443DA1" w:rsidRPr="0014620D">
              <w:rPr>
                <w:rStyle w:val="Hyperlink"/>
                <w:noProof/>
              </w:rPr>
              <w:t>skills,</w:t>
            </w:r>
            <w:r w:rsidR="00443DA1" w:rsidRPr="0014620D">
              <w:rPr>
                <w:rStyle w:val="Hyperlink"/>
                <w:noProof/>
                <w:spacing w:val="12"/>
              </w:rPr>
              <w:t xml:space="preserve"> </w:t>
            </w:r>
            <w:r w:rsidR="00443DA1" w:rsidRPr="0014620D">
              <w:rPr>
                <w:rStyle w:val="Hyperlink"/>
                <w:noProof/>
              </w:rPr>
              <w:t>traits,</w:t>
            </w:r>
            <w:r w:rsidR="00443DA1" w:rsidRPr="0014620D">
              <w:rPr>
                <w:rStyle w:val="Hyperlink"/>
                <w:noProof/>
                <w:spacing w:val="14"/>
              </w:rPr>
              <w:t xml:space="preserve"> </w:t>
            </w:r>
            <w:r w:rsidR="00443DA1" w:rsidRPr="0014620D">
              <w:rPr>
                <w:rStyle w:val="Hyperlink"/>
                <w:noProof/>
              </w:rPr>
              <w:t>and</w:t>
            </w:r>
            <w:r w:rsidR="00443DA1" w:rsidRPr="0014620D">
              <w:rPr>
                <w:rStyle w:val="Hyperlink"/>
                <w:noProof/>
                <w:spacing w:val="14"/>
              </w:rPr>
              <w:t xml:space="preserve"> </w:t>
            </w:r>
            <w:r w:rsidR="00443DA1" w:rsidRPr="0014620D">
              <w:rPr>
                <w:rStyle w:val="Hyperlink"/>
                <w:noProof/>
              </w:rPr>
              <w:t>behaviour</w:t>
            </w:r>
            <w:r w:rsidR="00443DA1">
              <w:rPr>
                <w:noProof/>
                <w:webHidden/>
              </w:rPr>
              <w:tab/>
            </w:r>
            <w:r w:rsidR="00443DA1">
              <w:rPr>
                <w:noProof/>
                <w:webHidden/>
              </w:rPr>
              <w:fldChar w:fldCharType="begin"/>
            </w:r>
            <w:r w:rsidR="00443DA1">
              <w:rPr>
                <w:noProof/>
                <w:webHidden/>
              </w:rPr>
              <w:instrText xml:space="preserve"> PAGEREF _Toc171495706 \h </w:instrText>
            </w:r>
            <w:r w:rsidR="00443DA1">
              <w:rPr>
                <w:noProof/>
                <w:webHidden/>
              </w:rPr>
            </w:r>
            <w:r w:rsidR="00443DA1">
              <w:rPr>
                <w:noProof/>
                <w:webHidden/>
              </w:rPr>
              <w:fldChar w:fldCharType="separate"/>
            </w:r>
            <w:r w:rsidR="00443DA1">
              <w:rPr>
                <w:noProof/>
                <w:webHidden/>
              </w:rPr>
              <w:t>6</w:t>
            </w:r>
            <w:r w:rsidR="00443DA1">
              <w:rPr>
                <w:noProof/>
                <w:webHidden/>
              </w:rPr>
              <w:fldChar w:fldCharType="end"/>
            </w:r>
          </w:hyperlink>
        </w:p>
        <w:p w14:paraId="0DB97E13" w14:textId="77777777" w:rsidR="00443DA1" w:rsidRDefault="00000000">
          <w:pPr>
            <w:pStyle w:val="TOC1"/>
            <w:tabs>
              <w:tab w:val="right" w:leader="dot" w:pos="9016"/>
            </w:tabs>
            <w:rPr>
              <w:noProof/>
            </w:rPr>
          </w:pPr>
          <w:hyperlink w:anchor="_Toc171495707" w:history="1">
            <w:r w:rsidR="00443DA1" w:rsidRPr="0014620D">
              <w:rPr>
                <w:rStyle w:val="Hyperlink"/>
                <w:noProof/>
              </w:rPr>
              <w:t>Self-Assessment to become an entrepreneur</w:t>
            </w:r>
            <w:r w:rsidR="00443DA1">
              <w:rPr>
                <w:noProof/>
                <w:webHidden/>
              </w:rPr>
              <w:tab/>
            </w:r>
            <w:r w:rsidR="00443DA1">
              <w:rPr>
                <w:noProof/>
                <w:webHidden/>
              </w:rPr>
              <w:fldChar w:fldCharType="begin"/>
            </w:r>
            <w:r w:rsidR="00443DA1">
              <w:rPr>
                <w:noProof/>
                <w:webHidden/>
              </w:rPr>
              <w:instrText xml:space="preserve"> PAGEREF _Toc171495707 \h </w:instrText>
            </w:r>
            <w:r w:rsidR="00443DA1">
              <w:rPr>
                <w:noProof/>
                <w:webHidden/>
              </w:rPr>
            </w:r>
            <w:r w:rsidR="00443DA1">
              <w:rPr>
                <w:noProof/>
                <w:webHidden/>
              </w:rPr>
              <w:fldChar w:fldCharType="separate"/>
            </w:r>
            <w:r w:rsidR="00443DA1">
              <w:rPr>
                <w:noProof/>
                <w:webHidden/>
              </w:rPr>
              <w:t>8</w:t>
            </w:r>
            <w:r w:rsidR="00443DA1">
              <w:rPr>
                <w:noProof/>
                <w:webHidden/>
              </w:rPr>
              <w:fldChar w:fldCharType="end"/>
            </w:r>
          </w:hyperlink>
        </w:p>
        <w:p w14:paraId="20264B1D" w14:textId="77777777" w:rsidR="00443DA1" w:rsidRDefault="00000000">
          <w:pPr>
            <w:pStyle w:val="TOC2"/>
            <w:tabs>
              <w:tab w:val="right" w:leader="dot" w:pos="9016"/>
            </w:tabs>
            <w:rPr>
              <w:noProof/>
            </w:rPr>
          </w:pPr>
          <w:hyperlink w:anchor="_Toc171495708" w:history="1">
            <w:r w:rsidR="00443DA1" w:rsidRPr="0014620D">
              <w:rPr>
                <w:rStyle w:val="Hyperlink"/>
                <w:noProof/>
              </w:rPr>
              <w:t>SWOT Analysis</w:t>
            </w:r>
            <w:r w:rsidR="00443DA1">
              <w:rPr>
                <w:noProof/>
                <w:webHidden/>
              </w:rPr>
              <w:tab/>
            </w:r>
            <w:r w:rsidR="00443DA1">
              <w:rPr>
                <w:noProof/>
                <w:webHidden/>
              </w:rPr>
              <w:fldChar w:fldCharType="begin"/>
            </w:r>
            <w:r w:rsidR="00443DA1">
              <w:rPr>
                <w:noProof/>
                <w:webHidden/>
              </w:rPr>
              <w:instrText xml:space="preserve"> PAGEREF _Toc171495708 \h </w:instrText>
            </w:r>
            <w:r w:rsidR="00443DA1">
              <w:rPr>
                <w:noProof/>
                <w:webHidden/>
              </w:rPr>
            </w:r>
            <w:r w:rsidR="00443DA1">
              <w:rPr>
                <w:noProof/>
                <w:webHidden/>
              </w:rPr>
              <w:fldChar w:fldCharType="separate"/>
            </w:r>
            <w:r w:rsidR="00443DA1">
              <w:rPr>
                <w:noProof/>
                <w:webHidden/>
              </w:rPr>
              <w:t>8</w:t>
            </w:r>
            <w:r w:rsidR="00443DA1">
              <w:rPr>
                <w:noProof/>
                <w:webHidden/>
              </w:rPr>
              <w:fldChar w:fldCharType="end"/>
            </w:r>
          </w:hyperlink>
        </w:p>
        <w:p w14:paraId="781C5174" w14:textId="77777777" w:rsidR="00443DA1" w:rsidRDefault="00000000">
          <w:pPr>
            <w:pStyle w:val="TOC2"/>
            <w:tabs>
              <w:tab w:val="right" w:leader="dot" w:pos="9016"/>
            </w:tabs>
            <w:rPr>
              <w:noProof/>
            </w:rPr>
          </w:pPr>
          <w:hyperlink w:anchor="_Toc171495709" w:history="1">
            <w:r w:rsidR="00443DA1" w:rsidRPr="0014620D">
              <w:rPr>
                <w:rStyle w:val="Hyperlink"/>
                <w:noProof/>
              </w:rPr>
              <w:t>Skills Audit</w:t>
            </w:r>
            <w:r w:rsidR="00443DA1">
              <w:rPr>
                <w:noProof/>
                <w:webHidden/>
              </w:rPr>
              <w:tab/>
            </w:r>
            <w:r w:rsidR="00443DA1">
              <w:rPr>
                <w:noProof/>
                <w:webHidden/>
              </w:rPr>
              <w:fldChar w:fldCharType="begin"/>
            </w:r>
            <w:r w:rsidR="00443DA1">
              <w:rPr>
                <w:noProof/>
                <w:webHidden/>
              </w:rPr>
              <w:instrText xml:space="preserve"> PAGEREF _Toc171495709 \h </w:instrText>
            </w:r>
            <w:r w:rsidR="00443DA1">
              <w:rPr>
                <w:noProof/>
                <w:webHidden/>
              </w:rPr>
            </w:r>
            <w:r w:rsidR="00443DA1">
              <w:rPr>
                <w:noProof/>
                <w:webHidden/>
              </w:rPr>
              <w:fldChar w:fldCharType="separate"/>
            </w:r>
            <w:r w:rsidR="00443DA1">
              <w:rPr>
                <w:noProof/>
                <w:webHidden/>
              </w:rPr>
              <w:t>8</w:t>
            </w:r>
            <w:r w:rsidR="00443DA1">
              <w:rPr>
                <w:noProof/>
                <w:webHidden/>
              </w:rPr>
              <w:fldChar w:fldCharType="end"/>
            </w:r>
          </w:hyperlink>
        </w:p>
        <w:p w14:paraId="716DB8A3" w14:textId="77777777" w:rsidR="00443DA1" w:rsidRDefault="00000000">
          <w:pPr>
            <w:pStyle w:val="TOC2"/>
            <w:tabs>
              <w:tab w:val="right" w:leader="dot" w:pos="9016"/>
            </w:tabs>
            <w:rPr>
              <w:noProof/>
            </w:rPr>
          </w:pPr>
          <w:hyperlink w:anchor="_Toc171495710" w:history="1">
            <w:r w:rsidR="00443DA1" w:rsidRPr="0014620D">
              <w:rPr>
                <w:rStyle w:val="Hyperlink"/>
                <w:noProof/>
              </w:rPr>
              <w:t>Areas of Improvement</w:t>
            </w:r>
            <w:r w:rsidR="00443DA1">
              <w:rPr>
                <w:noProof/>
                <w:webHidden/>
              </w:rPr>
              <w:tab/>
            </w:r>
            <w:r w:rsidR="00443DA1">
              <w:rPr>
                <w:noProof/>
                <w:webHidden/>
              </w:rPr>
              <w:fldChar w:fldCharType="begin"/>
            </w:r>
            <w:r w:rsidR="00443DA1">
              <w:rPr>
                <w:noProof/>
                <w:webHidden/>
              </w:rPr>
              <w:instrText xml:space="preserve"> PAGEREF _Toc171495710 \h </w:instrText>
            </w:r>
            <w:r w:rsidR="00443DA1">
              <w:rPr>
                <w:noProof/>
                <w:webHidden/>
              </w:rPr>
            </w:r>
            <w:r w:rsidR="00443DA1">
              <w:rPr>
                <w:noProof/>
                <w:webHidden/>
              </w:rPr>
              <w:fldChar w:fldCharType="separate"/>
            </w:r>
            <w:r w:rsidR="00443DA1">
              <w:rPr>
                <w:noProof/>
                <w:webHidden/>
              </w:rPr>
              <w:t>9</w:t>
            </w:r>
            <w:r w:rsidR="00443DA1">
              <w:rPr>
                <w:noProof/>
                <w:webHidden/>
              </w:rPr>
              <w:fldChar w:fldCharType="end"/>
            </w:r>
          </w:hyperlink>
        </w:p>
        <w:p w14:paraId="19513BD4" w14:textId="77777777" w:rsidR="00443DA1" w:rsidRDefault="00000000">
          <w:pPr>
            <w:pStyle w:val="TOC1"/>
            <w:tabs>
              <w:tab w:val="right" w:leader="dot" w:pos="9016"/>
            </w:tabs>
            <w:rPr>
              <w:noProof/>
            </w:rPr>
          </w:pPr>
          <w:hyperlink w:anchor="_Toc171495711" w:history="1">
            <w:r w:rsidR="00443DA1" w:rsidRPr="0014620D">
              <w:rPr>
                <w:rStyle w:val="Hyperlink"/>
                <w:noProof/>
              </w:rPr>
              <w:t>Extensive market research</w:t>
            </w:r>
            <w:r w:rsidR="00443DA1">
              <w:rPr>
                <w:noProof/>
                <w:webHidden/>
              </w:rPr>
              <w:tab/>
            </w:r>
            <w:r w:rsidR="00443DA1">
              <w:rPr>
                <w:noProof/>
                <w:webHidden/>
              </w:rPr>
              <w:fldChar w:fldCharType="begin"/>
            </w:r>
            <w:r w:rsidR="00443DA1">
              <w:rPr>
                <w:noProof/>
                <w:webHidden/>
              </w:rPr>
              <w:instrText xml:space="preserve"> PAGEREF _Toc171495711 \h </w:instrText>
            </w:r>
            <w:r w:rsidR="00443DA1">
              <w:rPr>
                <w:noProof/>
                <w:webHidden/>
              </w:rPr>
            </w:r>
            <w:r w:rsidR="00443DA1">
              <w:rPr>
                <w:noProof/>
                <w:webHidden/>
              </w:rPr>
              <w:fldChar w:fldCharType="separate"/>
            </w:r>
            <w:r w:rsidR="00443DA1">
              <w:rPr>
                <w:noProof/>
                <w:webHidden/>
              </w:rPr>
              <w:t>10</w:t>
            </w:r>
            <w:r w:rsidR="00443DA1">
              <w:rPr>
                <w:noProof/>
                <w:webHidden/>
              </w:rPr>
              <w:fldChar w:fldCharType="end"/>
            </w:r>
          </w:hyperlink>
        </w:p>
        <w:p w14:paraId="5C70FC2C" w14:textId="77777777" w:rsidR="00443DA1" w:rsidRDefault="00000000">
          <w:pPr>
            <w:pStyle w:val="TOC2"/>
            <w:tabs>
              <w:tab w:val="right" w:leader="dot" w:pos="9016"/>
            </w:tabs>
            <w:rPr>
              <w:noProof/>
            </w:rPr>
          </w:pPr>
          <w:hyperlink w:anchor="_Toc171495712" w:history="1">
            <w:r w:rsidR="00443DA1" w:rsidRPr="0014620D">
              <w:rPr>
                <w:rStyle w:val="Hyperlink"/>
                <w:noProof/>
              </w:rPr>
              <w:t>PEST Analysis</w:t>
            </w:r>
            <w:r w:rsidR="00443DA1">
              <w:rPr>
                <w:noProof/>
                <w:webHidden/>
              </w:rPr>
              <w:tab/>
            </w:r>
            <w:r w:rsidR="00443DA1">
              <w:rPr>
                <w:noProof/>
                <w:webHidden/>
              </w:rPr>
              <w:fldChar w:fldCharType="begin"/>
            </w:r>
            <w:r w:rsidR="00443DA1">
              <w:rPr>
                <w:noProof/>
                <w:webHidden/>
              </w:rPr>
              <w:instrText xml:space="preserve"> PAGEREF _Toc171495712 \h </w:instrText>
            </w:r>
            <w:r w:rsidR="00443DA1">
              <w:rPr>
                <w:noProof/>
                <w:webHidden/>
              </w:rPr>
            </w:r>
            <w:r w:rsidR="00443DA1">
              <w:rPr>
                <w:noProof/>
                <w:webHidden/>
              </w:rPr>
              <w:fldChar w:fldCharType="separate"/>
            </w:r>
            <w:r w:rsidR="00443DA1">
              <w:rPr>
                <w:noProof/>
                <w:webHidden/>
              </w:rPr>
              <w:t>10</w:t>
            </w:r>
            <w:r w:rsidR="00443DA1">
              <w:rPr>
                <w:noProof/>
                <w:webHidden/>
              </w:rPr>
              <w:fldChar w:fldCharType="end"/>
            </w:r>
          </w:hyperlink>
        </w:p>
        <w:p w14:paraId="7586FAC0" w14:textId="77777777" w:rsidR="00443DA1" w:rsidRDefault="00000000">
          <w:pPr>
            <w:pStyle w:val="TOC2"/>
            <w:tabs>
              <w:tab w:val="right" w:leader="dot" w:pos="9016"/>
            </w:tabs>
            <w:rPr>
              <w:noProof/>
            </w:rPr>
          </w:pPr>
          <w:hyperlink w:anchor="_Toc171495713" w:history="1">
            <w:r w:rsidR="00443DA1" w:rsidRPr="0014620D">
              <w:rPr>
                <w:rStyle w:val="Hyperlink"/>
                <w:noProof/>
                <w:lang w:eastAsia="en-GB"/>
              </w:rPr>
              <w:t>Porter’s Five Forces</w:t>
            </w:r>
            <w:r w:rsidR="00443DA1">
              <w:rPr>
                <w:noProof/>
                <w:webHidden/>
              </w:rPr>
              <w:tab/>
            </w:r>
            <w:r w:rsidR="00443DA1">
              <w:rPr>
                <w:noProof/>
                <w:webHidden/>
              </w:rPr>
              <w:fldChar w:fldCharType="begin"/>
            </w:r>
            <w:r w:rsidR="00443DA1">
              <w:rPr>
                <w:noProof/>
                <w:webHidden/>
              </w:rPr>
              <w:instrText xml:space="preserve"> PAGEREF _Toc171495713 \h </w:instrText>
            </w:r>
            <w:r w:rsidR="00443DA1">
              <w:rPr>
                <w:noProof/>
                <w:webHidden/>
              </w:rPr>
            </w:r>
            <w:r w:rsidR="00443DA1">
              <w:rPr>
                <w:noProof/>
                <w:webHidden/>
              </w:rPr>
              <w:fldChar w:fldCharType="separate"/>
            </w:r>
            <w:r w:rsidR="00443DA1">
              <w:rPr>
                <w:noProof/>
                <w:webHidden/>
              </w:rPr>
              <w:t>10</w:t>
            </w:r>
            <w:r w:rsidR="00443DA1">
              <w:rPr>
                <w:noProof/>
                <w:webHidden/>
              </w:rPr>
              <w:fldChar w:fldCharType="end"/>
            </w:r>
          </w:hyperlink>
        </w:p>
        <w:p w14:paraId="564E7EA0" w14:textId="77777777" w:rsidR="00443DA1" w:rsidRDefault="00000000">
          <w:pPr>
            <w:pStyle w:val="TOC1"/>
            <w:tabs>
              <w:tab w:val="right" w:leader="dot" w:pos="9016"/>
            </w:tabs>
            <w:rPr>
              <w:noProof/>
            </w:rPr>
          </w:pPr>
          <w:hyperlink w:anchor="_Toc171495714" w:history="1">
            <w:r w:rsidR="00443DA1" w:rsidRPr="0014620D">
              <w:rPr>
                <w:rStyle w:val="Hyperlink"/>
                <w:noProof/>
              </w:rPr>
              <w:t>Conclusion</w:t>
            </w:r>
            <w:r w:rsidR="00443DA1">
              <w:rPr>
                <w:noProof/>
                <w:webHidden/>
              </w:rPr>
              <w:tab/>
            </w:r>
            <w:r w:rsidR="00443DA1">
              <w:rPr>
                <w:noProof/>
                <w:webHidden/>
              </w:rPr>
              <w:fldChar w:fldCharType="begin"/>
            </w:r>
            <w:r w:rsidR="00443DA1">
              <w:rPr>
                <w:noProof/>
                <w:webHidden/>
              </w:rPr>
              <w:instrText xml:space="preserve"> PAGEREF _Toc171495714 \h </w:instrText>
            </w:r>
            <w:r w:rsidR="00443DA1">
              <w:rPr>
                <w:noProof/>
                <w:webHidden/>
              </w:rPr>
            </w:r>
            <w:r w:rsidR="00443DA1">
              <w:rPr>
                <w:noProof/>
                <w:webHidden/>
              </w:rPr>
              <w:fldChar w:fldCharType="separate"/>
            </w:r>
            <w:r w:rsidR="00443DA1">
              <w:rPr>
                <w:noProof/>
                <w:webHidden/>
              </w:rPr>
              <w:t>12</w:t>
            </w:r>
            <w:r w:rsidR="00443DA1">
              <w:rPr>
                <w:noProof/>
                <w:webHidden/>
              </w:rPr>
              <w:fldChar w:fldCharType="end"/>
            </w:r>
          </w:hyperlink>
        </w:p>
        <w:p w14:paraId="1C5CA91A" w14:textId="77777777" w:rsidR="00443DA1" w:rsidRDefault="00000000">
          <w:pPr>
            <w:pStyle w:val="TOC1"/>
            <w:tabs>
              <w:tab w:val="right" w:leader="dot" w:pos="9016"/>
            </w:tabs>
            <w:rPr>
              <w:noProof/>
            </w:rPr>
          </w:pPr>
          <w:hyperlink w:anchor="_Toc171495715" w:history="1">
            <w:r w:rsidR="00443DA1" w:rsidRPr="0014620D">
              <w:rPr>
                <w:rStyle w:val="Hyperlink"/>
                <w:noProof/>
              </w:rPr>
              <w:t>References</w:t>
            </w:r>
            <w:r w:rsidR="00443DA1">
              <w:rPr>
                <w:noProof/>
                <w:webHidden/>
              </w:rPr>
              <w:tab/>
            </w:r>
            <w:r w:rsidR="00443DA1">
              <w:rPr>
                <w:noProof/>
                <w:webHidden/>
              </w:rPr>
              <w:fldChar w:fldCharType="begin"/>
            </w:r>
            <w:r w:rsidR="00443DA1">
              <w:rPr>
                <w:noProof/>
                <w:webHidden/>
              </w:rPr>
              <w:instrText xml:space="preserve"> PAGEREF _Toc171495715 \h </w:instrText>
            </w:r>
            <w:r w:rsidR="00443DA1">
              <w:rPr>
                <w:noProof/>
                <w:webHidden/>
              </w:rPr>
            </w:r>
            <w:r w:rsidR="00443DA1">
              <w:rPr>
                <w:noProof/>
                <w:webHidden/>
              </w:rPr>
              <w:fldChar w:fldCharType="separate"/>
            </w:r>
            <w:r w:rsidR="00443DA1">
              <w:rPr>
                <w:noProof/>
                <w:webHidden/>
              </w:rPr>
              <w:t>13</w:t>
            </w:r>
            <w:r w:rsidR="00443DA1">
              <w:rPr>
                <w:noProof/>
                <w:webHidden/>
              </w:rPr>
              <w:fldChar w:fldCharType="end"/>
            </w:r>
          </w:hyperlink>
        </w:p>
        <w:p w14:paraId="29D01048" w14:textId="77777777" w:rsidR="00443DA1" w:rsidRDefault="00000000">
          <w:pPr>
            <w:pStyle w:val="TOC1"/>
            <w:tabs>
              <w:tab w:val="right" w:leader="dot" w:pos="9016"/>
            </w:tabs>
            <w:rPr>
              <w:noProof/>
            </w:rPr>
          </w:pPr>
          <w:hyperlink w:anchor="_Toc171495716" w:history="1">
            <w:r w:rsidR="00443DA1" w:rsidRPr="0014620D">
              <w:rPr>
                <w:rStyle w:val="Hyperlink"/>
                <w:noProof/>
              </w:rPr>
              <w:t>Appendix</w:t>
            </w:r>
            <w:r w:rsidR="00443DA1">
              <w:rPr>
                <w:noProof/>
                <w:webHidden/>
              </w:rPr>
              <w:tab/>
            </w:r>
            <w:r w:rsidR="00443DA1">
              <w:rPr>
                <w:noProof/>
                <w:webHidden/>
              </w:rPr>
              <w:fldChar w:fldCharType="begin"/>
            </w:r>
            <w:r w:rsidR="00443DA1">
              <w:rPr>
                <w:noProof/>
                <w:webHidden/>
              </w:rPr>
              <w:instrText xml:space="preserve"> PAGEREF _Toc171495716 \h </w:instrText>
            </w:r>
            <w:r w:rsidR="00443DA1">
              <w:rPr>
                <w:noProof/>
                <w:webHidden/>
              </w:rPr>
            </w:r>
            <w:r w:rsidR="00443DA1">
              <w:rPr>
                <w:noProof/>
                <w:webHidden/>
              </w:rPr>
              <w:fldChar w:fldCharType="separate"/>
            </w:r>
            <w:r w:rsidR="00443DA1">
              <w:rPr>
                <w:noProof/>
                <w:webHidden/>
              </w:rPr>
              <w:t>15</w:t>
            </w:r>
            <w:r w:rsidR="00443DA1">
              <w:rPr>
                <w:noProof/>
                <w:webHidden/>
              </w:rPr>
              <w:fldChar w:fldCharType="end"/>
            </w:r>
          </w:hyperlink>
        </w:p>
        <w:p w14:paraId="2E0D58B9" w14:textId="77777777" w:rsidR="00443DA1" w:rsidRDefault="00000000">
          <w:pPr>
            <w:pStyle w:val="TOC2"/>
            <w:tabs>
              <w:tab w:val="right" w:leader="dot" w:pos="9016"/>
            </w:tabs>
            <w:rPr>
              <w:noProof/>
            </w:rPr>
          </w:pPr>
          <w:hyperlink w:anchor="_Toc171495717" w:history="1">
            <w:r w:rsidR="00443DA1" w:rsidRPr="0014620D">
              <w:rPr>
                <w:rStyle w:val="Hyperlink"/>
                <w:noProof/>
                <w:lang w:eastAsia="en-GB"/>
              </w:rPr>
              <w:t>Task A: Presentation</w:t>
            </w:r>
            <w:r w:rsidR="00443DA1">
              <w:rPr>
                <w:noProof/>
                <w:webHidden/>
              </w:rPr>
              <w:tab/>
            </w:r>
            <w:r w:rsidR="00443DA1">
              <w:rPr>
                <w:noProof/>
                <w:webHidden/>
              </w:rPr>
              <w:fldChar w:fldCharType="begin"/>
            </w:r>
            <w:r w:rsidR="00443DA1">
              <w:rPr>
                <w:noProof/>
                <w:webHidden/>
              </w:rPr>
              <w:instrText xml:space="preserve"> PAGEREF _Toc171495717 \h </w:instrText>
            </w:r>
            <w:r w:rsidR="00443DA1">
              <w:rPr>
                <w:noProof/>
                <w:webHidden/>
              </w:rPr>
            </w:r>
            <w:r w:rsidR="00443DA1">
              <w:rPr>
                <w:noProof/>
                <w:webHidden/>
              </w:rPr>
              <w:fldChar w:fldCharType="separate"/>
            </w:r>
            <w:r w:rsidR="00443DA1">
              <w:rPr>
                <w:noProof/>
                <w:webHidden/>
              </w:rPr>
              <w:t>15</w:t>
            </w:r>
            <w:r w:rsidR="00443DA1">
              <w:rPr>
                <w:noProof/>
                <w:webHidden/>
              </w:rPr>
              <w:fldChar w:fldCharType="end"/>
            </w:r>
          </w:hyperlink>
        </w:p>
        <w:p w14:paraId="51117E62" w14:textId="77777777" w:rsidR="00443DA1" w:rsidRDefault="00443DA1">
          <w:r>
            <w:rPr>
              <w:b/>
              <w:bCs/>
              <w:noProof/>
            </w:rPr>
            <w:fldChar w:fldCharType="end"/>
          </w:r>
        </w:p>
      </w:sdtContent>
    </w:sdt>
    <w:p w14:paraId="272A52E4" w14:textId="77777777" w:rsidR="003640E8" w:rsidRPr="003640E8" w:rsidRDefault="003640E8">
      <w:pPr>
        <w:spacing w:line="259" w:lineRule="auto"/>
        <w:jc w:val="left"/>
      </w:pPr>
      <w:r w:rsidRPr="003640E8">
        <w:br w:type="page"/>
      </w:r>
    </w:p>
    <w:p w14:paraId="1DBAADC7" w14:textId="77777777" w:rsidR="001F626C" w:rsidRPr="003640E8" w:rsidRDefault="001F626C" w:rsidP="003640E8">
      <w:pPr>
        <w:pStyle w:val="Heading1"/>
      </w:pPr>
      <w:bookmarkStart w:id="0" w:name="_Toc171495704"/>
      <w:r w:rsidRPr="003640E8">
        <w:lastRenderedPageBreak/>
        <w:t>Introduction</w:t>
      </w:r>
      <w:bookmarkEnd w:id="0"/>
    </w:p>
    <w:p w14:paraId="1DA96092" w14:textId="77777777" w:rsidR="001F626C" w:rsidRPr="003640E8" w:rsidRDefault="001F626C" w:rsidP="001F626C">
      <w:pPr>
        <w:rPr>
          <w:lang w:eastAsia="en-GB"/>
        </w:rPr>
      </w:pPr>
      <w:r w:rsidRPr="003640E8">
        <w:rPr>
          <w:lang w:eastAsia="en-GB"/>
        </w:rPr>
        <w:t xml:space="preserve">This task evaluates </w:t>
      </w:r>
      <w:proofErr w:type="spellStart"/>
      <w:r w:rsidRPr="003640E8">
        <w:rPr>
          <w:lang w:eastAsia="en-GB"/>
        </w:rPr>
        <w:t>EduTech</w:t>
      </w:r>
      <w:proofErr w:type="spellEnd"/>
      <w:r w:rsidRPr="003640E8">
        <w:rPr>
          <w:lang w:eastAsia="en-GB"/>
        </w:rPr>
        <w:t xml:space="preserve"> Montessori's AI-based personalised learning business model. This entrepreneurial goal's motivations, skills, and habits will be examined. It will involve significant market research and a UK educational technology PEST assessment. A statistical investigation will show macro-environmental trends and opportunities. Industrial strategy and competition are examined by Porter's Five Forces. These assessments will give </w:t>
      </w:r>
      <w:proofErr w:type="spellStart"/>
      <w:r w:rsidRPr="003640E8">
        <w:rPr>
          <w:lang w:eastAsia="en-GB"/>
        </w:rPr>
        <w:t>EduTech</w:t>
      </w:r>
      <w:proofErr w:type="spellEnd"/>
      <w:r w:rsidRPr="003640E8">
        <w:rPr>
          <w:lang w:eastAsia="en-GB"/>
        </w:rPr>
        <w:t xml:space="preserve"> Montessori a business landscape view and strategic insights to help it grow sustainably in the evolving educational technology market. </w:t>
      </w:r>
    </w:p>
    <w:p w14:paraId="05EA7A23" w14:textId="77777777" w:rsidR="003640E8" w:rsidRPr="003640E8" w:rsidRDefault="003640E8" w:rsidP="001F626C">
      <w:pPr>
        <w:rPr>
          <w:lang w:eastAsia="en-GB"/>
        </w:rPr>
      </w:pPr>
    </w:p>
    <w:p w14:paraId="0F5C53EE" w14:textId="77777777" w:rsidR="003640E8" w:rsidRPr="003640E8" w:rsidRDefault="003640E8" w:rsidP="001F626C">
      <w:pPr>
        <w:rPr>
          <w:lang w:eastAsia="en-GB"/>
        </w:rPr>
      </w:pPr>
    </w:p>
    <w:p w14:paraId="640C8250" w14:textId="77777777" w:rsidR="003640E8" w:rsidRPr="003640E8" w:rsidRDefault="003640E8" w:rsidP="001F626C">
      <w:pPr>
        <w:rPr>
          <w:lang w:eastAsia="en-GB"/>
        </w:rPr>
      </w:pPr>
    </w:p>
    <w:p w14:paraId="4EF02163" w14:textId="77777777" w:rsidR="003640E8" w:rsidRPr="003640E8" w:rsidRDefault="003640E8" w:rsidP="001F626C">
      <w:pPr>
        <w:rPr>
          <w:lang w:eastAsia="en-GB"/>
        </w:rPr>
      </w:pPr>
    </w:p>
    <w:p w14:paraId="6D3DA323" w14:textId="77777777" w:rsidR="003640E8" w:rsidRPr="003640E8" w:rsidRDefault="003640E8" w:rsidP="001F626C">
      <w:pPr>
        <w:rPr>
          <w:lang w:eastAsia="en-GB"/>
        </w:rPr>
      </w:pPr>
    </w:p>
    <w:p w14:paraId="70A85D30" w14:textId="77777777" w:rsidR="003640E8" w:rsidRPr="003640E8" w:rsidRDefault="003640E8" w:rsidP="001F626C">
      <w:pPr>
        <w:rPr>
          <w:lang w:eastAsia="en-GB"/>
        </w:rPr>
      </w:pPr>
    </w:p>
    <w:p w14:paraId="060BF4CD" w14:textId="77777777" w:rsidR="003640E8" w:rsidRPr="003640E8" w:rsidRDefault="003640E8" w:rsidP="001F626C">
      <w:pPr>
        <w:rPr>
          <w:lang w:eastAsia="en-GB"/>
        </w:rPr>
      </w:pPr>
    </w:p>
    <w:p w14:paraId="13BB016A" w14:textId="77777777" w:rsidR="003640E8" w:rsidRPr="003640E8" w:rsidRDefault="003640E8" w:rsidP="001F626C">
      <w:pPr>
        <w:rPr>
          <w:lang w:eastAsia="en-GB"/>
        </w:rPr>
      </w:pPr>
    </w:p>
    <w:p w14:paraId="0832080B" w14:textId="77777777" w:rsidR="003640E8" w:rsidRPr="003640E8" w:rsidRDefault="003640E8" w:rsidP="001F626C">
      <w:pPr>
        <w:rPr>
          <w:lang w:eastAsia="en-GB"/>
        </w:rPr>
      </w:pPr>
    </w:p>
    <w:p w14:paraId="026B3AE2" w14:textId="77777777" w:rsidR="003640E8" w:rsidRPr="003640E8" w:rsidRDefault="003640E8" w:rsidP="001F626C">
      <w:pPr>
        <w:rPr>
          <w:lang w:eastAsia="en-GB"/>
        </w:rPr>
      </w:pPr>
    </w:p>
    <w:p w14:paraId="66BE9C02" w14:textId="77777777" w:rsidR="003640E8" w:rsidRPr="003640E8" w:rsidRDefault="003640E8" w:rsidP="001F626C">
      <w:pPr>
        <w:rPr>
          <w:lang w:eastAsia="en-GB"/>
        </w:rPr>
      </w:pPr>
    </w:p>
    <w:p w14:paraId="3973E381" w14:textId="77777777" w:rsidR="003640E8" w:rsidRPr="003640E8" w:rsidRDefault="003640E8" w:rsidP="001F626C">
      <w:pPr>
        <w:rPr>
          <w:lang w:eastAsia="en-GB"/>
        </w:rPr>
      </w:pPr>
    </w:p>
    <w:p w14:paraId="2DEB9020" w14:textId="77777777" w:rsidR="003640E8" w:rsidRPr="003640E8" w:rsidRDefault="003640E8" w:rsidP="001F626C">
      <w:pPr>
        <w:rPr>
          <w:lang w:eastAsia="en-GB"/>
        </w:rPr>
      </w:pPr>
    </w:p>
    <w:p w14:paraId="4104E14F" w14:textId="77777777" w:rsidR="003640E8" w:rsidRPr="003640E8" w:rsidRDefault="003640E8" w:rsidP="001F626C">
      <w:pPr>
        <w:rPr>
          <w:lang w:eastAsia="en-GB"/>
        </w:rPr>
      </w:pPr>
    </w:p>
    <w:p w14:paraId="73446AB0" w14:textId="77777777" w:rsidR="003640E8" w:rsidRPr="003640E8" w:rsidRDefault="003640E8" w:rsidP="001F626C">
      <w:pPr>
        <w:rPr>
          <w:lang w:eastAsia="en-GB"/>
        </w:rPr>
      </w:pPr>
    </w:p>
    <w:p w14:paraId="22BDDDB9" w14:textId="77777777" w:rsidR="003640E8" w:rsidRPr="003640E8" w:rsidRDefault="003640E8" w:rsidP="001F626C">
      <w:pPr>
        <w:rPr>
          <w:lang w:eastAsia="en-GB"/>
        </w:rPr>
      </w:pPr>
    </w:p>
    <w:p w14:paraId="68EFB861" w14:textId="77777777" w:rsidR="003640E8" w:rsidRPr="003640E8" w:rsidRDefault="003640E8" w:rsidP="001F626C">
      <w:pPr>
        <w:rPr>
          <w:lang w:eastAsia="en-GB"/>
        </w:rPr>
      </w:pPr>
    </w:p>
    <w:p w14:paraId="4F814797" w14:textId="77777777" w:rsidR="000C185D" w:rsidRPr="003640E8" w:rsidRDefault="001F626C" w:rsidP="003640E8">
      <w:pPr>
        <w:pStyle w:val="Heading1"/>
      </w:pPr>
      <w:bookmarkStart w:id="1" w:name="_Toc171495705"/>
      <w:r w:rsidRPr="003640E8">
        <w:lastRenderedPageBreak/>
        <w:t xml:space="preserve">Evaluating business idea and motivating </w:t>
      </w:r>
      <w:r w:rsidR="000C185D" w:rsidRPr="003640E8">
        <w:t>factors</w:t>
      </w:r>
      <w:bookmarkEnd w:id="1"/>
    </w:p>
    <w:p w14:paraId="2DA44A57" w14:textId="77777777" w:rsidR="00032A29" w:rsidRPr="003640E8" w:rsidRDefault="000C185D" w:rsidP="00032A29">
      <w:pPr>
        <w:rPr>
          <w:lang w:eastAsia="en-GB"/>
        </w:rPr>
      </w:pPr>
      <w:proofErr w:type="spellStart"/>
      <w:r w:rsidRPr="003640E8">
        <w:rPr>
          <w:lang w:eastAsia="en-GB"/>
        </w:rPr>
        <w:t>EduTech</w:t>
      </w:r>
      <w:proofErr w:type="spellEnd"/>
      <w:r w:rsidRPr="003640E8">
        <w:rPr>
          <w:lang w:eastAsia="en-GB"/>
        </w:rPr>
        <w:t xml:space="preserve"> Montessori encourages AI-customized learning. AI-powered educational tools will transform instruction. This technology tailors instruction to student learning styles and competencies to improve engagement and </w:t>
      </w:r>
      <w:r w:rsidR="002F11CC">
        <w:rPr>
          <w:lang w:eastAsia="en-GB"/>
        </w:rPr>
        <w:t>teaching</w:t>
      </w:r>
      <w:r w:rsidR="00032A29" w:rsidRPr="003640E8">
        <w:rPr>
          <w:lang w:eastAsia="en-GB"/>
        </w:rPr>
        <w:t xml:space="preserve"> </w:t>
      </w:r>
      <w:r w:rsidR="00032A29" w:rsidRPr="003640E8">
        <w:rPr>
          <w:rFonts w:eastAsia="Times New Roman" w:cs="Times New Roman"/>
          <w:szCs w:val="24"/>
          <w:lang w:eastAsia="en-GB"/>
        </w:rPr>
        <w:t>(Zhai et al., 2021)</w:t>
      </w:r>
      <w:r w:rsidRPr="003640E8">
        <w:rPr>
          <w:lang w:eastAsia="en-GB"/>
        </w:rPr>
        <w:t>. AI will personalise and improve education by modifying curriculum and teaching methods based on student performance and learnin</w:t>
      </w:r>
      <w:r w:rsidR="00032A29" w:rsidRPr="003640E8">
        <w:rPr>
          <w:lang w:eastAsia="en-GB"/>
        </w:rPr>
        <w:t xml:space="preserve">g habits. </w:t>
      </w:r>
    </w:p>
    <w:p w14:paraId="12C4C752" w14:textId="77777777" w:rsidR="003640E8" w:rsidRPr="003640E8" w:rsidRDefault="003640E8" w:rsidP="00032A29">
      <w:pPr>
        <w:rPr>
          <w:lang w:eastAsia="en-GB"/>
        </w:rPr>
      </w:pPr>
      <w:r w:rsidRPr="003640E8">
        <w:rPr>
          <w:noProof/>
          <w:lang w:eastAsia="en-GB"/>
        </w:rPr>
        <w:drawing>
          <wp:inline distT="0" distB="0" distL="0" distR="0" wp14:anchorId="485D02E5" wp14:editId="3344E050">
            <wp:extent cx="5486400" cy="3200400"/>
            <wp:effectExtent l="0" t="0" r="38100"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221F54DB" w14:textId="77777777" w:rsidR="003640E8" w:rsidRPr="003640E8" w:rsidRDefault="003640E8" w:rsidP="003640E8">
      <w:pPr>
        <w:jc w:val="center"/>
        <w:rPr>
          <w:lang w:eastAsia="en-GB"/>
        </w:rPr>
      </w:pPr>
      <w:r w:rsidRPr="003640E8">
        <w:rPr>
          <w:lang w:eastAsia="en-GB"/>
        </w:rPr>
        <w:t>Figure 1: Services and Motivational Factors</w:t>
      </w:r>
    </w:p>
    <w:p w14:paraId="270714A6" w14:textId="77777777" w:rsidR="003640E8" w:rsidRPr="003640E8" w:rsidRDefault="003640E8" w:rsidP="003640E8">
      <w:pPr>
        <w:jc w:val="center"/>
        <w:rPr>
          <w:lang w:eastAsia="en-GB"/>
        </w:rPr>
      </w:pPr>
      <w:r w:rsidRPr="003640E8">
        <w:rPr>
          <w:lang w:eastAsia="en-GB"/>
        </w:rPr>
        <w:t xml:space="preserve">Source: </w:t>
      </w:r>
      <w:r w:rsidRPr="003640E8">
        <w:rPr>
          <w:rFonts w:eastAsia="Times New Roman" w:cs="Times New Roman"/>
          <w:szCs w:val="24"/>
          <w:lang w:eastAsia="en-GB"/>
        </w:rPr>
        <w:t>(Chan, 2023)</w:t>
      </w:r>
    </w:p>
    <w:p w14:paraId="55AFFBE5" w14:textId="77777777" w:rsidR="003640E8" w:rsidRPr="003640E8" w:rsidRDefault="000C185D" w:rsidP="00032A29">
      <w:pPr>
        <w:rPr>
          <w:lang w:eastAsia="en-GB"/>
        </w:rPr>
      </w:pPr>
      <w:r w:rsidRPr="003640E8">
        <w:rPr>
          <w:lang w:eastAsia="en-GB"/>
        </w:rPr>
        <w:t xml:space="preserve">There were several reasons to choose this business idea, including the future. First, technology may alter education. AI can solve education issues including standardised teaching approaches that don't meet needs. AI helps </w:t>
      </w:r>
      <w:proofErr w:type="spellStart"/>
      <w:r w:rsidRPr="003640E8">
        <w:rPr>
          <w:lang w:eastAsia="en-GB"/>
        </w:rPr>
        <w:t>EduTech</w:t>
      </w:r>
      <w:proofErr w:type="spellEnd"/>
      <w:r w:rsidRPr="003640E8">
        <w:rPr>
          <w:lang w:eastAsia="en-GB"/>
        </w:rPr>
        <w:t xml:space="preserve"> Montessori educators customise training for a more inclusive and supportive learning environment</w:t>
      </w:r>
      <w:r w:rsidR="00032A29" w:rsidRPr="003640E8">
        <w:rPr>
          <w:lang w:eastAsia="en-GB"/>
        </w:rPr>
        <w:t xml:space="preserve"> </w:t>
      </w:r>
      <w:r w:rsidR="00032A29" w:rsidRPr="003640E8">
        <w:rPr>
          <w:rFonts w:eastAsia="Times New Roman" w:cs="Times New Roman"/>
          <w:szCs w:val="24"/>
          <w:lang w:eastAsia="en-GB"/>
        </w:rPr>
        <w:t>(Holmes and Tuomi, 2022)</w:t>
      </w:r>
      <w:r w:rsidRPr="003640E8">
        <w:rPr>
          <w:lang w:eastAsia="en-GB"/>
        </w:rPr>
        <w:t xml:space="preserve">. School improvement and innovation drive me. Ai-driven </w:t>
      </w:r>
      <w:proofErr w:type="spellStart"/>
      <w:r w:rsidRPr="003640E8">
        <w:rPr>
          <w:lang w:eastAsia="en-GB"/>
        </w:rPr>
        <w:t>EduTech</w:t>
      </w:r>
      <w:proofErr w:type="spellEnd"/>
      <w:r w:rsidRPr="003640E8">
        <w:rPr>
          <w:lang w:eastAsia="en-GB"/>
        </w:rPr>
        <w:t xml:space="preserve"> Montessori learning solutions aim to improve education. This commercial venture uses cutting-edge technology to improve education. The strategy reflects worldwide education digital transformation. Technology requires new educational techniques that prepare students for the digital world. </w:t>
      </w:r>
      <w:proofErr w:type="spellStart"/>
      <w:r w:rsidRPr="003640E8">
        <w:rPr>
          <w:lang w:eastAsia="en-GB"/>
        </w:rPr>
        <w:t>EduTech</w:t>
      </w:r>
      <w:proofErr w:type="spellEnd"/>
      <w:r w:rsidRPr="003640E8">
        <w:rPr>
          <w:lang w:eastAsia="en-GB"/>
        </w:rPr>
        <w:t xml:space="preserve"> Montessori leads this trend with scalable and flexible AI solutions for educators, students, and schools. </w:t>
      </w:r>
    </w:p>
    <w:p w14:paraId="5B5F66FE" w14:textId="77777777" w:rsidR="003640E8" w:rsidRPr="003640E8" w:rsidRDefault="000C185D" w:rsidP="00032A29">
      <w:pPr>
        <w:rPr>
          <w:rFonts w:eastAsia="Times New Roman" w:cs="Times New Roman"/>
          <w:szCs w:val="24"/>
          <w:lang w:eastAsia="en-GB"/>
        </w:rPr>
      </w:pPr>
      <w:proofErr w:type="spellStart"/>
      <w:r w:rsidRPr="003640E8">
        <w:rPr>
          <w:lang w:eastAsia="en-GB"/>
        </w:rPr>
        <w:lastRenderedPageBreak/>
        <w:t>EduTech</w:t>
      </w:r>
      <w:proofErr w:type="spellEnd"/>
      <w:r w:rsidRPr="003640E8">
        <w:rPr>
          <w:lang w:eastAsia="en-GB"/>
        </w:rPr>
        <w:t xml:space="preserve"> Montessori founders value educational equity and accessibility. AI-powered personalised learning can close academic gaps for different students. </w:t>
      </w:r>
      <w:proofErr w:type="spellStart"/>
      <w:r w:rsidRPr="003640E8">
        <w:rPr>
          <w:lang w:eastAsia="en-GB"/>
        </w:rPr>
        <w:t>EduTech</w:t>
      </w:r>
      <w:proofErr w:type="spellEnd"/>
      <w:r w:rsidRPr="003640E8">
        <w:rPr>
          <w:lang w:eastAsia="en-GB"/>
        </w:rPr>
        <w:t xml:space="preserve"> Montessori prioritises diversity and social effect. AI customises learning at </w:t>
      </w:r>
      <w:proofErr w:type="spellStart"/>
      <w:r w:rsidRPr="003640E8">
        <w:rPr>
          <w:lang w:eastAsia="en-GB"/>
        </w:rPr>
        <w:t>EduTech</w:t>
      </w:r>
      <w:proofErr w:type="spellEnd"/>
      <w:r w:rsidRPr="003640E8">
        <w:rPr>
          <w:lang w:eastAsia="en-GB"/>
        </w:rPr>
        <w:t xml:space="preserve"> Montessori. This method improves grades and meets student needs</w:t>
      </w:r>
      <w:r w:rsidR="00032A29" w:rsidRPr="003640E8">
        <w:rPr>
          <w:lang w:eastAsia="en-GB"/>
        </w:rPr>
        <w:t xml:space="preserve"> </w:t>
      </w:r>
      <w:r w:rsidR="00032A29" w:rsidRPr="003640E8">
        <w:rPr>
          <w:rFonts w:eastAsia="Times New Roman" w:cs="Times New Roman"/>
          <w:szCs w:val="24"/>
          <w:lang w:eastAsia="en-GB"/>
        </w:rPr>
        <w:t>(Chan, 2023)</w:t>
      </w:r>
      <w:r w:rsidRPr="003640E8">
        <w:rPr>
          <w:lang w:eastAsia="en-GB"/>
        </w:rPr>
        <w:t xml:space="preserve">. Traditional schools struggle with different learning styles and speeds. To improve engagement and efficacy, </w:t>
      </w:r>
      <w:proofErr w:type="spellStart"/>
      <w:r w:rsidRPr="003640E8">
        <w:rPr>
          <w:lang w:eastAsia="en-GB"/>
        </w:rPr>
        <w:t>EduTech</w:t>
      </w:r>
      <w:proofErr w:type="spellEnd"/>
      <w:r w:rsidRPr="003640E8">
        <w:rPr>
          <w:lang w:eastAsia="en-GB"/>
        </w:rPr>
        <w:t xml:space="preserve"> Montessori uses AI algorithms to tailor instructional materials and assess student data. Teaching will alter with AI. Unlike previous methods, AI uses real-time input and data analysis to make improvements. A student who excels in arithmetic but fails in literature can utilise AI to identify literature materials and challenges. This customised strategy improves academic achievement, motivation, and confidence. </w:t>
      </w:r>
    </w:p>
    <w:p w14:paraId="75FF0034" w14:textId="77777777" w:rsidR="00D93982" w:rsidRPr="003640E8" w:rsidRDefault="000C185D" w:rsidP="00032A29">
      <w:pPr>
        <w:rPr>
          <w:lang w:eastAsia="en-GB"/>
        </w:rPr>
      </w:pPr>
      <w:r w:rsidRPr="003640E8">
        <w:rPr>
          <w:lang w:eastAsia="en-GB"/>
        </w:rPr>
        <w:t xml:space="preserve">AI's potential to democratise high-quality learning boosts its education attractiveness. To help various socioeconomic youngsters compete, </w:t>
      </w:r>
      <w:proofErr w:type="spellStart"/>
      <w:r w:rsidRPr="003640E8">
        <w:rPr>
          <w:lang w:eastAsia="en-GB"/>
        </w:rPr>
        <w:t>EduTech</w:t>
      </w:r>
      <w:proofErr w:type="spellEnd"/>
      <w:r w:rsidRPr="003640E8">
        <w:rPr>
          <w:lang w:eastAsia="en-GB"/>
        </w:rPr>
        <w:t xml:space="preserve"> Montessori offers customised help and solutions. Fairness and inclusivity enhance education equity. </w:t>
      </w:r>
      <w:proofErr w:type="spellStart"/>
      <w:r w:rsidRPr="003640E8">
        <w:rPr>
          <w:lang w:eastAsia="en-GB"/>
        </w:rPr>
        <w:t>EduTech</w:t>
      </w:r>
      <w:proofErr w:type="spellEnd"/>
      <w:r w:rsidRPr="003640E8">
        <w:rPr>
          <w:lang w:eastAsia="en-GB"/>
        </w:rPr>
        <w:t xml:space="preserve"> Montessori also drives educational technology. New AI apps can change learning for students and teachers</w:t>
      </w:r>
      <w:r w:rsidR="00032A29" w:rsidRPr="003640E8">
        <w:rPr>
          <w:lang w:eastAsia="en-GB"/>
        </w:rPr>
        <w:t xml:space="preserve"> </w:t>
      </w:r>
      <w:r w:rsidR="00032A29" w:rsidRPr="003640E8">
        <w:rPr>
          <w:rFonts w:eastAsia="Times New Roman" w:cs="Times New Roman"/>
          <w:szCs w:val="24"/>
          <w:lang w:eastAsia="en-GB"/>
        </w:rPr>
        <w:t>(Holmes, Bialik and Fadel, 2019)</w:t>
      </w:r>
      <w:r w:rsidRPr="003640E8">
        <w:rPr>
          <w:lang w:eastAsia="en-GB"/>
        </w:rPr>
        <w:t xml:space="preserve">. AI helps </w:t>
      </w:r>
      <w:proofErr w:type="spellStart"/>
      <w:r w:rsidRPr="003640E8">
        <w:rPr>
          <w:lang w:eastAsia="en-GB"/>
        </w:rPr>
        <w:t>EduTech</w:t>
      </w:r>
      <w:proofErr w:type="spellEnd"/>
      <w:r w:rsidRPr="003640E8">
        <w:rPr>
          <w:lang w:eastAsia="en-GB"/>
        </w:rPr>
        <w:t xml:space="preserve"> Montessori revolutionise education and stand out in a competitive business. </w:t>
      </w:r>
      <w:proofErr w:type="spellStart"/>
      <w:r w:rsidRPr="003640E8">
        <w:rPr>
          <w:lang w:eastAsia="en-GB"/>
        </w:rPr>
        <w:t>EduTech</w:t>
      </w:r>
      <w:proofErr w:type="spellEnd"/>
      <w:r w:rsidRPr="003640E8">
        <w:rPr>
          <w:lang w:eastAsia="en-GB"/>
        </w:rPr>
        <w:t xml:space="preserve"> Montessori adapts their business model to worldwide digital learning and technology. Online and hybrid learning has increased due to the COVID-19 pandemic, stressing the necessity for digital education infrastructure. Scalable and flexible AI technologies are ideal for educational transformation. </w:t>
      </w:r>
    </w:p>
    <w:p w14:paraId="52B7B43D" w14:textId="77777777" w:rsidR="003640E8" w:rsidRPr="003640E8" w:rsidRDefault="003640E8" w:rsidP="00032A29">
      <w:pPr>
        <w:rPr>
          <w:lang w:eastAsia="en-GB"/>
        </w:rPr>
      </w:pPr>
    </w:p>
    <w:p w14:paraId="6C8A70FC" w14:textId="77777777" w:rsidR="003640E8" w:rsidRPr="003640E8" w:rsidRDefault="003640E8" w:rsidP="00032A29">
      <w:pPr>
        <w:rPr>
          <w:lang w:eastAsia="en-GB"/>
        </w:rPr>
      </w:pPr>
    </w:p>
    <w:p w14:paraId="161D51CF" w14:textId="77777777" w:rsidR="003640E8" w:rsidRPr="003640E8" w:rsidRDefault="003640E8" w:rsidP="00032A29">
      <w:pPr>
        <w:rPr>
          <w:lang w:eastAsia="en-GB"/>
        </w:rPr>
      </w:pPr>
    </w:p>
    <w:p w14:paraId="7DD83927" w14:textId="77777777" w:rsidR="003640E8" w:rsidRPr="003640E8" w:rsidRDefault="003640E8" w:rsidP="00032A29">
      <w:pPr>
        <w:rPr>
          <w:lang w:eastAsia="en-GB"/>
        </w:rPr>
      </w:pPr>
    </w:p>
    <w:p w14:paraId="6B158DE4" w14:textId="77777777" w:rsidR="003640E8" w:rsidRPr="003640E8" w:rsidRDefault="003640E8" w:rsidP="00032A29">
      <w:pPr>
        <w:rPr>
          <w:lang w:eastAsia="en-GB"/>
        </w:rPr>
      </w:pPr>
    </w:p>
    <w:p w14:paraId="34F1666E" w14:textId="77777777" w:rsidR="003640E8" w:rsidRPr="003640E8" w:rsidRDefault="003640E8" w:rsidP="00032A29">
      <w:pPr>
        <w:rPr>
          <w:lang w:eastAsia="en-GB"/>
        </w:rPr>
      </w:pPr>
    </w:p>
    <w:p w14:paraId="2BF35484" w14:textId="77777777" w:rsidR="003640E8" w:rsidRPr="003640E8" w:rsidRDefault="003640E8" w:rsidP="00032A29">
      <w:pPr>
        <w:rPr>
          <w:lang w:eastAsia="en-GB"/>
        </w:rPr>
      </w:pPr>
    </w:p>
    <w:p w14:paraId="30FE1B87" w14:textId="77777777" w:rsidR="003640E8" w:rsidRPr="003640E8" w:rsidRDefault="003640E8" w:rsidP="00032A29">
      <w:pPr>
        <w:rPr>
          <w:lang w:eastAsia="en-GB"/>
        </w:rPr>
      </w:pPr>
    </w:p>
    <w:p w14:paraId="1F72E023" w14:textId="77777777" w:rsidR="003640E8" w:rsidRPr="003640E8" w:rsidRDefault="003640E8" w:rsidP="00032A29">
      <w:pPr>
        <w:rPr>
          <w:rFonts w:eastAsia="Times New Roman" w:cs="Times New Roman"/>
          <w:szCs w:val="24"/>
          <w:lang w:eastAsia="en-GB"/>
        </w:rPr>
      </w:pPr>
    </w:p>
    <w:p w14:paraId="150D6D3E" w14:textId="77777777" w:rsidR="00D93982" w:rsidRPr="003640E8" w:rsidRDefault="00D93982" w:rsidP="003640E8">
      <w:pPr>
        <w:pStyle w:val="Heading1"/>
      </w:pPr>
      <w:bookmarkStart w:id="2" w:name="_Toc171495706"/>
      <w:r w:rsidRPr="003640E8">
        <w:lastRenderedPageBreak/>
        <w:t>Entrepreneurship</w:t>
      </w:r>
      <w:r w:rsidRPr="003640E8">
        <w:rPr>
          <w:spacing w:val="13"/>
        </w:rPr>
        <w:t xml:space="preserve"> </w:t>
      </w:r>
      <w:r w:rsidRPr="003640E8">
        <w:t>skills,</w:t>
      </w:r>
      <w:r w:rsidRPr="003640E8">
        <w:rPr>
          <w:spacing w:val="12"/>
        </w:rPr>
        <w:t xml:space="preserve"> </w:t>
      </w:r>
      <w:r w:rsidRPr="003640E8">
        <w:t>traits,</w:t>
      </w:r>
      <w:r w:rsidRPr="003640E8">
        <w:rPr>
          <w:spacing w:val="14"/>
        </w:rPr>
        <w:t xml:space="preserve"> </w:t>
      </w:r>
      <w:r w:rsidRPr="003640E8">
        <w:t>and</w:t>
      </w:r>
      <w:r w:rsidRPr="003640E8">
        <w:rPr>
          <w:spacing w:val="14"/>
        </w:rPr>
        <w:t xml:space="preserve"> </w:t>
      </w:r>
      <w:r w:rsidRPr="003640E8">
        <w:t>behaviour</w:t>
      </w:r>
      <w:bookmarkEnd w:id="2"/>
    </w:p>
    <w:p w14:paraId="3F24A4C9" w14:textId="77777777" w:rsidR="00D93982" w:rsidRPr="003640E8" w:rsidRDefault="00D93982" w:rsidP="00D93982">
      <w:pPr>
        <w:rPr>
          <w:lang w:eastAsia="en-GB"/>
        </w:rPr>
      </w:pPr>
      <w:r w:rsidRPr="003640E8">
        <w:rPr>
          <w:lang w:eastAsia="en-GB"/>
        </w:rPr>
        <w:t xml:space="preserve">In educational technology, </w:t>
      </w:r>
      <w:proofErr w:type="spellStart"/>
      <w:r w:rsidRPr="003640E8">
        <w:rPr>
          <w:lang w:eastAsia="en-GB"/>
        </w:rPr>
        <w:t>EduTech</w:t>
      </w:r>
      <w:proofErr w:type="spellEnd"/>
      <w:r w:rsidRPr="003640E8">
        <w:rPr>
          <w:lang w:eastAsia="en-GB"/>
        </w:rPr>
        <w:t xml:space="preserve"> Montessori entrepreneurs need several skills. Educational technology innovation, growth, and success demand specific talents, attitudes, and behaviours. </w:t>
      </w:r>
    </w:p>
    <w:p w14:paraId="7BD294DF" w14:textId="77777777" w:rsidR="00D93982" w:rsidRPr="003640E8" w:rsidRDefault="00D93982" w:rsidP="00032A29">
      <w:pPr>
        <w:rPr>
          <w:rFonts w:eastAsia="Times New Roman" w:cs="Times New Roman"/>
          <w:szCs w:val="24"/>
          <w:lang w:eastAsia="en-GB"/>
        </w:rPr>
      </w:pPr>
      <w:r w:rsidRPr="003640E8">
        <w:rPr>
          <w:b/>
          <w:lang w:eastAsia="en-GB"/>
        </w:rPr>
        <w:t>1. Visionary thinking:</w:t>
      </w:r>
      <w:r w:rsidRPr="003640E8">
        <w:rPr>
          <w:lang w:eastAsia="en-GB"/>
        </w:rPr>
        <w:t xml:space="preserve"> </w:t>
      </w:r>
      <w:proofErr w:type="spellStart"/>
      <w:r w:rsidRPr="003640E8">
        <w:rPr>
          <w:lang w:eastAsia="en-GB"/>
        </w:rPr>
        <w:t>EduTech</w:t>
      </w:r>
      <w:proofErr w:type="spellEnd"/>
      <w:r w:rsidRPr="003640E8">
        <w:rPr>
          <w:lang w:eastAsia="en-GB"/>
        </w:rPr>
        <w:t xml:space="preserve"> Montessori must be visionary to recognise educational technology prospects. This experience helps entrepreneurs set long-term goals and see how AI and tailored learning might change education</w:t>
      </w:r>
      <w:r w:rsidR="00032A29" w:rsidRPr="003640E8">
        <w:rPr>
          <w:lang w:eastAsia="en-GB"/>
        </w:rPr>
        <w:t xml:space="preserve"> </w:t>
      </w:r>
      <w:r w:rsidR="00032A29" w:rsidRPr="003640E8">
        <w:rPr>
          <w:rFonts w:eastAsia="Times New Roman" w:cs="Times New Roman"/>
          <w:szCs w:val="24"/>
          <w:lang w:eastAsia="en-GB"/>
        </w:rPr>
        <w:t>(Berendt, Littlejohn and Blakemore, 2020)</w:t>
      </w:r>
      <w:r w:rsidRPr="003640E8">
        <w:rPr>
          <w:lang w:eastAsia="en-GB"/>
        </w:rPr>
        <w:t xml:space="preserve">. </w:t>
      </w:r>
      <w:proofErr w:type="spellStart"/>
      <w:r w:rsidRPr="003640E8">
        <w:rPr>
          <w:lang w:eastAsia="en-GB"/>
        </w:rPr>
        <w:t>EduTech</w:t>
      </w:r>
      <w:proofErr w:type="spellEnd"/>
      <w:r w:rsidRPr="003640E8">
        <w:rPr>
          <w:lang w:eastAsia="en-GB"/>
        </w:rPr>
        <w:t xml:space="preserve"> Montessori's visionary entrepreneurs may innovate learning methods by predicting technology's impact on education. </w:t>
      </w:r>
    </w:p>
    <w:p w14:paraId="58A637C1" w14:textId="77777777" w:rsidR="00D93982" w:rsidRPr="003640E8" w:rsidRDefault="00D93982" w:rsidP="00032A29">
      <w:pPr>
        <w:rPr>
          <w:rFonts w:eastAsia="Times New Roman" w:cs="Times New Roman"/>
          <w:szCs w:val="24"/>
          <w:lang w:eastAsia="en-GB"/>
        </w:rPr>
      </w:pPr>
      <w:r w:rsidRPr="003640E8">
        <w:rPr>
          <w:b/>
          <w:lang w:eastAsia="en-GB"/>
        </w:rPr>
        <w:t xml:space="preserve">2. Adaptability: </w:t>
      </w:r>
      <w:r w:rsidRPr="003640E8">
        <w:rPr>
          <w:lang w:eastAsia="en-GB"/>
        </w:rPr>
        <w:t xml:space="preserve">Educational technology responds to new technology, market developments, and educational laws. Entrepreneurs at </w:t>
      </w:r>
      <w:proofErr w:type="spellStart"/>
      <w:r w:rsidRPr="003640E8">
        <w:rPr>
          <w:lang w:eastAsia="en-GB"/>
        </w:rPr>
        <w:t>EduTech</w:t>
      </w:r>
      <w:proofErr w:type="spellEnd"/>
      <w:r w:rsidRPr="003640E8">
        <w:rPr>
          <w:lang w:eastAsia="en-GB"/>
        </w:rPr>
        <w:t xml:space="preserve"> Montessori must adapt strategy, goods, and operations to shifting conditions</w:t>
      </w:r>
      <w:r w:rsidR="00032A29" w:rsidRPr="003640E8">
        <w:rPr>
          <w:lang w:eastAsia="en-GB"/>
        </w:rPr>
        <w:t xml:space="preserve"> </w:t>
      </w:r>
      <w:r w:rsidR="00032A29" w:rsidRPr="003640E8">
        <w:rPr>
          <w:rFonts w:eastAsia="Times New Roman" w:cs="Times New Roman"/>
          <w:szCs w:val="24"/>
          <w:lang w:eastAsia="en-GB"/>
        </w:rPr>
        <w:t>(Arora, 2021)</w:t>
      </w:r>
      <w:r w:rsidRPr="003640E8">
        <w:rPr>
          <w:lang w:eastAsia="en-GB"/>
        </w:rPr>
        <w:t>. The company maintains competitive</w:t>
      </w:r>
      <w:r w:rsidR="003640E8" w:rsidRPr="003640E8">
        <w:rPr>
          <w:lang w:eastAsia="en-GB"/>
        </w:rPr>
        <w:t>ness</w:t>
      </w:r>
      <w:r w:rsidRPr="003640E8">
        <w:rPr>
          <w:lang w:eastAsia="en-GB"/>
        </w:rPr>
        <w:t xml:space="preserve"> in a fast-changing environment because of this skill. </w:t>
      </w:r>
    </w:p>
    <w:p w14:paraId="7BB5D3FB" w14:textId="77777777" w:rsidR="00D93982" w:rsidRPr="003640E8" w:rsidRDefault="00D93982" w:rsidP="00032A29">
      <w:pPr>
        <w:rPr>
          <w:rFonts w:eastAsia="Times New Roman" w:cs="Times New Roman"/>
          <w:szCs w:val="24"/>
          <w:lang w:eastAsia="en-GB"/>
        </w:rPr>
      </w:pPr>
      <w:r w:rsidRPr="003640E8">
        <w:rPr>
          <w:b/>
          <w:lang w:eastAsia="en-GB"/>
        </w:rPr>
        <w:t>3. Innovation:</w:t>
      </w:r>
      <w:r w:rsidRPr="003640E8">
        <w:rPr>
          <w:lang w:eastAsia="en-GB"/>
        </w:rPr>
        <w:t xml:space="preserve"> </w:t>
      </w:r>
      <w:proofErr w:type="spellStart"/>
      <w:r w:rsidRPr="003640E8">
        <w:rPr>
          <w:lang w:eastAsia="en-GB"/>
        </w:rPr>
        <w:t>EduTech</w:t>
      </w:r>
      <w:proofErr w:type="spellEnd"/>
      <w:r w:rsidRPr="003640E8">
        <w:rPr>
          <w:lang w:eastAsia="en-GB"/>
        </w:rPr>
        <w:t xml:space="preserve"> Montessori's ventures focus on AI-powered personalised learning. To fulfil educators' and students' evolving demands, entrepreneurs can promote innovation and provide new features and functions to products and services</w:t>
      </w:r>
      <w:r w:rsidR="00032A29" w:rsidRPr="003640E8">
        <w:rPr>
          <w:lang w:eastAsia="en-GB"/>
        </w:rPr>
        <w:t xml:space="preserve"> </w:t>
      </w:r>
      <w:r w:rsidR="00032A29" w:rsidRPr="003640E8">
        <w:rPr>
          <w:rFonts w:eastAsia="Times New Roman" w:cs="Times New Roman"/>
          <w:szCs w:val="24"/>
          <w:lang w:eastAsia="en-GB"/>
        </w:rPr>
        <w:t>(Gillani et al., 2023)</w:t>
      </w:r>
      <w:r w:rsidRPr="003640E8">
        <w:rPr>
          <w:lang w:eastAsia="en-GB"/>
        </w:rPr>
        <w:t xml:space="preserve">. </w:t>
      </w:r>
      <w:proofErr w:type="spellStart"/>
      <w:r w:rsidRPr="003640E8">
        <w:rPr>
          <w:lang w:eastAsia="en-GB"/>
        </w:rPr>
        <w:t>EduTech</w:t>
      </w:r>
      <w:proofErr w:type="spellEnd"/>
      <w:r w:rsidRPr="003640E8">
        <w:rPr>
          <w:lang w:eastAsia="en-GB"/>
        </w:rPr>
        <w:t xml:space="preserve"> Montessori is a thought leader in educational technology, pioneering new standards and practices that change education. </w:t>
      </w:r>
    </w:p>
    <w:p w14:paraId="09924178" w14:textId="77777777" w:rsidR="00D93982" w:rsidRPr="003640E8" w:rsidRDefault="00D93982" w:rsidP="00032A29">
      <w:pPr>
        <w:rPr>
          <w:rFonts w:eastAsia="Times New Roman" w:cs="Times New Roman"/>
          <w:szCs w:val="24"/>
          <w:lang w:eastAsia="en-GB"/>
        </w:rPr>
      </w:pPr>
      <w:r w:rsidRPr="003640E8">
        <w:rPr>
          <w:b/>
          <w:lang w:eastAsia="en-GB"/>
        </w:rPr>
        <w:t>4. Leadership:</w:t>
      </w:r>
      <w:r w:rsidRPr="003640E8">
        <w:rPr>
          <w:lang w:eastAsia="en-GB"/>
        </w:rPr>
        <w:t xml:space="preserve"> Leadership motivates </w:t>
      </w:r>
      <w:proofErr w:type="spellStart"/>
      <w:r w:rsidRPr="003640E8">
        <w:rPr>
          <w:lang w:eastAsia="en-GB"/>
        </w:rPr>
        <w:t>EduTech</w:t>
      </w:r>
      <w:proofErr w:type="spellEnd"/>
      <w:r w:rsidRPr="003640E8">
        <w:rPr>
          <w:lang w:eastAsia="en-GB"/>
        </w:rPr>
        <w:t xml:space="preserve"> Montessori teams to work together. Start-up leaders define objectives, assign tasks, and encourage innovation and success. </w:t>
      </w:r>
      <w:proofErr w:type="spellStart"/>
      <w:r w:rsidRPr="003640E8">
        <w:rPr>
          <w:lang w:eastAsia="en-GB"/>
        </w:rPr>
        <w:t>EduTech</w:t>
      </w:r>
      <w:proofErr w:type="spellEnd"/>
      <w:r w:rsidRPr="003640E8">
        <w:rPr>
          <w:lang w:eastAsia="en-GB"/>
        </w:rPr>
        <w:t xml:space="preserve"> Montessori executives cultivate talent, attract top talent, and form cohesive teams to meet organisational goals by fostering trust and responsibility</w:t>
      </w:r>
      <w:r w:rsidR="00032A29" w:rsidRPr="003640E8">
        <w:rPr>
          <w:lang w:eastAsia="en-GB"/>
        </w:rPr>
        <w:t xml:space="preserve"> </w:t>
      </w:r>
      <w:r w:rsidR="00032A29" w:rsidRPr="003640E8">
        <w:rPr>
          <w:rFonts w:eastAsia="Times New Roman" w:cs="Times New Roman"/>
          <w:szCs w:val="24"/>
          <w:lang w:eastAsia="en-GB"/>
        </w:rPr>
        <w:t>(Perrotta and Selwyn, 2019)</w:t>
      </w:r>
      <w:r w:rsidRPr="003640E8">
        <w:rPr>
          <w:lang w:eastAsia="en-GB"/>
        </w:rPr>
        <w:t xml:space="preserve">. Strategic alignment and good decision-making are essential for momentum and sustainability in the competitive educational technology market. </w:t>
      </w:r>
    </w:p>
    <w:p w14:paraId="4AE640AE" w14:textId="77777777" w:rsidR="00D93982" w:rsidRPr="003640E8" w:rsidRDefault="00D93982" w:rsidP="0033457E">
      <w:pPr>
        <w:rPr>
          <w:rFonts w:eastAsia="Times New Roman" w:cs="Times New Roman"/>
          <w:szCs w:val="24"/>
          <w:lang w:eastAsia="en-GB"/>
        </w:rPr>
      </w:pPr>
      <w:r w:rsidRPr="003640E8">
        <w:rPr>
          <w:b/>
          <w:lang w:eastAsia="en-GB"/>
        </w:rPr>
        <w:t>5. Resilience:</w:t>
      </w:r>
      <w:r w:rsidRPr="003640E8">
        <w:rPr>
          <w:lang w:eastAsia="en-GB"/>
        </w:rPr>
        <w:t xml:space="preserve"> </w:t>
      </w:r>
      <w:proofErr w:type="spellStart"/>
      <w:r w:rsidRPr="003640E8">
        <w:rPr>
          <w:lang w:eastAsia="en-GB"/>
        </w:rPr>
        <w:t>EduTech</w:t>
      </w:r>
      <w:proofErr w:type="spellEnd"/>
      <w:r w:rsidRPr="003640E8">
        <w:rPr>
          <w:lang w:eastAsia="en-GB"/>
        </w:rPr>
        <w:t xml:space="preserve"> Montessori businesses must be resilient to overcome obstacles. Persistence, adaptability, and strength help entrepreneurs overcome technology disruptions, market volatility, and regulatory changes</w:t>
      </w:r>
      <w:r w:rsidR="0033457E" w:rsidRPr="003640E8">
        <w:rPr>
          <w:lang w:eastAsia="en-GB"/>
        </w:rPr>
        <w:t xml:space="preserve"> </w:t>
      </w:r>
      <w:r w:rsidR="0033457E" w:rsidRPr="003640E8">
        <w:rPr>
          <w:rFonts w:eastAsia="Times New Roman" w:cs="Times New Roman"/>
          <w:szCs w:val="24"/>
          <w:lang w:eastAsia="en-GB"/>
        </w:rPr>
        <w:t>(Vincent and Vlies, 2020)</w:t>
      </w:r>
      <w:r w:rsidRPr="003640E8">
        <w:rPr>
          <w:lang w:eastAsia="en-GB"/>
        </w:rPr>
        <w:t xml:space="preserve">. This trait boosts organisational tenacity, stakeholder trust, and educational technology effectiveness. </w:t>
      </w:r>
    </w:p>
    <w:tbl>
      <w:tblPr>
        <w:tblStyle w:val="GridTable4-Accent3"/>
        <w:tblW w:w="5000" w:type="pct"/>
        <w:tblLook w:val="04A0" w:firstRow="1" w:lastRow="0" w:firstColumn="1" w:lastColumn="0" w:noHBand="0" w:noVBand="1"/>
      </w:tblPr>
      <w:tblGrid>
        <w:gridCol w:w="3159"/>
        <w:gridCol w:w="5857"/>
      </w:tblGrid>
      <w:tr w:rsidR="003640E8" w:rsidRPr="003640E8" w14:paraId="4DA12935" w14:textId="77777777" w:rsidTr="00A3050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34" w:type="pct"/>
            <w:shd w:val="clear" w:color="auto" w:fill="FFD966" w:themeFill="accent4" w:themeFillTint="99"/>
            <w:hideMark/>
          </w:tcPr>
          <w:p w14:paraId="7E4C33DD" w14:textId="77777777" w:rsidR="00C35E4B" w:rsidRPr="003640E8" w:rsidRDefault="00C35E4B" w:rsidP="003640E8">
            <w:pPr>
              <w:jc w:val="center"/>
              <w:rPr>
                <w:color w:val="auto"/>
              </w:rPr>
            </w:pPr>
            <w:r w:rsidRPr="003640E8">
              <w:rPr>
                <w:color w:val="auto"/>
              </w:rPr>
              <w:lastRenderedPageBreak/>
              <w:t>Entrepreneurship Skills, Traits, and Behaviours</w:t>
            </w:r>
          </w:p>
        </w:tc>
        <w:tc>
          <w:tcPr>
            <w:tcW w:w="3216" w:type="pct"/>
            <w:shd w:val="clear" w:color="auto" w:fill="FFD966" w:themeFill="accent4" w:themeFillTint="99"/>
            <w:hideMark/>
          </w:tcPr>
          <w:p w14:paraId="4C6EB1A0" w14:textId="77777777" w:rsidR="00C35E4B" w:rsidRPr="003640E8" w:rsidRDefault="00C35E4B" w:rsidP="003640E8">
            <w:pPr>
              <w:jc w:val="center"/>
              <w:cnfStyle w:val="100000000000" w:firstRow="1" w:lastRow="0" w:firstColumn="0" w:lastColumn="0" w:oddVBand="0" w:evenVBand="0" w:oddHBand="0" w:evenHBand="0" w:firstRowFirstColumn="0" w:firstRowLastColumn="0" w:lastRowFirstColumn="0" w:lastRowLastColumn="0"/>
              <w:rPr>
                <w:color w:val="auto"/>
              </w:rPr>
            </w:pPr>
            <w:r w:rsidRPr="003640E8">
              <w:rPr>
                <w:color w:val="auto"/>
              </w:rPr>
              <w:t xml:space="preserve">Importance for </w:t>
            </w:r>
            <w:proofErr w:type="spellStart"/>
            <w:r w:rsidRPr="003640E8">
              <w:rPr>
                <w:color w:val="auto"/>
              </w:rPr>
              <w:t>EduTech</w:t>
            </w:r>
            <w:proofErr w:type="spellEnd"/>
            <w:r w:rsidRPr="003640E8">
              <w:rPr>
                <w:color w:val="auto"/>
              </w:rPr>
              <w:t xml:space="preserve"> Montessori</w:t>
            </w:r>
          </w:p>
        </w:tc>
      </w:tr>
      <w:tr w:rsidR="003640E8" w:rsidRPr="003640E8" w14:paraId="66734EBA" w14:textId="77777777" w:rsidTr="00C35E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34" w:type="pct"/>
            <w:hideMark/>
          </w:tcPr>
          <w:p w14:paraId="3AB6A72D" w14:textId="77777777" w:rsidR="00C35E4B" w:rsidRPr="003640E8" w:rsidRDefault="00C35E4B" w:rsidP="00C35E4B">
            <w:r w:rsidRPr="003640E8">
              <w:t>Visionary Thinking</w:t>
            </w:r>
          </w:p>
        </w:tc>
        <w:tc>
          <w:tcPr>
            <w:tcW w:w="3216" w:type="pct"/>
            <w:hideMark/>
          </w:tcPr>
          <w:p w14:paraId="0C3849C9" w14:textId="77777777" w:rsidR="00C35E4B" w:rsidRPr="003640E8" w:rsidRDefault="00C35E4B" w:rsidP="003640E8">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rsidRPr="003640E8">
              <w:t xml:space="preserve">Anticipates future trends in educational technology, </w:t>
            </w:r>
            <w:r w:rsidR="003640E8" w:rsidRPr="003640E8">
              <w:t xml:space="preserve">and </w:t>
            </w:r>
            <w:r w:rsidRPr="003640E8">
              <w:t>aligns strategic goals with long-term objectives.</w:t>
            </w:r>
          </w:p>
        </w:tc>
      </w:tr>
      <w:tr w:rsidR="003640E8" w:rsidRPr="003640E8" w14:paraId="0295815C" w14:textId="77777777" w:rsidTr="00C35E4B">
        <w:tc>
          <w:tcPr>
            <w:cnfStyle w:val="001000000000" w:firstRow="0" w:lastRow="0" w:firstColumn="1" w:lastColumn="0" w:oddVBand="0" w:evenVBand="0" w:oddHBand="0" w:evenHBand="0" w:firstRowFirstColumn="0" w:firstRowLastColumn="0" w:lastRowFirstColumn="0" w:lastRowLastColumn="0"/>
            <w:tcW w:w="1734" w:type="pct"/>
            <w:hideMark/>
          </w:tcPr>
          <w:p w14:paraId="70A023F0" w14:textId="77777777" w:rsidR="00C35E4B" w:rsidRPr="003640E8" w:rsidRDefault="00C35E4B" w:rsidP="00C35E4B">
            <w:r w:rsidRPr="003640E8">
              <w:t>Adaptability</w:t>
            </w:r>
          </w:p>
        </w:tc>
        <w:tc>
          <w:tcPr>
            <w:tcW w:w="3216" w:type="pct"/>
            <w:hideMark/>
          </w:tcPr>
          <w:p w14:paraId="4A8F9D61" w14:textId="77777777" w:rsidR="00C35E4B" w:rsidRPr="003640E8" w:rsidRDefault="00C35E4B" w:rsidP="003640E8">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3640E8">
              <w:t xml:space="preserve">Responds effectively to technological advancements and market shifts, </w:t>
            </w:r>
            <w:r w:rsidR="003640E8" w:rsidRPr="003640E8">
              <w:t xml:space="preserve">and </w:t>
            </w:r>
            <w:r w:rsidRPr="003640E8">
              <w:t>maintains competitiveness</w:t>
            </w:r>
            <w:r w:rsidR="0033457E" w:rsidRPr="003640E8">
              <w:t xml:space="preserve"> </w:t>
            </w:r>
            <w:r w:rsidR="0033457E" w:rsidRPr="003640E8">
              <w:rPr>
                <w:rFonts w:eastAsia="Times New Roman" w:cs="Times New Roman"/>
                <w:szCs w:val="24"/>
                <w:lang w:eastAsia="en-GB"/>
              </w:rPr>
              <w:t>(Selwyn, 2022)</w:t>
            </w:r>
            <w:r w:rsidRPr="003640E8">
              <w:t>.</w:t>
            </w:r>
          </w:p>
        </w:tc>
      </w:tr>
      <w:tr w:rsidR="003640E8" w:rsidRPr="003640E8" w14:paraId="4CAD0894" w14:textId="77777777" w:rsidTr="00C35E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34" w:type="pct"/>
            <w:hideMark/>
          </w:tcPr>
          <w:p w14:paraId="3C906836" w14:textId="77777777" w:rsidR="00C35E4B" w:rsidRPr="003640E8" w:rsidRDefault="00C35E4B" w:rsidP="00C35E4B">
            <w:r w:rsidRPr="003640E8">
              <w:t>Innovation</w:t>
            </w:r>
          </w:p>
        </w:tc>
        <w:tc>
          <w:tcPr>
            <w:tcW w:w="3216" w:type="pct"/>
            <w:hideMark/>
          </w:tcPr>
          <w:p w14:paraId="0AFAA588" w14:textId="77777777" w:rsidR="00C35E4B" w:rsidRPr="003640E8" w:rsidRDefault="00C35E4B" w:rsidP="003640E8">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rsidRPr="003640E8">
              <w:t xml:space="preserve">Drives </w:t>
            </w:r>
            <w:r w:rsidR="003640E8" w:rsidRPr="003640E8">
              <w:t xml:space="preserve">the </w:t>
            </w:r>
            <w:r w:rsidRPr="003640E8">
              <w:t xml:space="preserve">development of AI solutions </w:t>
            </w:r>
            <w:r w:rsidR="003640E8" w:rsidRPr="003640E8">
              <w:t xml:space="preserve">and </w:t>
            </w:r>
            <w:r w:rsidRPr="003640E8">
              <w:t>fosters continuous improvement and differentiation.</w:t>
            </w:r>
          </w:p>
        </w:tc>
      </w:tr>
      <w:tr w:rsidR="003640E8" w:rsidRPr="003640E8" w14:paraId="6A283050" w14:textId="77777777" w:rsidTr="00C35E4B">
        <w:tc>
          <w:tcPr>
            <w:cnfStyle w:val="001000000000" w:firstRow="0" w:lastRow="0" w:firstColumn="1" w:lastColumn="0" w:oddVBand="0" w:evenVBand="0" w:oddHBand="0" w:evenHBand="0" w:firstRowFirstColumn="0" w:firstRowLastColumn="0" w:lastRowFirstColumn="0" w:lastRowLastColumn="0"/>
            <w:tcW w:w="1734" w:type="pct"/>
            <w:hideMark/>
          </w:tcPr>
          <w:p w14:paraId="252EFC1F" w14:textId="77777777" w:rsidR="00C35E4B" w:rsidRPr="003640E8" w:rsidRDefault="00C35E4B" w:rsidP="00C35E4B">
            <w:r w:rsidRPr="003640E8">
              <w:t>Leadership</w:t>
            </w:r>
          </w:p>
        </w:tc>
        <w:tc>
          <w:tcPr>
            <w:tcW w:w="3216" w:type="pct"/>
            <w:hideMark/>
          </w:tcPr>
          <w:p w14:paraId="168AE963" w14:textId="77777777" w:rsidR="00C35E4B" w:rsidRPr="003640E8" w:rsidRDefault="00C35E4B" w:rsidP="003640E8">
            <w:pPr>
              <w:pStyle w:val="ListParagraph"/>
              <w:numPr>
                <w:ilvl w:val="0"/>
                <w:numId w:val="2"/>
              </w:numPr>
              <w:cnfStyle w:val="000000000000" w:firstRow="0" w:lastRow="0" w:firstColumn="0" w:lastColumn="0" w:oddVBand="0" w:evenVBand="0" w:oddHBand="0" w:evenHBand="0" w:firstRowFirstColumn="0" w:firstRowLastColumn="0" w:lastRowFirstColumn="0" w:lastRowLastColumn="0"/>
            </w:pPr>
            <w:r w:rsidRPr="003640E8">
              <w:t>Guides growth, inspires teams and fosters collaboration towards organizational goals.</w:t>
            </w:r>
          </w:p>
        </w:tc>
      </w:tr>
      <w:tr w:rsidR="003640E8" w:rsidRPr="003640E8" w14:paraId="32D540E1" w14:textId="77777777" w:rsidTr="00C35E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34" w:type="pct"/>
            <w:hideMark/>
          </w:tcPr>
          <w:p w14:paraId="22D2537E" w14:textId="77777777" w:rsidR="00C35E4B" w:rsidRPr="003640E8" w:rsidRDefault="00C35E4B" w:rsidP="00C35E4B">
            <w:r w:rsidRPr="003640E8">
              <w:t>Resilience</w:t>
            </w:r>
          </w:p>
        </w:tc>
        <w:tc>
          <w:tcPr>
            <w:tcW w:w="3216" w:type="pct"/>
            <w:hideMark/>
          </w:tcPr>
          <w:p w14:paraId="79D9C7DC" w14:textId="77777777" w:rsidR="00C35E4B" w:rsidRPr="003640E8" w:rsidRDefault="00C35E4B" w:rsidP="003640E8">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rsidRPr="003640E8">
              <w:t>Overcomes challenges, maintains perseverance, and sustains momentum in a dynamic market.</w:t>
            </w:r>
          </w:p>
        </w:tc>
      </w:tr>
    </w:tbl>
    <w:p w14:paraId="3A26B841" w14:textId="77777777" w:rsidR="00C35E4B" w:rsidRPr="003640E8" w:rsidRDefault="00C35E4B" w:rsidP="00D93982">
      <w:pPr>
        <w:rPr>
          <w:lang w:eastAsia="en-GB"/>
        </w:rPr>
      </w:pPr>
    </w:p>
    <w:p w14:paraId="7A775825" w14:textId="77777777" w:rsidR="00C35E4B" w:rsidRPr="003640E8" w:rsidRDefault="00D93982" w:rsidP="0033457E">
      <w:pPr>
        <w:rPr>
          <w:rFonts w:eastAsia="Times New Roman" w:cs="Times New Roman"/>
          <w:szCs w:val="24"/>
          <w:lang w:eastAsia="en-GB"/>
        </w:rPr>
      </w:pPr>
      <w:r w:rsidRPr="003640E8">
        <w:rPr>
          <w:lang w:eastAsia="en-GB"/>
        </w:rPr>
        <w:t xml:space="preserve">Educational technology success requires entrepreneurial skills, attitudes, and behaviours from </w:t>
      </w:r>
      <w:proofErr w:type="spellStart"/>
      <w:r w:rsidRPr="003640E8">
        <w:rPr>
          <w:lang w:eastAsia="en-GB"/>
        </w:rPr>
        <w:t>EduTech</w:t>
      </w:r>
      <w:proofErr w:type="spellEnd"/>
      <w:r w:rsidRPr="003640E8">
        <w:rPr>
          <w:lang w:eastAsia="en-GB"/>
        </w:rPr>
        <w:t xml:space="preserve"> Montessori. Visionary thinking helps entrepreneurs spot and capitalise on trends, linking strategy to future possibilit</w:t>
      </w:r>
      <w:r w:rsidR="003640E8" w:rsidRPr="003640E8">
        <w:rPr>
          <w:lang w:eastAsia="en-GB"/>
        </w:rPr>
        <w:t>ies</w:t>
      </w:r>
      <w:r w:rsidRPr="003640E8">
        <w:rPr>
          <w:lang w:eastAsia="en-GB"/>
        </w:rPr>
        <w:t xml:space="preserve">. Adaptability allows quick market reactions and adaptability to technological and pedagogical changes. Ongoing innovation and differentiation allow </w:t>
      </w:r>
      <w:proofErr w:type="spellStart"/>
      <w:r w:rsidRPr="003640E8">
        <w:rPr>
          <w:lang w:eastAsia="en-GB"/>
        </w:rPr>
        <w:t>EduTech</w:t>
      </w:r>
      <w:proofErr w:type="spellEnd"/>
      <w:r w:rsidRPr="003640E8">
        <w:rPr>
          <w:lang w:eastAsia="en-GB"/>
        </w:rPr>
        <w:t xml:space="preserve"> Montessori </w:t>
      </w:r>
      <w:r w:rsidR="003640E8" w:rsidRPr="003640E8">
        <w:rPr>
          <w:lang w:eastAsia="en-GB"/>
        </w:rPr>
        <w:t xml:space="preserve">to </w:t>
      </w:r>
      <w:r w:rsidRPr="003640E8">
        <w:rPr>
          <w:lang w:eastAsia="en-GB"/>
        </w:rPr>
        <w:t>build cutting-edge AI solutions for teachers and kids</w:t>
      </w:r>
      <w:r w:rsidR="0033457E" w:rsidRPr="003640E8">
        <w:rPr>
          <w:lang w:eastAsia="en-GB"/>
        </w:rPr>
        <w:t xml:space="preserve"> </w:t>
      </w:r>
      <w:r w:rsidR="0033457E" w:rsidRPr="003640E8">
        <w:rPr>
          <w:rFonts w:eastAsia="Times New Roman" w:cs="Times New Roman"/>
          <w:szCs w:val="24"/>
          <w:lang w:eastAsia="en-GB"/>
        </w:rPr>
        <w:t>(Zhai et al., 2021)</w:t>
      </w:r>
      <w:r w:rsidRPr="003640E8">
        <w:rPr>
          <w:lang w:eastAsia="en-GB"/>
        </w:rPr>
        <w:t xml:space="preserve">. Leadership promotes teamwork to attain goals and sustain progress. </w:t>
      </w:r>
      <w:proofErr w:type="spellStart"/>
      <w:r w:rsidRPr="003640E8">
        <w:rPr>
          <w:lang w:eastAsia="en-GB"/>
        </w:rPr>
        <w:t>EduTech</w:t>
      </w:r>
      <w:proofErr w:type="spellEnd"/>
      <w:r w:rsidRPr="003640E8">
        <w:rPr>
          <w:lang w:eastAsia="en-GB"/>
        </w:rPr>
        <w:t xml:space="preserve"> Montessori overcomes obstacles to revolutionise education with AI-driven individualised learning and resilience. </w:t>
      </w:r>
      <w:proofErr w:type="spellStart"/>
      <w:r w:rsidRPr="003640E8">
        <w:rPr>
          <w:lang w:eastAsia="en-GB"/>
        </w:rPr>
        <w:t>EduTech</w:t>
      </w:r>
      <w:proofErr w:type="spellEnd"/>
      <w:r w:rsidRPr="003640E8">
        <w:rPr>
          <w:lang w:eastAsia="en-GB"/>
        </w:rPr>
        <w:t xml:space="preserve"> Montessori entrepreneurs may overcome obstacles, seize opportunities, and invent educational technology employing these entrepreneurial skills, attitudes, and behaviours. The company leads AI-powered personalised learning. </w:t>
      </w:r>
    </w:p>
    <w:p w14:paraId="4F7D8F08" w14:textId="77777777" w:rsidR="003640E8" w:rsidRDefault="003640E8" w:rsidP="00B62247"/>
    <w:p w14:paraId="1EE50F08" w14:textId="77777777" w:rsidR="003640E8" w:rsidRDefault="003640E8" w:rsidP="00B62247"/>
    <w:p w14:paraId="547E79AD" w14:textId="77777777" w:rsidR="003640E8" w:rsidRDefault="003640E8" w:rsidP="00B62247"/>
    <w:p w14:paraId="130EBE89" w14:textId="77777777" w:rsidR="003640E8" w:rsidRDefault="003640E8" w:rsidP="00B62247"/>
    <w:p w14:paraId="37B05BB2" w14:textId="77777777" w:rsidR="003640E8" w:rsidRDefault="003640E8" w:rsidP="00B62247"/>
    <w:p w14:paraId="03BA91E9" w14:textId="77777777" w:rsidR="00B62247" w:rsidRPr="003640E8" w:rsidRDefault="00C35E4B" w:rsidP="003640E8">
      <w:pPr>
        <w:pStyle w:val="Heading1"/>
      </w:pPr>
      <w:bookmarkStart w:id="3" w:name="_Toc171495707"/>
      <w:r w:rsidRPr="003640E8">
        <w:lastRenderedPageBreak/>
        <w:t>Self-Assessment to become an entrepreneur</w:t>
      </w:r>
      <w:bookmarkEnd w:id="3"/>
    </w:p>
    <w:p w14:paraId="277C4DBF" w14:textId="77777777" w:rsidR="00B62247" w:rsidRPr="003640E8" w:rsidRDefault="00B62247" w:rsidP="003640E8">
      <w:pPr>
        <w:pStyle w:val="Heading2"/>
      </w:pPr>
      <w:bookmarkStart w:id="4" w:name="_Toc171495708"/>
      <w:r w:rsidRPr="003640E8">
        <w:t>SWOT Analysis</w:t>
      </w:r>
      <w:bookmarkEnd w:id="4"/>
    </w:p>
    <w:tbl>
      <w:tblPr>
        <w:tblStyle w:val="GridTable4-Accent3"/>
        <w:tblW w:w="5000" w:type="pct"/>
        <w:tblLook w:val="04A0" w:firstRow="1" w:lastRow="0" w:firstColumn="1" w:lastColumn="0" w:noHBand="0" w:noVBand="1"/>
      </w:tblPr>
      <w:tblGrid>
        <w:gridCol w:w="4678"/>
        <w:gridCol w:w="4338"/>
      </w:tblGrid>
      <w:tr w:rsidR="003640E8" w:rsidRPr="003640E8" w14:paraId="0846E24E" w14:textId="77777777" w:rsidTr="00B6224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94" w:type="pct"/>
            <w:hideMark/>
          </w:tcPr>
          <w:p w14:paraId="66BF5168" w14:textId="77777777" w:rsidR="00B62247" w:rsidRPr="003640E8" w:rsidRDefault="00B62247" w:rsidP="00B62247">
            <w:pPr>
              <w:jc w:val="center"/>
              <w:rPr>
                <w:color w:val="auto"/>
              </w:rPr>
            </w:pPr>
            <w:r w:rsidRPr="003640E8">
              <w:rPr>
                <w:color w:val="auto"/>
              </w:rPr>
              <w:t>Strengths</w:t>
            </w:r>
          </w:p>
        </w:tc>
        <w:tc>
          <w:tcPr>
            <w:tcW w:w="2406" w:type="pct"/>
            <w:hideMark/>
          </w:tcPr>
          <w:p w14:paraId="54A2E563" w14:textId="77777777" w:rsidR="00B62247" w:rsidRPr="003640E8" w:rsidRDefault="00B62247" w:rsidP="00B62247">
            <w:pPr>
              <w:jc w:val="center"/>
              <w:cnfStyle w:val="100000000000" w:firstRow="1" w:lastRow="0" w:firstColumn="0" w:lastColumn="0" w:oddVBand="0" w:evenVBand="0" w:oddHBand="0" w:evenHBand="0" w:firstRowFirstColumn="0" w:firstRowLastColumn="0" w:lastRowFirstColumn="0" w:lastRowLastColumn="0"/>
              <w:rPr>
                <w:color w:val="auto"/>
              </w:rPr>
            </w:pPr>
            <w:r w:rsidRPr="003640E8">
              <w:rPr>
                <w:color w:val="auto"/>
              </w:rPr>
              <w:t>Weaknesses</w:t>
            </w:r>
          </w:p>
        </w:tc>
      </w:tr>
      <w:tr w:rsidR="003640E8" w:rsidRPr="003640E8" w14:paraId="12F0D3AF" w14:textId="77777777" w:rsidTr="00B622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94" w:type="pct"/>
            <w:hideMark/>
          </w:tcPr>
          <w:p w14:paraId="22648DEC" w14:textId="77777777" w:rsidR="00B62247" w:rsidRPr="003640E8" w:rsidRDefault="00B62247" w:rsidP="00B62247">
            <w:pPr>
              <w:pStyle w:val="ListParagraph"/>
              <w:numPr>
                <w:ilvl w:val="0"/>
                <w:numId w:val="1"/>
              </w:numPr>
              <w:rPr>
                <w:b w:val="0"/>
              </w:rPr>
            </w:pPr>
            <w:r w:rsidRPr="003640E8">
              <w:rPr>
                <w:b w:val="0"/>
              </w:rPr>
              <w:t>Strong background in educational technology</w:t>
            </w:r>
          </w:p>
        </w:tc>
        <w:tc>
          <w:tcPr>
            <w:tcW w:w="2406" w:type="pct"/>
            <w:hideMark/>
          </w:tcPr>
          <w:p w14:paraId="06A56A6F" w14:textId="77777777" w:rsidR="00B62247" w:rsidRPr="003640E8" w:rsidRDefault="00B62247" w:rsidP="00B62247">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rsidRPr="003640E8">
              <w:t>Limited experience in marketing and sales</w:t>
            </w:r>
          </w:p>
        </w:tc>
      </w:tr>
      <w:tr w:rsidR="003640E8" w:rsidRPr="003640E8" w14:paraId="220B5F74" w14:textId="77777777" w:rsidTr="00B62247">
        <w:tc>
          <w:tcPr>
            <w:cnfStyle w:val="001000000000" w:firstRow="0" w:lastRow="0" w:firstColumn="1" w:lastColumn="0" w:oddVBand="0" w:evenVBand="0" w:oddHBand="0" w:evenHBand="0" w:firstRowFirstColumn="0" w:firstRowLastColumn="0" w:lastRowFirstColumn="0" w:lastRowLastColumn="0"/>
            <w:tcW w:w="2594" w:type="pct"/>
            <w:hideMark/>
          </w:tcPr>
          <w:p w14:paraId="3BF58C42" w14:textId="77777777" w:rsidR="00B62247" w:rsidRPr="003640E8" w:rsidRDefault="00B62247" w:rsidP="00B62247">
            <w:pPr>
              <w:pStyle w:val="ListParagraph"/>
              <w:numPr>
                <w:ilvl w:val="0"/>
                <w:numId w:val="1"/>
              </w:numPr>
              <w:rPr>
                <w:b w:val="0"/>
              </w:rPr>
            </w:pPr>
            <w:r w:rsidRPr="003640E8">
              <w:rPr>
                <w:b w:val="0"/>
              </w:rPr>
              <w:t>Innovative AI-driven learning solutions</w:t>
            </w:r>
          </w:p>
        </w:tc>
        <w:tc>
          <w:tcPr>
            <w:tcW w:w="2406" w:type="pct"/>
            <w:hideMark/>
          </w:tcPr>
          <w:p w14:paraId="561295D8" w14:textId="77777777" w:rsidR="00B62247" w:rsidRPr="003640E8" w:rsidRDefault="00B62247" w:rsidP="00B62247">
            <w:pPr>
              <w:pStyle w:val="ListParagraph"/>
              <w:numPr>
                <w:ilvl w:val="0"/>
                <w:numId w:val="1"/>
              </w:numPr>
              <w:cnfStyle w:val="000000000000" w:firstRow="0" w:lastRow="0" w:firstColumn="0" w:lastColumn="0" w:oddVBand="0" w:evenVBand="0" w:oddHBand="0" w:evenHBand="0" w:firstRowFirstColumn="0" w:firstRowLastColumn="0" w:lastRowFirstColumn="0" w:lastRowLastColumn="0"/>
            </w:pPr>
            <w:r w:rsidRPr="003640E8">
              <w:t>Lack of scalability in current infrastructure</w:t>
            </w:r>
          </w:p>
        </w:tc>
      </w:tr>
      <w:tr w:rsidR="003640E8" w:rsidRPr="003640E8" w14:paraId="3CBA62C5" w14:textId="77777777" w:rsidTr="00B622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94" w:type="pct"/>
            <w:hideMark/>
          </w:tcPr>
          <w:p w14:paraId="2959B2C5" w14:textId="77777777" w:rsidR="00B62247" w:rsidRPr="003640E8" w:rsidRDefault="00B62247" w:rsidP="00B62247">
            <w:pPr>
              <w:pStyle w:val="ListParagraph"/>
              <w:numPr>
                <w:ilvl w:val="0"/>
                <w:numId w:val="1"/>
              </w:numPr>
              <w:rPr>
                <w:b w:val="0"/>
              </w:rPr>
            </w:pPr>
            <w:r w:rsidRPr="003640E8">
              <w:rPr>
                <w:b w:val="0"/>
              </w:rPr>
              <w:t>Established partnerships with educational institutions</w:t>
            </w:r>
          </w:p>
        </w:tc>
        <w:tc>
          <w:tcPr>
            <w:tcW w:w="2406" w:type="pct"/>
            <w:hideMark/>
          </w:tcPr>
          <w:p w14:paraId="712BE9EF" w14:textId="77777777" w:rsidR="00B62247" w:rsidRPr="003640E8" w:rsidRDefault="00B62247" w:rsidP="00B62247">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rsidRPr="003640E8">
              <w:t>Dependency on third-party AI technology providers</w:t>
            </w:r>
          </w:p>
        </w:tc>
      </w:tr>
      <w:tr w:rsidR="003640E8" w:rsidRPr="003640E8" w14:paraId="5ABC5168" w14:textId="77777777" w:rsidTr="00B62247">
        <w:tc>
          <w:tcPr>
            <w:cnfStyle w:val="001000000000" w:firstRow="0" w:lastRow="0" w:firstColumn="1" w:lastColumn="0" w:oddVBand="0" w:evenVBand="0" w:oddHBand="0" w:evenHBand="0" w:firstRowFirstColumn="0" w:firstRowLastColumn="0" w:lastRowFirstColumn="0" w:lastRowLastColumn="0"/>
            <w:tcW w:w="0" w:type="auto"/>
            <w:hideMark/>
          </w:tcPr>
          <w:p w14:paraId="556BFD9A" w14:textId="77777777" w:rsidR="00B62247" w:rsidRPr="003640E8" w:rsidRDefault="00B62247" w:rsidP="00B62247">
            <w:pPr>
              <w:jc w:val="center"/>
            </w:pPr>
            <w:r w:rsidRPr="003640E8">
              <w:t>Opportunities</w:t>
            </w:r>
          </w:p>
        </w:tc>
        <w:tc>
          <w:tcPr>
            <w:tcW w:w="0" w:type="auto"/>
            <w:hideMark/>
          </w:tcPr>
          <w:p w14:paraId="2AECD536" w14:textId="77777777" w:rsidR="00B62247" w:rsidRPr="003640E8" w:rsidRDefault="00B62247" w:rsidP="00B62247">
            <w:pPr>
              <w:jc w:val="center"/>
              <w:cnfStyle w:val="000000000000" w:firstRow="0" w:lastRow="0" w:firstColumn="0" w:lastColumn="0" w:oddVBand="0" w:evenVBand="0" w:oddHBand="0" w:evenHBand="0" w:firstRowFirstColumn="0" w:firstRowLastColumn="0" w:lastRowFirstColumn="0" w:lastRowLastColumn="0"/>
              <w:rPr>
                <w:b/>
              </w:rPr>
            </w:pPr>
            <w:r w:rsidRPr="003640E8">
              <w:rPr>
                <w:b/>
              </w:rPr>
              <w:t>Threats</w:t>
            </w:r>
          </w:p>
        </w:tc>
      </w:tr>
      <w:tr w:rsidR="003640E8" w:rsidRPr="003640E8" w14:paraId="0088DD0D" w14:textId="77777777" w:rsidTr="00B622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58BE5FD" w14:textId="77777777" w:rsidR="00B62247" w:rsidRPr="003640E8" w:rsidRDefault="00B62247" w:rsidP="00B62247">
            <w:pPr>
              <w:pStyle w:val="ListParagraph"/>
              <w:numPr>
                <w:ilvl w:val="0"/>
                <w:numId w:val="1"/>
              </w:numPr>
              <w:rPr>
                <w:b w:val="0"/>
              </w:rPr>
            </w:pPr>
            <w:r w:rsidRPr="003640E8">
              <w:rPr>
                <w:b w:val="0"/>
              </w:rPr>
              <w:t>Growing demand for personalized learning solutions</w:t>
            </w:r>
          </w:p>
        </w:tc>
        <w:tc>
          <w:tcPr>
            <w:tcW w:w="0" w:type="auto"/>
            <w:hideMark/>
          </w:tcPr>
          <w:p w14:paraId="6302E144" w14:textId="77777777" w:rsidR="00B62247" w:rsidRPr="003640E8" w:rsidRDefault="00B62247" w:rsidP="00B62247">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rsidRPr="003640E8">
              <w:t>Intense competition from established EdTech companies</w:t>
            </w:r>
          </w:p>
        </w:tc>
      </w:tr>
      <w:tr w:rsidR="003640E8" w:rsidRPr="003640E8" w14:paraId="62DCAF02" w14:textId="77777777" w:rsidTr="00B62247">
        <w:tc>
          <w:tcPr>
            <w:cnfStyle w:val="001000000000" w:firstRow="0" w:lastRow="0" w:firstColumn="1" w:lastColumn="0" w:oddVBand="0" w:evenVBand="0" w:oddHBand="0" w:evenHBand="0" w:firstRowFirstColumn="0" w:firstRowLastColumn="0" w:lastRowFirstColumn="0" w:lastRowLastColumn="0"/>
            <w:tcW w:w="0" w:type="auto"/>
            <w:hideMark/>
          </w:tcPr>
          <w:p w14:paraId="1D94EC0E" w14:textId="77777777" w:rsidR="00B62247" w:rsidRPr="003640E8" w:rsidRDefault="00B62247" w:rsidP="00B62247">
            <w:pPr>
              <w:pStyle w:val="ListParagraph"/>
              <w:numPr>
                <w:ilvl w:val="0"/>
                <w:numId w:val="1"/>
              </w:numPr>
              <w:rPr>
                <w:b w:val="0"/>
              </w:rPr>
            </w:pPr>
            <w:r w:rsidRPr="003640E8">
              <w:rPr>
                <w:b w:val="0"/>
              </w:rPr>
              <w:t>Expansion into international markets</w:t>
            </w:r>
          </w:p>
        </w:tc>
        <w:tc>
          <w:tcPr>
            <w:tcW w:w="0" w:type="auto"/>
            <w:hideMark/>
          </w:tcPr>
          <w:p w14:paraId="75308EA1" w14:textId="77777777" w:rsidR="00B62247" w:rsidRPr="003640E8" w:rsidRDefault="00B62247" w:rsidP="003640E8">
            <w:pPr>
              <w:pStyle w:val="ListParagraph"/>
              <w:numPr>
                <w:ilvl w:val="0"/>
                <w:numId w:val="1"/>
              </w:numPr>
              <w:cnfStyle w:val="000000000000" w:firstRow="0" w:lastRow="0" w:firstColumn="0" w:lastColumn="0" w:oddVBand="0" w:evenVBand="0" w:oddHBand="0" w:evenHBand="0" w:firstRowFirstColumn="0" w:firstRowLastColumn="0" w:lastRowFirstColumn="0" w:lastRowLastColumn="0"/>
            </w:pPr>
            <w:r w:rsidRPr="003640E8">
              <w:t xml:space="preserve">Regulatory </w:t>
            </w:r>
            <w:r w:rsidR="003640E8" w:rsidRPr="003640E8">
              <w:t>Changes Affecting Educational T</w:t>
            </w:r>
            <w:r w:rsidRPr="003640E8">
              <w:t>echnology</w:t>
            </w:r>
          </w:p>
        </w:tc>
      </w:tr>
      <w:tr w:rsidR="003640E8" w:rsidRPr="003640E8" w14:paraId="2675971D" w14:textId="77777777" w:rsidTr="00B622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732D357" w14:textId="77777777" w:rsidR="00B62247" w:rsidRPr="003640E8" w:rsidRDefault="00B62247" w:rsidP="00B62247">
            <w:pPr>
              <w:pStyle w:val="ListParagraph"/>
              <w:numPr>
                <w:ilvl w:val="0"/>
                <w:numId w:val="1"/>
              </w:numPr>
              <w:rPr>
                <w:b w:val="0"/>
              </w:rPr>
            </w:pPr>
            <w:r w:rsidRPr="003640E8">
              <w:rPr>
                <w:b w:val="0"/>
              </w:rPr>
              <w:t>Collaborations with AI research institutions</w:t>
            </w:r>
          </w:p>
        </w:tc>
        <w:tc>
          <w:tcPr>
            <w:tcW w:w="0" w:type="auto"/>
            <w:hideMark/>
          </w:tcPr>
          <w:p w14:paraId="03E294DD" w14:textId="77777777" w:rsidR="00B62247" w:rsidRPr="003640E8" w:rsidRDefault="00B62247" w:rsidP="00B62247">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rsidRPr="003640E8">
              <w:t>Potential cybersecurity threats</w:t>
            </w:r>
          </w:p>
        </w:tc>
      </w:tr>
    </w:tbl>
    <w:p w14:paraId="0832E930" w14:textId="77777777" w:rsidR="00B62247" w:rsidRPr="003640E8" w:rsidRDefault="00B62247" w:rsidP="00B62247"/>
    <w:p w14:paraId="24288C03" w14:textId="77777777" w:rsidR="00B62247" w:rsidRPr="003640E8" w:rsidRDefault="00B62247" w:rsidP="003640E8">
      <w:pPr>
        <w:pStyle w:val="Heading2"/>
      </w:pPr>
      <w:bookmarkStart w:id="5" w:name="_Toc171495709"/>
      <w:r w:rsidRPr="003640E8">
        <w:t xml:space="preserve">Skills </w:t>
      </w:r>
      <w:r w:rsidR="00C745AF" w:rsidRPr="003640E8">
        <w:t>Audit</w:t>
      </w:r>
      <w:bookmarkEnd w:id="5"/>
    </w:p>
    <w:tbl>
      <w:tblPr>
        <w:tblStyle w:val="GridTable4-Accent1"/>
        <w:tblW w:w="5000" w:type="pct"/>
        <w:tblLook w:val="04A0" w:firstRow="1" w:lastRow="0" w:firstColumn="1" w:lastColumn="0" w:noHBand="0" w:noVBand="1"/>
      </w:tblPr>
      <w:tblGrid>
        <w:gridCol w:w="2530"/>
        <w:gridCol w:w="6486"/>
      </w:tblGrid>
      <w:tr w:rsidR="003640E8" w:rsidRPr="003640E8" w14:paraId="36ED82D9" w14:textId="77777777" w:rsidTr="00C745A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3" w:type="pct"/>
            <w:hideMark/>
          </w:tcPr>
          <w:p w14:paraId="4290240F" w14:textId="77777777" w:rsidR="00B62247" w:rsidRPr="003640E8" w:rsidRDefault="00C745AF" w:rsidP="00B62247">
            <w:pPr>
              <w:rPr>
                <w:color w:val="auto"/>
              </w:rPr>
            </w:pPr>
            <w:r w:rsidRPr="003640E8">
              <w:rPr>
                <w:color w:val="auto"/>
              </w:rPr>
              <w:t xml:space="preserve">My Skills </w:t>
            </w:r>
          </w:p>
        </w:tc>
        <w:tc>
          <w:tcPr>
            <w:tcW w:w="3597" w:type="pct"/>
            <w:hideMark/>
          </w:tcPr>
          <w:p w14:paraId="2EC42C8A" w14:textId="77777777" w:rsidR="00B62247" w:rsidRPr="003640E8" w:rsidRDefault="00C745AF" w:rsidP="00B62247">
            <w:pPr>
              <w:cnfStyle w:val="100000000000" w:firstRow="1" w:lastRow="0" w:firstColumn="0" w:lastColumn="0" w:oddVBand="0" w:evenVBand="0" w:oddHBand="0" w:evenHBand="0" w:firstRowFirstColumn="0" w:firstRowLastColumn="0" w:lastRowFirstColumn="0" w:lastRowLastColumn="0"/>
              <w:rPr>
                <w:color w:val="auto"/>
              </w:rPr>
            </w:pPr>
            <w:r w:rsidRPr="003640E8">
              <w:rPr>
                <w:color w:val="auto"/>
              </w:rPr>
              <w:t xml:space="preserve">Example </w:t>
            </w:r>
          </w:p>
        </w:tc>
      </w:tr>
      <w:tr w:rsidR="003640E8" w:rsidRPr="003640E8" w14:paraId="38ADA46C" w14:textId="77777777" w:rsidTr="00C745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3" w:type="pct"/>
            <w:hideMark/>
          </w:tcPr>
          <w:p w14:paraId="50C19B11" w14:textId="77777777" w:rsidR="00B62247" w:rsidRPr="003640E8" w:rsidRDefault="00B62247" w:rsidP="00B62247">
            <w:r w:rsidRPr="003640E8">
              <w:t>Leadership</w:t>
            </w:r>
          </w:p>
        </w:tc>
        <w:tc>
          <w:tcPr>
            <w:tcW w:w="3597" w:type="pct"/>
            <w:hideMark/>
          </w:tcPr>
          <w:p w14:paraId="2E66CC05" w14:textId="77777777" w:rsidR="00B62247" w:rsidRPr="003640E8" w:rsidRDefault="00B62247" w:rsidP="003640E8">
            <w:pPr>
              <w:pStyle w:val="ListParagraph"/>
              <w:numPr>
                <w:ilvl w:val="0"/>
                <w:numId w:val="3"/>
              </w:numPr>
              <w:cnfStyle w:val="000000100000" w:firstRow="0" w:lastRow="0" w:firstColumn="0" w:lastColumn="0" w:oddVBand="0" w:evenVBand="0" w:oddHBand="1" w:evenHBand="0" w:firstRowFirstColumn="0" w:firstRowLastColumn="0" w:lastRowFirstColumn="0" w:lastRowLastColumn="0"/>
            </w:pPr>
            <w:r w:rsidRPr="003640E8">
              <w:t>Led a student project team to develop an educational app</w:t>
            </w:r>
          </w:p>
        </w:tc>
      </w:tr>
      <w:tr w:rsidR="003640E8" w:rsidRPr="003640E8" w14:paraId="4A64F952" w14:textId="77777777" w:rsidTr="00C745AF">
        <w:tc>
          <w:tcPr>
            <w:cnfStyle w:val="001000000000" w:firstRow="0" w:lastRow="0" w:firstColumn="1" w:lastColumn="0" w:oddVBand="0" w:evenVBand="0" w:oddHBand="0" w:evenHBand="0" w:firstRowFirstColumn="0" w:firstRowLastColumn="0" w:lastRowFirstColumn="0" w:lastRowLastColumn="0"/>
            <w:tcW w:w="1403" w:type="pct"/>
            <w:hideMark/>
          </w:tcPr>
          <w:p w14:paraId="78899D72" w14:textId="77777777" w:rsidR="00B62247" w:rsidRPr="003640E8" w:rsidRDefault="00B62247" w:rsidP="00B62247">
            <w:r w:rsidRPr="003640E8">
              <w:t>Innovation</w:t>
            </w:r>
          </w:p>
        </w:tc>
        <w:tc>
          <w:tcPr>
            <w:tcW w:w="3597" w:type="pct"/>
            <w:hideMark/>
          </w:tcPr>
          <w:p w14:paraId="526A12ED" w14:textId="77777777" w:rsidR="00B62247" w:rsidRPr="003640E8" w:rsidRDefault="00B62247" w:rsidP="003640E8">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rsidRPr="003640E8">
              <w:t xml:space="preserve">Developed a new AI-based learning module at </w:t>
            </w:r>
            <w:r w:rsidR="003640E8" w:rsidRPr="003640E8">
              <w:t xml:space="preserve">the </w:t>
            </w:r>
            <w:r w:rsidRPr="003640E8">
              <w:t>university</w:t>
            </w:r>
          </w:p>
        </w:tc>
      </w:tr>
      <w:tr w:rsidR="003640E8" w:rsidRPr="003640E8" w14:paraId="0751F255" w14:textId="77777777" w:rsidTr="00C745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3" w:type="pct"/>
            <w:hideMark/>
          </w:tcPr>
          <w:p w14:paraId="1EBD95DC" w14:textId="77777777" w:rsidR="00B62247" w:rsidRPr="003640E8" w:rsidRDefault="00B62247" w:rsidP="00B62247">
            <w:r w:rsidRPr="003640E8">
              <w:t>Strategic planning</w:t>
            </w:r>
          </w:p>
        </w:tc>
        <w:tc>
          <w:tcPr>
            <w:tcW w:w="3597" w:type="pct"/>
            <w:hideMark/>
          </w:tcPr>
          <w:p w14:paraId="6A2ACEF1" w14:textId="77777777" w:rsidR="00B62247" w:rsidRPr="003640E8" w:rsidRDefault="00B62247" w:rsidP="003640E8">
            <w:pPr>
              <w:pStyle w:val="ListParagraph"/>
              <w:numPr>
                <w:ilvl w:val="0"/>
                <w:numId w:val="3"/>
              </w:numPr>
              <w:cnfStyle w:val="000000100000" w:firstRow="0" w:lastRow="0" w:firstColumn="0" w:lastColumn="0" w:oddVBand="0" w:evenVBand="0" w:oddHBand="1" w:evenHBand="0" w:firstRowFirstColumn="0" w:firstRowLastColumn="0" w:lastRowFirstColumn="0" w:lastRowLastColumn="0"/>
            </w:pPr>
            <w:r w:rsidRPr="003640E8">
              <w:t>Managed budget and resources for a charity event</w:t>
            </w:r>
          </w:p>
        </w:tc>
      </w:tr>
      <w:tr w:rsidR="003640E8" w:rsidRPr="003640E8" w14:paraId="369ED2AB" w14:textId="77777777" w:rsidTr="00C745AF">
        <w:tc>
          <w:tcPr>
            <w:cnfStyle w:val="001000000000" w:firstRow="0" w:lastRow="0" w:firstColumn="1" w:lastColumn="0" w:oddVBand="0" w:evenVBand="0" w:oddHBand="0" w:evenHBand="0" w:firstRowFirstColumn="0" w:firstRowLastColumn="0" w:lastRowFirstColumn="0" w:lastRowLastColumn="0"/>
            <w:tcW w:w="1403" w:type="pct"/>
            <w:hideMark/>
          </w:tcPr>
          <w:p w14:paraId="6DCA673D" w14:textId="77777777" w:rsidR="00B62247" w:rsidRPr="003640E8" w:rsidRDefault="00B62247" w:rsidP="00B62247">
            <w:r w:rsidRPr="003640E8">
              <w:t>Team collaboration</w:t>
            </w:r>
          </w:p>
        </w:tc>
        <w:tc>
          <w:tcPr>
            <w:tcW w:w="3597" w:type="pct"/>
            <w:hideMark/>
          </w:tcPr>
          <w:p w14:paraId="08E7907D" w14:textId="77777777" w:rsidR="00B62247" w:rsidRPr="003640E8" w:rsidRDefault="00B62247" w:rsidP="003640E8">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3640E8">
              <w:t xml:space="preserve">Coordinated cross-functional teams in a </w:t>
            </w:r>
            <w:r w:rsidR="00C745AF" w:rsidRPr="003640E8">
              <w:t>start-up</w:t>
            </w:r>
            <w:r w:rsidR="0033457E" w:rsidRPr="003640E8">
              <w:t xml:space="preserve"> </w:t>
            </w:r>
            <w:r w:rsidR="0033457E" w:rsidRPr="003640E8">
              <w:rPr>
                <w:rFonts w:eastAsia="Times New Roman" w:cs="Times New Roman"/>
                <w:szCs w:val="24"/>
                <w:lang w:eastAsia="en-GB"/>
              </w:rPr>
              <w:t>(Vincent and Vlies, 2020).</w:t>
            </w:r>
          </w:p>
        </w:tc>
      </w:tr>
      <w:tr w:rsidR="003640E8" w:rsidRPr="003640E8" w14:paraId="4C340390" w14:textId="77777777" w:rsidTr="00C745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3" w:type="pct"/>
            <w:hideMark/>
          </w:tcPr>
          <w:p w14:paraId="0604BA00" w14:textId="77777777" w:rsidR="00B62247" w:rsidRPr="003640E8" w:rsidRDefault="00B62247" w:rsidP="00B62247">
            <w:r w:rsidRPr="003640E8">
              <w:t>Problem-solving</w:t>
            </w:r>
          </w:p>
        </w:tc>
        <w:tc>
          <w:tcPr>
            <w:tcW w:w="3597" w:type="pct"/>
            <w:hideMark/>
          </w:tcPr>
          <w:p w14:paraId="7E60373C" w14:textId="77777777" w:rsidR="00B62247" w:rsidRPr="003640E8" w:rsidRDefault="00B62247" w:rsidP="003640E8">
            <w:pPr>
              <w:pStyle w:val="ListParagraph"/>
              <w:numPr>
                <w:ilvl w:val="0"/>
                <w:numId w:val="3"/>
              </w:numPr>
              <w:cnfStyle w:val="000000100000" w:firstRow="0" w:lastRow="0" w:firstColumn="0" w:lastColumn="0" w:oddVBand="0" w:evenVBand="0" w:oddHBand="1" w:evenHBand="0" w:firstRowFirstColumn="0" w:firstRowLastColumn="0" w:lastRowFirstColumn="0" w:lastRowLastColumn="0"/>
            </w:pPr>
            <w:r w:rsidRPr="003640E8">
              <w:t xml:space="preserve">Resolved technical issues during </w:t>
            </w:r>
            <w:r w:rsidR="003640E8" w:rsidRPr="003640E8">
              <w:t xml:space="preserve">the </w:t>
            </w:r>
            <w:r w:rsidRPr="003640E8">
              <w:t>internship</w:t>
            </w:r>
          </w:p>
        </w:tc>
      </w:tr>
      <w:tr w:rsidR="003640E8" w:rsidRPr="003640E8" w14:paraId="79C14530" w14:textId="77777777" w:rsidTr="00C745AF">
        <w:tc>
          <w:tcPr>
            <w:cnfStyle w:val="001000000000" w:firstRow="0" w:lastRow="0" w:firstColumn="1" w:lastColumn="0" w:oddVBand="0" w:evenVBand="0" w:oddHBand="0" w:evenHBand="0" w:firstRowFirstColumn="0" w:firstRowLastColumn="0" w:lastRowFirstColumn="0" w:lastRowLastColumn="0"/>
            <w:tcW w:w="1403" w:type="pct"/>
            <w:hideMark/>
          </w:tcPr>
          <w:p w14:paraId="02799471" w14:textId="77777777" w:rsidR="00B62247" w:rsidRPr="003640E8" w:rsidRDefault="00B62247" w:rsidP="00B62247">
            <w:r w:rsidRPr="003640E8">
              <w:t>Communication</w:t>
            </w:r>
          </w:p>
        </w:tc>
        <w:tc>
          <w:tcPr>
            <w:tcW w:w="3597" w:type="pct"/>
            <w:hideMark/>
          </w:tcPr>
          <w:p w14:paraId="0D406076" w14:textId="77777777" w:rsidR="00B62247" w:rsidRPr="003640E8" w:rsidRDefault="00B62247" w:rsidP="003640E8">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rsidRPr="003640E8">
              <w:t>Presented research findings at a conference</w:t>
            </w:r>
          </w:p>
        </w:tc>
      </w:tr>
      <w:tr w:rsidR="003640E8" w:rsidRPr="003640E8" w14:paraId="2F4E2A24" w14:textId="77777777" w:rsidTr="00C745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3" w:type="pct"/>
            <w:hideMark/>
          </w:tcPr>
          <w:p w14:paraId="06884DB9" w14:textId="77777777" w:rsidR="00B62247" w:rsidRPr="003640E8" w:rsidRDefault="00B62247" w:rsidP="00B62247">
            <w:r w:rsidRPr="003640E8">
              <w:t>Adaptability</w:t>
            </w:r>
          </w:p>
        </w:tc>
        <w:tc>
          <w:tcPr>
            <w:tcW w:w="3597" w:type="pct"/>
            <w:hideMark/>
          </w:tcPr>
          <w:p w14:paraId="361A702C" w14:textId="77777777" w:rsidR="00B62247" w:rsidRPr="003640E8" w:rsidRDefault="00B62247" w:rsidP="003640E8">
            <w:pPr>
              <w:pStyle w:val="ListParagraph"/>
              <w:numPr>
                <w:ilvl w:val="0"/>
                <w:numId w:val="3"/>
              </w:numPr>
              <w:cnfStyle w:val="000000100000" w:firstRow="0" w:lastRow="0" w:firstColumn="0" w:lastColumn="0" w:oddVBand="0" w:evenVBand="0" w:oddHBand="1" w:evenHBand="0" w:firstRowFirstColumn="0" w:firstRowLastColumn="0" w:lastRowFirstColumn="0" w:lastRowLastColumn="0"/>
            </w:pPr>
            <w:r w:rsidRPr="003640E8">
              <w:t>Successfully adapted to new software tools at work</w:t>
            </w:r>
          </w:p>
        </w:tc>
      </w:tr>
    </w:tbl>
    <w:p w14:paraId="64B37EF8" w14:textId="77777777" w:rsidR="00B62247" w:rsidRPr="003640E8" w:rsidRDefault="00B62247" w:rsidP="00B62247"/>
    <w:p w14:paraId="551ACC68" w14:textId="77777777" w:rsidR="00C745AF" w:rsidRPr="003640E8" w:rsidRDefault="00C745AF" w:rsidP="003640E8">
      <w:pPr>
        <w:pStyle w:val="Heading2"/>
      </w:pPr>
      <w:bookmarkStart w:id="6" w:name="_Toc171495710"/>
      <w:r w:rsidRPr="003640E8">
        <w:lastRenderedPageBreak/>
        <w:t>Areas of Improvement</w:t>
      </w:r>
      <w:bookmarkEnd w:id="6"/>
    </w:p>
    <w:tbl>
      <w:tblPr>
        <w:tblStyle w:val="GridTable4-Accent5"/>
        <w:tblW w:w="5000" w:type="pct"/>
        <w:tblLook w:val="04A0" w:firstRow="1" w:lastRow="0" w:firstColumn="1" w:lastColumn="0" w:noHBand="0" w:noVBand="1"/>
      </w:tblPr>
      <w:tblGrid>
        <w:gridCol w:w="3680"/>
        <w:gridCol w:w="5336"/>
      </w:tblGrid>
      <w:tr w:rsidR="003640E8" w:rsidRPr="003640E8" w14:paraId="5A8E2575" w14:textId="77777777" w:rsidTr="00C745A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1" w:type="pct"/>
            <w:hideMark/>
          </w:tcPr>
          <w:p w14:paraId="0020833C" w14:textId="77777777" w:rsidR="00C745AF" w:rsidRPr="003640E8" w:rsidRDefault="00C745AF" w:rsidP="00C745AF">
            <w:pPr>
              <w:rPr>
                <w:color w:val="auto"/>
              </w:rPr>
            </w:pPr>
            <w:r w:rsidRPr="003640E8">
              <w:rPr>
                <w:color w:val="auto"/>
              </w:rPr>
              <w:t>Areas of Improvement</w:t>
            </w:r>
          </w:p>
          <w:p w14:paraId="7A5732EA" w14:textId="77777777" w:rsidR="00B62247" w:rsidRPr="003640E8" w:rsidRDefault="00B62247" w:rsidP="00B62247">
            <w:pPr>
              <w:rPr>
                <w:color w:val="auto"/>
              </w:rPr>
            </w:pPr>
          </w:p>
        </w:tc>
        <w:tc>
          <w:tcPr>
            <w:tcW w:w="2959" w:type="pct"/>
            <w:hideMark/>
          </w:tcPr>
          <w:p w14:paraId="7E493BF5" w14:textId="77777777" w:rsidR="00B62247" w:rsidRPr="003640E8" w:rsidRDefault="00C745AF" w:rsidP="00B62247">
            <w:pPr>
              <w:cnfStyle w:val="100000000000" w:firstRow="1" w:lastRow="0" w:firstColumn="0" w:lastColumn="0" w:oddVBand="0" w:evenVBand="0" w:oddHBand="0" w:evenHBand="0" w:firstRowFirstColumn="0" w:firstRowLastColumn="0" w:lastRowFirstColumn="0" w:lastRowLastColumn="0"/>
              <w:rPr>
                <w:color w:val="auto"/>
              </w:rPr>
            </w:pPr>
            <w:r w:rsidRPr="003640E8">
              <w:rPr>
                <w:color w:val="auto"/>
              </w:rPr>
              <w:t>How?</w:t>
            </w:r>
          </w:p>
        </w:tc>
      </w:tr>
      <w:tr w:rsidR="003640E8" w:rsidRPr="003640E8" w14:paraId="6FC7AA7F" w14:textId="77777777" w:rsidTr="00C745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1" w:type="pct"/>
            <w:hideMark/>
          </w:tcPr>
          <w:p w14:paraId="1A3FD24C" w14:textId="77777777" w:rsidR="00B62247" w:rsidRPr="003640E8" w:rsidRDefault="00B62247" w:rsidP="00B62247">
            <w:r w:rsidRPr="003640E8">
              <w:t>Marketing</w:t>
            </w:r>
          </w:p>
        </w:tc>
        <w:tc>
          <w:tcPr>
            <w:tcW w:w="2959" w:type="pct"/>
            <w:hideMark/>
          </w:tcPr>
          <w:p w14:paraId="1D736A74" w14:textId="77777777" w:rsidR="00B62247" w:rsidRPr="003640E8" w:rsidRDefault="00C745AF" w:rsidP="003640E8">
            <w:pPr>
              <w:pStyle w:val="ListParagraph"/>
              <w:numPr>
                <w:ilvl w:val="0"/>
                <w:numId w:val="3"/>
              </w:numPr>
              <w:cnfStyle w:val="000000100000" w:firstRow="0" w:lastRow="0" w:firstColumn="0" w:lastColumn="0" w:oddVBand="0" w:evenVBand="0" w:oddHBand="1" w:evenHBand="0" w:firstRowFirstColumn="0" w:firstRowLastColumn="0" w:lastRowFirstColumn="0" w:lastRowLastColumn="0"/>
            </w:pPr>
            <w:r w:rsidRPr="003640E8">
              <w:t xml:space="preserve">Admit </w:t>
            </w:r>
            <w:r w:rsidR="003640E8" w:rsidRPr="003640E8">
              <w:t>to</w:t>
            </w:r>
            <w:r w:rsidR="00B62247" w:rsidRPr="003640E8">
              <w:t xml:space="preserve"> online courses on digital marketing</w:t>
            </w:r>
          </w:p>
        </w:tc>
      </w:tr>
      <w:tr w:rsidR="003640E8" w:rsidRPr="003640E8" w14:paraId="11E55487" w14:textId="77777777" w:rsidTr="00C745AF">
        <w:tc>
          <w:tcPr>
            <w:cnfStyle w:val="001000000000" w:firstRow="0" w:lastRow="0" w:firstColumn="1" w:lastColumn="0" w:oddVBand="0" w:evenVBand="0" w:oddHBand="0" w:evenHBand="0" w:firstRowFirstColumn="0" w:firstRowLastColumn="0" w:lastRowFirstColumn="0" w:lastRowLastColumn="0"/>
            <w:tcW w:w="2041" w:type="pct"/>
            <w:hideMark/>
          </w:tcPr>
          <w:p w14:paraId="59E4B97B" w14:textId="77777777" w:rsidR="00B62247" w:rsidRPr="003640E8" w:rsidRDefault="00B62247" w:rsidP="00B62247">
            <w:r w:rsidRPr="003640E8">
              <w:t>Sales</w:t>
            </w:r>
          </w:p>
        </w:tc>
        <w:tc>
          <w:tcPr>
            <w:tcW w:w="2959" w:type="pct"/>
            <w:hideMark/>
          </w:tcPr>
          <w:p w14:paraId="36AC7A87" w14:textId="77777777" w:rsidR="00B62247" w:rsidRPr="003640E8" w:rsidRDefault="00B62247" w:rsidP="003640E8">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rsidRPr="003640E8">
              <w:t>Attend sales workshops and role-play scenarios</w:t>
            </w:r>
          </w:p>
        </w:tc>
      </w:tr>
      <w:tr w:rsidR="003640E8" w:rsidRPr="003640E8" w14:paraId="24460C57" w14:textId="77777777" w:rsidTr="00C745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1" w:type="pct"/>
            <w:hideMark/>
          </w:tcPr>
          <w:p w14:paraId="25E87D76" w14:textId="77777777" w:rsidR="00B62247" w:rsidRPr="003640E8" w:rsidRDefault="00B62247" w:rsidP="00B62247">
            <w:r w:rsidRPr="003640E8">
              <w:t>Financial management</w:t>
            </w:r>
          </w:p>
        </w:tc>
        <w:tc>
          <w:tcPr>
            <w:tcW w:w="2959" w:type="pct"/>
            <w:hideMark/>
          </w:tcPr>
          <w:p w14:paraId="6321D71B" w14:textId="77777777" w:rsidR="00B62247" w:rsidRPr="003640E8" w:rsidRDefault="00B62247" w:rsidP="003640E8">
            <w:pPr>
              <w:pStyle w:val="ListParagraph"/>
              <w:numPr>
                <w:ilvl w:val="0"/>
                <w:numId w:val="3"/>
              </w:numPr>
              <w:cnfStyle w:val="000000100000" w:firstRow="0" w:lastRow="0" w:firstColumn="0" w:lastColumn="0" w:oddVBand="0" w:evenVBand="0" w:oddHBand="1" w:evenHBand="0" w:firstRowFirstColumn="0" w:firstRowLastColumn="0" w:lastRowFirstColumn="0" w:lastRowLastColumn="0"/>
            </w:pPr>
            <w:r w:rsidRPr="003640E8">
              <w:t>Take a course in finance or work closely with a mentor</w:t>
            </w:r>
          </w:p>
        </w:tc>
      </w:tr>
      <w:tr w:rsidR="003640E8" w:rsidRPr="003640E8" w14:paraId="0F5FCE7A" w14:textId="77777777" w:rsidTr="00C745AF">
        <w:tc>
          <w:tcPr>
            <w:cnfStyle w:val="001000000000" w:firstRow="0" w:lastRow="0" w:firstColumn="1" w:lastColumn="0" w:oddVBand="0" w:evenVBand="0" w:oddHBand="0" w:evenHBand="0" w:firstRowFirstColumn="0" w:firstRowLastColumn="0" w:lastRowFirstColumn="0" w:lastRowLastColumn="0"/>
            <w:tcW w:w="2041" w:type="pct"/>
            <w:hideMark/>
          </w:tcPr>
          <w:p w14:paraId="2E541DCE" w14:textId="77777777" w:rsidR="00B62247" w:rsidRPr="003640E8" w:rsidRDefault="00B62247" w:rsidP="00B62247">
            <w:r w:rsidRPr="003640E8">
              <w:t>Negotiation</w:t>
            </w:r>
          </w:p>
        </w:tc>
        <w:tc>
          <w:tcPr>
            <w:tcW w:w="2959" w:type="pct"/>
            <w:hideMark/>
          </w:tcPr>
          <w:p w14:paraId="6C082427" w14:textId="77777777" w:rsidR="00B62247" w:rsidRPr="003640E8" w:rsidRDefault="00B62247" w:rsidP="003640E8">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rsidRPr="003640E8">
              <w:t>Practice negotiation skills in mock scenarios</w:t>
            </w:r>
          </w:p>
        </w:tc>
      </w:tr>
      <w:tr w:rsidR="003640E8" w:rsidRPr="003640E8" w14:paraId="3613108E" w14:textId="77777777" w:rsidTr="00C745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1" w:type="pct"/>
            <w:hideMark/>
          </w:tcPr>
          <w:p w14:paraId="6980DDC8" w14:textId="77777777" w:rsidR="00B62247" w:rsidRPr="003640E8" w:rsidRDefault="00B62247" w:rsidP="00B62247">
            <w:r w:rsidRPr="003640E8">
              <w:t>Data analysis</w:t>
            </w:r>
          </w:p>
        </w:tc>
        <w:tc>
          <w:tcPr>
            <w:tcW w:w="2959" w:type="pct"/>
            <w:hideMark/>
          </w:tcPr>
          <w:p w14:paraId="0FC93C18" w14:textId="77777777" w:rsidR="00B62247" w:rsidRPr="003640E8" w:rsidRDefault="00B62247" w:rsidP="003640E8">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3640E8">
              <w:t>Complete online courses in data analytics</w:t>
            </w:r>
            <w:r w:rsidR="0033457E" w:rsidRPr="003640E8">
              <w:t xml:space="preserve"> </w:t>
            </w:r>
            <w:r w:rsidR="0033457E" w:rsidRPr="003640E8">
              <w:rPr>
                <w:rFonts w:eastAsia="Times New Roman" w:cs="Times New Roman"/>
                <w:szCs w:val="24"/>
                <w:lang w:eastAsia="en-GB"/>
              </w:rPr>
              <w:t>(Selwyn, 2022).</w:t>
            </w:r>
          </w:p>
        </w:tc>
      </w:tr>
      <w:tr w:rsidR="003640E8" w:rsidRPr="003640E8" w14:paraId="4841CFE5" w14:textId="77777777" w:rsidTr="00C745AF">
        <w:tc>
          <w:tcPr>
            <w:cnfStyle w:val="001000000000" w:firstRow="0" w:lastRow="0" w:firstColumn="1" w:lastColumn="0" w:oddVBand="0" w:evenVBand="0" w:oddHBand="0" w:evenHBand="0" w:firstRowFirstColumn="0" w:firstRowLastColumn="0" w:lastRowFirstColumn="0" w:lastRowLastColumn="0"/>
            <w:tcW w:w="2041" w:type="pct"/>
            <w:hideMark/>
          </w:tcPr>
          <w:p w14:paraId="146ED508" w14:textId="77777777" w:rsidR="00B62247" w:rsidRPr="003640E8" w:rsidRDefault="00B62247" w:rsidP="00B62247">
            <w:r w:rsidRPr="003640E8">
              <w:t>Public speaking</w:t>
            </w:r>
          </w:p>
        </w:tc>
        <w:tc>
          <w:tcPr>
            <w:tcW w:w="2959" w:type="pct"/>
            <w:hideMark/>
          </w:tcPr>
          <w:p w14:paraId="7AEF4548" w14:textId="77777777" w:rsidR="00B62247" w:rsidRPr="003640E8" w:rsidRDefault="00B62247" w:rsidP="003640E8">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rsidRPr="003640E8">
              <w:t xml:space="preserve">Join a public speaking club or </w:t>
            </w:r>
            <w:r w:rsidR="003640E8" w:rsidRPr="003640E8">
              <w:t>T</w:t>
            </w:r>
            <w:r w:rsidRPr="003640E8">
              <w:t>oastmasters</w:t>
            </w:r>
          </w:p>
        </w:tc>
      </w:tr>
      <w:tr w:rsidR="003640E8" w:rsidRPr="003640E8" w14:paraId="339B4928" w14:textId="77777777" w:rsidTr="00C745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1" w:type="pct"/>
            <w:hideMark/>
          </w:tcPr>
          <w:p w14:paraId="1FD15E08" w14:textId="77777777" w:rsidR="00B62247" w:rsidRPr="003640E8" w:rsidRDefault="00B62247" w:rsidP="00B62247">
            <w:r w:rsidRPr="003640E8">
              <w:t>Time management</w:t>
            </w:r>
          </w:p>
        </w:tc>
        <w:tc>
          <w:tcPr>
            <w:tcW w:w="2959" w:type="pct"/>
            <w:hideMark/>
          </w:tcPr>
          <w:p w14:paraId="3E112A94" w14:textId="77777777" w:rsidR="00B62247" w:rsidRPr="003640E8" w:rsidRDefault="00B62247" w:rsidP="003640E8">
            <w:pPr>
              <w:pStyle w:val="ListParagraph"/>
              <w:numPr>
                <w:ilvl w:val="0"/>
                <w:numId w:val="3"/>
              </w:numPr>
              <w:cnfStyle w:val="000000100000" w:firstRow="0" w:lastRow="0" w:firstColumn="0" w:lastColumn="0" w:oddVBand="0" w:evenVBand="0" w:oddHBand="1" w:evenHBand="0" w:firstRowFirstColumn="0" w:firstRowLastColumn="0" w:lastRowFirstColumn="0" w:lastRowLastColumn="0"/>
            </w:pPr>
            <w:r w:rsidRPr="003640E8">
              <w:t>Implement time-blocking techniques in daily routine</w:t>
            </w:r>
          </w:p>
        </w:tc>
      </w:tr>
      <w:tr w:rsidR="003640E8" w:rsidRPr="003640E8" w14:paraId="04ADE26A" w14:textId="77777777" w:rsidTr="00C745AF">
        <w:tc>
          <w:tcPr>
            <w:cnfStyle w:val="001000000000" w:firstRow="0" w:lastRow="0" w:firstColumn="1" w:lastColumn="0" w:oddVBand="0" w:evenVBand="0" w:oddHBand="0" w:evenHBand="0" w:firstRowFirstColumn="0" w:firstRowLastColumn="0" w:lastRowFirstColumn="0" w:lastRowLastColumn="0"/>
            <w:tcW w:w="2041" w:type="pct"/>
            <w:hideMark/>
          </w:tcPr>
          <w:p w14:paraId="675251C1" w14:textId="77777777" w:rsidR="00B62247" w:rsidRPr="003640E8" w:rsidRDefault="00B62247" w:rsidP="00B62247">
            <w:r w:rsidRPr="003640E8">
              <w:t>Conflict resolution</w:t>
            </w:r>
          </w:p>
        </w:tc>
        <w:tc>
          <w:tcPr>
            <w:tcW w:w="2959" w:type="pct"/>
            <w:hideMark/>
          </w:tcPr>
          <w:p w14:paraId="5C174B3A" w14:textId="77777777" w:rsidR="00B62247" w:rsidRPr="003640E8" w:rsidRDefault="00B62247" w:rsidP="003640E8">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rsidRPr="003640E8">
              <w:t>Participate in conflict resolution training workshops</w:t>
            </w:r>
          </w:p>
        </w:tc>
      </w:tr>
      <w:tr w:rsidR="003640E8" w:rsidRPr="003640E8" w14:paraId="40D5A775" w14:textId="77777777" w:rsidTr="00C745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1" w:type="pct"/>
            <w:hideMark/>
          </w:tcPr>
          <w:p w14:paraId="1DD3B707" w14:textId="77777777" w:rsidR="00B62247" w:rsidRPr="003640E8" w:rsidRDefault="00B62247" w:rsidP="00B62247">
            <w:r w:rsidRPr="003640E8">
              <w:t>Project management</w:t>
            </w:r>
          </w:p>
        </w:tc>
        <w:tc>
          <w:tcPr>
            <w:tcW w:w="2959" w:type="pct"/>
            <w:hideMark/>
          </w:tcPr>
          <w:p w14:paraId="5E215C10" w14:textId="77777777" w:rsidR="00B62247" w:rsidRPr="003640E8" w:rsidRDefault="00B62247" w:rsidP="003640E8">
            <w:pPr>
              <w:pStyle w:val="ListParagraph"/>
              <w:numPr>
                <w:ilvl w:val="0"/>
                <w:numId w:val="3"/>
              </w:numPr>
              <w:cnfStyle w:val="000000100000" w:firstRow="0" w:lastRow="0" w:firstColumn="0" w:lastColumn="0" w:oddVBand="0" w:evenVBand="0" w:oddHBand="1" w:evenHBand="0" w:firstRowFirstColumn="0" w:firstRowLastColumn="0" w:lastRowFirstColumn="0" w:lastRowLastColumn="0"/>
            </w:pPr>
            <w:r w:rsidRPr="003640E8">
              <w:t>Gain certification in project management</w:t>
            </w:r>
          </w:p>
        </w:tc>
      </w:tr>
    </w:tbl>
    <w:p w14:paraId="5F85FE95" w14:textId="77777777" w:rsidR="001F626C" w:rsidRPr="003640E8" w:rsidRDefault="001F626C" w:rsidP="00B62247"/>
    <w:p w14:paraId="3284741E" w14:textId="77777777" w:rsidR="003640E8" w:rsidRDefault="003640E8" w:rsidP="00B62247"/>
    <w:p w14:paraId="1E678282" w14:textId="77777777" w:rsidR="003640E8" w:rsidRDefault="003640E8" w:rsidP="00B62247"/>
    <w:p w14:paraId="04068661" w14:textId="77777777" w:rsidR="003640E8" w:rsidRDefault="003640E8" w:rsidP="00B62247"/>
    <w:p w14:paraId="095DDFDA" w14:textId="77777777" w:rsidR="003640E8" w:rsidRDefault="003640E8" w:rsidP="00B62247"/>
    <w:p w14:paraId="716172E7" w14:textId="77777777" w:rsidR="003640E8" w:rsidRDefault="003640E8" w:rsidP="00B62247"/>
    <w:p w14:paraId="4281F769" w14:textId="77777777" w:rsidR="003640E8" w:rsidRDefault="003640E8" w:rsidP="00B62247"/>
    <w:p w14:paraId="0EFD5BC7" w14:textId="77777777" w:rsidR="003640E8" w:rsidRDefault="003640E8" w:rsidP="00B62247"/>
    <w:p w14:paraId="28B69299" w14:textId="77777777" w:rsidR="003640E8" w:rsidRDefault="003640E8" w:rsidP="00B62247"/>
    <w:p w14:paraId="7F22BEFC" w14:textId="77777777" w:rsidR="003640E8" w:rsidRDefault="003640E8" w:rsidP="00B62247"/>
    <w:p w14:paraId="7305CDB8" w14:textId="77777777" w:rsidR="003640E8" w:rsidRDefault="003640E8" w:rsidP="00B62247"/>
    <w:p w14:paraId="40B1F591" w14:textId="77777777" w:rsidR="003640E8" w:rsidRDefault="003640E8" w:rsidP="00B62247"/>
    <w:p w14:paraId="0626A0E8" w14:textId="77777777" w:rsidR="0025435C" w:rsidRPr="003640E8" w:rsidRDefault="0025435C" w:rsidP="003640E8">
      <w:pPr>
        <w:pStyle w:val="Heading1"/>
      </w:pPr>
      <w:bookmarkStart w:id="7" w:name="_Toc171495711"/>
      <w:r w:rsidRPr="003640E8">
        <w:lastRenderedPageBreak/>
        <w:t>Extensive market research</w:t>
      </w:r>
      <w:bookmarkEnd w:id="7"/>
    </w:p>
    <w:p w14:paraId="12F7A6F8" w14:textId="77777777" w:rsidR="0025435C" w:rsidRPr="003640E8" w:rsidRDefault="0025435C" w:rsidP="003640E8">
      <w:pPr>
        <w:pStyle w:val="Heading2"/>
      </w:pPr>
      <w:bookmarkStart w:id="8" w:name="_Toc171495712"/>
      <w:r w:rsidRPr="003640E8">
        <w:t xml:space="preserve">PEST </w:t>
      </w:r>
      <w:r w:rsidR="00E054BD" w:rsidRPr="003640E8">
        <w:t>Analysis</w:t>
      </w:r>
      <w:bookmarkEnd w:id="8"/>
      <w:r w:rsidR="00E054BD" w:rsidRPr="003640E8">
        <w:t xml:space="preserve"> </w:t>
      </w:r>
    </w:p>
    <w:p w14:paraId="41CD44E5" w14:textId="77777777" w:rsidR="00E054BD" w:rsidRPr="003640E8" w:rsidRDefault="0025435C" w:rsidP="0025435C">
      <w:pPr>
        <w:rPr>
          <w:lang w:eastAsia="en-GB"/>
        </w:rPr>
      </w:pPr>
      <w:r w:rsidRPr="003640E8">
        <w:rPr>
          <w:lang w:eastAsia="en-GB"/>
        </w:rPr>
        <w:t>PEST studies business-related political, economic, social, and technical variables. This study highlights macro-environmental factors affec</w:t>
      </w:r>
      <w:r w:rsidR="00E054BD" w:rsidRPr="003640E8">
        <w:rPr>
          <w:lang w:eastAsia="en-GB"/>
        </w:rPr>
        <w:t xml:space="preserve">ting strategy and operations. </w:t>
      </w:r>
    </w:p>
    <w:p w14:paraId="7AD8E5FF" w14:textId="77777777" w:rsidR="00E054BD" w:rsidRPr="003640E8" w:rsidRDefault="00E054BD" w:rsidP="0033457E">
      <w:pPr>
        <w:rPr>
          <w:rFonts w:eastAsia="Times New Roman" w:cs="Times New Roman"/>
          <w:szCs w:val="24"/>
          <w:lang w:eastAsia="en-GB"/>
        </w:rPr>
      </w:pPr>
      <w:r w:rsidRPr="003640E8">
        <w:rPr>
          <w:b/>
        </w:rPr>
        <w:t>Political Factors:</w:t>
      </w:r>
      <w:r w:rsidRPr="003640E8">
        <w:t xml:space="preserve"> </w:t>
      </w:r>
      <w:r w:rsidR="0025435C" w:rsidRPr="003640E8">
        <w:rPr>
          <w:lang w:eastAsia="en-GB"/>
        </w:rPr>
        <w:t>Political stability strongly impacts UK education regulation. Government education funding and tech integration matter. The UK education budget rose 1.2% in real terms from 2020 to 2021, indicating a commitment to resour</w:t>
      </w:r>
      <w:r w:rsidRPr="003640E8">
        <w:rPr>
          <w:lang w:eastAsia="en-GB"/>
        </w:rPr>
        <w:t>ce and facility improvements</w:t>
      </w:r>
      <w:r w:rsidR="0033457E" w:rsidRPr="003640E8">
        <w:rPr>
          <w:lang w:eastAsia="en-GB"/>
        </w:rPr>
        <w:t xml:space="preserve"> </w:t>
      </w:r>
      <w:r w:rsidR="0033457E" w:rsidRPr="003640E8">
        <w:rPr>
          <w:rFonts w:eastAsia="Times New Roman" w:cs="Times New Roman"/>
          <w:szCs w:val="24"/>
          <w:lang w:eastAsia="en-GB"/>
        </w:rPr>
        <w:t>(ONS, 2023)</w:t>
      </w:r>
      <w:r w:rsidRPr="003640E8">
        <w:rPr>
          <w:lang w:eastAsia="en-GB"/>
        </w:rPr>
        <w:t xml:space="preserve">. </w:t>
      </w:r>
    </w:p>
    <w:p w14:paraId="6DFC5B8C" w14:textId="77777777" w:rsidR="00E054BD" w:rsidRPr="003640E8" w:rsidRDefault="00E054BD" w:rsidP="001B0491">
      <w:pPr>
        <w:rPr>
          <w:rFonts w:eastAsia="Times New Roman" w:cs="Times New Roman"/>
          <w:szCs w:val="24"/>
          <w:lang w:eastAsia="en-GB"/>
        </w:rPr>
      </w:pPr>
      <w:r w:rsidRPr="003640E8">
        <w:rPr>
          <w:b/>
        </w:rPr>
        <w:t>Economic Factors:</w:t>
      </w:r>
      <w:r w:rsidRPr="003640E8">
        <w:t xml:space="preserve"> </w:t>
      </w:r>
      <w:r w:rsidR="0025435C" w:rsidRPr="003640E8">
        <w:rPr>
          <w:lang w:eastAsia="en-GB"/>
        </w:rPr>
        <w:t xml:space="preserve">GDP and inflation strongly influence educational technology spending. UK GDP grew </w:t>
      </w:r>
      <w:r w:rsidR="003640E8" w:rsidRPr="003640E8">
        <w:rPr>
          <w:lang w:eastAsia="en-GB"/>
        </w:rPr>
        <w:t xml:space="preserve">by </w:t>
      </w:r>
      <w:r w:rsidR="0025435C" w:rsidRPr="003640E8">
        <w:rPr>
          <w:lang w:eastAsia="en-GB"/>
        </w:rPr>
        <w:t>6.5% in 2021 after the pandemic</w:t>
      </w:r>
      <w:r w:rsidR="001B0491" w:rsidRPr="003640E8">
        <w:rPr>
          <w:lang w:eastAsia="en-GB"/>
        </w:rPr>
        <w:t xml:space="preserve"> </w:t>
      </w:r>
      <w:r w:rsidR="001B0491" w:rsidRPr="003640E8">
        <w:rPr>
          <w:rFonts w:eastAsia="Times New Roman" w:cs="Times New Roman"/>
          <w:szCs w:val="24"/>
          <w:lang w:eastAsia="en-GB"/>
        </w:rPr>
        <w:t>(GOV.UK, 2024)</w:t>
      </w:r>
      <w:r w:rsidR="0025435C" w:rsidRPr="003640E8">
        <w:rPr>
          <w:lang w:eastAsia="en-GB"/>
        </w:rPr>
        <w:t>. Economic stability boosts digital infrastructure</w:t>
      </w:r>
      <w:r w:rsidRPr="003640E8">
        <w:rPr>
          <w:lang w:eastAsia="en-GB"/>
        </w:rPr>
        <w:t xml:space="preserve"> and education tech spending. </w:t>
      </w:r>
    </w:p>
    <w:p w14:paraId="05510A11" w14:textId="77777777" w:rsidR="00E054BD" w:rsidRPr="003640E8" w:rsidRDefault="00E054BD" w:rsidP="001B0491">
      <w:pPr>
        <w:rPr>
          <w:rFonts w:eastAsia="Times New Roman" w:cs="Times New Roman"/>
          <w:szCs w:val="24"/>
          <w:lang w:eastAsia="en-GB"/>
        </w:rPr>
      </w:pPr>
      <w:r w:rsidRPr="003640E8">
        <w:rPr>
          <w:b/>
        </w:rPr>
        <w:t>Social Factors:</w:t>
      </w:r>
      <w:r w:rsidRPr="003640E8">
        <w:t xml:space="preserve"> </w:t>
      </w:r>
      <w:r w:rsidR="0025435C" w:rsidRPr="003640E8">
        <w:rPr>
          <w:lang w:eastAsia="en-GB"/>
        </w:rPr>
        <w:t>Cultural views regarding education technologies and demographic changes affect market demand. In 2021, 71% of UK students used online learning platforms weekly</w:t>
      </w:r>
      <w:r w:rsidR="001B0491" w:rsidRPr="003640E8">
        <w:rPr>
          <w:lang w:eastAsia="en-GB"/>
        </w:rPr>
        <w:t xml:space="preserve"> </w:t>
      </w:r>
      <w:r w:rsidR="001B0491" w:rsidRPr="003640E8">
        <w:rPr>
          <w:rFonts w:eastAsia="Times New Roman" w:cs="Times New Roman"/>
          <w:szCs w:val="24"/>
          <w:lang w:eastAsia="en-GB"/>
        </w:rPr>
        <w:t>(Holmes and Tuomi, 2022)</w:t>
      </w:r>
      <w:r w:rsidR="0025435C" w:rsidRPr="003640E8">
        <w:rPr>
          <w:lang w:eastAsia="en-GB"/>
        </w:rPr>
        <w:t>. It appears schools are using di</w:t>
      </w:r>
      <w:r w:rsidRPr="003640E8">
        <w:rPr>
          <w:lang w:eastAsia="en-GB"/>
        </w:rPr>
        <w:t xml:space="preserve">gital solutions increasingly. </w:t>
      </w:r>
    </w:p>
    <w:p w14:paraId="10FBD990" w14:textId="77777777" w:rsidR="00E054BD" w:rsidRPr="003640E8" w:rsidRDefault="00E054BD" w:rsidP="001B0491">
      <w:pPr>
        <w:rPr>
          <w:rFonts w:eastAsia="Times New Roman" w:cs="Times New Roman"/>
          <w:szCs w:val="24"/>
          <w:lang w:eastAsia="en-GB"/>
        </w:rPr>
      </w:pPr>
      <w:r w:rsidRPr="003640E8">
        <w:rPr>
          <w:b/>
        </w:rPr>
        <w:t>Technological Factors:</w:t>
      </w:r>
      <w:r w:rsidRPr="003640E8">
        <w:t xml:space="preserve"> </w:t>
      </w:r>
      <w:r w:rsidR="0025435C" w:rsidRPr="003640E8">
        <w:rPr>
          <w:lang w:eastAsia="en-GB"/>
        </w:rPr>
        <w:t xml:space="preserve">AI and machine intelligence drive educational technology innovation. UK's Digital Strategy improves education with ICT. AI-powered educational tools </w:t>
      </w:r>
      <w:r w:rsidRPr="003640E8">
        <w:rPr>
          <w:lang w:eastAsia="en-GB"/>
        </w:rPr>
        <w:t>are used in 87% of UK schools</w:t>
      </w:r>
      <w:r w:rsidR="001B0491" w:rsidRPr="003640E8">
        <w:rPr>
          <w:lang w:eastAsia="en-GB"/>
        </w:rPr>
        <w:t xml:space="preserve"> </w:t>
      </w:r>
      <w:r w:rsidR="001B0491" w:rsidRPr="003640E8">
        <w:rPr>
          <w:rFonts w:eastAsia="Times New Roman" w:cs="Times New Roman"/>
          <w:szCs w:val="24"/>
          <w:lang w:eastAsia="en-GB"/>
        </w:rPr>
        <w:t>(Perrotta and Selwyn, 2019)</w:t>
      </w:r>
      <w:r w:rsidRPr="003640E8">
        <w:rPr>
          <w:lang w:eastAsia="en-GB"/>
        </w:rPr>
        <w:t xml:space="preserve">. </w:t>
      </w:r>
    </w:p>
    <w:p w14:paraId="28D6234F" w14:textId="77777777" w:rsidR="00E054BD" w:rsidRPr="003640E8" w:rsidRDefault="00E054BD" w:rsidP="003640E8">
      <w:pPr>
        <w:pStyle w:val="Heading2"/>
        <w:rPr>
          <w:lang w:eastAsia="en-GB"/>
        </w:rPr>
      </w:pPr>
      <w:bookmarkStart w:id="9" w:name="_Toc171495713"/>
      <w:r w:rsidRPr="003640E8">
        <w:rPr>
          <w:lang w:eastAsia="en-GB"/>
        </w:rPr>
        <w:t>Porter’s Five Forces</w:t>
      </w:r>
      <w:bookmarkEnd w:id="9"/>
    </w:p>
    <w:p w14:paraId="3A1557CE" w14:textId="77777777" w:rsidR="00D7347F" w:rsidRPr="003640E8" w:rsidRDefault="00D7347F" w:rsidP="003640E8">
      <w:pPr>
        <w:rPr>
          <w:rFonts w:eastAsia="Times New Roman" w:cs="Times New Roman"/>
          <w:szCs w:val="24"/>
          <w:lang w:eastAsia="en-GB"/>
        </w:rPr>
      </w:pPr>
      <w:r w:rsidRPr="003640E8">
        <w:rPr>
          <w:b/>
        </w:rPr>
        <w:t>Threat of New Entrants:</w:t>
      </w:r>
      <w:r w:rsidRPr="003640E8">
        <w:t xml:space="preserve"> </w:t>
      </w:r>
      <w:r w:rsidR="00E054BD" w:rsidRPr="003640E8">
        <w:rPr>
          <w:lang w:eastAsia="en-GB"/>
        </w:rPr>
        <w:t>The UK educational technology sector faces modest newcomer competition. Digital enterprises have low entry hurdles, encouraging competition despite the need for technology competence, AI, and educational platform investment. 78% of UK schools actively seek innovative digital solutions, a significant requiremen</w:t>
      </w:r>
      <w:r w:rsidRPr="003640E8">
        <w:rPr>
          <w:lang w:eastAsia="en-GB"/>
        </w:rPr>
        <w:t>t that may attract newcomers</w:t>
      </w:r>
      <w:r w:rsidR="003640E8" w:rsidRPr="003640E8">
        <w:rPr>
          <w:lang w:eastAsia="en-GB"/>
        </w:rPr>
        <w:t xml:space="preserve"> </w:t>
      </w:r>
      <w:r w:rsidR="003640E8" w:rsidRPr="003640E8">
        <w:rPr>
          <w:rFonts w:eastAsia="Times New Roman" w:cs="Times New Roman"/>
          <w:szCs w:val="24"/>
          <w:lang w:eastAsia="en-GB"/>
        </w:rPr>
        <w:t>(Gillani et al., 2023)</w:t>
      </w:r>
      <w:r w:rsidRPr="003640E8">
        <w:rPr>
          <w:lang w:eastAsia="en-GB"/>
        </w:rPr>
        <w:t xml:space="preserve">. </w:t>
      </w:r>
    </w:p>
    <w:p w14:paraId="5FD645F6" w14:textId="77777777" w:rsidR="00D7347F" w:rsidRPr="003640E8" w:rsidRDefault="00D7347F" w:rsidP="003640E8">
      <w:pPr>
        <w:rPr>
          <w:rFonts w:eastAsia="Times New Roman" w:cs="Times New Roman"/>
          <w:szCs w:val="24"/>
          <w:lang w:eastAsia="en-GB"/>
        </w:rPr>
      </w:pPr>
      <w:r w:rsidRPr="003640E8">
        <w:rPr>
          <w:b/>
        </w:rPr>
        <w:t>Bargaining Power of Suppliers:</w:t>
      </w:r>
      <w:r w:rsidRPr="003640E8">
        <w:t xml:space="preserve"> </w:t>
      </w:r>
      <w:r w:rsidR="00E054BD" w:rsidRPr="003640E8">
        <w:rPr>
          <w:lang w:eastAsia="en-GB"/>
        </w:rPr>
        <w:t xml:space="preserve">AI and educational content vendors have great bargaining power due to their expertise and limited </w:t>
      </w:r>
      <w:r w:rsidR="003640E8" w:rsidRPr="003640E8">
        <w:rPr>
          <w:lang w:eastAsia="en-GB"/>
        </w:rPr>
        <w:t>re</w:t>
      </w:r>
      <w:r w:rsidR="00E054BD" w:rsidRPr="003640E8">
        <w:rPr>
          <w:lang w:eastAsia="en-GB"/>
        </w:rPr>
        <w:t>sources. Three AI software companies control 65% of education</w:t>
      </w:r>
      <w:r w:rsidR="003640E8" w:rsidRPr="003640E8">
        <w:rPr>
          <w:lang w:eastAsia="en-GB"/>
        </w:rPr>
        <w:t xml:space="preserve"> </w:t>
      </w:r>
      <w:r w:rsidR="003640E8" w:rsidRPr="003640E8">
        <w:rPr>
          <w:rFonts w:eastAsia="Times New Roman" w:cs="Times New Roman"/>
          <w:szCs w:val="24"/>
          <w:lang w:eastAsia="en-GB"/>
        </w:rPr>
        <w:t>(Chan, 2023)</w:t>
      </w:r>
      <w:r w:rsidR="00E054BD" w:rsidRPr="003640E8">
        <w:rPr>
          <w:lang w:eastAsia="en-GB"/>
        </w:rPr>
        <w:t xml:space="preserve">. Due to concentration, supplier costs and service agreements affect </w:t>
      </w:r>
      <w:proofErr w:type="spellStart"/>
      <w:r w:rsidR="00E054BD" w:rsidRPr="003640E8">
        <w:rPr>
          <w:lang w:eastAsia="en-GB"/>
        </w:rPr>
        <w:t>EduTech</w:t>
      </w:r>
      <w:proofErr w:type="spellEnd"/>
      <w:r w:rsidR="00E054BD" w:rsidRPr="003640E8">
        <w:rPr>
          <w:lang w:eastAsia="en-GB"/>
        </w:rPr>
        <w:t xml:space="preserve"> Montessori's cost structure</w:t>
      </w:r>
      <w:r w:rsidRPr="003640E8">
        <w:rPr>
          <w:lang w:eastAsia="en-GB"/>
        </w:rPr>
        <w:t xml:space="preserve"> and operational flexibility. </w:t>
      </w:r>
    </w:p>
    <w:p w14:paraId="3A46DD30" w14:textId="77777777" w:rsidR="00D7347F" w:rsidRPr="003640E8" w:rsidRDefault="00D7347F" w:rsidP="003640E8">
      <w:pPr>
        <w:rPr>
          <w:rFonts w:eastAsia="Times New Roman" w:cs="Times New Roman"/>
          <w:szCs w:val="24"/>
          <w:lang w:eastAsia="en-GB"/>
        </w:rPr>
      </w:pPr>
      <w:r w:rsidRPr="003640E8">
        <w:rPr>
          <w:b/>
        </w:rPr>
        <w:lastRenderedPageBreak/>
        <w:t>Bargaining Power of Buyers:</w:t>
      </w:r>
      <w:r w:rsidRPr="003640E8">
        <w:t xml:space="preserve"> </w:t>
      </w:r>
      <w:r w:rsidR="00E054BD" w:rsidRPr="003640E8">
        <w:rPr>
          <w:lang w:eastAsia="en-GB"/>
        </w:rPr>
        <w:t xml:space="preserve"> Educational Technology Educational institutions have moderate to strong buyer negotiating power. Digital learning options and affordable solutions let buyers negotiate pricing and customise instruction. In 2021, 62% of UK schools compared digital learning suppl</w:t>
      </w:r>
      <w:r w:rsidRPr="003640E8">
        <w:rPr>
          <w:lang w:eastAsia="en-GB"/>
        </w:rPr>
        <w:t>iers on cost and performance</w:t>
      </w:r>
      <w:r w:rsidR="003640E8" w:rsidRPr="003640E8">
        <w:rPr>
          <w:lang w:eastAsia="en-GB"/>
        </w:rPr>
        <w:t xml:space="preserve"> </w:t>
      </w:r>
      <w:r w:rsidR="003640E8" w:rsidRPr="003640E8">
        <w:rPr>
          <w:rFonts w:eastAsia="Times New Roman" w:cs="Times New Roman"/>
          <w:szCs w:val="24"/>
          <w:lang w:eastAsia="en-GB"/>
        </w:rPr>
        <w:t>(Arora, 2021)</w:t>
      </w:r>
      <w:r w:rsidRPr="003640E8">
        <w:rPr>
          <w:lang w:eastAsia="en-GB"/>
        </w:rPr>
        <w:t xml:space="preserve">. </w:t>
      </w:r>
    </w:p>
    <w:p w14:paraId="4BA046B7" w14:textId="77777777" w:rsidR="00D7347F" w:rsidRPr="00E4779D" w:rsidRDefault="00D7347F" w:rsidP="00E4779D">
      <w:r w:rsidRPr="00E4779D">
        <w:rPr>
          <w:b/>
        </w:rPr>
        <w:t>Threat of Substitute Products or Services:</w:t>
      </w:r>
      <w:r w:rsidRPr="003640E8">
        <w:t xml:space="preserve"> </w:t>
      </w:r>
      <w:r w:rsidR="00E054BD" w:rsidRPr="003640E8">
        <w:rPr>
          <w:lang w:eastAsia="en-GB"/>
        </w:rPr>
        <w:t xml:space="preserve">Substitute goods and services endanger educational technologies. Digital platforms rival offline learning materials. 89% of UK schools utilise AI-powered personalised learning systems to reduce substitution risk </w:t>
      </w:r>
      <w:r w:rsidR="00E054BD" w:rsidRPr="00E4779D">
        <w:t>through inter</w:t>
      </w:r>
      <w:r w:rsidRPr="00E4779D">
        <w:t>active and adaptive learning</w:t>
      </w:r>
      <w:r w:rsidR="003640E8" w:rsidRPr="00E4779D">
        <w:t xml:space="preserve"> </w:t>
      </w:r>
      <w:r w:rsidR="00E4779D" w:rsidRPr="00E4779D">
        <w:t>(Zhai et al., 2021)</w:t>
      </w:r>
      <w:r w:rsidRPr="00E4779D">
        <w:t xml:space="preserve">. </w:t>
      </w:r>
    </w:p>
    <w:p w14:paraId="5EC5B0DF" w14:textId="77777777" w:rsidR="0025435C" w:rsidRPr="003640E8" w:rsidRDefault="00E054BD" w:rsidP="003640E8">
      <w:pPr>
        <w:rPr>
          <w:rFonts w:eastAsia="Times New Roman" w:cs="Times New Roman"/>
          <w:szCs w:val="24"/>
          <w:lang w:eastAsia="en-GB"/>
        </w:rPr>
      </w:pPr>
      <w:r w:rsidRPr="003640E8">
        <w:rPr>
          <w:b/>
          <w:lang w:eastAsia="en-GB"/>
        </w:rPr>
        <w:t>Industry Competition:</w:t>
      </w:r>
      <w:r w:rsidRPr="003640E8">
        <w:rPr>
          <w:lang w:eastAsia="en-GB"/>
        </w:rPr>
        <w:t xml:space="preserve"> UK educational technology companies fight hard. Many </w:t>
      </w:r>
      <w:r w:rsidR="003640E8" w:rsidRPr="003640E8">
        <w:rPr>
          <w:lang w:eastAsia="en-GB"/>
        </w:rPr>
        <w:t>start-ups</w:t>
      </w:r>
      <w:r w:rsidRPr="003640E8">
        <w:rPr>
          <w:lang w:eastAsia="en-GB"/>
        </w:rPr>
        <w:t xml:space="preserve"> and established companies battle for market share and innovation. As digital education spending climbs 8.4% annually, competitive advantage and success in a dynamic business require innovation, product uniqueness, and strategic collaborations</w:t>
      </w:r>
      <w:r w:rsidR="003640E8" w:rsidRPr="003640E8">
        <w:rPr>
          <w:lang w:eastAsia="en-GB"/>
        </w:rPr>
        <w:t xml:space="preserve"> </w:t>
      </w:r>
      <w:r w:rsidR="003640E8" w:rsidRPr="003640E8">
        <w:rPr>
          <w:rFonts w:eastAsia="Times New Roman" w:cs="Times New Roman"/>
          <w:szCs w:val="24"/>
          <w:lang w:eastAsia="en-GB"/>
        </w:rPr>
        <w:t>(ONS, 2023)</w:t>
      </w:r>
      <w:r w:rsidRPr="003640E8">
        <w:rPr>
          <w:lang w:eastAsia="en-GB"/>
        </w:rPr>
        <w:t xml:space="preserve">. </w:t>
      </w:r>
      <w:r w:rsidRPr="003640E8">
        <w:rPr>
          <w:lang w:eastAsia="en-GB"/>
        </w:rPr>
        <w:br/>
      </w:r>
    </w:p>
    <w:p w14:paraId="611F4568" w14:textId="77777777" w:rsidR="0025435C" w:rsidRPr="003640E8" w:rsidRDefault="0025435C" w:rsidP="00B62247">
      <w:r w:rsidRPr="003640E8">
        <w:t xml:space="preserve"> </w:t>
      </w:r>
    </w:p>
    <w:p w14:paraId="07B6A44A" w14:textId="77777777" w:rsidR="003640E8" w:rsidRDefault="003640E8" w:rsidP="001F626C">
      <w:pPr>
        <w:rPr>
          <w:lang w:eastAsia="en-GB"/>
        </w:rPr>
      </w:pPr>
    </w:p>
    <w:p w14:paraId="04C967E1" w14:textId="77777777" w:rsidR="003640E8" w:rsidRDefault="003640E8" w:rsidP="001F626C">
      <w:pPr>
        <w:rPr>
          <w:lang w:eastAsia="en-GB"/>
        </w:rPr>
      </w:pPr>
    </w:p>
    <w:p w14:paraId="3DA2D0AB" w14:textId="77777777" w:rsidR="003640E8" w:rsidRDefault="003640E8" w:rsidP="001F626C">
      <w:pPr>
        <w:rPr>
          <w:lang w:eastAsia="en-GB"/>
        </w:rPr>
      </w:pPr>
    </w:p>
    <w:p w14:paraId="2A2C1739" w14:textId="77777777" w:rsidR="003640E8" w:rsidRDefault="003640E8" w:rsidP="001F626C">
      <w:pPr>
        <w:rPr>
          <w:lang w:eastAsia="en-GB"/>
        </w:rPr>
      </w:pPr>
    </w:p>
    <w:p w14:paraId="7883BD25" w14:textId="77777777" w:rsidR="003640E8" w:rsidRDefault="003640E8" w:rsidP="001F626C">
      <w:pPr>
        <w:rPr>
          <w:lang w:eastAsia="en-GB"/>
        </w:rPr>
      </w:pPr>
    </w:p>
    <w:p w14:paraId="70FC33AB" w14:textId="77777777" w:rsidR="003640E8" w:rsidRDefault="003640E8" w:rsidP="001F626C">
      <w:pPr>
        <w:rPr>
          <w:lang w:eastAsia="en-GB"/>
        </w:rPr>
      </w:pPr>
    </w:p>
    <w:p w14:paraId="16571172" w14:textId="77777777" w:rsidR="003640E8" w:rsidRDefault="003640E8" w:rsidP="001F626C">
      <w:pPr>
        <w:rPr>
          <w:lang w:eastAsia="en-GB"/>
        </w:rPr>
      </w:pPr>
    </w:p>
    <w:p w14:paraId="254512AA" w14:textId="77777777" w:rsidR="003640E8" w:rsidRDefault="003640E8" w:rsidP="001F626C">
      <w:pPr>
        <w:rPr>
          <w:lang w:eastAsia="en-GB"/>
        </w:rPr>
      </w:pPr>
    </w:p>
    <w:p w14:paraId="65E9CBD6" w14:textId="77777777" w:rsidR="003640E8" w:rsidRDefault="003640E8" w:rsidP="001F626C">
      <w:pPr>
        <w:rPr>
          <w:lang w:eastAsia="en-GB"/>
        </w:rPr>
      </w:pPr>
    </w:p>
    <w:p w14:paraId="553DC6E7" w14:textId="77777777" w:rsidR="003640E8" w:rsidRDefault="003640E8" w:rsidP="001F626C">
      <w:pPr>
        <w:rPr>
          <w:lang w:eastAsia="en-GB"/>
        </w:rPr>
      </w:pPr>
    </w:p>
    <w:p w14:paraId="3E0476EA" w14:textId="77777777" w:rsidR="003640E8" w:rsidRDefault="003640E8" w:rsidP="001F626C">
      <w:pPr>
        <w:rPr>
          <w:lang w:eastAsia="en-GB"/>
        </w:rPr>
      </w:pPr>
    </w:p>
    <w:p w14:paraId="4C52D788" w14:textId="77777777" w:rsidR="003640E8" w:rsidRDefault="003640E8" w:rsidP="001F626C">
      <w:pPr>
        <w:rPr>
          <w:lang w:eastAsia="en-GB"/>
        </w:rPr>
      </w:pPr>
    </w:p>
    <w:p w14:paraId="21236529" w14:textId="77777777" w:rsidR="001F626C" w:rsidRPr="003640E8" w:rsidRDefault="001F626C" w:rsidP="003640E8">
      <w:pPr>
        <w:pStyle w:val="Heading1"/>
      </w:pPr>
      <w:bookmarkStart w:id="10" w:name="_Toc171495714"/>
      <w:r w:rsidRPr="003640E8">
        <w:lastRenderedPageBreak/>
        <w:t>Conclusion</w:t>
      </w:r>
      <w:bookmarkEnd w:id="10"/>
      <w:r w:rsidRPr="003640E8">
        <w:t xml:space="preserve"> </w:t>
      </w:r>
    </w:p>
    <w:p w14:paraId="65EC86D2" w14:textId="77777777" w:rsidR="003640E8" w:rsidRDefault="001F626C" w:rsidP="001F626C">
      <w:pPr>
        <w:rPr>
          <w:lang w:eastAsia="en-GB"/>
        </w:rPr>
      </w:pPr>
      <w:proofErr w:type="spellStart"/>
      <w:r w:rsidRPr="003640E8">
        <w:rPr>
          <w:lang w:eastAsia="en-GB"/>
        </w:rPr>
        <w:t>EduTech</w:t>
      </w:r>
      <w:proofErr w:type="spellEnd"/>
      <w:r w:rsidRPr="003640E8">
        <w:rPr>
          <w:lang w:eastAsia="en-GB"/>
        </w:rPr>
        <w:t xml:space="preserve"> Montessori </w:t>
      </w:r>
      <w:r w:rsidR="007B6333">
        <w:rPr>
          <w:lang w:eastAsia="en-GB"/>
        </w:rPr>
        <w:t>will use</w:t>
      </w:r>
      <w:r w:rsidRPr="003640E8">
        <w:rPr>
          <w:lang w:eastAsia="en-GB"/>
        </w:rPr>
        <w:t xml:space="preserve"> AI to personalise learning. Entrepreneurship involves creativity, leadership, and adaptability. These traits and extensive market research will help </w:t>
      </w:r>
      <w:proofErr w:type="spellStart"/>
      <w:r w:rsidRPr="003640E8">
        <w:rPr>
          <w:lang w:eastAsia="en-GB"/>
        </w:rPr>
        <w:t>EduTech</w:t>
      </w:r>
      <w:proofErr w:type="spellEnd"/>
      <w:r w:rsidRPr="003640E8">
        <w:rPr>
          <w:lang w:eastAsia="en-GB"/>
        </w:rPr>
        <w:t xml:space="preserve"> Montessori navigate the educational sector. </w:t>
      </w:r>
      <w:proofErr w:type="spellStart"/>
      <w:r w:rsidRPr="003640E8">
        <w:rPr>
          <w:lang w:eastAsia="en-GB"/>
        </w:rPr>
        <w:t>EduTech</w:t>
      </w:r>
      <w:proofErr w:type="spellEnd"/>
      <w:r w:rsidRPr="003640E8">
        <w:rPr>
          <w:lang w:eastAsia="en-GB"/>
        </w:rPr>
        <w:t xml:space="preserve"> Montessori meets and exceeds children, educators, and educational technology stakeholders' increasing requirements with these insights. Continuous improvement and market response can help </w:t>
      </w:r>
      <w:proofErr w:type="spellStart"/>
      <w:r w:rsidRPr="003640E8">
        <w:rPr>
          <w:lang w:eastAsia="en-GB"/>
        </w:rPr>
        <w:t>EduTech</w:t>
      </w:r>
      <w:proofErr w:type="spellEnd"/>
      <w:r w:rsidRPr="003640E8">
        <w:rPr>
          <w:lang w:eastAsia="en-GB"/>
        </w:rPr>
        <w:t xml:space="preserve"> Montessori grab opportunities and overcome challenges in a competitive market. AI and innovation can help </w:t>
      </w:r>
      <w:proofErr w:type="spellStart"/>
      <w:r w:rsidRPr="003640E8">
        <w:rPr>
          <w:lang w:eastAsia="en-GB"/>
        </w:rPr>
        <w:t>EduTech</w:t>
      </w:r>
      <w:proofErr w:type="spellEnd"/>
      <w:r w:rsidRPr="003640E8">
        <w:rPr>
          <w:lang w:eastAsia="en-GB"/>
        </w:rPr>
        <w:t xml:space="preserve"> Montessori offer personalised, flexible learning. </w:t>
      </w:r>
      <w:proofErr w:type="spellStart"/>
      <w:r w:rsidRPr="003640E8">
        <w:rPr>
          <w:lang w:eastAsia="en-GB"/>
        </w:rPr>
        <w:t>EduTech</w:t>
      </w:r>
      <w:proofErr w:type="spellEnd"/>
      <w:r w:rsidRPr="003640E8">
        <w:rPr>
          <w:lang w:eastAsia="en-GB"/>
        </w:rPr>
        <w:t xml:space="preserve"> Montessori wants to grow economically and transform education by personalising it to develop kids' abilities and goals. </w:t>
      </w:r>
    </w:p>
    <w:p w14:paraId="3DFD1795" w14:textId="77777777" w:rsidR="003640E8" w:rsidRDefault="003640E8" w:rsidP="001F626C">
      <w:pPr>
        <w:rPr>
          <w:lang w:eastAsia="en-GB"/>
        </w:rPr>
      </w:pPr>
    </w:p>
    <w:p w14:paraId="317E7B2F" w14:textId="77777777" w:rsidR="003640E8" w:rsidRDefault="003640E8" w:rsidP="001F626C">
      <w:pPr>
        <w:rPr>
          <w:lang w:eastAsia="en-GB"/>
        </w:rPr>
      </w:pPr>
    </w:p>
    <w:p w14:paraId="5C487B8F" w14:textId="77777777" w:rsidR="003640E8" w:rsidRDefault="003640E8" w:rsidP="001F626C">
      <w:pPr>
        <w:rPr>
          <w:lang w:eastAsia="en-GB"/>
        </w:rPr>
      </w:pPr>
    </w:p>
    <w:p w14:paraId="63B913B5" w14:textId="77777777" w:rsidR="003640E8" w:rsidRDefault="003640E8" w:rsidP="001F626C">
      <w:pPr>
        <w:rPr>
          <w:lang w:eastAsia="en-GB"/>
        </w:rPr>
      </w:pPr>
    </w:p>
    <w:p w14:paraId="4E360322" w14:textId="77777777" w:rsidR="003640E8" w:rsidRDefault="003640E8" w:rsidP="001F626C">
      <w:pPr>
        <w:rPr>
          <w:lang w:eastAsia="en-GB"/>
        </w:rPr>
      </w:pPr>
    </w:p>
    <w:p w14:paraId="09231D46" w14:textId="77777777" w:rsidR="003640E8" w:rsidRDefault="003640E8" w:rsidP="001F626C">
      <w:pPr>
        <w:rPr>
          <w:lang w:eastAsia="en-GB"/>
        </w:rPr>
      </w:pPr>
    </w:p>
    <w:p w14:paraId="2326CBD1" w14:textId="77777777" w:rsidR="003640E8" w:rsidRDefault="003640E8" w:rsidP="001F626C">
      <w:pPr>
        <w:rPr>
          <w:lang w:eastAsia="en-GB"/>
        </w:rPr>
      </w:pPr>
    </w:p>
    <w:p w14:paraId="2265CC0C" w14:textId="77777777" w:rsidR="003640E8" w:rsidRDefault="003640E8" w:rsidP="001F626C">
      <w:pPr>
        <w:rPr>
          <w:lang w:eastAsia="en-GB"/>
        </w:rPr>
      </w:pPr>
    </w:p>
    <w:p w14:paraId="3651A7E6" w14:textId="77777777" w:rsidR="003640E8" w:rsidRDefault="003640E8" w:rsidP="001F626C">
      <w:pPr>
        <w:rPr>
          <w:lang w:eastAsia="en-GB"/>
        </w:rPr>
      </w:pPr>
    </w:p>
    <w:p w14:paraId="75A2FD97" w14:textId="77777777" w:rsidR="003640E8" w:rsidRDefault="003640E8" w:rsidP="001F626C">
      <w:pPr>
        <w:rPr>
          <w:lang w:eastAsia="en-GB"/>
        </w:rPr>
      </w:pPr>
    </w:p>
    <w:p w14:paraId="08E77E4C" w14:textId="77777777" w:rsidR="003640E8" w:rsidRDefault="003640E8" w:rsidP="001F626C">
      <w:pPr>
        <w:rPr>
          <w:lang w:eastAsia="en-GB"/>
        </w:rPr>
      </w:pPr>
    </w:p>
    <w:p w14:paraId="33E4E793" w14:textId="77777777" w:rsidR="003640E8" w:rsidRDefault="003640E8" w:rsidP="001F626C">
      <w:pPr>
        <w:rPr>
          <w:lang w:eastAsia="en-GB"/>
        </w:rPr>
      </w:pPr>
    </w:p>
    <w:p w14:paraId="6F94D48E" w14:textId="77777777" w:rsidR="003640E8" w:rsidRDefault="003640E8" w:rsidP="001F626C">
      <w:pPr>
        <w:rPr>
          <w:lang w:eastAsia="en-GB"/>
        </w:rPr>
      </w:pPr>
    </w:p>
    <w:p w14:paraId="3BAB49D7" w14:textId="77777777" w:rsidR="003640E8" w:rsidRDefault="003640E8" w:rsidP="001F626C">
      <w:pPr>
        <w:rPr>
          <w:lang w:eastAsia="en-GB"/>
        </w:rPr>
      </w:pPr>
    </w:p>
    <w:p w14:paraId="353C997E" w14:textId="77777777" w:rsidR="003640E8" w:rsidRDefault="003640E8" w:rsidP="001F626C">
      <w:pPr>
        <w:rPr>
          <w:lang w:eastAsia="en-GB"/>
        </w:rPr>
      </w:pPr>
    </w:p>
    <w:p w14:paraId="70D94F30" w14:textId="77777777" w:rsidR="003640E8" w:rsidRPr="003640E8" w:rsidRDefault="003640E8" w:rsidP="001F626C">
      <w:pPr>
        <w:rPr>
          <w:lang w:eastAsia="en-GB"/>
        </w:rPr>
      </w:pPr>
    </w:p>
    <w:p w14:paraId="5BBFCB2A" w14:textId="77777777" w:rsidR="003640E8" w:rsidRPr="003640E8" w:rsidRDefault="003640E8" w:rsidP="003640E8">
      <w:pPr>
        <w:pStyle w:val="Heading1"/>
      </w:pPr>
      <w:bookmarkStart w:id="11" w:name="_Toc171495715"/>
      <w:r w:rsidRPr="003640E8">
        <w:lastRenderedPageBreak/>
        <w:t>Reference</w:t>
      </w:r>
      <w:r>
        <w:t>s</w:t>
      </w:r>
      <w:bookmarkEnd w:id="11"/>
    </w:p>
    <w:p w14:paraId="67E1E54B" w14:textId="77777777" w:rsidR="003640E8" w:rsidRPr="003640E8" w:rsidRDefault="003640E8" w:rsidP="003640E8">
      <w:pPr>
        <w:pStyle w:val="NormalWeb"/>
        <w:spacing w:before="0" w:beforeAutospacing="0" w:after="240" w:afterAutospacing="0" w:line="360" w:lineRule="auto"/>
        <w:jc w:val="both"/>
      </w:pPr>
      <w:r w:rsidRPr="003640E8">
        <w:t xml:space="preserve">Arora, V. (2021). </w:t>
      </w:r>
      <w:r w:rsidRPr="003640E8">
        <w:rPr>
          <w:i/>
          <w:iCs/>
        </w:rPr>
        <w:t>Artificial Intelligence in Schools</w:t>
      </w:r>
      <w:r w:rsidRPr="003640E8">
        <w:t>. Routledge.</w:t>
      </w:r>
    </w:p>
    <w:p w14:paraId="602662AF" w14:textId="0BA0B589" w:rsidR="003640E8" w:rsidRPr="003640E8" w:rsidRDefault="003640E8" w:rsidP="003640E8">
      <w:pPr>
        <w:pStyle w:val="NormalWeb"/>
        <w:spacing w:before="0" w:beforeAutospacing="0" w:after="240" w:afterAutospacing="0" w:line="360" w:lineRule="auto"/>
        <w:jc w:val="both"/>
      </w:pPr>
      <w:r w:rsidRPr="003640E8">
        <w:t xml:space="preserve">Berendt, B., Littlejohn, A. and Blakemore, M. (2020). AI in education: learner choice and fundamental rights. </w:t>
      </w:r>
      <w:r w:rsidRPr="003640E8">
        <w:rPr>
          <w:i/>
          <w:iCs/>
        </w:rPr>
        <w:t>Learning, Media and Technology</w:t>
      </w:r>
      <w:r w:rsidRPr="003640E8">
        <w:t xml:space="preserve">, 45(3), pp.312–324. </w:t>
      </w:r>
      <w:r w:rsidR="00CB3838">
        <w:t xml:space="preserve">Available at </w:t>
      </w:r>
      <w:r w:rsidRPr="003640E8">
        <w:t>:</w:t>
      </w:r>
      <w:r w:rsidR="00CB3838">
        <w:t xml:space="preserve"> </w:t>
      </w:r>
      <w:hyperlink r:id="rId14" w:history="1">
        <w:r w:rsidRPr="00CB3838">
          <w:rPr>
            <w:rStyle w:val="Hyperlink"/>
          </w:rPr>
          <w:t>https://doi.org/10.1080/17439884.2020.1786399</w:t>
        </w:r>
      </w:hyperlink>
      <w:r w:rsidRPr="003640E8">
        <w:t>.</w:t>
      </w:r>
      <w:r w:rsidR="00CB3838">
        <w:t xml:space="preserve"> (Accessed 2</w:t>
      </w:r>
      <w:r w:rsidR="00CB3838" w:rsidRPr="00CB3838">
        <w:rPr>
          <w:vertAlign w:val="superscript"/>
        </w:rPr>
        <w:t>nd</w:t>
      </w:r>
      <w:r w:rsidR="00CB3838">
        <w:t xml:space="preserve"> July 2024). </w:t>
      </w:r>
    </w:p>
    <w:p w14:paraId="3BA4B7C1" w14:textId="6C8782BB" w:rsidR="003640E8" w:rsidRPr="003640E8" w:rsidRDefault="003640E8" w:rsidP="003640E8">
      <w:pPr>
        <w:pStyle w:val="NormalWeb"/>
        <w:spacing w:before="0" w:beforeAutospacing="0" w:after="240" w:afterAutospacing="0" w:line="360" w:lineRule="auto"/>
        <w:jc w:val="both"/>
      </w:pPr>
      <w:r w:rsidRPr="003640E8">
        <w:t xml:space="preserve">Chan, C. (2023). A comprehensive AI policy education framework for university teaching and learning. </w:t>
      </w:r>
      <w:r w:rsidRPr="003640E8">
        <w:rPr>
          <w:i/>
          <w:iCs/>
        </w:rPr>
        <w:t>International Journal of Educational Technology in Higher Education</w:t>
      </w:r>
      <w:r w:rsidRPr="003640E8">
        <w:t xml:space="preserve">, 20(1). </w:t>
      </w:r>
      <w:r w:rsidR="00CB3838">
        <w:t xml:space="preserve">Available at </w:t>
      </w:r>
      <w:r w:rsidRPr="003640E8">
        <w:t>:</w:t>
      </w:r>
      <w:r w:rsidR="00CB3838">
        <w:t xml:space="preserve"> </w:t>
      </w:r>
      <w:hyperlink r:id="rId15" w:history="1">
        <w:r w:rsidRPr="00CB3838">
          <w:rPr>
            <w:rStyle w:val="Hyperlink"/>
          </w:rPr>
          <w:t>https://doi.org/10.1186/s41239-023-00408-3</w:t>
        </w:r>
      </w:hyperlink>
      <w:r w:rsidRPr="003640E8">
        <w:t>.</w:t>
      </w:r>
      <w:r w:rsidR="00CB3838">
        <w:t xml:space="preserve"> (Accessed 4</w:t>
      </w:r>
      <w:r w:rsidR="00CB3838" w:rsidRPr="00CB3838">
        <w:rPr>
          <w:vertAlign w:val="superscript"/>
        </w:rPr>
        <w:t>th</w:t>
      </w:r>
      <w:r w:rsidR="00CB3838">
        <w:t xml:space="preserve"> July 2024). </w:t>
      </w:r>
    </w:p>
    <w:p w14:paraId="392A3B55" w14:textId="6FC1B50B" w:rsidR="003640E8" w:rsidRPr="003640E8" w:rsidRDefault="003640E8" w:rsidP="003640E8">
      <w:pPr>
        <w:pStyle w:val="NormalWeb"/>
        <w:spacing w:before="0" w:beforeAutospacing="0" w:after="240" w:afterAutospacing="0" w:line="360" w:lineRule="auto"/>
        <w:jc w:val="both"/>
      </w:pPr>
      <w:r w:rsidRPr="003640E8">
        <w:t xml:space="preserve">Gillani, N., Eynon, R., </w:t>
      </w:r>
      <w:proofErr w:type="spellStart"/>
      <w:r w:rsidRPr="003640E8">
        <w:t>Chiabaut</w:t>
      </w:r>
      <w:proofErr w:type="spellEnd"/>
      <w:r w:rsidRPr="003640E8">
        <w:t xml:space="preserve">, C. and Finkel, K. (2023). Unpacking the ‘Black Box’ of AI in Education. </w:t>
      </w:r>
      <w:r w:rsidRPr="003640E8">
        <w:rPr>
          <w:i/>
          <w:iCs/>
        </w:rPr>
        <w:t>Educational Technology &amp; Society</w:t>
      </w:r>
      <w:r w:rsidRPr="003640E8">
        <w:t>, [online] 26(1), pp.99–111. Available at</w:t>
      </w:r>
      <w:r w:rsidR="00CB3838">
        <w:t xml:space="preserve"> </w:t>
      </w:r>
      <w:r w:rsidRPr="003640E8">
        <w:t xml:space="preserve">: </w:t>
      </w:r>
      <w:hyperlink r:id="rId16" w:history="1">
        <w:r w:rsidRPr="001A45A2">
          <w:rPr>
            <w:rStyle w:val="Hyperlink"/>
          </w:rPr>
          <w:t>https://www.jstor.org/stable/48707970</w:t>
        </w:r>
      </w:hyperlink>
      <w:r w:rsidRPr="003640E8">
        <w:t>.</w:t>
      </w:r>
      <w:r w:rsidR="001A45A2">
        <w:t xml:space="preserve"> (Accessed 5</w:t>
      </w:r>
      <w:r w:rsidR="001A45A2" w:rsidRPr="001A45A2">
        <w:rPr>
          <w:vertAlign w:val="superscript"/>
        </w:rPr>
        <w:t>th</w:t>
      </w:r>
      <w:r w:rsidR="001A45A2">
        <w:t xml:space="preserve"> July 2024). </w:t>
      </w:r>
    </w:p>
    <w:p w14:paraId="24330C04" w14:textId="2CEEB1E3" w:rsidR="003640E8" w:rsidRPr="003640E8" w:rsidRDefault="003640E8" w:rsidP="003640E8">
      <w:pPr>
        <w:pStyle w:val="NormalWeb"/>
        <w:spacing w:before="0" w:beforeAutospacing="0" w:after="240" w:afterAutospacing="0" w:line="360" w:lineRule="auto"/>
        <w:jc w:val="both"/>
      </w:pPr>
      <w:r w:rsidRPr="003640E8">
        <w:t xml:space="preserve">GOV.UK (2024). </w:t>
      </w:r>
      <w:r w:rsidRPr="003640E8">
        <w:rPr>
          <w:i/>
          <w:iCs/>
        </w:rPr>
        <w:t>New research paves way for Artificial Intelligence in education</w:t>
      </w:r>
      <w:r w:rsidRPr="003640E8">
        <w:t xml:space="preserve">. [online] GOV.UK. Available at: </w:t>
      </w:r>
      <w:hyperlink r:id="rId17" w:history="1">
        <w:r w:rsidR="001A45A2" w:rsidRPr="00315745">
          <w:rPr>
            <w:rStyle w:val="Hyperlink"/>
          </w:rPr>
          <w:t>https://www.gov.uk/government/news/new-research-paves-way-for-artificial-intelligence-in-education</w:t>
        </w:r>
      </w:hyperlink>
      <w:r w:rsidR="001A45A2">
        <w:t xml:space="preserve"> </w:t>
      </w:r>
      <w:r w:rsidRPr="003640E8">
        <w:t>.</w:t>
      </w:r>
      <w:r w:rsidR="001A45A2">
        <w:t xml:space="preserve"> (Accessed 28 June 2024). </w:t>
      </w:r>
    </w:p>
    <w:p w14:paraId="5560AAA7" w14:textId="5C2B198B" w:rsidR="003640E8" w:rsidRPr="003640E8" w:rsidRDefault="003640E8" w:rsidP="003640E8">
      <w:pPr>
        <w:pStyle w:val="NormalWeb"/>
        <w:spacing w:before="0" w:beforeAutospacing="0" w:after="240" w:afterAutospacing="0" w:line="360" w:lineRule="auto"/>
        <w:jc w:val="both"/>
      </w:pPr>
      <w:r w:rsidRPr="003640E8">
        <w:t xml:space="preserve">Holmes, W., Bialik, M. and Fadel, C. (2019). </w:t>
      </w:r>
      <w:r w:rsidRPr="003640E8">
        <w:rPr>
          <w:i/>
          <w:iCs/>
        </w:rPr>
        <w:t>Artificial intelligence in education : promises and implications for teaching and learning</w:t>
      </w:r>
      <w:r w:rsidRPr="003640E8">
        <w:t xml:space="preserve">. Boston, Ma: The </w:t>
      </w:r>
      <w:proofErr w:type="spellStart"/>
      <w:r w:rsidRPr="003640E8">
        <w:t>Center</w:t>
      </w:r>
      <w:proofErr w:type="spellEnd"/>
      <w:r w:rsidRPr="003640E8">
        <w:t xml:space="preserve"> For Curriculum Redesign.</w:t>
      </w:r>
      <w:r w:rsidR="001A45A2">
        <w:t xml:space="preserve"> </w:t>
      </w:r>
    </w:p>
    <w:p w14:paraId="787FA128" w14:textId="4F2825DA" w:rsidR="003640E8" w:rsidRPr="003640E8" w:rsidRDefault="003640E8" w:rsidP="003640E8">
      <w:pPr>
        <w:pStyle w:val="NormalWeb"/>
        <w:spacing w:before="0" w:beforeAutospacing="0" w:after="240" w:afterAutospacing="0" w:line="360" w:lineRule="auto"/>
        <w:jc w:val="both"/>
      </w:pPr>
      <w:r w:rsidRPr="003640E8">
        <w:t xml:space="preserve">Holmes, W. and Tuomi, I. (2022). State of the art and practice in AI in education. </w:t>
      </w:r>
      <w:r w:rsidRPr="003640E8">
        <w:rPr>
          <w:i/>
          <w:iCs/>
        </w:rPr>
        <w:t>European Journal of Education</w:t>
      </w:r>
      <w:r w:rsidRPr="003640E8">
        <w:t xml:space="preserve">, 57(4), pp.542–570. </w:t>
      </w:r>
      <w:r w:rsidR="00CB3838">
        <w:t xml:space="preserve">Available at </w:t>
      </w:r>
      <w:r w:rsidRPr="003640E8">
        <w:t>:</w:t>
      </w:r>
      <w:r w:rsidR="00CB3838">
        <w:t xml:space="preserve"> </w:t>
      </w:r>
      <w:hyperlink r:id="rId18" w:history="1">
        <w:r w:rsidRPr="00CB3838">
          <w:rPr>
            <w:rStyle w:val="Hyperlink"/>
          </w:rPr>
          <w:t>https://doi.org/10.1111/ejed.12533</w:t>
        </w:r>
      </w:hyperlink>
      <w:r w:rsidRPr="003640E8">
        <w:t>.</w:t>
      </w:r>
      <w:r w:rsidR="00CB3838">
        <w:t xml:space="preserve"> </w:t>
      </w:r>
      <w:r w:rsidR="00AB7F5E">
        <w:t>(Accessed 29</w:t>
      </w:r>
      <w:r w:rsidR="00AB7F5E" w:rsidRPr="00AB7F5E">
        <w:rPr>
          <w:vertAlign w:val="superscript"/>
        </w:rPr>
        <w:t>th</w:t>
      </w:r>
      <w:r w:rsidR="00AB7F5E">
        <w:t xml:space="preserve"> June 2024).</w:t>
      </w:r>
    </w:p>
    <w:p w14:paraId="5356693A" w14:textId="27577CE4" w:rsidR="003640E8" w:rsidRPr="003640E8" w:rsidRDefault="003640E8" w:rsidP="003640E8">
      <w:pPr>
        <w:pStyle w:val="NormalWeb"/>
        <w:spacing w:before="0" w:beforeAutospacing="0" w:after="240" w:afterAutospacing="0" w:line="360" w:lineRule="auto"/>
        <w:jc w:val="both"/>
      </w:pPr>
      <w:r w:rsidRPr="003640E8">
        <w:t xml:space="preserve">ONS (2023). </w:t>
      </w:r>
      <w:r w:rsidRPr="003640E8">
        <w:rPr>
          <w:i/>
          <w:iCs/>
        </w:rPr>
        <w:t>Public awareness, opinions and expectations about artificial intelligence - Office for National Statistics</w:t>
      </w:r>
      <w:r w:rsidR="00AB7F5E">
        <w:t>.</w:t>
      </w:r>
      <w:r w:rsidRPr="003640E8">
        <w:t xml:space="preserve"> www.ons.gov.uk. Available at: </w:t>
      </w:r>
      <w:hyperlink r:id="rId19" w:history="1">
        <w:r w:rsidR="00AB7F5E" w:rsidRPr="00315745">
          <w:rPr>
            <w:rStyle w:val="Hyperlink"/>
          </w:rPr>
          <w:t>https://www.ons.gov.uk/businessindustryandtrade/itandinternetindustry/articles/publicawarenessopinionsandexpectationsaboutartificialintelligence/julytooctober2023</w:t>
        </w:r>
      </w:hyperlink>
      <w:r w:rsidR="00AB7F5E">
        <w:t xml:space="preserve"> </w:t>
      </w:r>
      <w:r w:rsidRPr="003640E8">
        <w:t xml:space="preserve"> </w:t>
      </w:r>
      <w:r w:rsidR="00AB7F5E">
        <w:t>(Accessed 6</w:t>
      </w:r>
      <w:r w:rsidR="00AB7F5E" w:rsidRPr="00AB7F5E">
        <w:rPr>
          <w:vertAlign w:val="superscript"/>
        </w:rPr>
        <w:t>th</w:t>
      </w:r>
      <w:r w:rsidR="00AB7F5E">
        <w:t xml:space="preserve"> July 2024).</w:t>
      </w:r>
    </w:p>
    <w:p w14:paraId="350FACEA" w14:textId="31C29B6D" w:rsidR="003640E8" w:rsidRPr="003640E8" w:rsidRDefault="003640E8" w:rsidP="003640E8">
      <w:pPr>
        <w:pStyle w:val="NormalWeb"/>
        <w:spacing w:before="0" w:beforeAutospacing="0" w:after="240" w:afterAutospacing="0" w:line="360" w:lineRule="auto"/>
        <w:jc w:val="both"/>
      </w:pPr>
      <w:r w:rsidRPr="003640E8">
        <w:lastRenderedPageBreak/>
        <w:t xml:space="preserve">Perrotta, C. and Selwyn, N. (2019). Deep learning goes to school: Toward a relational understanding of AI in education. </w:t>
      </w:r>
      <w:r w:rsidRPr="003640E8">
        <w:rPr>
          <w:i/>
          <w:iCs/>
        </w:rPr>
        <w:t>Learning, Media and Technology</w:t>
      </w:r>
      <w:r w:rsidRPr="003640E8">
        <w:t>, 45(3), pp.1–19.</w:t>
      </w:r>
      <w:r w:rsidR="00AB7F5E">
        <w:t xml:space="preserve">  Available at </w:t>
      </w:r>
      <w:r w:rsidRPr="003640E8">
        <w:t>:</w:t>
      </w:r>
      <w:r w:rsidR="00AB7F5E">
        <w:t xml:space="preserve"> </w:t>
      </w:r>
      <w:hyperlink r:id="rId20" w:history="1">
        <w:r w:rsidR="00AB7F5E" w:rsidRPr="00315745">
          <w:rPr>
            <w:rStyle w:val="Hyperlink"/>
          </w:rPr>
          <w:t>https://doi.org/10.1080/17439884.2020.1686017</w:t>
        </w:r>
      </w:hyperlink>
      <w:r w:rsidR="00AB7F5E">
        <w:t>. (Accessed 7</w:t>
      </w:r>
      <w:r w:rsidR="00AB7F5E" w:rsidRPr="00AB7F5E">
        <w:rPr>
          <w:vertAlign w:val="superscript"/>
        </w:rPr>
        <w:t>th</w:t>
      </w:r>
      <w:r w:rsidR="00AB7F5E">
        <w:t xml:space="preserve"> July 2024).</w:t>
      </w:r>
    </w:p>
    <w:p w14:paraId="3569547E" w14:textId="40CAF4D9" w:rsidR="003640E8" w:rsidRPr="003640E8" w:rsidRDefault="003640E8" w:rsidP="003640E8">
      <w:pPr>
        <w:pStyle w:val="NormalWeb"/>
        <w:spacing w:before="0" w:beforeAutospacing="0" w:after="240" w:afterAutospacing="0" w:line="360" w:lineRule="auto"/>
        <w:jc w:val="both"/>
      </w:pPr>
      <w:r w:rsidRPr="003640E8">
        <w:t xml:space="preserve">Selwyn, N. (2022). The future of AI and education: Some cautionary notes. </w:t>
      </w:r>
      <w:r w:rsidRPr="003640E8">
        <w:rPr>
          <w:i/>
          <w:iCs/>
        </w:rPr>
        <w:t>European Journal of Education</w:t>
      </w:r>
      <w:r w:rsidRPr="003640E8">
        <w:t xml:space="preserve">, 57(4). </w:t>
      </w:r>
      <w:r w:rsidR="00AB7F5E">
        <w:t xml:space="preserve">Available at </w:t>
      </w:r>
      <w:r w:rsidRPr="003640E8">
        <w:t>:</w:t>
      </w:r>
      <w:r w:rsidR="00AB7F5E">
        <w:t xml:space="preserve"> </w:t>
      </w:r>
      <w:hyperlink r:id="rId21" w:history="1">
        <w:r w:rsidR="00AB7F5E" w:rsidRPr="00315745">
          <w:rPr>
            <w:rStyle w:val="Hyperlink"/>
          </w:rPr>
          <w:t>https://doi.org/10.1111/ejed.12532</w:t>
        </w:r>
      </w:hyperlink>
      <w:r w:rsidRPr="003640E8">
        <w:t>.</w:t>
      </w:r>
      <w:r w:rsidR="00AB7F5E">
        <w:t xml:space="preserve"> (Accessed 8</w:t>
      </w:r>
      <w:r w:rsidR="00AB7F5E" w:rsidRPr="00AB7F5E">
        <w:rPr>
          <w:vertAlign w:val="superscript"/>
        </w:rPr>
        <w:t>th</w:t>
      </w:r>
      <w:r w:rsidR="00AB7F5E">
        <w:t xml:space="preserve"> July 2024). </w:t>
      </w:r>
    </w:p>
    <w:p w14:paraId="24DB2431" w14:textId="2A31550D" w:rsidR="003640E8" w:rsidRPr="003640E8" w:rsidRDefault="003640E8" w:rsidP="003640E8">
      <w:pPr>
        <w:pStyle w:val="NormalWeb"/>
        <w:spacing w:before="0" w:beforeAutospacing="0" w:after="240" w:afterAutospacing="0" w:line="360" w:lineRule="auto"/>
        <w:jc w:val="both"/>
      </w:pPr>
      <w:r w:rsidRPr="003640E8">
        <w:t xml:space="preserve">Vincent, S. and Vlies, R. van der (2020). </w:t>
      </w:r>
      <w:r w:rsidRPr="003640E8">
        <w:rPr>
          <w:i/>
          <w:iCs/>
        </w:rPr>
        <w:t>Trustworthy artificial intelligence (AI) in education: Promises and challenges</w:t>
      </w:r>
      <w:r w:rsidRPr="003640E8">
        <w:t xml:space="preserve">. OECD </w:t>
      </w:r>
      <w:proofErr w:type="spellStart"/>
      <w:r w:rsidRPr="003640E8">
        <w:t>iLibrary</w:t>
      </w:r>
      <w:proofErr w:type="spellEnd"/>
      <w:r w:rsidRPr="003640E8">
        <w:t xml:space="preserve">. Available at: </w:t>
      </w:r>
      <w:hyperlink r:id="rId22" w:history="1">
        <w:r w:rsidR="00AB7F5E" w:rsidRPr="00315745">
          <w:rPr>
            <w:rStyle w:val="Hyperlink"/>
          </w:rPr>
          <w:t>https://www.oecd-ilibrary.org/content/paper/a6c90fa9-en</w:t>
        </w:r>
      </w:hyperlink>
      <w:r w:rsidR="00AB7F5E">
        <w:t xml:space="preserve"> . (Accessed 9</w:t>
      </w:r>
      <w:r w:rsidR="00AB7F5E" w:rsidRPr="00AB7F5E">
        <w:rPr>
          <w:vertAlign w:val="superscript"/>
        </w:rPr>
        <w:t>th</w:t>
      </w:r>
      <w:r w:rsidR="00AB7F5E">
        <w:t xml:space="preserve"> July 2024).</w:t>
      </w:r>
    </w:p>
    <w:p w14:paraId="06082B0B" w14:textId="04E2CC83" w:rsidR="003640E8" w:rsidRPr="003640E8" w:rsidRDefault="003640E8" w:rsidP="003640E8">
      <w:pPr>
        <w:pStyle w:val="NormalWeb"/>
        <w:spacing w:before="0" w:beforeAutospacing="0" w:after="240" w:afterAutospacing="0" w:line="360" w:lineRule="auto"/>
        <w:jc w:val="both"/>
      </w:pPr>
      <w:r w:rsidRPr="003640E8">
        <w:t xml:space="preserve">Zhai, X., Chu, X., Chai, C.S., Jong, M.S.Y., </w:t>
      </w:r>
      <w:proofErr w:type="spellStart"/>
      <w:r w:rsidRPr="003640E8">
        <w:t>Istenic</w:t>
      </w:r>
      <w:proofErr w:type="spellEnd"/>
      <w:r w:rsidRPr="003640E8">
        <w:t xml:space="preserve">, A., Spector, M., Liu, J.-B., Yuan, J. and Li, Y. (2021). A Review of Artificial Intelligence (AI) in Education from 2010 to 2020. </w:t>
      </w:r>
      <w:r w:rsidRPr="003640E8">
        <w:rPr>
          <w:i/>
          <w:iCs/>
        </w:rPr>
        <w:t>Complexity</w:t>
      </w:r>
      <w:r w:rsidRPr="003640E8">
        <w:t>, 2021(8812542), pp.1–18.</w:t>
      </w:r>
      <w:r w:rsidR="00AB7F5E">
        <w:t xml:space="preserve"> Available at </w:t>
      </w:r>
      <w:r w:rsidRPr="003640E8">
        <w:t>:</w:t>
      </w:r>
      <w:r w:rsidR="00AB7F5E">
        <w:t xml:space="preserve"> </w:t>
      </w:r>
      <w:hyperlink r:id="rId23" w:history="1">
        <w:r w:rsidR="00AB7F5E" w:rsidRPr="00315745">
          <w:rPr>
            <w:rStyle w:val="Hyperlink"/>
          </w:rPr>
          <w:t>https://doi.org/10.1155/2021/8812542</w:t>
        </w:r>
      </w:hyperlink>
      <w:r w:rsidR="00AB7F5E">
        <w:t xml:space="preserve"> </w:t>
      </w:r>
      <w:r w:rsidRPr="003640E8">
        <w:t>.</w:t>
      </w:r>
      <w:r w:rsidR="00AB7F5E" w:rsidRPr="00AB7F5E">
        <w:t xml:space="preserve"> </w:t>
      </w:r>
      <w:r w:rsidR="00AB7F5E">
        <w:t>(Accessed 9</w:t>
      </w:r>
      <w:r w:rsidR="00AB7F5E" w:rsidRPr="00AB7F5E">
        <w:rPr>
          <w:vertAlign w:val="superscript"/>
        </w:rPr>
        <w:t>th</w:t>
      </w:r>
      <w:r w:rsidR="00AB7F5E">
        <w:t xml:space="preserve"> July 2024).</w:t>
      </w:r>
    </w:p>
    <w:p w14:paraId="0268042A" w14:textId="77777777" w:rsidR="003640E8" w:rsidRDefault="001F626C" w:rsidP="003640E8">
      <w:pPr>
        <w:rPr>
          <w:lang w:eastAsia="en-GB"/>
        </w:rPr>
      </w:pPr>
      <w:r w:rsidRPr="003640E8">
        <w:rPr>
          <w:lang w:eastAsia="en-GB"/>
        </w:rPr>
        <w:br/>
      </w:r>
      <w:r w:rsidRPr="003640E8">
        <w:rPr>
          <w:lang w:eastAsia="en-GB"/>
        </w:rPr>
        <w:br/>
      </w:r>
    </w:p>
    <w:p w14:paraId="6B747774" w14:textId="77777777" w:rsidR="003640E8" w:rsidRDefault="003640E8" w:rsidP="003640E8">
      <w:pPr>
        <w:rPr>
          <w:lang w:eastAsia="en-GB"/>
        </w:rPr>
      </w:pPr>
    </w:p>
    <w:p w14:paraId="6E177FD2" w14:textId="77777777" w:rsidR="003640E8" w:rsidRDefault="003640E8" w:rsidP="003640E8">
      <w:pPr>
        <w:rPr>
          <w:lang w:eastAsia="en-GB"/>
        </w:rPr>
      </w:pPr>
    </w:p>
    <w:p w14:paraId="168F949A" w14:textId="77777777" w:rsidR="003640E8" w:rsidRDefault="003640E8" w:rsidP="003640E8">
      <w:pPr>
        <w:rPr>
          <w:lang w:eastAsia="en-GB"/>
        </w:rPr>
      </w:pPr>
    </w:p>
    <w:p w14:paraId="1D448E6C" w14:textId="77777777" w:rsidR="003640E8" w:rsidRDefault="003640E8" w:rsidP="003640E8">
      <w:pPr>
        <w:rPr>
          <w:lang w:eastAsia="en-GB"/>
        </w:rPr>
      </w:pPr>
    </w:p>
    <w:p w14:paraId="6A187ABB" w14:textId="77777777" w:rsidR="003640E8" w:rsidRDefault="003640E8" w:rsidP="003640E8">
      <w:pPr>
        <w:rPr>
          <w:lang w:eastAsia="en-GB"/>
        </w:rPr>
      </w:pPr>
    </w:p>
    <w:p w14:paraId="48294C4C" w14:textId="77777777" w:rsidR="003640E8" w:rsidRDefault="003640E8" w:rsidP="003640E8">
      <w:pPr>
        <w:rPr>
          <w:lang w:eastAsia="en-GB"/>
        </w:rPr>
      </w:pPr>
    </w:p>
    <w:p w14:paraId="7360DCD1" w14:textId="77777777" w:rsidR="003640E8" w:rsidRDefault="003640E8" w:rsidP="003640E8">
      <w:pPr>
        <w:rPr>
          <w:lang w:eastAsia="en-GB"/>
        </w:rPr>
      </w:pPr>
    </w:p>
    <w:p w14:paraId="66043CA1" w14:textId="77777777" w:rsidR="003640E8" w:rsidRDefault="003640E8" w:rsidP="003640E8">
      <w:pPr>
        <w:rPr>
          <w:lang w:eastAsia="en-GB"/>
        </w:rPr>
      </w:pPr>
    </w:p>
    <w:p w14:paraId="4B96CC52" w14:textId="77777777" w:rsidR="003640E8" w:rsidRDefault="003640E8" w:rsidP="003640E8">
      <w:pPr>
        <w:rPr>
          <w:lang w:eastAsia="en-GB"/>
        </w:rPr>
      </w:pPr>
    </w:p>
    <w:p w14:paraId="66FE32AA" w14:textId="00147BAD" w:rsidR="003640E8" w:rsidRDefault="003640E8" w:rsidP="003640E8">
      <w:pPr>
        <w:rPr>
          <w:lang w:eastAsia="en-GB"/>
        </w:rPr>
      </w:pPr>
    </w:p>
    <w:p w14:paraId="40EA932D" w14:textId="77777777" w:rsidR="003640E8" w:rsidRDefault="003640E8" w:rsidP="003640E8">
      <w:pPr>
        <w:rPr>
          <w:lang w:eastAsia="en-GB"/>
        </w:rPr>
      </w:pPr>
    </w:p>
    <w:p w14:paraId="021D0303" w14:textId="0CC4DDE7" w:rsidR="003640E8" w:rsidRDefault="00AB7F5E" w:rsidP="003640E8">
      <w:pPr>
        <w:pStyle w:val="Heading1"/>
      </w:pPr>
      <w:bookmarkStart w:id="12" w:name="_Toc171495716"/>
      <w:r>
        <w:rPr>
          <w:noProof/>
        </w:rPr>
        <w:drawing>
          <wp:anchor distT="0" distB="0" distL="114300" distR="114300" simplePos="0" relativeHeight="251661312" behindDoc="0" locked="0" layoutInCell="1" allowOverlap="1" wp14:anchorId="13B40D2A" wp14:editId="77819200">
            <wp:simplePos x="0" y="0"/>
            <wp:positionH relativeFrom="margin">
              <wp:align>left</wp:align>
            </wp:positionH>
            <wp:positionV relativeFrom="page">
              <wp:posOffset>6790055</wp:posOffset>
            </wp:positionV>
            <wp:extent cx="5731510" cy="3223895"/>
            <wp:effectExtent l="0" t="0" r="2540" b="0"/>
            <wp:wrapThrough wrapText="bothSides">
              <wp:wrapPolygon edited="0">
                <wp:start x="0" y="0"/>
                <wp:lineTo x="0" y="21443"/>
                <wp:lineTo x="21538" y="21443"/>
                <wp:lineTo x="21538" y="0"/>
                <wp:lineTo x="0" y="0"/>
              </wp:wrapPolygon>
            </wp:wrapThrough>
            <wp:docPr id="214455097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4550970"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31510" cy="3223895"/>
                    </a:xfrm>
                    <a:prstGeom prst="rect">
                      <a:avLst/>
                    </a:prstGeom>
                  </pic:spPr>
                </pic:pic>
              </a:graphicData>
            </a:graphic>
          </wp:anchor>
        </w:drawing>
      </w:r>
      <w:r w:rsidR="003640E8">
        <w:t>Appendix</w:t>
      </w:r>
      <w:bookmarkEnd w:id="12"/>
      <w:r w:rsidR="003640E8">
        <w:t xml:space="preserve"> </w:t>
      </w:r>
    </w:p>
    <w:p w14:paraId="40FFB6C4" w14:textId="3A1D5FC7" w:rsidR="00A30509" w:rsidRDefault="00AB7F5E" w:rsidP="00404F5F">
      <w:pPr>
        <w:pStyle w:val="Heading2"/>
        <w:rPr>
          <w:lang w:eastAsia="en-GB"/>
        </w:rPr>
      </w:pPr>
      <w:bookmarkStart w:id="13" w:name="_Toc171495717"/>
      <w:r>
        <w:rPr>
          <w:noProof/>
        </w:rPr>
        <w:drawing>
          <wp:anchor distT="0" distB="0" distL="114300" distR="114300" simplePos="0" relativeHeight="251659264" behindDoc="0" locked="0" layoutInCell="1" allowOverlap="1" wp14:anchorId="0EFAFA57" wp14:editId="497D3D0B">
            <wp:simplePos x="0" y="0"/>
            <wp:positionH relativeFrom="margin">
              <wp:posOffset>-126365</wp:posOffset>
            </wp:positionH>
            <wp:positionV relativeFrom="page">
              <wp:posOffset>3307080</wp:posOffset>
            </wp:positionV>
            <wp:extent cx="5731510" cy="3223895"/>
            <wp:effectExtent l="0" t="0" r="2540" b="0"/>
            <wp:wrapThrough wrapText="bothSides">
              <wp:wrapPolygon edited="0">
                <wp:start x="0" y="0"/>
                <wp:lineTo x="0" y="21443"/>
                <wp:lineTo x="21538" y="21443"/>
                <wp:lineTo x="21538" y="0"/>
                <wp:lineTo x="0" y="0"/>
              </wp:wrapPolygon>
            </wp:wrapThrough>
            <wp:docPr id="49371649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716495"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31510" cy="3223895"/>
                    </a:xfrm>
                    <a:prstGeom prst="rect">
                      <a:avLst/>
                    </a:prstGeom>
                  </pic:spPr>
                </pic:pic>
              </a:graphicData>
            </a:graphic>
          </wp:anchor>
        </w:drawing>
      </w:r>
      <w:r w:rsidR="003640E8">
        <w:rPr>
          <w:lang w:eastAsia="en-GB"/>
        </w:rPr>
        <w:t>Task A: Presentation</w:t>
      </w:r>
      <w:bookmarkEnd w:id="13"/>
      <w:r w:rsidR="003640E8">
        <w:rPr>
          <w:lang w:eastAsia="en-GB"/>
        </w:rPr>
        <w:t xml:space="preserve"> </w:t>
      </w:r>
    </w:p>
    <w:p w14:paraId="581F0844" w14:textId="6F987926" w:rsidR="00A30509" w:rsidRPr="00A30509" w:rsidRDefault="00A30509" w:rsidP="00A30509">
      <w:pPr>
        <w:rPr>
          <w:lang w:eastAsia="en-GB"/>
        </w:rPr>
      </w:pPr>
    </w:p>
    <w:p w14:paraId="52395A19" w14:textId="5E57A24E" w:rsidR="003640E8" w:rsidRDefault="00A30509" w:rsidP="003640E8">
      <w:pPr>
        <w:rPr>
          <w:lang w:eastAsia="en-GB"/>
        </w:rPr>
      </w:pPr>
      <w:r>
        <w:rPr>
          <w:noProof/>
        </w:rPr>
        <w:lastRenderedPageBreak/>
        <w:drawing>
          <wp:anchor distT="0" distB="0" distL="114300" distR="114300" simplePos="0" relativeHeight="251663360" behindDoc="0" locked="0" layoutInCell="1" allowOverlap="1" wp14:anchorId="62FA7196" wp14:editId="3CE46CDF">
            <wp:simplePos x="0" y="0"/>
            <wp:positionH relativeFrom="page">
              <wp:posOffset>914400</wp:posOffset>
            </wp:positionH>
            <wp:positionV relativeFrom="page">
              <wp:posOffset>1279525</wp:posOffset>
            </wp:positionV>
            <wp:extent cx="5731510" cy="3223895"/>
            <wp:effectExtent l="0" t="0" r="2540" b="0"/>
            <wp:wrapThrough wrapText="bothSides">
              <wp:wrapPolygon edited="0">
                <wp:start x="0" y="0"/>
                <wp:lineTo x="0" y="21443"/>
                <wp:lineTo x="21538" y="21443"/>
                <wp:lineTo x="21538" y="0"/>
                <wp:lineTo x="0" y="0"/>
              </wp:wrapPolygon>
            </wp:wrapThrough>
            <wp:docPr id="55223075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230752"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731510" cy="3223895"/>
                    </a:xfrm>
                    <a:prstGeom prst="rect">
                      <a:avLst/>
                    </a:prstGeom>
                  </pic:spPr>
                </pic:pic>
              </a:graphicData>
            </a:graphic>
          </wp:anchor>
        </w:drawing>
      </w:r>
    </w:p>
    <w:p w14:paraId="61769D11" w14:textId="66F86A1B" w:rsidR="00A30509" w:rsidRPr="003640E8" w:rsidRDefault="00A30509" w:rsidP="003640E8">
      <w:pPr>
        <w:rPr>
          <w:lang w:eastAsia="en-GB"/>
        </w:rPr>
      </w:pPr>
    </w:p>
    <w:p w14:paraId="7D425F86" w14:textId="2C7BDEB0" w:rsidR="003640E8" w:rsidRDefault="00A30509" w:rsidP="003640E8">
      <w:pPr>
        <w:rPr>
          <w:lang w:eastAsia="en-GB"/>
        </w:rPr>
      </w:pPr>
      <w:r>
        <w:rPr>
          <w:noProof/>
        </w:rPr>
        <w:drawing>
          <wp:anchor distT="0" distB="0" distL="114300" distR="114300" simplePos="0" relativeHeight="251665408" behindDoc="0" locked="0" layoutInCell="1" allowOverlap="1" wp14:anchorId="5A9E02DC" wp14:editId="3393C6D6">
            <wp:simplePos x="0" y="0"/>
            <wp:positionH relativeFrom="page">
              <wp:posOffset>942975</wp:posOffset>
            </wp:positionH>
            <wp:positionV relativeFrom="page">
              <wp:posOffset>5318125</wp:posOffset>
            </wp:positionV>
            <wp:extent cx="5731510" cy="3223895"/>
            <wp:effectExtent l="0" t="0" r="2540" b="0"/>
            <wp:wrapThrough wrapText="bothSides">
              <wp:wrapPolygon edited="0">
                <wp:start x="0" y="0"/>
                <wp:lineTo x="0" y="21443"/>
                <wp:lineTo x="21538" y="21443"/>
                <wp:lineTo x="21538" y="0"/>
                <wp:lineTo x="0" y="0"/>
              </wp:wrapPolygon>
            </wp:wrapThrough>
            <wp:docPr id="20381248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812489"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731510" cy="3223895"/>
                    </a:xfrm>
                    <a:prstGeom prst="rect">
                      <a:avLst/>
                    </a:prstGeom>
                  </pic:spPr>
                </pic:pic>
              </a:graphicData>
            </a:graphic>
          </wp:anchor>
        </w:drawing>
      </w:r>
    </w:p>
    <w:p w14:paraId="1BB9B0AD" w14:textId="350F7157" w:rsidR="00A30509" w:rsidRPr="003640E8" w:rsidRDefault="00A30509" w:rsidP="003640E8">
      <w:pPr>
        <w:rPr>
          <w:lang w:eastAsia="en-GB"/>
        </w:rPr>
      </w:pPr>
    </w:p>
    <w:p w14:paraId="76578DD7" w14:textId="77777777" w:rsidR="003640E8" w:rsidRPr="003640E8" w:rsidRDefault="003640E8" w:rsidP="003640E8">
      <w:pPr>
        <w:rPr>
          <w:lang w:eastAsia="en-GB"/>
        </w:rPr>
      </w:pPr>
    </w:p>
    <w:p w14:paraId="03BB3BC3" w14:textId="77777777" w:rsidR="00A30509" w:rsidRDefault="00A30509" w:rsidP="003640E8">
      <w:pPr>
        <w:rPr>
          <w:lang w:eastAsia="en-GB"/>
        </w:rPr>
      </w:pPr>
      <w:r>
        <w:rPr>
          <w:noProof/>
        </w:rPr>
        <w:lastRenderedPageBreak/>
        <w:drawing>
          <wp:anchor distT="0" distB="0" distL="114300" distR="114300" simplePos="0" relativeHeight="251667456" behindDoc="0" locked="0" layoutInCell="1" allowOverlap="1" wp14:anchorId="6FA6B42D" wp14:editId="2DC336AB">
            <wp:simplePos x="0" y="0"/>
            <wp:positionH relativeFrom="margin">
              <wp:align>left</wp:align>
            </wp:positionH>
            <wp:positionV relativeFrom="page">
              <wp:posOffset>612775</wp:posOffset>
            </wp:positionV>
            <wp:extent cx="5731510" cy="3223895"/>
            <wp:effectExtent l="0" t="0" r="2540" b="0"/>
            <wp:wrapThrough wrapText="bothSides">
              <wp:wrapPolygon edited="0">
                <wp:start x="0" y="0"/>
                <wp:lineTo x="0" y="21443"/>
                <wp:lineTo x="21538" y="21443"/>
                <wp:lineTo x="21538" y="0"/>
                <wp:lineTo x="0" y="0"/>
              </wp:wrapPolygon>
            </wp:wrapThrough>
            <wp:docPr id="10858377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83773"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5731510" cy="3223895"/>
                    </a:xfrm>
                    <a:prstGeom prst="rect">
                      <a:avLst/>
                    </a:prstGeom>
                  </pic:spPr>
                </pic:pic>
              </a:graphicData>
            </a:graphic>
          </wp:anchor>
        </w:drawing>
      </w:r>
      <w:r w:rsidR="003640E8" w:rsidRPr="003640E8">
        <w:rPr>
          <w:lang w:eastAsia="en-GB"/>
        </w:rPr>
        <w:br/>
      </w:r>
    </w:p>
    <w:p w14:paraId="5E39F7A0" w14:textId="42670668" w:rsidR="00A30509" w:rsidRDefault="00A30509" w:rsidP="003640E8">
      <w:pPr>
        <w:rPr>
          <w:lang w:eastAsia="en-GB"/>
        </w:rPr>
      </w:pPr>
      <w:r>
        <w:rPr>
          <w:noProof/>
        </w:rPr>
        <w:drawing>
          <wp:anchor distT="0" distB="0" distL="114300" distR="114300" simplePos="0" relativeHeight="251669504" behindDoc="0" locked="0" layoutInCell="1" allowOverlap="1" wp14:anchorId="770FAF3A" wp14:editId="056DACD6">
            <wp:simplePos x="0" y="0"/>
            <wp:positionH relativeFrom="margin">
              <wp:align>left</wp:align>
            </wp:positionH>
            <wp:positionV relativeFrom="page">
              <wp:posOffset>4770755</wp:posOffset>
            </wp:positionV>
            <wp:extent cx="5731510" cy="3223895"/>
            <wp:effectExtent l="0" t="0" r="2540" b="0"/>
            <wp:wrapThrough wrapText="bothSides">
              <wp:wrapPolygon edited="0">
                <wp:start x="0" y="0"/>
                <wp:lineTo x="0" y="21443"/>
                <wp:lineTo x="21538" y="21443"/>
                <wp:lineTo x="21538" y="0"/>
                <wp:lineTo x="0" y="0"/>
              </wp:wrapPolygon>
            </wp:wrapThrough>
            <wp:docPr id="89307154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071542" name=""/>
                    <pic:cNvPicPr/>
                  </pic:nvPicPr>
                  <pic:blipFill>
                    <a:blip r:embed="rId34">
                      <a:extLst>
                        <a:ext uri="{96DAC541-7B7A-43D3-8B79-37D633B846F1}">
                          <asvg:svgBlip xmlns:asvg="http://schemas.microsoft.com/office/drawing/2016/SVG/main" r:embed="rId35"/>
                        </a:ext>
                      </a:extLst>
                    </a:blip>
                    <a:stretch>
                      <a:fillRect/>
                    </a:stretch>
                  </pic:blipFill>
                  <pic:spPr>
                    <a:xfrm>
                      <a:off x="0" y="0"/>
                      <a:ext cx="5731510" cy="3223895"/>
                    </a:xfrm>
                    <a:prstGeom prst="rect">
                      <a:avLst/>
                    </a:prstGeom>
                  </pic:spPr>
                </pic:pic>
              </a:graphicData>
            </a:graphic>
          </wp:anchor>
        </w:drawing>
      </w:r>
    </w:p>
    <w:p w14:paraId="17E95C2E" w14:textId="0B547707" w:rsidR="003640E8" w:rsidRDefault="003640E8" w:rsidP="003640E8">
      <w:pPr>
        <w:rPr>
          <w:lang w:eastAsia="en-GB"/>
        </w:rPr>
      </w:pPr>
      <w:r w:rsidRPr="003640E8">
        <w:rPr>
          <w:lang w:eastAsia="en-GB"/>
        </w:rPr>
        <w:br/>
        <w:t xml:space="preserve"> </w:t>
      </w:r>
    </w:p>
    <w:p w14:paraId="2CBAA985" w14:textId="77777777" w:rsidR="00A30509" w:rsidRDefault="00A30509" w:rsidP="003640E8">
      <w:pPr>
        <w:rPr>
          <w:lang w:eastAsia="en-GB"/>
        </w:rPr>
      </w:pPr>
    </w:p>
    <w:p w14:paraId="33EA4675" w14:textId="77777777" w:rsidR="00A30509" w:rsidRDefault="00A30509" w:rsidP="003640E8">
      <w:pPr>
        <w:rPr>
          <w:lang w:eastAsia="en-GB"/>
        </w:rPr>
      </w:pPr>
    </w:p>
    <w:p w14:paraId="669FBC0F" w14:textId="77777777" w:rsidR="00A30509" w:rsidRDefault="00A30509" w:rsidP="003640E8">
      <w:pPr>
        <w:rPr>
          <w:lang w:eastAsia="en-GB"/>
        </w:rPr>
      </w:pPr>
    </w:p>
    <w:p w14:paraId="73C84ACF" w14:textId="71C9E99F" w:rsidR="00A30509" w:rsidRPr="003640E8" w:rsidRDefault="00A30509" w:rsidP="003640E8">
      <w:pPr>
        <w:rPr>
          <w:lang w:eastAsia="en-GB"/>
        </w:rPr>
      </w:pPr>
      <w:r>
        <w:rPr>
          <w:noProof/>
        </w:rPr>
        <w:lastRenderedPageBreak/>
        <w:drawing>
          <wp:anchor distT="0" distB="0" distL="114300" distR="114300" simplePos="0" relativeHeight="251671552" behindDoc="0" locked="0" layoutInCell="1" allowOverlap="1" wp14:anchorId="6A147152" wp14:editId="6D12BD51">
            <wp:simplePos x="0" y="0"/>
            <wp:positionH relativeFrom="page">
              <wp:posOffset>889000</wp:posOffset>
            </wp:positionH>
            <wp:positionV relativeFrom="page">
              <wp:posOffset>742950</wp:posOffset>
            </wp:positionV>
            <wp:extent cx="5731510" cy="3223895"/>
            <wp:effectExtent l="0" t="0" r="2540" b="0"/>
            <wp:wrapThrough wrapText="bothSides">
              <wp:wrapPolygon edited="0">
                <wp:start x="0" y="0"/>
                <wp:lineTo x="0" y="21443"/>
                <wp:lineTo x="21538" y="21443"/>
                <wp:lineTo x="21538" y="0"/>
                <wp:lineTo x="0" y="0"/>
              </wp:wrapPolygon>
            </wp:wrapThrough>
            <wp:docPr id="66252334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523349" name=""/>
                    <pic:cNvPicPr/>
                  </pic:nvPicPr>
                  <pic:blipFill>
                    <a:blip r:embed="rId36">
                      <a:extLst>
                        <a:ext uri="{96DAC541-7B7A-43D3-8B79-37D633B846F1}">
                          <asvg:svgBlip xmlns:asvg="http://schemas.microsoft.com/office/drawing/2016/SVG/main" r:embed="rId37"/>
                        </a:ext>
                      </a:extLst>
                    </a:blip>
                    <a:stretch>
                      <a:fillRect/>
                    </a:stretch>
                  </pic:blipFill>
                  <pic:spPr>
                    <a:xfrm>
                      <a:off x="0" y="0"/>
                      <a:ext cx="5731510" cy="3223895"/>
                    </a:xfrm>
                    <a:prstGeom prst="rect">
                      <a:avLst/>
                    </a:prstGeom>
                  </pic:spPr>
                </pic:pic>
              </a:graphicData>
            </a:graphic>
          </wp:anchor>
        </w:drawing>
      </w:r>
    </w:p>
    <w:p w14:paraId="6E8219EA" w14:textId="6DD2BAEA" w:rsidR="003640E8" w:rsidRDefault="00A30509" w:rsidP="003640E8">
      <w:pPr>
        <w:rPr>
          <w:lang w:eastAsia="en-GB"/>
        </w:rPr>
      </w:pPr>
      <w:r>
        <w:rPr>
          <w:noProof/>
        </w:rPr>
        <w:drawing>
          <wp:anchor distT="0" distB="0" distL="114300" distR="114300" simplePos="0" relativeHeight="251673600" behindDoc="0" locked="0" layoutInCell="1" allowOverlap="1" wp14:anchorId="57062799" wp14:editId="206825A9">
            <wp:simplePos x="0" y="0"/>
            <wp:positionH relativeFrom="page">
              <wp:posOffset>863600</wp:posOffset>
            </wp:positionH>
            <wp:positionV relativeFrom="page">
              <wp:posOffset>4772025</wp:posOffset>
            </wp:positionV>
            <wp:extent cx="5731510" cy="3223895"/>
            <wp:effectExtent l="0" t="0" r="2540" b="0"/>
            <wp:wrapThrough wrapText="bothSides">
              <wp:wrapPolygon edited="0">
                <wp:start x="0" y="0"/>
                <wp:lineTo x="0" y="21443"/>
                <wp:lineTo x="21538" y="21443"/>
                <wp:lineTo x="21538" y="0"/>
                <wp:lineTo x="0" y="0"/>
              </wp:wrapPolygon>
            </wp:wrapThrough>
            <wp:docPr id="54885667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856677" name=""/>
                    <pic:cNvPicPr/>
                  </pic:nvPicPr>
                  <pic:blipFill>
                    <a:blip r:embed="rId38">
                      <a:extLst>
                        <a:ext uri="{96DAC541-7B7A-43D3-8B79-37D633B846F1}">
                          <asvg:svgBlip xmlns:asvg="http://schemas.microsoft.com/office/drawing/2016/SVG/main" r:embed="rId39"/>
                        </a:ext>
                      </a:extLst>
                    </a:blip>
                    <a:stretch>
                      <a:fillRect/>
                    </a:stretch>
                  </pic:blipFill>
                  <pic:spPr>
                    <a:xfrm>
                      <a:off x="0" y="0"/>
                      <a:ext cx="5731510" cy="3223895"/>
                    </a:xfrm>
                    <a:prstGeom prst="rect">
                      <a:avLst/>
                    </a:prstGeom>
                  </pic:spPr>
                </pic:pic>
              </a:graphicData>
            </a:graphic>
          </wp:anchor>
        </w:drawing>
      </w:r>
    </w:p>
    <w:p w14:paraId="2A0B95FF" w14:textId="282D52EB" w:rsidR="00A30509" w:rsidRPr="003640E8" w:rsidRDefault="00A30509" w:rsidP="003640E8">
      <w:pPr>
        <w:rPr>
          <w:lang w:eastAsia="en-GB"/>
        </w:rPr>
      </w:pPr>
    </w:p>
    <w:p w14:paraId="1029119C" w14:textId="77777777" w:rsidR="001F626C" w:rsidRDefault="001F626C" w:rsidP="003640E8"/>
    <w:p w14:paraId="11F4BE44" w14:textId="77777777" w:rsidR="00A30509" w:rsidRDefault="00A30509" w:rsidP="003640E8"/>
    <w:p w14:paraId="439A7D4C" w14:textId="77777777" w:rsidR="00A30509" w:rsidRDefault="00A30509" w:rsidP="003640E8"/>
    <w:p w14:paraId="733E880C" w14:textId="77777777" w:rsidR="00A30509" w:rsidRDefault="00A30509" w:rsidP="003640E8"/>
    <w:p w14:paraId="3F935256" w14:textId="1F1A409E" w:rsidR="00A30509" w:rsidRDefault="00A30509" w:rsidP="003640E8">
      <w:r>
        <w:rPr>
          <w:noProof/>
        </w:rPr>
        <w:lastRenderedPageBreak/>
        <w:drawing>
          <wp:anchor distT="0" distB="0" distL="114300" distR="114300" simplePos="0" relativeHeight="251675648" behindDoc="0" locked="0" layoutInCell="1" allowOverlap="1" wp14:anchorId="4D2DBD7F" wp14:editId="0A7F580C">
            <wp:simplePos x="0" y="0"/>
            <wp:positionH relativeFrom="margin">
              <wp:align>left</wp:align>
            </wp:positionH>
            <wp:positionV relativeFrom="page">
              <wp:posOffset>920750</wp:posOffset>
            </wp:positionV>
            <wp:extent cx="5731510" cy="3223895"/>
            <wp:effectExtent l="0" t="0" r="2540" b="0"/>
            <wp:wrapThrough wrapText="bothSides">
              <wp:wrapPolygon edited="0">
                <wp:start x="0" y="0"/>
                <wp:lineTo x="0" y="21443"/>
                <wp:lineTo x="21538" y="21443"/>
                <wp:lineTo x="21538" y="0"/>
                <wp:lineTo x="0" y="0"/>
              </wp:wrapPolygon>
            </wp:wrapThrough>
            <wp:docPr id="110742430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424306" name=""/>
                    <pic:cNvPicPr/>
                  </pic:nvPicPr>
                  <pic:blipFill>
                    <a:blip r:embed="rId40">
                      <a:extLst>
                        <a:ext uri="{96DAC541-7B7A-43D3-8B79-37D633B846F1}">
                          <asvg:svgBlip xmlns:asvg="http://schemas.microsoft.com/office/drawing/2016/SVG/main" r:embed="rId41"/>
                        </a:ext>
                      </a:extLst>
                    </a:blip>
                    <a:stretch>
                      <a:fillRect/>
                    </a:stretch>
                  </pic:blipFill>
                  <pic:spPr>
                    <a:xfrm>
                      <a:off x="0" y="0"/>
                      <a:ext cx="5731510" cy="3223895"/>
                    </a:xfrm>
                    <a:prstGeom prst="rect">
                      <a:avLst/>
                    </a:prstGeom>
                  </pic:spPr>
                </pic:pic>
              </a:graphicData>
            </a:graphic>
          </wp:anchor>
        </w:drawing>
      </w:r>
    </w:p>
    <w:p w14:paraId="21EF1F54" w14:textId="4A302163" w:rsidR="00A30509" w:rsidRDefault="00A30509" w:rsidP="003640E8">
      <w:r>
        <w:rPr>
          <w:noProof/>
        </w:rPr>
        <w:drawing>
          <wp:anchor distT="0" distB="0" distL="114300" distR="114300" simplePos="0" relativeHeight="251677696" behindDoc="0" locked="0" layoutInCell="1" allowOverlap="1" wp14:anchorId="74ABBB66" wp14:editId="5F593214">
            <wp:simplePos x="0" y="0"/>
            <wp:positionH relativeFrom="page">
              <wp:posOffset>904875</wp:posOffset>
            </wp:positionH>
            <wp:positionV relativeFrom="page">
              <wp:posOffset>5061585</wp:posOffset>
            </wp:positionV>
            <wp:extent cx="5731510" cy="3223895"/>
            <wp:effectExtent l="0" t="0" r="2540" b="0"/>
            <wp:wrapThrough wrapText="bothSides">
              <wp:wrapPolygon edited="0">
                <wp:start x="0" y="0"/>
                <wp:lineTo x="0" y="21443"/>
                <wp:lineTo x="21538" y="21443"/>
                <wp:lineTo x="21538" y="0"/>
                <wp:lineTo x="0" y="0"/>
              </wp:wrapPolygon>
            </wp:wrapThrough>
            <wp:docPr id="166998527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985275" name=""/>
                    <pic:cNvPicPr/>
                  </pic:nvPicPr>
                  <pic:blipFill>
                    <a:blip r:embed="rId42">
                      <a:extLst>
                        <a:ext uri="{96DAC541-7B7A-43D3-8B79-37D633B846F1}">
                          <asvg:svgBlip xmlns:asvg="http://schemas.microsoft.com/office/drawing/2016/SVG/main" r:embed="rId43"/>
                        </a:ext>
                      </a:extLst>
                    </a:blip>
                    <a:stretch>
                      <a:fillRect/>
                    </a:stretch>
                  </pic:blipFill>
                  <pic:spPr>
                    <a:xfrm>
                      <a:off x="0" y="0"/>
                      <a:ext cx="5731510" cy="3223895"/>
                    </a:xfrm>
                    <a:prstGeom prst="rect">
                      <a:avLst/>
                    </a:prstGeom>
                  </pic:spPr>
                </pic:pic>
              </a:graphicData>
            </a:graphic>
          </wp:anchor>
        </w:drawing>
      </w:r>
    </w:p>
    <w:p w14:paraId="7E8D28EF" w14:textId="1F423676" w:rsidR="00A30509" w:rsidRDefault="00A30509" w:rsidP="003640E8"/>
    <w:p w14:paraId="76BA33BF" w14:textId="77777777" w:rsidR="00A30509" w:rsidRDefault="00A30509" w:rsidP="003640E8"/>
    <w:p w14:paraId="5BC5EFFA" w14:textId="77777777" w:rsidR="00A30509" w:rsidRDefault="00A30509" w:rsidP="003640E8"/>
    <w:p w14:paraId="79700ACA" w14:textId="77777777" w:rsidR="00A30509" w:rsidRDefault="00A30509" w:rsidP="003640E8"/>
    <w:p w14:paraId="6CCC534D" w14:textId="0C3F73B5" w:rsidR="00A30509" w:rsidRPr="003640E8" w:rsidRDefault="00A30509" w:rsidP="003640E8">
      <w:r>
        <w:rPr>
          <w:noProof/>
        </w:rPr>
        <w:lastRenderedPageBreak/>
        <w:drawing>
          <wp:anchor distT="0" distB="0" distL="114300" distR="114300" simplePos="0" relativeHeight="251679744" behindDoc="0" locked="0" layoutInCell="1" allowOverlap="1" wp14:anchorId="7946A8C3" wp14:editId="26C54205">
            <wp:simplePos x="0" y="0"/>
            <wp:positionH relativeFrom="page">
              <wp:posOffset>914400</wp:posOffset>
            </wp:positionH>
            <wp:positionV relativeFrom="page">
              <wp:posOffset>1279525</wp:posOffset>
            </wp:positionV>
            <wp:extent cx="5731510" cy="3223895"/>
            <wp:effectExtent l="0" t="0" r="2540" b="0"/>
            <wp:wrapThrough wrapText="bothSides">
              <wp:wrapPolygon edited="0">
                <wp:start x="0" y="0"/>
                <wp:lineTo x="0" y="21443"/>
                <wp:lineTo x="21538" y="21443"/>
                <wp:lineTo x="21538" y="0"/>
                <wp:lineTo x="0" y="0"/>
              </wp:wrapPolygon>
            </wp:wrapThrough>
            <wp:docPr id="123688305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883054" name=""/>
                    <pic:cNvPicPr/>
                  </pic:nvPicPr>
                  <pic:blipFill>
                    <a:blip r:embed="rId44">
                      <a:extLst>
                        <a:ext uri="{96DAC541-7B7A-43D3-8B79-37D633B846F1}">
                          <asvg:svgBlip xmlns:asvg="http://schemas.microsoft.com/office/drawing/2016/SVG/main" r:embed="rId45"/>
                        </a:ext>
                      </a:extLst>
                    </a:blip>
                    <a:stretch>
                      <a:fillRect/>
                    </a:stretch>
                  </pic:blipFill>
                  <pic:spPr>
                    <a:xfrm>
                      <a:off x="0" y="0"/>
                      <a:ext cx="5731510" cy="3223895"/>
                    </a:xfrm>
                    <a:prstGeom prst="rect">
                      <a:avLst/>
                    </a:prstGeom>
                  </pic:spPr>
                </pic:pic>
              </a:graphicData>
            </a:graphic>
          </wp:anchor>
        </w:drawing>
      </w:r>
    </w:p>
    <w:sectPr w:rsidR="00A30509" w:rsidRPr="003640E8">
      <w:footerReference w:type="default" r:id="rId4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A6D0DE" w14:textId="77777777" w:rsidR="002C60C6" w:rsidRDefault="002C60C6" w:rsidP="003640E8">
      <w:pPr>
        <w:spacing w:after="0" w:line="240" w:lineRule="auto"/>
      </w:pPr>
      <w:r>
        <w:separator/>
      </w:r>
    </w:p>
  </w:endnote>
  <w:endnote w:type="continuationSeparator" w:id="0">
    <w:p w14:paraId="7FA89582" w14:textId="77777777" w:rsidR="002C60C6" w:rsidRDefault="002C60C6" w:rsidP="003640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86209960"/>
      <w:docPartObj>
        <w:docPartGallery w:val="Page Numbers (Bottom of Page)"/>
        <w:docPartUnique/>
      </w:docPartObj>
    </w:sdtPr>
    <w:sdtEndPr>
      <w:rPr>
        <w:noProof/>
      </w:rPr>
    </w:sdtEndPr>
    <w:sdtContent>
      <w:p w14:paraId="1892C46D" w14:textId="77777777" w:rsidR="003640E8" w:rsidRDefault="003640E8">
        <w:pPr>
          <w:pStyle w:val="Footer"/>
          <w:jc w:val="right"/>
        </w:pPr>
        <w:r>
          <w:fldChar w:fldCharType="begin"/>
        </w:r>
        <w:r>
          <w:instrText xml:space="preserve"> PAGE   \* MERGEFORMAT </w:instrText>
        </w:r>
        <w:r>
          <w:fldChar w:fldCharType="separate"/>
        </w:r>
        <w:r w:rsidR="007B6333">
          <w:rPr>
            <w:noProof/>
          </w:rPr>
          <w:t>12</w:t>
        </w:r>
        <w:r>
          <w:rPr>
            <w:noProof/>
          </w:rPr>
          <w:fldChar w:fldCharType="end"/>
        </w:r>
      </w:p>
    </w:sdtContent>
  </w:sdt>
  <w:p w14:paraId="5186417E" w14:textId="77777777" w:rsidR="003640E8" w:rsidRDefault="003640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021ACA" w14:textId="77777777" w:rsidR="002C60C6" w:rsidRDefault="002C60C6" w:rsidP="003640E8">
      <w:pPr>
        <w:spacing w:after="0" w:line="240" w:lineRule="auto"/>
      </w:pPr>
      <w:r>
        <w:separator/>
      </w:r>
    </w:p>
  </w:footnote>
  <w:footnote w:type="continuationSeparator" w:id="0">
    <w:p w14:paraId="013FE635" w14:textId="77777777" w:rsidR="002C60C6" w:rsidRDefault="002C60C6" w:rsidP="003640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FA17D99"/>
    <w:multiLevelType w:val="hybridMultilevel"/>
    <w:tmpl w:val="466ABA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401C3C3E"/>
    <w:multiLevelType w:val="hybridMultilevel"/>
    <w:tmpl w:val="B8D2D3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793A013A"/>
    <w:multiLevelType w:val="hybridMultilevel"/>
    <w:tmpl w:val="6AAEF1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777914663">
    <w:abstractNumId w:val="2"/>
  </w:num>
  <w:num w:numId="2" w16cid:durableId="1790318945">
    <w:abstractNumId w:val="1"/>
  </w:num>
  <w:num w:numId="3" w16cid:durableId="105697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zUwNTIyMzAwNjU3sTRX0lEKTi0uzszPAykwrAUAitwnESwAAAA="/>
  </w:docVars>
  <w:rsids>
    <w:rsidRoot w:val="00623367"/>
    <w:rsid w:val="00032A29"/>
    <w:rsid w:val="00067569"/>
    <w:rsid w:val="000C185D"/>
    <w:rsid w:val="00102E0B"/>
    <w:rsid w:val="001717A3"/>
    <w:rsid w:val="001A45A2"/>
    <w:rsid w:val="001B0491"/>
    <w:rsid w:val="001D4122"/>
    <w:rsid w:val="001F626C"/>
    <w:rsid w:val="00200B94"/>
    <w:rsid w:val="002512A6"/>
    <w:rsid w:val="0025435C"/>
    <w:rsid w:val="00261FBE"/>
    <w:rsid w:val="00296C86"/>
    <w:rsid w:val="002A6F1B"/>
    <w:rsid w:val="002C60C6"/>
    <w:rsid w:val="002E6EAF"/>
    <w:rsid w:val="002F11CC"/>
    <w:rsid w:val="003073E6"/>
    <w:rsid w:val="0033457E"/>
    <w:rsid w:val="003640E8"/>
    <w:rsid w:val="00404F5F"/>
    <w:rsid w:val="00443DA1"/>
    <w:rsid w:val="00493CD1"/>
    <w:rsid w:val="00554044"/>
    <w:rsid w:val="00555695"/>
    <w:rsid w:val="005A60E3"/>
    <w:rsid w:val="00623367"/>
    <w:rsid w:val="006567FD"/>
    <w:rsid w:val="0067754D"/>
    <w:rsid w:val="00680C38"/>
    <w:rsid w:val="006D7672"/>
    <w:rsid w:val="006E5978"/>
    <w:rsid w:val="00783414"/>
    <w:rsid w:val="007B6333"/>
    <w:rsid w:val="008F1884"/>
    <w:rsid w:val="0096006E"/>
    <w:rsid w:val="009C3122"/>
    <w:rsid w:val="00A30509"/>
    <w:rsid w:val="00A72D49"/>
    <w:rsid w:val="00AB7F5E"/>
    <w:rsid w:val="00B3140F"/>
    <w:rsid w:val="00B56604"/>
    <w:rsid w:val="00B62247"/>
    <w:rsid w:val="00C35E4B"/>
    <w:rsid w:val="00C745AF"/>
    <w:rsid w:val="00CB3838"/>
    <w:rsid w:val="00D0616C"/>
    <w:rsid w:val="00D361B2"/>
    <w:rsid w:val="00D7347F"/>
    <w:rsid w:val="00D93982"/>
    <w:rsid w:val="00DC57D0"/>
    <w:rsid w:val="00DE7F8E"/>
    <w:rsid w:val="00E054BD"/>
    <w:rsid w:val="00E4779D"/>
    <w:rsid w:val="00F931E4"/>
    <w:rsid w:val="00FF5D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6BA57B"/>
  <w15:chartTrackingRefBased/>
  <w15:docId w15:val="{92DA870E-7FEA-456B-BE30-B26424255F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40E8"/>
    <w:pPr>
      <w:spacing w:line="360" w:lineRule="auto"/>
      <w:jc w:val="both"/>
    </w:pPr>
    <w:rPr>
      <w:rFonts w:ascii="Arial" w:hAnsi="Arial"/>
      <w:sz w:val="24"/>
    </w:rPr>
  </w:style>
  <w:style w:type="paragraph" w:styleId="Heading1">
    <w:name w:val="heading 1"/>
    <w:basedOn w:val="Normal"/>
    <w:link w:val="Heading1Char"/>
    <w:uiPriority w:val="9"/>
    <w:qFormat/>
    <w:rsid w:val="001717A3"/>
    <w:pPr>
      <w:spacing w:before="100" w:beforeAutospacing="1" w:after="100" w:afterAutospacing="1"/>
      <w:outlineLvl w:val="0"/>
    </w:pPr>
    <w:rPr>
      <w:rFonts w:eastAsia="Times New Roman" w:cs="Times New Roman"/>
      <w:b/>
      <w:bCs/>
      <w:kern w:val="36"/>
      <w:sz w:val="32"/>
      <w:szCs w:val="48"/>
      <w:lang w:eastAsia="en-GB"/>
    </w:rPr>
  </w:style>
  <w:style w:type="paragraph" w:styleId="Heading2">
    <w:name w:val="heading 2"/>
    <w:basedOn w:val="Normal"/>
    <w:next w:val="Normal"/>
    <w:link w:val="Heading2Char"/>
    <w:uiPriority w:val="9"/>
    <w:unhideWhenUsed/>
    <w:qFormat/>
    <w:rsid w:val="003073E6"/>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DE7F8E"/>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17A3"/>
    <w:rPr>
      <w:rFonts w:ascii="Times New Roman" w:eastAsia="Times New Roman" w:hAnsi="Times New Roman" w:cs="Times New Roman"/>
      <w:b/>
      <w:bCs/>
      <w:kern w:val="36"/>
      <w:sz w:val="32"/>
      <w:szCs w:val="48"/>
      <w:lang w:eastAsia="en-GB"/>
    </w:rPr>
  </w:style>
  <w:style w:type="character" w:customStyle="1" w:styleId="Heading2Char">
    <w:name w:val="Heading 2 Char"/>
    <w:basedOn w:val="DefaultParagraphFont"/>
    <w:link w:val="Heading2"/>
    <w:uiPriority w:val="9"/>
    <w:rsid w:val="003073E6"/>
    <w:rPr>
      <w:rFonts w:ascii="Times New Roman" w:eastAsiaTheme="majorEastAsia" w:hAnsi="Times New Roman" w:cstheme="majorBidi"/>
      <w:b/>
      <w:sz w:val="28"/>
      <w:szCs w:val="26"/>
    </w:rPr>
  </w:style>
  <w:style w:type="paragraph" w:styleId="Title">
    <w:name w:val="Title"/>
    <w:basedOn w:val="Normal"/>
    <w:next w:val="Normal"/>
    <w:link w:val="TitleChar"/>
    <w:uiPriority w:val="10"/>
    <w:qFormat/>
    <w:rsid w:val="003073E6"/>
    <w:pPr>
      <w:spacing w:after="0"/>
      <w:contextualSpacing/>
      <w:jc w:val="center"/>
    </w:pPr>
    <w:rPr>
      <w:rFonts w:eastAsiaTheme="majorEastAsia" w:cstheme="majorBidi"/>
      <w:b/>
      <w:spacing w:val="-10"/>
      <w:kern w:val="28"/>
      <w:sz w:val="48"/>
      <w:szCs w:val="56"/>
    </w:rPr>
  </w:style>
  <w:style w:type="character" w:customStyle="1" w:styleId="TitleChar">
    <w:name w:val="Title Char"/>
    <w:basedOn w:val="DefaultParagraphFont"/>
    <w:link w:val="Title"/>
    <w:uiPriority w:val="10"/>
    <w:rsid w:val="003073E6"/>
    <w:rPr>
      <w:rFonts w:ascii="Times New Roman" w:eastAsiaTheme="majorEastAsia" w:hAnsi="Times New Roman" w:cstheme="majorBidi"/>
      <w:b/>
      <w:spacing w:val="-10"/>
      <w:kern w:val="28"/>
      <w:sz w:val="48"/>
      <w:szCs w:val="56"/>
    </w:rPr>
  </w:style>
  <w:style w:type="character" w:customStyle="1" w:styleId="Heading3Char">
    <w:name w:val="Heading 3 Char"/>
    <w:basedOn w:val="DefaultParagraphFont"/>
    <w:link w:val="Heading3"/>
    <w:uiPriority w:val="9"/>
    <w:semiHidden/>
    <w:rsid w:val="00DE7F8E"/>
    <w:rPr>
      <w:rFonts w:ascii="Times New Roman" w:eastAsiaTheme="majorEastAsia" w:hAnsi="Times New Roman" w:cstheme="majorBidi"/>
      <w:b/>
      <w:sz w:val="24"/>
      <w:szCs w:val="24"/>
    </w:rPr>
  </w:style>
  <w:style w:type="character" w:styleId="Strong">
    <w:name w:val="Strong"/>
    <w:basedOn w:val="DefaultParagraphFont"/>
    <w:uiPriority w:val="22"/>
    <w:qFormat/>
    <w:rsid w:val="00C35E4B"/>
    <w:rPr>
      <w:b/>
      <w:bCs/>
    </w:rPr>
  </w:style>
  <w:style w:type="table" w:styleId="GridTable4-Accent3">
    <w:name w:val="Grid Table 4 Accent 3"/>
    <w:basedOn w:val="TableNormal"/>
    <w:uiPriority w:val="49"/>
    <w:rsid w:val="00C35E4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NormalWeb">
    <w:name w:val="Normal (Web)"/>
    <w:basedOn w:val="Normal"/>
    <w:uiPriority w:val="99"/>
    <w:semiHidden/>
    <w:unhideWhenUsed/>
    <w:rsid w:val="00B62247"/>
    <w:pPr>
      <w:spacing w:before="100" w:beforeAutospacing="1" w:after="100" w:afterAutospacing="1" w:line="240" w:lineRule="auto"/>
      <w:jc w:val="left"/>
    </w:pPr>
    <w:rPr>
      <w:rFonts w:eastAsia="Times New Roman" w:cs="Times New Roman"/>
      <w:szCs w:val="24"/>
      <w:lang w:eastAsia="en-GB"/>
    </w:rPr>
  </w:style>
  <w:style w:type="table" w:styleId="GridTable4-Accent1">
    <w:name w:val="Grid Table 4 Accent 1"/>
    <w:basedOn w:val="TableNormal"/>
    <w:uiPriority w:val="49"/>
    <w:rsid w:val="00B62247"/>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ListParagraph">
    <w:name w:val="List Paragraph"/>
    <w:basedOn w:val="Normal"/>
    <w:uiPriority w:val="34"/>
    <w:qFormat/>
    <w:rsid w:val="00B62247"/>
    <w:pPr>
      <w:ind w:left="720"/>
      <w:contextualSpacing/>
    </w:pPr>
  </w:style>
  <w:style w:type="table" w:styleId="GridTable4-Accent5">
    <w:name w:val="Grid Table 4 Accent 5"/>
    <w:basedOn w:val="TableNormal"/>
    <w:uiPriority w:val="49"/>
    <w:rsid w:val="00C745AF"/>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Header">
    <w:name w:val="header"/>
    <w:basedOn w:val="Normal"/>
    <w:link w:val="HeaderChar"/>
    <w:uiPriority w:val="99"/>
    <w:unhideWhenUsed/>
    <w:rsid w:val="003640E8"/>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40E8"/>
    <w:rPr>
      <w:rFonts w:ascii="Arial" w:hAnsi="Arial"/>
      <w:sz w:val="24"/>
    </w:rPr>
  </w:style>
  <w:style w:type="paragraph" w:styleId="Footer">
    <w:name w:val="footer"/>
    <w:basedOn w:val="Normal"/>
    <w:link w:val="FooterChar"/>
    <w:uiPriority w:val="99"/>
    <w:unhideWhenUsed/>
    <w:rsid w:val="003640E8"/>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40E8"/>
    <w:rPr>
      <w:rFonts w:ascii="Arial" w:hAnsi="Arial"/>
      <w:sz w:val="24"/>
    </w:rPr>
  </w:style>
  <w:style w:type="paragraph" w:styleId="TOCHeading">
    <w:name w:val="TOC Heading"/>
    <w:basedOn w:val="Heading1"/>
    <w:next w:val="Normal"/>
    <w:uiPriority w:val="39"/>
    <w:unhideWhenUsed/>
    <w:qFormat/>
    <w:rsid w:val="00443DA1"/>
    <w:pPr>
      <w:keepNext/>
      <w:keepLines/>
      <w:spacing w:before="240" w:beforeAutospacing="0" w:after="0" w:afterAutospacing="0" w:line="259" w:lineRule="auto"/>
      <w:jc w:val="left"/>
      <w:outlineLvl w:val="9"/>
    </w:pPr>
    <w:rPr>
      <w:rFonts w:asciiTheme="majorHAnsi" w:eastAsiaTheme="majorEastAsia" w:hAnsiTheme="majorHAnsi" w:cstheme="majorBidi"/>
      <w:b w:val="0"/>
      <w:bCs w:val="0"/>
      <w:color w:val="2E74B5" w:themeColor="accent1" w:themeShade="BF"/>
      <w:kern w:val="0"/>
      <w:szCs w:val="32"/>
      <w:lang w:val="en-US" w:eastAsia="en-US"/>
    </w:rPr>
  </w:style>
  <w:style w:type="paragraph" w:styleId="TOC1">
    <w:name w:val="toc 1"/>
    <w:basedOn w:val="Normal"/>
    <w:next w:val="Normal"/>
    <w:autoRedefine/>
    <w:uiPriority w:val="39"/>
    <w:unhideWhenUsed/>
    <w:rsid w:val="00443DA1"/>
    <w:pPr>
      <w:spacing w:after="100"/>
    </w:pPr>
  </w:style>
  <w:style w:type="paragraph" w:styleId="TOC2">
    <w:name w:val="toc 2"/>
    <w:basedOn w:val="Normal"/>
    <w:next w:val="Normal"/>
    <w:autoRedefine/>
    <w:uiPriority w:val="39"/>
    <w:unhideWhenUsed/>
    <w:rsid w:val="00443DA1"/>
    <w:pPr>
      <w:spacing w:after="100"/>
      <w:ind w:left="240"/>
    </w:pPr>
  </w:style>
  <w:style w:type="character" w:styleId="Hyperlink">
    <w:name w:val="Hyperlink"/>
    <w:basedOn w:val="DefaultParagraphFont"/>
    <w:uiPriority w:val="99"/>
    <w:unhideWhenUsed/>
    <w:rsid w:val="00443DA1"/>
    <w:rPr>
      <w:color w:val="0563C1" w:themeColor="hyperlink"/>
      <w:u w:val="single"/>
    </w:rPr>
  </w:style>
  <w:style w:type="character" w:styleId="UnresolvedMention">
    <w:name w:val="Unresolved Mention"/>
    <w:basedOn w:val="DefaultParagraphFont"/>
    <w:uiPriority w:val="99"/>
    <w:semiHidden/>
    <w:unhideWhenUsed/>
    <w:rsid w:val="00CB3838"/>
    <w:rPr>
      <w:color w:val="605E5C"/>
      <w:shd w:val="clear" w:color="auto" w:fill="E1DFDD"/>
    </w:rPr>
  </w:style>
  <w:style w:type="character" w:styleId="FollowedHyperlink">
    <w:name w:val="FollowedHyperlink"/>
    <w:basedOn w:val="DefaultParagraphFont"/>
    <w:uiPriority w:val="99"/>
    <w:semiHidden/>
    <w:unhideWhenUsed/>
    <w:rsid w:val="00CB383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792229">
      <w:bodyDiv w:val="1"/>
      <w:marLeft w:val="0"/>
      <w:marRight w:val="0"/>
      <w:marTop w:val="0"/>
      <w:marBottom w:val="0"/>
      <w:divBdr>
        <w:top w:val="none" w:sz="0" w:space="0" w:color="auto"/>
        <w:left w:val="none" w:sz="0" w:space="0" w:color="auto"/>
        <w:bottom w:val="none" w:sz="0" w:space="0" w:color="auto"/>
        <w:right w:val="none" w:sz="0" w:space="0" w:color="auto"/>
      </w:divBdr>
    </w:div>
    <w:div w:id="88697282">
      <w:bodyDiv w:val="1"/>
      <w:marLeft w:val="0"/>
      <w:marRight w:val="0"/>
      <w:marTop w:val="0"/>
      <w:marBottom w:val="0"/>
      <w:divBdr>
        <w:top w:val="none" w:sz="0" w:space="0" w:color="auto"/>
        <w:left w:val="none" w:sz="0" w:space="0" w:color="auto"/>
        <w:bottom w:val="none" w:sz="0" w:space="0" w:color="auto"/>
        <w:right w:val="none" w:sz="0" w:space="0" w:color="auto"/>
      </w:divBdr>
    </w:div>
    <w:div w:id="111214714">
      <w:bodyDiv w:val="1"/>
      <w:marLeft w:val="0"/>
      <w:marRight w:val="0"/>
      <w:marTop w:val="0"/>
      <w:marBottom w:val="0"/>
      <w:divBdr>
        <w:top w:val="none" w:sz="0" w:space="0" w:color="auto"/>
        <w:left w:val="none" w:sz="0" w:space="0" w:color="auto"/>
        <w:bottom w:val="none" w:sz="0" w:space="0" w:color="auto"/>
        <w:right w:val="none" w:sz="0" w:space="0" w:color="auto"/>
      </w:divBdr>
    </w:div>
    <w:div w:id="216817536">
      <w:bodyDiv w:val="1"/>
      <w:marLeft w:val="0"/>
      <w:marRight w:val="0"/>
      <w:marTop w:val="0"/>
      <w:marBottom w:val="0"/>
      <w:divBdr>
        <w:top w:val="none" w:sz="0" w:space="0" w:color="auto"/>
        <w:left w:val="none" w:sz="0" w:space="0" w:color="auto"/>
        <w:bottom w:val="none" w:sz="0" w:space="0" w:color="auto"/>
        <w:right w:val="none" w:sz="0" w:space="0" w:color="auto"/>
      </w:divBdr>
    </w:div>
    <w:div w:id="258031444">
      <w:bodyDiv w:val="1"/>
      <w:marLeft w:val="0"/>
      <w:marRight w:val="0"/>
      <w:marTop w:val="0"/>
      <w:marBottom w:val="0"/>
      <w:divBdr>
        <w:top w:val="none" w:sz="0" w:space="0" w:color="auto"/>
        <w:left w:val="none" w:sz="0" w:space="0" w:color="auto"/>
        <w:bottom w:val="none" w:sz="0" w:space="0" w:color="auto"/>
        <w:right w:val="none" w:sz="0" w:space="0" w:color="auto"/>
      </w:divBdr>
    </w:div>
    <w:div w:id="300694593">
      <w:bodyDiv w:val="1"/>
      <w:marLeft w:val="0"/>
      <w:marRight w:val="0"/>
      <w:marTop w:val="0"/>
      <w:marBottom w:val="0"/>
      <w:divBdr>
        <w:top w:val="none" w:sz="0" w:space="0" w:color="auto"/>
        <w:left w:val="none" w:sz="0" w:space="0" w:color="auto"/>
        <w:bottom w:val="none" w:sz="0" w:space="0" w:color="auto"/>
        <w:right w:val="none" w:sz="0" w:space="0" w:color="auto"/>
      </w:divBdr>
    </w:div>
    <w:div w:id="322046269">
      <w:bodyDiv w:val="1"/>
      <w:marLeft w:val="0"/>
      <w:marRight w:val="0"/>
      <w:marTop w:val="0"/>
      <w:marBottom w:val="0"/>
      <w:divBdr>
        <w:top w:val="none" w:sz="0" w:space="0" w:color="auto"/>
        <w:left w:val="none" w:sz="0" w:space="0" w:color="auto"/>
        <w:bottom w:val="none" w:sz="0" w:space="0" w:color="auto"/>
        <w:right w:val="none" w:sz="0" w:space="0" w:color="auto"/>
      </w:divBdr>
    </w:div>
    <w:div w:id="382682118">
      <w:bodyDiv w:val="1"/>
      <w:marLeft w:val="0"/>
      <w:marRight w:val="0"/>
      <w:marTop w:val="0"/>
      <w:marBottom w:val="0"/>
      <w:divBdr>
        <w:top w:val="none" w:sz="0" w:space="0" w:color="auto"/>
        <w:left w:val="none" w:sz="0" w:space="0" w:color="auto"/>
        <w:bottom w:val="none" w:sz="0" w:space="0" w:color="auto"/>
        <w:right w:val="none" w:sz="0" w:space="0" w:color="auto"/>
      </w:divBdr>
      <w:divsChild>
        <w:div w:id="1741055958">
          <w:marLeft w:val="0"/>
          <w:marRight w:val="0"/>
          <w:marTop w:val="0"/>
          <w:marBottom w:val="0"/>
          <w:divBdr>
            <w:top w:val="none" w:sz="0" w:space="0" w:color="auto"/>
            <w:left w:val="none" w:sz="0" w:space="0" w:color="auto"/>
            <w:bottom w:val="none" w:sz="0" w:space="0" w:color="auto"/>
            <w:right w:val="none" w:sz="0" w:space="0" w:color="auto"/>
          </w:divBdr>
        </w:div>
      </w:divsChild>
    </w:div>
    <w:div w:id="416485641">
      <w:bodyDiv w:val="1"/>
      <w:marLeft w:val="0"/>
      <w:marRight w:val="0"/>
      <w:marTop w:val="0"/>
      <w:marBottom w:val="0"/>
      <w:divBdr>
        <w:top w:val="none" w:sz="0" w:space="0" w:color="auto"/>
        <w:left w:val="none" w:sz="0" w:space="0" w:color="auto"/>
        <w:bottom w:val="none" w:sz="0" w:space="0" w:color="auto"/>
        <w:right w:val="none" w:sz="0" w:space="0" w:color="auto"/>
      </w:divBdr>
    </w:div>
    <w:div w:id="522665979">
      <w:bodyDiv w:val="1"/>
      <w:marLeft w:val="0"/>
      <w:marRight w:val="0"/>
      <w:marTop w:val="0"/>
      <w:marBottom w:val="0"/>
      <w:divBdr>
        <w:top w:val="none" w:sz="0" w:space="0" w:color="auto"/>
        <w:left w:val="none" w:sz="0" w:space="0" w:color="auto"/>
        <w:bottom w:val="none" w:sz="0" w:space="0" w:color="auto"/>
        <w:right w:val="none" w:sz="0" w:space="0" w:color="auto"/>
      </w:divBdr>
    </w:div>
    <w:div w:id="591548308">
      <w:bodyDiv w:val="1"/>
      <w:marLeft w:val="0"/>
      <w:marRight w:val="0"/>
      <w:marTop w:val="0"/>
      <w:marBottom w:val="0"/>
      <w:divBdr>
        <w:top w:val="none" w:sz="0" w:space="0" w:color="auto"/>
        <w:left w:val="none" w:sz="0" w:space="0" w:color="auto"/>
        <w:bottom w:val="none" w:sz="0" w:space="0" w:color="auto"/>
        <w:right w:val="none" w:sz="0" w:space="0" w:color="auto"/>
      </w:divBdr>
    </w:div>
    <w:div w:id="623996677">
      <w:bodyDiv w:val="1"/>
      <w:marLeft w:val="0"/>
      <w:marRight w:val="0"/>
      <w:marTop w:val="0"/>
      <w:marBottom w:val="0"/>
      <w:divBdr>
        <w:top w:val="none" w:sz="0" w:space="0" w:color="auto"/>
        <w:left w:val="none" w:sz="0" w:space="0" w:color="auto"/>
        <w:bottom w:val="none" w:sz="0" w:space="0" w:color="auto"/>
        <w:right w:val="none" w:sz="0" w:space="0" w:color="auto"/>
      </w:divBdr>
    </w:div>
    <w:div w:id="772671584">
      <w:bodyDiv w:val="1"/>
      <w:marLeft w:val="0"/>
      <w:marRight w:val="0"/>
      <w:marTop w:val="0"/>
      <w:marBottom w:val="0"/>
      <w:divBdr>
        <w:top w:val="none" w:sz="0" w:space="0" w:color="auto"/>
        <w:left w:val="none" w:sz="0" w:space="0" w:color="auto"/>
        <w:bottom w:val="none" w:sz="0" w:space="0" w:color="auto"/>
        <w:right w:val="none" w:sz="0" w:space="0" w:color="auto"/>
      </w:divBdr>
    </w:div>
    <w:div w:id="794909244">
      <w:bodyDiv w:val="1"/>
      <w:marLeft w:val="0"/>
      <w:marRight w:val="0"/>
      <w:marTop w:val="0"/>
      <w:marBottom w:val="0"/>
      <w:divBdr>
        <w:top w:val="none" w:sz="0" w:space="0" w:color="auto"/>
        <w:left w:val="none" w:sz="0" w:space="0" w:color="auto"/>
        <w:bottom w:val="none" w:sz="0" w:space="0" w:color="auto"/>
        <w:right w:val="none" w:sz="0" w:space="0" w:color="auto"/>
      </w:divBdr>
    </w:div>
    <w:div w:id="950092351">
      <w:bodyDiv w:val="1"/>
      <w:marLeft w:val="0"/>
      <w:marRight w:val="0"/>
      <w:marTop w:val="0"/>
      <w:marBottom w:val="0"/>
      <w:divBdr>
        <w:top w:val="none" w:sz="0" w:space="0" w:color="auto"/>
        <w:left w:val="none" w:sz="0" w:space="0" w:color="auto"/>
        <w:bottom w:val="none" w:sz="0" w:space="0" w:color="auto"/>
        <w:right w:val="none" w:sz="0" w:space="0" w:color="auto"/>
      </w:divBdr>
    </w:div>
    <w:div w:id="962462864">
      <w:bodyDiv w:val="1"/>
      <w:marLeft w:val="0"/>
      <w:marRight w:val="0"/>
      <w:marTop w:val="0"/>
      <w:marBottom w:val="0"/>
      <w:divBdr>
        <w:top w:val="none" w:sz="0" w:space="0" w:color="auto"/>
        <w:left w:val="none" w:sz="0" w:space="0" w:color="auto"/>
        <w:bottom w:val="none" w:sz="0" w:space="0" w:color="auto"/>
        <w:right w:val="none" w:sz="0" w:space="0" w:color="auto"/>
      </w:divBdr>
    </w:div>
    <w:div w:id="1031759777">
      <w:bodyDiv w:val="1"/>
      <w:marLeft w:val="0"/>
      <w:marRight w:val="0"/>
      <w:marTop w:val="0"/>
      <w:marBottom w:val="0"/>
      <w:divBdr>
        <w:top w:val="none" w:sz="0" w:space="0" w:color="auto"/>
        <w:left w:val="none" w:sz="0" w:space="0" w:color="auto"/>
        <w:bottom w:val="none" w:sz="0" w:space="0" w:color="auto"/>
        <w:right w:val="none" w:sz="0" w:space="0" w:color="auto"/>
      </w:divBdr>
    </w:div>
    <w:div w:id="1048843785">
      <w:bodyDiv w:val="1"/>
      <w:marLeft w:val="0"/>
      <w:marRight w:val="0"/>
      <w:marTop w:val="0"/>
      <w:marBottom w:val="0"/>
      <w:divBdr>
        <w:top w:val="none" w:sz="0" w:space="0" w:color="auto"/>
        <w:left w:val="none" w:sz="0" w:space="0" w:color="auto"/>
        <w:bottom w:val="none" w:sz="0" w:space="0" w:color="auto"/>
        <w:right w:val="none" w:sz="0" w:space="0" w:color="auto"/>
      </w:divBdr>
    </w:div>
    <w:div w:id="1050500436">
      <w:bodyDiv w:val="1"/>
      <w:marLeft w:val="0"/>
      <w:marRight w:val="0"/>
      <w:marTop w:val="0"/>
      <w:marBottom w:val="0"/>
      <w:divBdr>
        <w:top w:val="none" w:sz="0" w:space="0" w:color="auto"/>
        <w:left w:val="none" w:sz="0" w:space="0" w:color="auto"/>
        <w:bottom w:val="none" w:sz="0" w:space="0" w:color="auto"/>
        <w:right w:val="none" w:sz="0" w:space="0" w:color="auto"/>
      </w:divBdr>
    </w:div>
    <w:div w:id="1108818073">
      <w:bodyDiv w:val="1"/>
      <w:marLeft w:val="0"/>
      <w:marRight w:val="0"/>
      <w:marTop w:val="0"/>
      <w:marBottom w:val="0"/>
      <w:divBdr>
        <w:top w:val="none" w:sz="0" w:space="0" w:color="auto"/>
        <w:left w:val="none" w:sz="0" w:space="0" w:color="auto"/>
        <w:bottom w:val="none" w:sz="0" w:space="0" w:color="auto"/>
        <w:right w:val="none" w:sz="0" w:space="0" w:color="auto"/>
      </w:divBdr>
    </w:div>
    <w:div w:id="1111165185">
      <w:bodyDiv w:val="1"/>
      <w:marLeft w:val="0"/>
      <w:marRight w:val="0"/>
      <w:marTop w:val="0"/>
      <w:marBottom w:val="0"/>
      <w:divBdr>
        <w:top w:val="none" w:sz="0" w:space="0" w:color="auto"/>
        <w:left w:val="none" w:sz="0" w:space="0" w:color="auto"/>
        <w:bottom w:val="none" w:sz="0" w:space="0" w:color="auto"/>
        <w:right w:val="none" w:sz="0" w:space="0" w:color="auto"/>
      </w:divBdr>
    </w:div>
    <w:div w:id="1155412605">
      <w:bodyDiv w:val="1"/>
      <w:marLeft w:val="0"/>
      <w:marRight w:val="0"/>
      <w:marTop w:val="0"/>
      <w:marBottom w:val="0"/>
      <w:divBdr>
        <w:top w:val="none" w:sz="0" w:space="0" w:color="auto"/>
        <w:left w:val="none" w:sz="0" w:space="0" w:color="auto"/>
        <w:bottom w:val="none" w:sz="0" w:space="0" w:color="auto"/>
        <w:right w:val="none" w:sz="0" w:space="0" w:color="auto"/>
      </w:divBdr>
    </w:div>
    <w:div w:id="1187331601">
      <w:bodyDiv w:val="1"/>
      <w:marLeft w:val="0"/>
      <w:marRight w:val="0"/>
      <w:marTop w:val="0"/>
      <w:marBottom w:val="0"/>
      <w:divBdr>
        <w:top w:val="none" w:sz="0" w:space="0" w:color="auto"/>
        <w:left w:val="none" w:sz="0" w:space="0" w:color="auto"/>
        <w:bottom w:val="none" w:sz="0" w:space="0" w:color="auto"/>
        <w:right w:val="none" w:sz="0" w:space="0" w:color="auto"/>
      </w:divBdr>
    </w:div>
    <w:div w:id="1202670205">
      <w:bodyDiv w:val="1"/>
      <w:marLeft w:val="0"/>
      <w:marRight w:val="0"/>
      <w:marTop w:val="0"/>
      <w:marBottom w:val="0"/>
      <w:divBdr>
        <w:top w:val="none" w:sz="0" w:space="0" w:color="auto"/>
        <w:left w:val="none" w:sz="0" w:space="0" w:color="auto"/>
        <w:bottom w:val="none" w:sz="0" w:space="0" w:color="auto"/>
        <w:right w:val="none" w:sz="0" w:space="0" w:color="auto"/>
      </w:divBdr>
    </w:div>
    <w:div w:id="1237278563">
      <w:bodyDiv w:val="1"/>
      <w:marLeft w:val="0"/>
      <w:marRight w:val="0"/>
      <w:marTop w:val="0"/>
      <w:marBottom w:val="0"/>
      <w:divBdr>
        <w:top w:val="none" w:sz="0" w:space="0" w:color="auto"/>
        <w:left w:val="none" w:sz="0" w:space="0" w:color="auto"/>
        <w:bottom w:val="none" w:sz="0" w:space="0" w:color="auto"/>
        <w:right w:val="none" w:sz="0" w:space="0" w:color="auto"/>
      </w:divBdr>
    </w:div>
    <w:div w:id="1322351175">
      <w:bodyDiv w:val="1"/>
      <w:marLeft w:val="0"/>
      <w:marRight w:val="0"/>
      <w:marTop w:val="0"/>
      <w:marBottom w:val="0"/>
      <w:divBdr>
        <w:top w:val="none" w:sz="0" w:space="0" w:color="auto"/>
        <w:left w:val="none" w:sz="0" w:space="0" w:color="auto"/>
        <w:bottom w:val="none" w:sz="0" w:space="0" w:color="auto"/>
        <w:right w:val="none" w:sz="0" w:space="0" w:color="auto"/>
      </w:divBdr>
    </w:div>
    <w:div w:id="1462579867">
      <w:bodyDiv w:val="1"/>
      <w:marLeft w:val="0"/>
      <w:marRight w:val="0"/>
      <w:marTop w:val="0"/>
      <w:marBottom w:val="0"/>
      <w:divBdr>
        <w:top w:val="none" w:sz="0" w:space="0" w:color="auto"/>
        <w:left w:val="none" w:sz="0" w:space="0" w:color="auto"/>
        <w:bottom w:val="none" w:sz="0" w:space="0" w:color="auto"/>
        <w:right w:val="none" w:sz="0" w:space="0" w:color="auto"/>
      </w:divBdr>
    </w:div>
    <w:div w:id="1472869894">
      <w:bodyDiv w:val="1"/>
      <w:marLeft w:val="0"/>
      <w:marRight w:val="0"/>
      <w:marTop w:val="0"/>
      <w:marBottom w:val="0"/>
      <w:divBdr>
        <w:top w:val="none" w:sz="0" w:space="0" w:color="auto"/>
        <w:left w:val="none" w:sz="0" w:space="0" w:color="auto"/>
        <w:bottom w:val="none" w:sz="0" w:space="0" w:color="auto"/>
        <w:right w:val="none" w:sz="0" w:space="0" w:color="auto"/>
      </w:divBdr>
    </w:div>
    <w:div w:id="1550916962">
      <w:bodyDiv w:val="1"/>
      <w:marLeft w:val="0"/>
      <w:marRight w:val="0"/>
      <w:marTop w:val="0"/>
      <w:marBottom w:val="0"/>
      <w:divBdr>
        <w:top w:val="none" w:sz="0" w:space="0" w:color="auto"/>
        <w:left w:val="none" w:sz="0" w:space="0" w:color="auto"/>
        <w:bottom w:val="none" w:sz="0" w:space="0" w:color="auto"/>
        <w:right w:val="none" w:sz="0" w:space="0" w:color="auto"/>
      </w:divBdr>
    </w:div>
    <w:div w:id="1561281964">
      <w:bodyDiv w:val="1"/>
      <w:marLeft w:val="0"/>
      <w:marRight w:val="0"/>
      <w:marTop w:val="0"/>
      <w:marBottom w:val="0"/>
      <w:divBdr>
        <w:top w:val="none" w:sz="0" w:space="0" w:color="auto"/>
        <w:left w:val="none" w:sz="0" w:space="0" w:color="auto"/>
        <w:bottom w:val="none" w:sz="0" w:space="0" w:color="auto"/>
        <w:right w:val="none" w:sz="0" w:space="0" w:color="auto"/>
      </w:divBdr>
    </w:div>
    <w:div w:id="1588539508">
      <w:bodyDiv w:val="1"/>
      <w:marLeft w:val="0"/>
      <w:marRight w:val="0"/>
      <w:marTop w:val="0"/>
      <w:marBottom w:val="0"/>
      <w:divBdr>
        <w:top w:val="none" w:sz="0" w:space="0" w:color="auto"/>
        <w:left w:val="none" w:sz="0" w:space="0" w:color="auto"/>
        <w:bottom w:val="none" w:sz="0" w:space="0" w:color="auto"/>
        <w:right w:val="none" w:sz="0" w:space="0" w:color="auto"/>
      </w:divBdr>
    </w:div>
    <w:div w:id="1602487613">
      <w:bodyDiv w:val="1"/>
      <w:marLeft w:val="0"/>
      <w:marRight w:val="0"/>
      <w:marTop w:val="0"/>
      <w:marBottom w:val="0"/>
      <w:divBdr>
        <w:top w:val="none" w:sz="0" w:space="0" w:color="auto"/>
        <w:left w:val="none" w:sz="0" w:space="0" w:color="auto"/>
        <w:bottom w:val="none" w:sz="0" w:space="0" w:color="auto"/>
        <w:right w:val="none" w:sz="0" w:space="0" w:color="auto"/>
      </w:divBdr>
    </w:div>
    <w:div w:id="1616055186">
      <w:bodyDiv w:val="1"/>
      <w:marLeft w:val="0"/>
      <w:marRight w:val="0"/>
      <w:marTop w:val="0"/>
      <w:marBottom w:val="0"/>
      <w:divBdr>
        <w:top w:val="none" w:sz="0" w:space="0" w:color="auto"/>
        <w:left w:val="none" w:sz="0" w:space="0" w:color="auto"/>
        <w:bottom w:val="none" w:sz="0" w:space="0" w:color="auto"/>
        <w:right w:val="none" w:sz="0" w:space="0" w:color="auto"/>
      </w:divBdr>
    </w:div>
    <w:div w:id="1703936019">
      <w:bodyDiv w:val="1"/>
      <w:marLeft w:val="0"/>
      <w:marRight w:val="0"/>
      <w:marTop w:val="0"/>
      <w:marBottom w:val="0"/>
      <w:divBdr>
        <w:top w:val="none" w:sz="0" w:space="0" w:color="auto"/>
        <w:left w:val="none" w:sz="0" w:space="0" w:color="auto"/>
        <w:bottom w:val="none" w:sz="0" w:space="0" w:color="auto"/>
        <w:right w:val="none" w:sz="0" w:space="0" w:color="auto"/>
      </w:divBdr>
    </w:div>
    <w:div w:id="1792091780">
      <w:bodyDiv w:val="1"/>
      <w:marLeft w:val="0"/>
      <w:marRight w:val="0"/>
      <w:marTop w:val="0"/>
      <w:marBottom w:val="0"/>
      <w:divBdr>
        <w:top w:val="none" w:sz="0" w:space="0" w:color="auto"/>
        <w:left w:val="none" w:sz="0" w:space="0" w:color="auto"/>
        <w:bottom w:val="none" w:sz="0" w:space="0" w:color="auto"/>
        <w:right w:val="none" w:sz="0" w:space="0" w:color="auto"/>
      </w:divBdr>
    </w:div>
    <w:div w:id="1814904576">
      <w:bodyDiv w:val="1"/>
      <w:marLeft w:val="0"/>
      <w:marRight w:val="0"/>
      <w:marTop w:val="0"/>
      <w:marBottom w:val="0"/>
      <w:divBdr>
        <w:top w:val="none" w:sz="0" w:space="0" w:color="auto"/>
        <w:left w:val="none" w:sz="0" w:space="0" w:color="auto"/>
        <w:bottom w:val="none" w:sz="0" w:space="0" w:color="auto"/>
        <w:right w:val="none" w:sz="0" w:space="0" w:color="auto"/>
      </w:divBdr>
    </w:div>
    <w:div w:id="1915239242">
      <w:bodyDiv w:val="1"/>
      <w:marLeft w:val="0"/>
      <w:marRight w:val="0"/>
      <w:marTop w:val="0"/>
      <w:marBottom w:val="0"/>
      <w:divBdr>
        <w:top w:val="none" w:sz="0" w:space="0" w:color="auto"/>
        <w:left w:val="none" w:sz="0" w:space="0" w:color="auto"/>
        <w:bottom w:val="none" w:sz="0" w:space="0" w:color="auto"/>
        <w:right w:val="none" w:sz="0" w:space="0" w:color="auto"/>
      </w:divBdr>
    </w:div>
    <w:div w:id="1995449412">
      <w:bodyDiv w:val="1"/>
      <w:marLeft w:val="0"/>
      <w:marRight w:val="0"/>
      <w:marTop w:val="0"/>
      <w:marBottom w:val="0"/>
      <w:divBdr>
        <w:top w:val="none" w:sz="0" w:space="0" w:color="auto"/>
        <w:left w:val="none" w:sz="0" w:space="0" w:color="auto"/>
        <w:bottom w:val="none" w:sz="0" w:space="0" w:color="auto"/>
        <w:right w:val="none" w:sz="0" w:space="0" w:color="auto"/>
      </w:divBdr>
    </w:div>
    <w:div w:id="1995907868">
      <w:bodyDiv w:val="1"/>
      <w:marLeft w:val="0"/>
      <w:marRight w:val="0"/>
      <w:marTop w:val="0"/>
      <w:marBottom w:val="0"/>
      <w:divBdr>
        <w:top w:val="none" w:sz="0" w:space="0" w:color="auto"/>
        <w:left w:val="none" w:sz="0" w:space="0" w:color="auto"/>
        <w:bottom w:val="none" w:sz="0" w:space="0" w:color="auto"/>
        <w:right w:val="none" w:sz="0" w:space="0" w:color="auto"/>
      </w:divBdr>
    </w:div>
    <w:div w:id="2031641857">
      <w:bodyDiv w:val="1"/>
      <w:marLeft w:val="0"/>
      <w:marRight w:val="0"/>
      <w:marTop w:val="0"/>
      <w:marBottom w:val="0"/>
      <w:divBdr>
        <w:top w:val="none" w:sz="0" w:space="0" w:color="auto"/>
        <w:left w:val="none" w:sz="0" w:space="0" w:color="auto"/>
        <w:bottom w:val="none" w:sz="0" w:space="0" w:color="auto"/>
        <w:right w:val="none" w:sz="0" w:space="0" w:color="auto"/>
      </w:divBdr>
    </w:div>
    <w:div w:id="2138254042">
      <w:bodyDiv w:val="1"/>
      <w:marLeft w:val="0"/>
      <w:marRight w:val="0"/>
      <w:marTop w:val="0"/>
      <w:marBottom w:val="0"/>
      <w:divBdr>
        <w:top w:val="none" w:sz="0" w:space="0" w:color="auto"/>
        <w:left w:val="none" w:sz="0" w:space="0" w:color="auto"/>
        <w:bottom w:val="none" w:sz="0" w:space="0" w:color="auto"/>
        <w:right w:val="none" w:sz="0" w:space="0" w:color="auto"/>
      </w:divBdr>
    </w:div>
    <w:div w:id="2142112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openxmlformats.org/officeDocument/2006/relationships/hyperlink" Target="https://doi.org/10.1111/ejed.12533" TargetMode="External"/><Relationship Id="rId26" Type="http://schemas.openxmlformats.org/officeDocument/2006/relationships/image" Target="media/image4.png"/><Relationship Id="rId39" Type="http://schemas.openxmlformats.org/officeDocument/2006/relationships/image" Target="media/image17.svg"/><Relationship Id="rId21" Type="http://schemas.openxmlformats.org/officeDocument/2006/relationships/hyperlink" Target="https://doi.org/10.1111/ejed.12532" TargetMode="External"/><Relationship Id="rId34" Type="http://schemas.openxmlformats.org/officeDocument/2006/relationships/image" Target="media/image12.png"/><Relationship Id="rId42" Type="http://schemas.openxmlformats.org/officeDocument/2006/relationships/image" Target="media/image20.png"/><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jstor.org/stable/48707970" TargetMode="External"/><Relationship Id="rId29" Type="http://schemas.openxmlformats.org/officeDocument/2006/relationships/image" Target="media/image7.sv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image" Target="media/image2.png"/><Relationship Id="rId32" Type="http://schemas.openxmlformats.org/officeDocument/2006/relationships/image" Target="media/image10.png"/><Relationship Id="rId37" Type="http://schemas.openxmlformats.org/officeDocument/2006/relationships/image" Target="media/image15.svg"/><Relationship Id="rId40" Type="http://schemas.openxmlformats.org/officeDocument/2006/relationships/image" Target="media/image18.png"/><Relationship Id="rId45" Type="http://schemas.openxmlformats.org/officeDocument/2006/relationships/image" Target="media/image23.svg"/><Relationship Id="rId5" Type="http://schemas.openxmlformats.org/officeDocument/2006/relationships/webSettings" Target="webSettings.xml"/><Relationship Id="rId15" Type="http://schemas.openxmlformats.org/officeDocument/2006/relationships/hyperlink" Target="https://doi.org/10.1186/s41239-023-00408-3" TargetMode="External"/><Relationship Id="rId23" Type="http://schemas.openxmlformats.org/officeDocument/2006/relationships/hyperlink" Target="https://doi.org/10.1155/2021/8812542" TargetMode="External"/><Relationship Id="rId28" Type="http://schemas.openxmlformats.org/officeDocument/2006/relationships/image" Target="media/image6.png"/><Relationship Id="rId36" Type="http://schemas.openxmlformats.org/officeDocument/2006/relationships/image" Target="media/image14.png"/><Relationship Id="rId10" Type="http://schemas.openxmlformats.org/officeDocument/2006/relationships/diagramLayout" Target="diagrams/layout1.xml"/><Relationship Id="rId19" Type="http://schemas.openxmlformats.org/officeDocument/2006/relationships/hyperlink" Target="https://www.ons.gov.uk/businessindustryandtrade/itandinternetindustry/articles/publicawarenessopinionsandexpectationsaboutartificialintelligence/julytooctober2023" TargetMode="External"/><Relationship Id="rId31" Type="http://schemas.openxmlformats.org/officeDocument/2006/relationships/image" Target="media/image9.svg"/><Relationship Id="rId44" Type="http://schemas.openxmlformats.org/officeDocument/2006/relationships/image" Target="media/image22.png"/><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yperlink" Target="https://doi.org/10.1080/17439884.2020.1786399" TargetMode="External"/><Relationship Id="rId22" Type="http://schemas.openxmlformats.org/officeDocument/2006/relationships/hyperlink" Target="https://www.oecd-ilibrary.org/content/paper/a6c90fa9-en" TargetMode="External"/><Relationship Id="rId27" Type="http://schemas.openxmlformats.org/officeDocument/2006/relationships/image" Target="media/image5.svg"/><Relationship Id="rId30" Type="http://schemas.openxmlformats.org/officeDocument/2006/relationships/image" Target="media/image8.png"/><Relationship Id="rId35" Type="http://schemas.openxmlformats.org/officeDocument/2006/relationships/image" Target="media/image13.svg"/><Relationship Id="rId43" Type="http://schemas.openxmlformats.org/officeDocument/2006/relationships/image" Target="media/image21.svg"/><Relationship Id="rId48"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diagramColors" Target="diagrams/colors1.xml"/><Relationship Id="rId17" Type="http://schemas.openxmlformats.org/officeDocument/2006/relationships/hyperlink" Target="https://www.gov.uk/government/news/new-research-paves-way-for-artificial-intelligence-in-education" TargetMode="External"/><Relationship Id="rId25" Type="http://schemas.openxmlformats.org/officeDocument/2006/relationships/image" Target="media/image3.svg"/><Relationship Id="rId33" Type="http://schemas.openxmlformats.org/officeDocument/2006/relationships/image" Target="media/image11.svg"/><Relationship Id="rId38" Type="http://schemas.openxmlformats.org/officeDocument/2006/relationships/image" Target="media/image16.png"/><Relationship Id="rId46" Type="http://schemas.openxmlformats.org/officeDocument/2006/relationships/footer" Target="footer1.xml"/><Relationship Id="rId20" Type="http://schemas.openxmlformats.org/officeDocument/2006/relationships/hyperlink" Target="https://doi.org/10.1080/17439884.2020.1686017" TargetMode="External"/><Relationship Id="rId41" Type="http://schemas.openxmlformats.org/officeDocument/2006/relationships/image" Target="media/image19.svg"/></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A1968F2-F9A8-45E2-AE5A-0E131647FAAD}" type="doc">
      <dgm:prSet loTypeId="urn:microsoft.com/office/officeart/2005/8/layout/process4" loCatId="list" qsTypeId="urn:microsoft.com/office/officeart/2005/8/quickstyle/simple1" qsCatId="simple" csTypeId="urn:microsoft.com/office/officeart/2005/8/colors/colorful2" csCatId="colorful" phldr="1"/>
      <dgm:spPr/>
      <dgm:t>
        <a:bodyPr/>
        <a:lstStyle/>
        <a:p>
          <a:endParaRPr lang="en-GB"/>
        </a:p>
      </dgm:t>
    </dgm:pt>
    <dgm:pt modelId="{792B0DAF-8FE3-476D-AFCF-448D66DE9E54}">
      <dgm:prSet phldrT="[Text]"/>
      <dgm:spPr/>
      <dgm:t>
        <a:bodyPr/>
        <a:lstStyle/>
        <a:p>
          <a:r>
            <a:rPr lang="en-GB" b="1">
              <a:solidFill>
                <a:sysClr val="windowText" lastClr="000000"/>
              </a:solidFill>
              <a:latin typeface="Arial" panose="020B0604020202020204" pitchFamily="34" charset="0"/>
              <a:cs typeface="Arial" panose="020B0604020202020204" pitchFamily="34" charset="0"/>
            </a:rPr>
            <a:t>Services </a:t>
          </a:r>
        </a:p>
      </dgm:t>
    </dgm:pt>
    <dgm:pt modelId="{03F3C544-B44B-43D1-9071-45C981D1F98F}" type="parTrans" cxnId="{54498CAB-E63D-44D5-9D0B-9E01DAECEDF8}">
      <dgm:prSet/>
      <dgm:spPr/>
      <dgm:t>
        <a:bodyPr/>
        <a:lstStyle/>
        <a:p>
          <a:endParaRPr lang="en-GB">
            <a:solidFill>
              <a:sysClr val="windowText" lastClr="000000"/>
            </a:solidFill>
            <a:latin typeface="Arial" panose="020B0604020202020204" pitchFamily="34" charset="0"/>
            <a:cs typeface="Arial" panose="020B0604020202020204" pitchFamily="34" charset="0"/>
          </a:endParaRPr>
        </a:p>
      </dgm:t>
    </dgm:pt>
    <dgm:pt modelId="{7E3A0BFE-FE8E-46FC-BB40-CE2C7BEF5D1F}" type="sibTrans" cxnId="{54498CAB-E63D-44D5-9D0B-9E01DAECEDF8}">
      <dgm:prSet/>
      <dgm:spPr/>
      <dgm:t>
        <a:bodyPr/>
        <a:lstStyle/>
        <a:p>
          <a:endParaRPr lang="en-GB">
            <a:solidFill>
              <a:sysClr val="windowText" lastClr="000000"/>
            </a:solidFill>
            <a:latin typeface="Arial" panose="020B0604020202020204" pitchFamily="34" charset="0"/>
            <a:cs typeface="Arial" panose="020B0604020202020204" pitchFamily="34" charset="0"/>
          </a:endParaRPr>
        </a:p>
      </dgm:t>
    </dgm:pt>
    <dgm:pt modelId="{4315E6C3-8677-412A-85B6-1EDFC51518D6}">
      <dgm:prSet phldrT="[Text]"/>
      <dgm:spPr/>
      <dgm:t>
        <a:bodyPr/>
        <a:lstStyle/>
        <a:p>
          <a:r>
            <a:rPr lang="en-GB">
              <a:solidFill>
                <a:sysClr val="windowText" lastClr="000000"/>
              </a:solidFill>
              <a:latin typeface="Arial" panose="020B0604020202020204" pitchFamily="34" charset="0"/>
              <a:cs typeface="Arial" panose="020B0604020202020204" pitchFamily="34" charset="0"/>
            </a:rPr>
            <a:t>AI-powered personalized learning modules for K-12 education.</a:t>
          </a:r>
        </a:p>
      </dgm:t>
    </dgm:pt>
    <dgm:pt modelId="{8E72C7D4-77AD-45E8-8740-EA1B651C6E88}" type="parTrans" cxnId="{6D88B11C-FDF3-4078-95B5-0F2611C8D395}">
      <dgm:prSet/>
      <dgm:spPr/>
      <dgm:t>
        <a:bodyPr/>
        <a:lstStyle/>
        <a:p>
          <a:endParaRPr lang="en-GB">
            <a:solidFill>
              <a:sysClr val="windowText" lastClr="000000"/>
            </a:solidFill>
            <a:latin typeface="Arial" panose="020B0604020202020204" pitchFamily="34" charset="0"/>
            <a:cs typeface="Arial" panose="020B0604020202020204" pitchFamily="34" charset="0"/>
          </a:endParaRPr>
        </a:p>
      </dgm:t>
    </dgm:pt>
    <dgm:pt modelId="{6CB512DD-FC58-4356-BECD-D88EA7025F57}" type="sibTrans" cxnId="{6D88B11C-FDF3-4078-95B5-0F2611C8D395}">
      <dgm:prSet/>
      <dgm:spPr/>
      <dgm:t>
        <a:bodyPr/>
        <a:lstStyle/>
        <a:p>
          <a:endParaRPr lang="en-GB">
            <a:solidFill>
              <a:sysClr val="windowText" lastClr="000000"/>
            </a:solidFill>
            <a:latin typeface="Arial" panose="020B0604020202020204" pitchFamily="34" charset="0"/>
            <a:cs typeface="Arial" panose="020B0604020202020204" pitchFamily="34" charset="0"/>
          </a:endParaRPr>
        </a:p>
      </dgm:t>
    </dgm:pt>
    <dgm:pt modelId="{57C31DDD-9862-4867-9D63-701A4A44DF89}">
      <dgm:prSet phldrT="[Text]"/>
      <dgm:spPr/>
      <dgm:t>
        <a:bodyPr/>
        <a:lstStyle/>
        <a:p>
          <a:r>
            <a:rPr lang="en-GB" b="1">
              <a:solidFill>
                <a:sysClr val="windowText" lastClr="000000"/>
              </a:solidFill>
              <a:latin typeface="Arial" panose="020B0604020202020204" pitchFamily="34" charset="0"/>
              <a:cs typeface="Arial" panose="020B0604020202020204" pitchFamily="34" charset="0"/>
            </a:rPr>
            <a:t>Motivational Factors</a:t>
          </a:r>
        </a:p>
      </dgm:t>
    </dgm:pt>
    <dgm:pt modelId="{224B7470-8EAF-4FF8-B499-18370CFA74AE}" type="parTrans" cxnId="{17C16C36-C219-4C82-A8F6-A7AE42D6D205}">
      <dgm:prSet/>
      <dgm:spPr/>
      <dgm:t>
        <a:bodyPr/>
        <a:lstStyle/>
        <a:p>
          <a:endParaRPr lang="en-GB">
            <a:solidFill>
              <a:sysClr val="windowText" lastClr="000000"/>
            </a:solidFill>
            <a:latin typeface="Arial" panose="020B0604020202020204" pitchFamily="34" charset="0"/>
            <a:cs typeface="Arial" panose="020B0604020202020204" pitchFamily="34" charset="0"/>
          </a:endParaRPr>
        </a:p>
      </dgm:t>
    </dgm:pt>
    <dgm:pt modelId="{12704BDA-45A0-4ECC-9C4B-D5E0BB0D3EC9}" type="sibTrans" cxnId="{17C16C36-C219-4C82-A8F6-A7AE42D6D205}">
      <dgm:prSet/>
      <dgm:spPr/>
      <dgm:t>
        <a:bodyPr/>
        <a:lstStyle/>
        <a:p>
          <a:endParaRPr lang="en-GB">
            <a:solidFill>
              <a:sysClr val="windowText" lastClr="000000"/>
            </a:solidFill>
            <a:latin typeface="Arial" panose="020B0604020202020204" pitchFamily="34" charset="0"/>
            <a:cs typeface="Arial" panose="020B0604020202020204" pitchFamily="34" charset="0"/>
          </a:endParaRPr>
        </a:p>
      </dgm:t>
    </dgm:pt>
    <dgm:pt modelId="{17CA350A-39A7-475B-B943-F9DB415865CF}">
      <dgm:prSet phldrT="[Text]"/>
      <dgm:spPr/>
      <dgm:t>
        <a:bodyPr/>
        <a:lstStyle/>
        <a:p>
          <a:r>
            <a:rPr lang="en-GB">
              <a:solidFill>
                <a:sysClr val="windowText" lastClr="000000"/>
              </a:solidFill>
              <a:latin typeface="Arial" panose="020B0604020202020204" pitchFamily="34" charset="0"/>
              <a:cs typeface="Arial" panose="020B0604020202020204" pitchFamily="34" charset="0"/>
            </a:rPr>
            <a:t>Transformative potential in education</a:t>
          </a:r>
        </a:p>
      </dgm:t>
    </dgm:pt>
    <dgm:pt modelId="{3DAD24C0-4960-43A6-BDE1-CFD8285534CA}" type="parTrans" cxnId="{302137EF-99F7-4BD5-99F8-11C7E1C63E8A}">
      <dgm:prSet/>
      <dgm:spPr/>
      <dgm:t>
        <a:bodyPr/>
        <a:lstStyle/>
        <a:p>
          <a:endParaRPr lang="en-GB">
            <a:solidFill>
              <a:sysClr val="windowText" lastClr="000000"/>
            </a:solidFill>
            <a:latin typeface="Arial" panose="020B0604020202020204" pitchFamily="34" charset="0"/>
            <a:cs typeface="Arial" panose="020B0604020202020204" pitchFamily="34" charset="0"/>
          </a:endParaRPr>
        </a:p>
      </dgm:t>
    </dgm:pt>
    <dgm:pt modelId="{90FBBAF4-5AAD-47B3-9117-AD6C009223A2}" type="sibTrans" cxnId="{302137EF-99F7-4BD5-99F8-11C7E1C63E8A}">
      <dgm:prSet/>
      <dgm:spPr/>
      <dgm:t>
        <a:bodyPr/>
        <a:lstStyle/>
        <a:p>
          <a:endParaRPr lang="en-GB">
            <a:solidFill>
              <a:sysClr val="windowText" lastClr="000000"/>
            </a:solidFill>
            <a:latin typeface="Arial" panose="020B0604020202020204" pitchFamily="34" charset="0"/>
            <a:cs typeface="Arial" panose="020B0604020202020204" pitchFamily="34" charset="0"/>
          </a:endParaRPr>
        </a:p>
      </dgm:t>
    </dgm:pt>
    <dgm:pt modelId="{F7C25B3E-0CC5-477A-95C8-28C1A4B73142}">
      <dgm:prSet/>
      <dgm:spPr/>
      <dgm:t>
        <a:bodyPr/>
        <a:lstStyle/>
        <a:p>
          <a:r>
            <a:rPr lang="en-GB">
              <a:solidFill>
                <a:sysClr val="windowText" lastClr="000000"/>
              </a:solidFill>
              <a:latin typeface="Arial" panose="020B0604020202020204" pitchFamily="34" charset="0"/>
              <a:cs typeface="Arial" panose="020B0604020202020204" pitchFamily="34" charset="0"/>
            </a:rPr>
            <a:t>Alignment with global digital trends</a:t>
          </a:r>
        </a:p>
      </dgm:t>
    </dgm:pt>
    <dgm:pt modelId="{84D124D3-BDF9-4563-8703-EEC369AE9D5D}" type="parTrans" cxnId="{47073D82-1E0C-4647-ACF6-3C1AF5D3B2FA}">
      <dgm:prSet/>
      <dgm:spPr/>
      <dgm:t>
        <a:bodyPr/>
        <a:lstStyle/>
        <a:p>
          <a:endParaRPr lang="en-GB">
            <a:solidFill>
              <a:sysClr val="windowText" lastClr="000000"/>
            </a:solidFill>
            <a:latin typeface="Arial" panose="020B0604020202020204" pitchFamily="34" charset="0"/>
            <a:cs typeface="Arial" panose="020B0604020202020204" pitchFamily="34" charset="0"/>
          </a:endParaRPr>
        </a:p>
      </dgm:t>
    </dgm:pt>
    <dgm:pt modelId="{2013E9B4-157A-44DE-8BB5-E2D4F3C2D173}" type="sibTrans" cxnId="{47073D82-1E0C-4647-ACF6-3C1AF5D3B2FA}">
      <dgm:prSet/>
      <dgm:spPr/>
      <dgm:t>
        <a:bodyPr/>
        <a:lstStyle/>
        <a:p>
          <a:endParaRPr lang="en-GB">
            <a:solidFill>
              <a:sysClr val="windowText" lastClr="000000"/>
            </a:solidFill>
            <a:latin typeface="Arial" panose="020B0604020202020204" pitchFamily="34" charset="0"/>
            <a:cs typeface="Arial" panose="020B0604020202020204" pitchFamily="34" charset="0"/>
          </a:endParaRPr>
        </a:p>
      </dgm:t>
    </dgm:pt>
    <dgm:pt modelId="{96F30234-2744-40CE-9915-159D773C15FA}">
      <dgm:prSet/>
      <dgm:spPr/>
      <dgm:t>
        <a:bodyPr/>
        <a:lstStyle/>
        <a:p>
          <a:r>
            <a:rPr lang="en-GB">
              <a:solidFill>
                <a:sysClr val="windowText" lastClr="000000"/>
              </a:solidFill>
              <a:latin typeface="Arial" panose="020B0604020202020204" pitchFamily="34" charset="0"/>
              <a:cs typeface="Arial" panose="020B0604020202020204" pitchFamily="34" charset="0"/>
            </a:rPr>
            <a:t>Innovation in educational technology</a:t>
          </a:r>
        </a:p>
      </dgm:t>
    </dgm:pt>
    <dgm:pt modelId="{9BF0033A-25E9-4CA8-86C9-2129ED628E31}" type="parTrans" cxnId="{E3993115-B301-41DC-B5BB-74EDB65019B8}">
      <dgm:prSet/>
      <dgm:spPr/>
      <dgm:t>
        <a:bodyPr/>
        <a:lstStyle/>
        <a:p>
          <a:endParaRPr lang="en-GB">
            <a:solidFill>
              <a:sysClr val="windowText" lastClr="000000"/>
            </a:solidFill>
            <a:latin typeface="Arial" panose="020B0604020202020204" pitchFamily="34" charset="0"/>
            <a:cs typeface="Arial" panose="020B0604020202020204" pitchFamily="34" charset="0"/>
          </a:endParaRPr>
        </a:p>
      </dgm:t>
    </dgm:pt>
    <dgm:pt modelId="{800B991D-C46F-4278-B109-D3C20F69E783}" type="sibTrans" cxnId="{E3993115-B301-41DC-B5BB-74EDB65019B8}">
      <dgm:prSet/>
      <dgm:spPr/>
      <dgm:t>
        <a:bodyPr/>
        <a:lstStyle/>
        <a:p>
          <a:endParaRPr lang="en-GB">
            <a:solidFill>
              <a:sysClr val="windowText" lastClr="000000"/>
            </a:solidFill>
            <a:latin typeface="Arial" panose="020B0604020202020204" pitchFamily="34" charset="0"/>
            <a:cs typeface="Arial" panose="020B0604020202020204" pitchFamily="34" charset="0"/>
          </a:endParaRPr>
        </a:p>
      </dgm:t>
    </dgm:pt>
    <dgm:pt modelId="{3EEA5A26-74D9-4D71-BAF0-33C27ED10014}">
      <dgm:prSet/>
      <dgm:spPr/>
      <dgm:t>
        <a:bodyPr/>
        <a:lstStyle/>
        <a:p>
          <a:r>
            <a:rPr lang="en-GB">
              <a:solidFill>
                <a:sysClr val="windowText" lastClr="000000"/>
              </a:solidFill>
              <a:latin typeface="Arial" panose="020B0604020202020204" pitchFamily="34" charset="0"/>
              <a:cs typeface="Arial" panose="020B0604020202020204" pitchFamily="34" charset="0"/>
            </a:rPr>
            <a:t>Commitment to educational equity</a:t>
          </a:r>
        </a:p>
      </dgm:t>
    </dgm:pt>
    <dgm:pt modelId="{FC19CBD3-95C6-44D8-8FBE-978BE2B9587C}" type="parTrans" cxnId="{A02FFAA7-C77F-48CD-9B39-B6F64DE71B00}">
      <dgm:prSet/>
      <dgm:spPr/>
      <dgm:t>
        <a:bodyPr/>
        <a:lstStyle/>
        <a:p>
          <a:endParaRPr lang="en-GB">
            <a:solidFill>
              <a:sysClr val="windowText" lastClr="000000"/>
            </a:solidFill>
            <a:latin typeface="Arial" panose="020B0604020202020204" pitchFamily="34" charset="0"/>
            <a:cs typeface="Arial" panose="020B0604020202020204" pitchFamily="34" charset="0"/>
          </a:endParaRPr>
        </a:p>
      </dgm:t>
    </dgm:pt>
    <dgm:pt modelId="{5A0F70C8-5C03-4AE0-BF3B-D5359ABBA1EE}" type="sibTrans" cxnId="{A02FFAA7-C77F-48CD-9B39-B6F64DE71B00}">
      <dgm:prSet/>
      <dgm:spPr/>
      <dgm:t>
        <a:bodyPr/>
        <a:lstStyle/>
        <a:p>
          <a:endParaRPr lang="en-GB">
            <a:solidFill>
              <a:sysClr val="windowText" lastClr="000000"/>
            </a:solidFill>
            <a:latin typeface="Arial" panose="020B0604020202020204" pitchFamily="34" charset="0"/>
            <a:cs typeface="Arial" panose="020B0604020202020204" pitchFamily="34" charset="0"/>
          </a:endParaRPr>
        </a:p>
      </dgm:t>
    </dgm:pt>
    <dgm:pt modelId="{45BAF3E0-40B8-42FE-A031-D1745F064F3F}">
      <dgm:prSet/>
      <dgm:spPr/>
      <dgm:t>
        <a:bodyPr/>
        <a:lstStyle/>
        <a:p>
          <a:r>
            <a:rPr lang="en-GB">
              <a:solidFill>
                <a:sysClr val="windowText" lastClr="000000"/>
              </a:solidFill>
              <a:latin typeface="Arial" panose="020B0604020202020204" pitchFamily="34" charset="0"/>
              <a:cs typeface="Arial" panose="020B0604020202020204" pitchFamily="34" charset="0"/>
            </a:rPr>
            <a:t>Adaptive curriculum that adjusts in real-time based on student performance.</a:t>
          </a:r>
        </a:p>
      </dgm:t>
    </dgm:pt>
    <dgm:pt modelId="{1F060521-798E-4FCB-AF81-926E6FE90119}" type="parTrans" cxnId="{11D71E5E-8199-4F34-8E93-983739E0826E}">
      <dgm:prSet/>
      <dgm:spPr/>
      <dgm:t>
        <a:bodyPr/>
        <a:lstStyle/>
        <a:p>
          <a:endParaRPr lang="en-GB">
            <a:solidFill>
              <a:sysClr val="windowText" lastClr="000000"/>
            </a:solidFill>
            <a:latin typeface="Arial" panose="020B0604020202020204" pitchFamily="34" charset="0"/>
            <a:cs typeface="Arial" panose="020B0604020202020204" pitchFamily="34" charset="0"/>
          </a:endParaRPr>
        </a:p>
      </dgm:t>
    </dgm:pt>
    <dgm:pt modelId="{C712B802-1404-41C2-A7D6-E3EA81570FBD}" type="sibTrans" cxnId="{11D71E5E-8199-4F34-8E93-983739E0826E}">
      <dgm:prSet/>
      <dgm:spPr/>
      <dgm:t>
        <a:bodyPr/>
        <a:lstStyle/>
        <a:p>
          <a:endParaRPr lang="en-GB">
            <a:solidFill>
              <a:sysClr val="windowText" lastClr="000000"/>
            </a:solidFill>
            <a:latin typeface="Arial" panose="020B0604020202020204" pitchFamily="34" charset="0"/>
            <a:cs typeface="Arial" panose="020B0604020202020204" pitchFamily="34" charset="0"/>
          </a:endParaRPr>
        </a:p>
      </dgm:t>
    </dgm:pt>
    <dgm:pt modelId="{9CF73B0E-62FF-4D7D-B60F-D6B3AC2DA979}">
      <dgm:prSet/>
      <dgm:spPr/>
      <dgm:t>
        <a:bodyPr/>
        <a:lstStyle/>
        <a:p>
          <a:r>
            <a:rPr lang="en-GB">
              <a:solidFill>
                <a:sysClr val="windowText" lastClr="000000"/>
              </a:solidFill>
              <a:latin typeface="Arial" panose="020B0604020202020204" pitchFamily="34" charset="0"/>
              <a:cs typeface="Arial" panose="020B0604020202020204" pitchFamily="34" charset="0"/>
            </a:rPr>
            <a:t>Teacher support tools for creating customized learning paths.</a:t>
          </a:r>
        </a:p>
      </dgm:t>
    </dgm:pt>
    <dgm:pt modelId="{60546B80-7FDA-4AAD-B61B-C82D4D233551}" type="parTrans" cxnId="{78EC2BC5-FF44-4422-AF63-042EA56C77FD}">
      <dgm:prSet/>
      <dgm:spPr/>
      <dgm:t>
        <a:bodyPr/>
        <a:lstStyle/>
        <a:p>
          <a:endParaRPr lang="en-GB">
            <a:solidFill>
              <a:sysClr val="windowText" lastClr="000000"/>
            </a:solidFill>
            <a:latin typeface="Arial" panose="020B0604020202020204" pitchFamily="34" charset="0"/>
            <a:cs typeface="Arial" panose="020B0604020202020204" pitchFamily="34" charset="0"/>
          </a:endParaRPr>
        </a:p>
      </dgm:t>
    </dgm:pt>
    <dgm:pt modelId="{2E29BA4F-4B10-41FC-A428-4093BB6A0A7C}" type="sibTrans" cxnId="{78EC2BC5-FF44-4422-AF63-042EA56C77FD}">
      <dgm:prSet/>
      <dgm:spPr/>
      <dgm:t>
        <a:bodyPr/>
        <a:lstStyle/>
        <a:p>
          <a:endParaRPr lang="en-GB">
            <a:solidFill>
              <a:sysClr val="windowText" lastClr="000000"/>
            </a:solidFill>
            <a:latin typeface="Arial" panose="020B0604020202020204" pitchFamily="34" charset="0"/>
            <a:cs typeface="Arial" panose="020B0604020202020204" pitchFamily="34" charset="0"/>
          </a:endParaRPr>
        </a:p>
      </dgm:t>
    </dgm:pt>
    <dgm:pt modelId="{AD62AC66-3627-449A-A5A7-AC8DC0D5A6F9}">
      <dgm:prSet/>
      <dgm:spPr/>
      <dgm:t>
        <a:bodyPr/>
        <a:lstStyle/>
        <a:p>
          <a:r>
            <a:rPr lang="en-GB">
              <a:solidFill>
                <a:sysClr val="windowText" lastClr="000000"/>
              </a:solidFill>
              <a:latin typeface="Arial" panose="020B0604020202020204" pitchFamily="34" charset="0"/>
              <a:cs typeface="Arial" panose="020B0604020202020204" pitchFamily="34" charset="0"/>
            </a:rPr>
            <a:t>Student analytics dashboard to track progress and identify areas for improvement.</a:t>
          </a:r>
        </a:p>
      </dgm:t>
    </dgm:pt>
    <dgm:pt modelId="{6833294A-04D0-4B07-BCBE-54D4AF5B2A60}" type="parTrans" cxnId="{4CD82C78-354D-4AB4-AF3F-658AF20EFA5B}">
      <dgm:prSet/>
      <dgm:spPr/>
      <dgm:t>
        <a:bodyPr/>
        <a:lstStyle/>
        <a:p>
          <a:endParaRPr lang="en-GB">
            <a:solidFill>
              <a:sysClr val="windowText" lastClr="000000"/>
            </a:solidFill>
            <a:latin typeface="Arial" panose="020B0604020202020204" pitchFamily="34" charset="0"/>
            <a:cs typeface="Arial" panose="020B0604020202020204" pitchFamily="34" charset="0"/>
          </a:endParaRPr>
        </a:p>
      </dgm:t>
    </dgm:pt>
    <dgm:pt modelId="{899ADF5F-E335-4A1C-B039-5540E43ED449}" type="sibTrans" cxnId="{4CD82C78-354D-4AB4-AF3F-658AF20EFA5B}">
      <dgm:prSet/>
      <dgm:spPr/>
      <dgm:t>
        <a:bodyPr/>
        <a:lstStyle/>
        <a:p>
          <a:endParaRPr lang="en-GB">
            <a:solidFill>
              <a:sysClr val="windowText" lastClr="000000"/>
            </a:solidFill>
            <a:latin typeface="Arial" panose="020B0604020202020204" pitchFamily="34" charset="0"/>
            <a:cs typeface="Arial" panose="020B0604020202020204" pitchFamily="34" charset="0"/>
          </a:endParaRPr>
        </a:p>
      </dgm:t>
    </dgm:pt>
    <dgm:pt modelId="{E62448A5-43FD-456E-B552-765F7C8DEB8F}">
      <dgm:prSet/>
      <dgm:spPr/>
      <dgm:t>
        <a:bodyPr/>
        <a:lstStyle/>
        <a:p>
          <a:r>
            <a:rPr lang="en-GB">
              <a:solidFill>
                <a:sysClr val="windowText" lastClr="000000"/>
              </a:solidFill>
              <a:latin typeface="Arial" panose="020B0604020202020204" pitchFamily="34" charset="0"/>
              <a:cs typeface="Arial" panose="020B0604020202020204" pitchFamily="34" charset="0"/>
            </a:rPr>
            <a:t>Professional development courses for educators on integrating AI in teaching.</a:t>
          </a:r>
        </a:p>
      </dgm:t>
    </dgm:pt>
    <dgm:pt modelId="{D266BC04-D467-4A8B-9690-7E2998AA37D9}" type="parTrans" cxnId="{E7B3CD7E-6403-425C-AE89-771855F47FCA}">
      <dgm:prSet/>
      <dgm:spPr/>
      <dgm:t>
        <a:bodyPr/>
        <a:lstStyle/>
        <a:p>
          <a:endParaRPr lang="en-GB">
            <a:solidFill>
              <a:sysClr val="windowText" lastClr="000000"/>
            </a:solidFill>
            <a:latin typeface="Arial" panose="020B0604020202020204" pitchFamily="34" charset="0"/>
            <a:cs typeface="Arial" panose="020B0604020202020204" pitchFamily="34" charset="0"/>
          </a:endParaRPr>
        </a:p>
      </dgm:t>
    </dgm:pt>
    <dgm:pt modelId="{6650287D-8026-4FC2-8A2F-10546802A0EA}" type="sibTrans" cxnId="{E7B3CD7E-6403-425C-AE89-771855F47FCA}">
      <dgm:prSet/>
      <dgm:spPr/>
      <dgm:t>
        <a:bodyPr/>
        <a:lstStyle/>
        <a:p>
          <a:endParaRPr lang="en-GB">
            <a:solidFill>
              <a:sysClr val="windowText" lastClr="000000"/>
            </a:solidFill>
            <a:latin typeface="Arial" panose="020B0604020202020204" pitchFamily="34" charset="0"/>
            <a:cs typeface="Arial" panose="020B0604020202020204" pitchFamily="34" charset="0"/>
          </a:endParaRPr>
        </a:p>
      </dgm:t>
    </dgm:pt>
    <dgm:pt modelId="{BEBC242A-02BE-4EC7-B98D-0C8C8BDC999A}" type="pres">
      <dgm:prSet presAssocID="{6A1968F2-F9A8-45E2-AE5A-0E131647FAAD}" presName="Name0" presStyleCnt="0">
        <dgm:presLayoutVars>
          <dgm:dir/>
          <dgm:animLvl val="lvl"/>
          <dgm:resizeHandles val="exact"/>
        </dgm:presLayoutVars>
      </dgm:prSet>
      <dgm:spPr/>
    </dgm:pt>
    <dgm:pt modelId="{7380D189-FE4E-419D-A86C-E16F79BDAD0D}" type="pres">
      <dgm:prSet presAssocID="{57C31DDD-9862-4867-9D63-701A4A44DF89}" presName="boxAndChildren" presStyleCnt="0"/>
      <dgm:spPr/>
    </dgm:pt>
    <dgm:pt modelId="{00163B99-330D-49CE-8AAD-D04906E5A803}" type="pres">
      <dgm:prSet presAssocID="{57C31DDD-9862-4867-9D63-701A4A44DF89}" presName="parentTextBox" presStyleLbl="node1" presStyleIdx="0" presStyleCnt="2"/>
      <dgm:spPr/>
    </dgm:pt>
    <dgm:pt modelId="{9CBA57A0-2334-488D-A8EE-5CFF7A0F7399}" type="pres">
      <dgm:prSet presAssocID="{57C31DDD-9862-4867-9D63-701A4A44DF89}" presName="entireBox" presStyleLbl="node1" presStyleIdx="0" presStyleCnt="2"/>
      <dgm:spPr/>
    </dgm:pt>
    <dgm:pt modelId="{E2E0637C-040F-4AD6-A6C5-1F8ADD8B1D69}" type="pres">
      <dgm:prSet presAssocID="{57C31DDD-9862-4867-9D63-701A4A44DF89}" presName="descendantBox" presStyleCnt="0"/>
      <dgm:spPr/>
    </dgm:pt>
    <dgm:pt modelId="{0726221A-A9D1-4797-884E-DCABC8F58DBD}" type="pres">
      <dgm:prSet presAssocID="{17CA350A-39A7-475B-B943-F9DB415865CF}" presName="childTextBox" presStyleLbl="fgAccFollowNode1" presStyleIdx="0" presStyleCnt="9">
        <dgm:presLayoutVars>
          <dgm:bulletEnabled val="1"/>
        </dgm:presLayoutVars>
      </dgm:prSet>
      <dgm:spPr/>
    </dgm:pt>
    <dgm:pt modelId="{5ECA3EEF-84B8-4504-AA83-2E4B2D4B23DD}" type="pres">
      <dgm:prSet presAssocID="{F7C25B3E-0CC5-477A-95C8-28C1A4B73142}" presName="childTextBox" presStyleLbl="fgAccFollowNode1" presStyleIdx="1" presStyleCnt="9">
        <dgm:presLayoutVars>
          <dgm:bulletEnabled val="1"/>
        </dgm:presLayoutVars>
      </dgm:prSet>
      <dgm:spPr/>
    </dgm:pt>
    <dgm:pt modelId="{68D91FF0-7A28-4BEF-BBCE-5B8327F833B6}" type="pres">
      <dgm:prSet presAssocID="{96F30234-2744-40CE-9915-159D773C15FA}" presName="childTextBox" presStyleLbl="fgAccFollowNode1" presStyleIdx="2" presStyleCnt="9">
        <dgm:presLayoutVars>
          <dgm:bulletEnabled val="1"/>
        </dgm:presLayoutVars>
      </dgm:prSet>
      <dgm:spPr/>
    </dgm:pt>
    <dgm:pt modelId="{C971C261-68E2-4280-B24B-E4AFCFD9A7D4}" type="pres">
      <dgm:prSet presAssocID="{3EEA5A26-74D9-4D71-BAF0-33C27ED10014}" presName="childTextBox" presStyleLbl="fgAccFollowNode1" presStyleIdx="3" presStyleCnt="9">
        <dgm:presLayoutVars>
          <dgm:bulletEnabled val="1"/>
        </dgm:presLayoutVars>
      </dgm:prSet>
      <dgm:spPr/>
    </dgm:pt>
    <dgm:pt modelId="{278FCB99-7857-4839-A339-A816998E20F0}" type="pres">
      <dgm:prSet presAssocID="{7E3A0BFE-FE8E-46FC-BB40-CE2C7BEF5D1F}" presName="sp" presStyleCnt="0"/>
      <dgm:spPr/>
    </dgm:pt>
    <dgm:pt modelId="{B06B70C2-8427-472C-BFA0-03AD52413EBB}" type="pres">
      <dgm:prSet presAssocID="{792B0DAF-8FE3-476D-AFCF-448D66DE9E54}" presName="arrowAndChildren" presStyleCnt="0"/>
      <dgm:spPr/>
    </dgm:pt>
    <dgm:pt modelId="{7709E8FD-4516-43CE-B9F1-43485B0F81D8}" type="pres">
      <dgm:prSet presAssocID="{792B0DAF-8FE3-476D-AFCF-448D66DE9E54}" presName="parentTextArrow" presStyleLbl="node1" presStyleIdx="0" presStyleCnt="2"/>
      <dgm:spPr/>
    </dgm:pt>
    <dgm:pt modelId="{31615111-1F9D-46BA-BFEF-9D79F1918875}" type="pres">
      <dgm:prSet presAssocID="{792B0DAF-8FE3-476D-AFCF-448D66DE9E54}" presName="arrow" presStyleLbl="node1" presStyleIdx="1" presStyleCnt="2"/>
      <dgm:spPr/>
    </dgm:pt>
    <dgm:pt modelId="{736EAD79-5FBA-4359-8609-74F266CF9437}" type="pres">
      <dgm:prSet presAssocID="{792B0DAF-8FE3-476D-AFCF-448D66DE9E54}" presName="descendantArrow" presStyleCnt="0"/>
      <dgm:spPr/>
    </dgm:pt>
    <dgm:pt modelId="{10B2129D-CB32-46A5-9038-61B02A2D3129}" type="pres">
      <dgm:prSet presAssocID="{4315E6C3-8677-412A-85B6-1EDFC51518D6}" presName="childTextArrow" presStyleLbl="fgAccFollowNode1" presStyleIdx="4" presStyleCnt="9">
        <dgm:presLayoutVars>
          <dgm:bulletEnabled val="1"/>
        </dgm:presLayoutVars>
      </dgm:prSet>
      <dgm:spPr/>
    </dgm:pt>
    <dgm:pt modelId="{0B9D7345-26C3-4820-A750-E7B53B732D64}" type="pres">
      <dgm:prSet presAssocID="{45BAF3E0-40B8-42FE-A031-D1745F064F3F}" presName="childTextArrow" presStyleLbl="fgAccFollowNode1" presStyleIdx="5" presStyleCnt="9">
        <dgm:presLayoutVars>
          <dgm:bulletEnabled val="1"/>
        </dgm:presLayoutVars>
      </dgm:prSet>
      <dgm:spPr/>
    </dgm:pt>
    <dgm:pt modelId="{A5E23510-51DF-4D2D-B189-05980CCAA9E3}" type="pres">
      <dgm:prSet presAssocID="{9CF73B0E-62FF-4D7D-B60F-D6B3AC2DA979}" presName="childTextArrow" presStyleLbl="fgAccFollowNode1" presStyleIdx="6" presStyleCnt="9">
        <dgm:presLayoutVars>
          <dgm:bulletEnabled val="1"/>
        </dgm:presLayoutVars>
      </dgm:prSet>
      <dgm:spPr/>
    </dgm:pt>
    <dgm:pt modelId="{B649FB84-E86E-4799-96F0-C2896B6FCB86}" type="pres">
      <dgm:prSet presAssocID="{AD62AC66-3627-449A-A5A7-AC8DC0D5A6F9}" presName="childTextArrow" presStyleLbl="fgAccFollowNode1" presStyleIdx="7" presStyleCnt="9">
        <dgm:presLayoutVars>
          <dgm:bulletEnabled val="1"/>
        </dgm:presLayoutVars>
      </dgm:prSet>
      <dgm:spPr/>
    </dgm:pt>
    <dgm:pt modelId="{5558EB97-C446-4C76-9F12-4C61F5871A1D}" type="pres">
      <dgm:prSet presAssocID="{E62448A5-43FD-456E-B552-765F7C8DEB8F}" presName="childTextArrow" presStyleLbl="fgAccFollowNode1" presStyleIdx="8" presStyleCnt="9">
        <dgm:presLayoutVars>
          <dgm:bulletEnabled val="1"/>
        </dgm:presLayoutVars>
      </dgm:prSet>
      <dgm:spPr/>
    </dgm:pt>
  </dgm:ptLst>
  <dgm:cxnLst>
    <dgm:cxn modelId="{E3993115-B301-41DC-B5BB-74EDB65019B8}" srcId="{57C31DDD-9862-4867-9D63-701A4A44DF89}" destId="{96F30234-2744-40CE-9915-159D773C15FA}" srcOrd="2" destOrd="0" parTransId="{9BF0033A-25E9-4CA8-86C9-2129ED628E31}" sibTransId="{800B991D-C46F-4278-B109-D3C20F69E783}"/>
    <dgm:cxn modelId="{6D88B11C-FDF3-4078-95B5-0F2611C8D395}" srcId="{792B0DAF-8FE3-476D-AFCF-448D66DE9E54}" destId="{4315E6C3-8677-412A-85B6-1EDFC51518D6}" srcOrd="0" destOrd="0" parTransId="{8E72C7D4-77AD-45E8-8740-EA1B651C6E88}" sibTransId="{6CB512DD-FC58-4356-BECD-D88EA7025F57}"/>
    <dgm:cxn modelId="{17C16C36-C219-4C82-A8F6-A7AE42D6D205}" srcId="{6A1968F2-F9A8-45E2-AE5A-0E131647FAAD}" destId="{57C31DDD-9862-4867-9D63-701A4A44DF89}" srcOrd="1" destOrd="0" parTransId="{224B7470-8EAF-4FF8-B499-18370CFA74AE}" sibTransId="{12704BDA-45A0-4ECC-9C4B-D5E0BB0D3EC9}"/>
    <dgm:cxn modelId="{3F8E9D3B-D681-4EFB-A613-D3554C08C7DB}" type="presOf" srcId="{E62448A5-43FD-456E-B552-765F7C8DEB8F}" destId="{5558EB97-C446-4C76-9F12-4C61F5871A1D}" srcOrd="0" destOrd="0" presId="urn:microsoft.com/office/officeart/2005/8/layout/process4"/>
    <dgm:cxn modelId="{527DC83F-2499-46E7-997A-6E27E275D1C7}" type="presOf" srcId="{F7C25B3E-0CC5-477A-95C8-28C1A4B73142}" destId="{5ECA3EEF-84B8-4504-AA83-2E4B2D4B23DD}" srcOrd="0" destOrd="0" presId="urn:microsoft.com/office/officeart/2005/8/layout/process4"/>
    <dgm:cxn modelId="{11D71E5E-8199-4F34-8E93-983739E0826E}" srcId="{792B0DAF-8FE3-476D-AFCF-448D66DE9E54}" destId="{45BAF3E0-40B8-42FE-A031-D1745F064F3F}" srcOrd="1" destOrd="0" parTransId="{1F060521-798E-4FCB-AF81-926E6FE90119}" sibTransId="{C712B802-1404-41C2-A7D6-E3EA81570FBD}"/>
    <dgm:cxn modelId="{334A1F46-6A00-4FAC-9A6B-0B74E6578C5E}" type="presOf" srcId="{45BAF3E0-40B8-42FE-A031-D1745F064F3F}" destId="{0B9D7345-26C3-4820-A750-E7B53B732D64}" srcOrd="0" destOrd="0" presId="urn:microsoft.com/office/officeart/2005/8/layout/process4"/>
    <dgm:cxn modelId="{AF3E4748-78BD-41BF-8664-1E4D003BD3D9}" type="presOf" srcId="{6A1968F2-F9A8-45E2-AE5A-0E131647FAAD}" destId="{BEBC242A-02BE-4EC7-B98D-0C8C8BDC999A}" srcOrd="0" destOrd="0" presId="urn:microsoft.com/office/officeart/2005/8/layout/process4"/>
    <dgm:cxn modelId="{32625A49-0889-4213-8701-D41CAD031D1F}" type="presOf" srcId="{792B0DAF-8FE3-476D-AFCF-448D66DE9E54}" destId="{7709E8FD-4516-43CE-B9F1-43485B0F81D8}" srcOrd="0" destOrd="0" presId="urn:microsoft.com/office/officeart/2005/8/layout/process4"/>
    <dgm:cxn modelId="{BF5BF66C-6F91-43FE-A75E-0F8163EE5D8D}" type="presOf" srcId="{4315E6C3-8677-412A-85B6-1EDFC51518D6}" destId="{10B2129D-CB32-46A5-9038-61B02A2D3129}" srcOrd="0" destOrd="0" presId="urn:microsoft.com/office/officeart/2005/8/layout/process4"/>
    <dgm:cxn modelId="{4CD82C78-354D-4AB4-AF3F-658AF20EFA5B}" srcId="{792B0DAF-8FE3-476D-AFCF-448D66DE9E54}" destId="{AD62AC66-3627-449A-A5A7-AC8DC0D5A6F9}" srcOrd="3" destOrd="0" parTransId="{6833294A-04D0-4B07-BCBE-54D4AF5B2A60}" sibTransId="{899ADF5F-E335-4A1C-B039-5540E43ED449}"/>
    <dgm:cxn modelId="{E7B3CD7E-6403-425C-AE89-771855F47FCA}" srcId="{792B0DAF-8FE3-476D-AFCF-448D66DE9E54}" destId="{E62448A5-43FD-456E-B552-765F7C8DEB8F}" srcOrd="4" destOrd="0" parTransId="{D266BC04-D467-4A8B-9690-7E2998AA37D9}" sibTransId="{6650287D-8026-4FC2-8A2F-10546802A0EA}"/>
    <dgm:cxn modelId="{47073D82-1E0C-4647-ACF6-3C1AF5D3B2FA}" srcId="{57C31DDD-9862-4867-9D63-701A4A44DF89}" destId="{F7C25B3E-0CC5-477A-95C8-28C1A4B73142}" srcOrd="1" destOrd="0" parTransId="{84D124D3-BDF9-4563-8703-EEC369AE9D5D}" sibTransId="{2013E9B4-157A-44DE-8BB5-E2D4F3C2D173}"/>
    <dgm:cxn modelId="{6434F88C-361D-4476-9798-BB0539211478}" type="presOf" srcId="{3EEA5A26-74D9-4D71-BAF0-33C27ED10014}" destId="{C971C261-68E2-4280-B24B-E4AFCFD9A7D4}" srcOrd="0" destOrd="0" presId="urn:microsoft.com/office/officeart/2005/8/layout/process4"/>
    <dgm:cxn modelId="{ED5F6598-E276-4815-8A44-262C269E0672}" type="presOf" srcId="{9CF73B0E-62FF-4D7D-B60F-D6B3AC2DA979}" destId="{A5E23510-51DF-4D2D-B189-05980CCAA9E3}" srcOrd="0" destOrd="0" presId="urn:microsoft.com/office/officeart/2005/8/layout/process4"/>
    <dgm:cxn modelId="{A02FFAA7-C77F-48CD-9B39-B6F64DE71B00}" srcId="{57C31DDD-9862-4867-9D63-701A4A44DF89}" destId="{3EEA5A26-74D9-4D71-BAF0-33C27ED10014}" srcOrd="3" destOrd="0" parTransId="{FC19CBD3-95C6-44D8-8FBE-978BE2B9587C}" sibTransId="{5A0F70C8-5C03-4AE0-BF3B-D5359ABBA1EE}"/>
    <dgm:cxn modelId="{54498CAB-E63D-44D5-9D0B-9E01DAECEDF8}" srcId="{6A1968F2-F9A8-45E2-AE5A-0E131647FAAD}" destId="{792B0DAF-8FE3-476D-AFCF-448D66DE9E54}" srcOrd="0" destOrd="0" parTransId="{03F3C544-B44B-43D1-9071-45C981D1F98F}" sibTransId="{7E3A0BFE-FE8E-46FC-BB40-CE2C7BEF5D1F}"/>
    <dgm:cxn modelId="{5B6061BE-7CA4-48F4-98A3-9F0D63860641}" type="presOf" srcId="{96F30234-2744-40CE-9915-159D773C15FA}" destId="{68D91FF0-7A28-4BEF-BBCE-5B8327F833B6}" srcOrd="0" destOrd="0" presId="urn:microsoft.com/office/officeart/2005/8/layout/process4"/>
    <dgm:cxn modelId="{78EC2BC5-FF44-4422-AF63-042EA56C77FD}" srcId="{792B0DAF-8FE3-476D-AFCF-448D66DE9E54}" destId="{9CF73B0E-62FF-4D7D-B60F-D6B3AC2DA979}" srcOrd="2" destOrd="0" parTransId="{60546B80-7FDA-4AAD-B61B-C82D4D233551}" sibTransId="{2E29BA4F-4B10-41FC-A428-4093BB6A0A7C}"/>
    <dgm:cxn modelId="{AA9927C9-6655-4B6A-93C8-EC95B97B5F37}" type="presOf" srcId="{AD62AC66-3627-449A-A5A7-AC8DC0D5A6F9}" destId="{B649FB84-E86E-4799-96F0-C2896B6FCB86}" srcOrd="0" destOrd="0" presId="urn:microsoft.com/office/officeart/2005/8/layout/process4"/>
    <dgm:cxn modelId="{77077CC9-2059-4C1D-8E4B-40DB8EFA24F4}" type="presOf" srcId="{17CA350A-39A7-475B-B943-F9DB415865CF}" destId="{0726221A-A9D1-4797-884E-DCABC8F58DBD}" srcOrd="0" destOrd="0" presId="urn:microsoft.com/office/officeart/2005/8/layout/process4"/>
    <dgm:cxn modelId="{5CCD35CD-4003-462D-9884-4B9ACA5C4EBC}" type="presOf" srcId="{792B0DAF-8FE3-476D-AFCF-448D66DE9E54}" destId="{31615111-1F9D-46BA-BFEF-9D79F1918875}" srcOrd="1" destOrd="0" presId="urn:microsoft.com/office/officeart/2005/8/layout/process4"/>
    <dgm:cxn modelId="{302137EF-99F7-4BD5-99F8-11C7E1C63E8A}" srcId="{57C31DDD-9862-4867-9D63-701A4A44DF89}" destId="{17CA350A-39A7-475B-B943-F9DB415865CF}" srcOrd="0" destOrd="0" parTransId="{3DAD24C0-4960-43A6-BDE1-CFD8285534CA}" sibTransId="{90FBBAF4-5AAD-47B3-9117-AD6C009223A2}"/>
    <dgm:cxn modelId="{23D203F4-72C8-4DB6-9B87-4246CE10AEFD}" type="presOf" srcId="{57C31DDD-9862-4867-9D63-701A4A44DF89}" destId="{9CBA57A0-2334-488D-A8EE-5CFF7A0F7399}" srcOrd="1" destOrd="0" presId="urn:microsoft.com/office/officeart/2005/8/layout/process4"/>
    <dgm:cxn modelId="{95D921F7-D4BD-4990-BCBF-0602597F1AEF}" type="presOf" srcId="{57C31DDD-9862-4867-9D63-701A4A44DF89}" destId="{00163B99-330D-49CE-8AAD-D04906E5A803}" srcOrd="0" destOrd="0" presId="urn:microsoft.com/office/officeart/2005/8/layout/process4"/>
    <dgm:cxn modelId="{1EF2F677-07F9-42D3-B50D-DD057E634477}" type="presParOf" srcId="{BEBC242A-02BE-4EC7-B98D-0C8C8BDC999A}" destId="{7380D189-FE4E-419D-A86C-E16F79BDAD0D}" srcOrd="0" destOrd="0" presId="urn:microsoft.com/office/officeart/2005/8/layout/process4"/>
    <dgm:cxn modelId="{1762A790-181D-49C7-B441-CC89594AFC8F}" type="presParOf" srcId="{7380D189-FE4E-419D-A86C-E16F79BDAD0D}" destId="{00163B99-330D-49CE-8AAD-D04906E5A803}" srcOrd="0" destOrd="0" presId="urn:microsoft.com/office/officeart/2005/8/layout/process4"/>
    <dgm:cxn modelId="{1C2AA117-D720-4A2F-B91C-A3D72F09DAA9}" type="presParOf" srcId="{7380D189-FE4E-419D-A86C-E16F79BDAD0D}" destId="{9CBA57A0-2334-488D-A8EE-5CFF7A0F7399}" srcOrd="1" destOrd="0" presId="urn:microsoft.com/office/officeart/2005/8/layout/process4"/>
    <dgm:cxn modelId="{B25EBC3A-95FB-495C-92F4-B32D42174E08}" type="presParOf" srcId="{7380D189-FE4E-419D-A86C-E16F79BDAD0D}" destId="{E2E0637C-040F-4AD6-A6C5-1F8ADD8B1D69}" srcOrd="2" destOrd="0" presId="urn:microsoft.com/office/officeart/2005/8/layout/process4"/>
    <dgm:cxn modelId="{AE40DD06-2761-4578-BDFB-B567AA492DD2}" type="presParOf" srcId="{E2E0637C-040F-4AD6-A6C5-1F8ADD8B1D69}" destId="{0726221A-A9D1-4797-884E-DCABC8F58DBD}" srcOrd="0" destOrd="0" presId="urn:microsoft.com/office/officeart/2005/8/layout/process4"/>
    <dgm:cxn modelId="{237EA69B-095B-4C02-B7DC-D615ABFA8BFC}" type="presParOf" srcId="{E2E0637C-040F-4AD6-A6C5-1F8ADD8B1D69}" destId="{5ECA3EEF-84B8-4504-AA83-2E4B2D4B23DD}" srcOrd="1" destOrd="0" presId="urn:microsoft.com/office/officeart/2005/8/layout/process4"/>
    <dgm:cxn modelId="{1D200FA3-4642-4C9F-AF90-D5EADC47E541}" type="presParOf" srcId="{E2E0637C-040F-4AD6-A6C5-1F8ADD8B1D69}" destId="{68D91FF0-7A28-4BEF-BBCE-5B8327F833B6}" srcOrd="2" destOrd="0" presId="urn:microsoft.com/office/officeart/2005/8/layout/process4"/>
    <dgm:cxn modelId="{608D4E69-CB2E-4C68-8FAB-C5614126D248}" type="presParOf" srcId="{E2E0637C-040F-4AD6-A6C5-1F8ADD8B1D69}" destId="{C971C261-68E2-4280-B24B-E4AFCFD9A7D4}" srcOrd="3" destOrd="0" presId="urn:microsoft.com/office/officeart/2005/8/layout/process4"/>
    <dgm:cxn modelId="{2414629A-3BDE-4F74-B476-7224BC7D9233}" type="presParOf" srcId="{BEBC242A-02BE-4EC7-B98D-0C8C8BDC999A}" destId="{278FCB99-7857-4839-A339-A816998E20F0}" srcOrd="1" destOrd="0" presId="urn:microsoft.com/office/officeart/2005/8/layout/process4"/>
    <dgm:cxn modelId="{78BAA802-9214-49F9-865D-6FDA197B8E1C}" type="presParOf" srcId="{BEBC242A-02BE-4EC7-B98D-0C8C8BDC999A}" destId="{B06B70C2-8427-472C-BFA0-03AD52413EBB}" srcOrd="2" destOrd="0" presId="urn:microsoft.com/office/officeart/2005/8/layout/process4"/>
    <dgm:cxn modelId="{AF6E8254-46B3-4380-B95B-AD14F7A5A007}" type="presParOf" srcId="{B06B70C2-8427-472C-BFA0-03AD52413EBB}" destId="{7709E8FD-4516-43CE-B9F1-43485B0F81D8}" srcOrd="0" destOrd="0" presId="urn:microsoft.com/office/officeart/2005/8/layout/process4"/>
    <dgm:cxn modelId="{98C36ED7-52DC-4B3C-B006-88E876C3298E}" type="presParOf" srcId="{B06B70C2-8427-472C-BFA0-03AD52413EBB}" destId="{31615111-1F9D-46BA-BFEF-9D79F1918875}" srcOrd="1" destOrd="0" presId="urn:microsoft.com/office/officeart/2005/8/layout/process4"/>
    <dgm:cxn modelId="{7962B538-6F97-4040-B323-A273E8547EA9}" type="presParOf" srcId="{B06B70C2-8427-472C-BFA0-03AD52413EBB}" destId="{736EAD79-5FBA-4359-8609-74F266CF9437}" srcOrd="2" destOrd="0" presId="urn:microsoft.com/office/officeart/2005/8/layout/process4"/>
    <dgm:cxn modelId="{8CD529DA-6CE4-40DB-B1B3-9A4400A9D16F}" type="presParOf" srcId="{736EAD79-5FBA-4359-8609-74F266CF9437}" destId="{10B2129D-CB32-46A5-9038-61B02A2D3129}" srcOrd="0" destOrd="0" presId="urn:microsoft.com/office/officeart/2005/8/layout/process4"/>
    <dgm:cxn modelId="{58550486-CC5C-4258-B0F9-744AEC67C994}" type="presParOf" srcId="{736EAD79-5FBA-4359-8609-74F266CF9437}" destId="{0B9D7345-26C3-4820-A750-E7B53B732D64}" srcOrd="1" destOrd="0" presId="urn:microsoft.com/office/officeart/2005/8/layout/process4"/>
    <dgm:cxn modelId="{4808CEDF-2495-4C78-8675-01D7BBEC324B}" type="presParOf" srcId="{736EAD79-5FBA-4359-8609-74F266CF9437}" destId="{A5E23510-51DF-4D2D-B189-05980CCAA9E3}" srcOrd="2" destOrd="0" presId="urn:microsoft.com/office/officeart/2005/8/layout/process4"/>
    <dgm:cxn modelId="{F0AF8647-C40B-42CD-8AFB-8CB553D4008C}" type="presParOf" srcId="{736EAD79-5FBA-4359-8609-74F266CF9437}" destId="{B649FB84-E86E-4799-96F0-C2896B6FCB86}" srcOrd="3" destOrd="0" presId="urn:microsoft.com/office/officeart/2005/8/layout/process4"/>
    <dgm:cxn modelId="{D95847B9-AF6E-49EA-AAD7-40A71D0FB748}" type="presParOf" srcId="{736EAD79-5FBA-4359-8609-74F266CF9437}" destId="{5558EB97-C446-4C76-9F12-4C61F5871A1D}" srcOrd="4" destOrd="0" presId="urn:microsoft.com/office/officeart/2005/8/layout/process4"/>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CBA57A0-2334-488D-A8EE-5CFF7A0F7399}">
      <dsp:nvSpPr>
        <dsp:cNvPr id="0" name=""/>
        <dsp:cNvSpPr/>
      </dsp:nvSpPr>
      <dsp:spPr>
        <a:xfrm>
          <a:off x="0" y="1931610"/>
          <a:ext cx="5486400" cy="1267345"/>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0688" tIns="170688" rIns="170688" bIns="170688" numCol="1" spcCol="1270" anchor="ctr" anchorCtr="0">
          <a:noAutofit/>
        </a:bodyPr>
        <a:lstStyle/>
        <a:p>
          <a:pPr marL="0" lvl="0" indent="0" algn="ctr" defTabSz="1066800">
            <a:lnSpc>
              <a:spcPct val="90000"/>
            </a:lnSpc>
            <a:spcBef>
              <a:spcPct val="0"/>
            </a:spcBef>
            <a:spcAft>
              <a:spcPct val="35000"/>
            </a:spcAft>
            <a:buNone/>
          </a:pPr>
          <a:r>
            <a:rPr lang="en-GB" sz="2400" b="1" kern="1200">
              <a:solidFill>
                <a:sysClr val="windowText" lastClr="000000"/>
              </a:solidFill>
              <a:latin typeface="Arial" panose="020B0604020202020204" pitchFamily="34" charset="0"/>
              <a:cs typeface="Arial" panose="020B0604020202020204" pitchFamily="34" charset="0"/>
            </a:rPr>
            <a:t>Motivational Factors</a:t>
          </a:r>
        </a:p>
      </dsp:txBody>
      <dsp:txXfrm>
        <a:off x="0" y="1931610"/>
        <a:ext cx="5486400" cy="684366"/>
      </dsp:txXfrm>
    </dsp:sp>
    <dsp:sp modelId="{0726221A-A9D1-4797-884E-DCABC8F58DBD}">
      <dsp:nvSpPr>
        <dsp:cNvPr id="0" name=""/>
        <dsp:cNvSpPr/>
      </dsp:nvSpPr>
      <dsp:spPr>
        <a:xfrm>
          <a:off x="0" y="2590630"/>
          <a:ext cx="1371599" cy="582979"/>
        </a:xfrm>
        <a:prstGeom prst="rect">
          <a:avLst/>
        </a:prstGeom>
        <a:solidFill>
          <a:schemeClr val="accent2">
            <a:tint val="40000"/>
            <a:alpha val="90000"/>
            <a:hueOff val="0"/>
            <a:satOff val="0"/>
            <a:lumOff val="0"/>
            <a:alphaOff val="0"/>
          </a:schemeClr>
        </a:solidFill>
        <a:ln w="12700" cap="flat" cmpd="sng" algn="ctr">
          <a:solidFill>
            <a:schemeClr val="accent2">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6896" tIns="10160" rIns="56896" bIns="1016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Arial" panose="020B0604020202020204" pitchFamily="34" charset="0"/>
              <a:cs typeface="Arial" panose="020B0604020202020204" pitchFamily="34" charset="0"/>
            </a:rPr>
            <a:t>Transformative potential in education</a:t>
          </a:r>
        </a:p>
      </dsp:txBody>
      <dsp:txXfrm>
        <a:off x="0" y="2590630"/>
        <a:ext cx="1371599" cy="582979"/>
      </dsp:txXfrm>
    </dsp:sp>
    <dsp:sp modelId="{5ECA3EEF-84B8-4504-AA83-2E4B2D4B23DD}">
      <dsp:nvSpPr>
        <dsp:cNvPr id="0" name=""/>
        <dsp:cNvSpPr/>
      </dsp:nvSpPr>
      <dsp:spPr>
        <a:xfrm>
          <a:off x="1371600" y="2590630"/>
          <a:ext cx="1371599" cy="582979"/>
        </a:xfrm>
        <a:prstGeom prst="rect">
          <a:avLst/>
        </a:prstGeom>
        <a:solidFill>
          <a:schemeClr val="accent2">
            <a:tint val="40000"/>
            <a:alpha val="90000"/>
            <a:hueOff val="-106153"/>
            <a:satOff val="-9418"/>
            <a:lumOff val="-96"/>
            <a:alphaOff val="0"/>
          </a:schemeClr>
        </a:solidFill>
        <a:ln w="12700" cap="flat" cmpd="sng" algn="ctr">
          <a:solidFill>
            <a:schemeClr val="accent2">
              <a:tint val="40000"/>
              <a:alpha val="90000"/>
              <a:hueOff val="-106153"/>
              <a:satOff val="-9418"/>
              <a:lumOff val="-96"/>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6896" tIns="10160" rIns="56896" bIns="1016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Arial" panose="020B0604020202020204" pitchFamily="34" charset="0"/>
              <a:cs typeface="Arial" panose="020B0604020202020204" pitchFamily="34" charset="0"/>
            </a:rPr>
            <a:t>Alignment with global digital trends</a:t>
          </a:r>
        </a:p>
      </dsp:txBody>
      <dsp:txXfrm>
        <a:off x="1371600" y="2590630"/>
        <a:ext cx="1371599" cy="582979"/>
      </dsp:txXfrm>
    </dsp:sp>
    <dsp:sp modelId="{68D91FF0-7A28-4BEF-BBCE-5B8327F833B6}">
      <dsp:nvSpPr>
        <dsp:cNvPr id="0" name=""/>
        <dsp:cNvSpPr/>
      </dsp:nvSpPr>
      <dsp:spPr>
        <a:xfrm>
          <a:off x="2743200" y="2590630"/>
          <a:ext cx="1371599" cy="582979"/>
        </a:xfrm>
        <a:prstGeom prst="rect">
          <a:avLst/>
        </a:prstGeom>
        <a:solidFill>
          <a:schemeClr val="accent2">
            <a:tint val="40000"/>
            <a:alpha val="90000"/>
            <a:hueOff val="-212306"/>
            <a:satOff val="-18836"/>
            <a:lumOff val="-192"/>
            <a:alphaOff val="0"/>
          </a:schemeClr>
        </a:solidFill>
        <a:ln w="12700" cap="flat" cmpd="sng" algn="ctr">
          <a:solidFill>
            <a:schemeClr val="accent2">
              <a:tint val="40000"/>
              <a:alpha val="90000"/>
              <a:hueOff val="-212306"/>
              <a:satOff val="-18836"/>
              <a:lumOff val="-192"/>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6896" tIns="10160" rIns="56896" bIns="1016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Arial" panose="020B0604020202020204" pitchFamily="34" charset="0"/>
              <a:cs typeface="Arial" panose="020B0604020202020204" pitchFamily="34" charset="0"/>
            </a:rPr>
            <a:t>Innovation in educational technology</a:t>
          </a:r>
        </a:p>
      </dsp:txBody>
      <dsp:txXfrm>
        <a:off x="2743200" y="2590630"/>
        <a:ext cx="1371599" cy="582979"/>
      </dsp:txXfrm>
    </dsp:sp>
    <dsp:sp modelId="{C971C261-68E2-4280-B24B-E4AFCFD9A7D4}">
      <dsp:nvSpPr>
        <dsp:cNvPr id="0" name=""/>
        <dsp:cNvSpPr/>
      </dsp:nvSpPr>
      <dsp:spPr>
        <a:xfrm>
          <a:off x="4114800" y="2590630"/>
          <a:ext cx="1371599" cy="582979"/>
        </a:xfrm>
        <a:prstGeom prst="rect">
          <a:avLst/>
        </a:prstGeom>
        <a:solidFill>
          <a:schemeClr val="accent2">
            <a:tint val="40000"/>
            <a:alpha val="90000"/>
            <a:hueOff val="-318460"/>
            <a:satOff val="-28255"/>
            <a:lumOff val="-288"/>
            <a:alphaOff val="0"/>
          </a:schemeClr>
        </a:solidFill>
        <a:ln w="12700" cap="flat" cmpd="sng" algn="ctr">
          <a:solidFill>
            <a:schemeClr val="accent2">
              <a:tint val="40000"/>
              <a:alpha val="90000"/>
              <a:hueOff val="-318460"/>
              <a:satOff val="-28255"/>
              <a:lumOff val="-288"/>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6896" tIns="10160" rIns="56896" bIns="1016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Arial" panose="020B0604020202020204" pitchFamily="34" charset="0"/>
              <a:cs typeface="Arial" panose="020B0604020202020204" pitchFamily="34" charset="0"/>
            </a:rPr>
            <a:t>Commitment to educational equity</a:t>
          </a:r>
        </a:p>
      </dsp:txBody>
      <dsp:txXfrm>
        <a:off x="4114800" y="2590630"/>
        <a:ext cx="1371599" cy="582979"/>
      </dsp:txXfrm>
    </dsp:sp>
    <dsp:sp modelId="{31615111-1F9D-46BA-BFEF-9D79F1918875}">
      <dsp:nvSpPr>
        <dsp:cNvPr id="0" name=""/>
        <dsp:cNvSpPr/>
      </dsp:nvSpPr>
      <dsp:spPr>
        <a:xfrm rot="10800000">
          <a:off x="0" y="1443"/>
          <a:ext cx="5486400" cy="1949177"/>
        </a:xfrm>
        <a:prstGeom prst="upArrowCallout">
          <a:avLst/>
        </a:prstGeom>
        <a:solidFill>
          <a:schemeClr val="accent2">
            <a:hueOff val="-1455363"/>
            <a:satOff val="-83928"/>
            <a:lumOff val="862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0688" tIns="170688" rIns="170688" bIns="170688" numCol="1" spcCol="1270" anchor="ctr" anchorCtr="0">
          <a:noAutofit/>
        </a:bodyPr>
        <a:lstStyle/>
        <a:p>
          <a:pPr marL="0" lvl="0" indent="0" algn="ctr" defTabSz="1066800">
            <a:lnSpc>
              <a:spcPct val="90000"/>
            </a:lnSpc>
            <a:spcBef>
              <a:spcPct val="0"/>
            </a:spcBef>
            <a:spcAft>
              <a:spcPct val="35000"/>
            </a:spcAft>
            <a:buNone/>
          </a:pPr>
          <a:r>
            <a:rPr lang="en-GB" sz="2400" b="1" kern="1200">
              <a:solidFill>
                <a:sysClr val="windowText" lastClr="000000"/>
              </a:solidFill>
              <a:latin typeface="Arial" panose="020B0604020202020204" pitchFamily="34" charset="0"/>
              <a:cs typeface="Arial" panose="020B0604020202020204" pitchFamily="34" charset="0"/>
            </a:rPr>
            <a:t>Services </a:t>
          </a:r>
        </a:p>
      </dsp:txBody>
      <dsp:txXfrm rot="-10800000">
        <a:off x="0" y="1443"/>
        <a:ext cx="5486400" cy="684161"/>
      </dsp:txXfrm>
    </dsp:sp>
    <dsp:sp modelId="{10B2129D-CB32-46A5-9038-61B02A2D3129}">
      <dsp:nvSpPr>
        <dsp:cNvPr id="0" name=""/>
        <dsp:cNvSpPr/>
      </dsp:nvSpPr>
      <dsp:spPr>
        <a:xfrm>
          <a:off x="669" y="685604"/>
          <a:ext cx="1097012" cy="582804"/>
        </a:xfrm>
        <a:prstGeom prst="rect">
          <a:avLst/>
        </a:prstGeom>
        <a:solidFill>
          <a:schemeClr val="accent2">
            <a:tint val="40000"/>
            <a:alpha val="90000"/>
            <a:hueOff val="-424613"/>
            <a:satOff val="-37673"/>
            <a:lumOff val="-385"/>
            <a:alphaOff val="0"/>
          </a:schemeClr>
        </a:solidFill>
        <a:ln w="12700" cap="flat" cmpd="sng" algn="ctr">
          <a:solidFill>
            <a:schemeClr val="accent2">
              <a:tint val="40000"/>
              <a:alpha val="90000"/>
              <a:hueOff val="-424613"/>
              <a:satOff val="-37673"/>
              <a:lumOff val="-385"/>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6896" tIns="10160" rIns="56896" bIns="1016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Arial" panose="020B0604020202020204" pitchFamily="34" charset="0"/>
              <a:cs typeface="Arial" panose="020B0604020202020204" pitchFamily="34" charset="0"/>
            </a:rPr>
            <a:t>AI-powered personalized learning modules for K-12 education.</a:t>
          </a:r>
        </a:p>
      </dsp:txBody>
      <dsp:txXfrm>
        <a:off x="669" y="685604"/>
        <a:ext cx="1097012" cy="582804"/>
      </dsp:txXfrm>
    </dsp:sp>
    <dsp:sp modelId="{0B9D7345-26C3-4820-A750-E7B53B732D64}">
      <dsp:nvSpPr>
        <dsp:cNvPr id="0" name=""/>
        <dsp:cNvSpPr/>
      </dsp:nvSpPr>
      <dsp:spPr>
        <a:xfrm>
          <a:off x="1097681" y="685604"/>
          <a:ext cx="1097012" cy="582804"/>
        </a:xfrm>
        <a:prstGeom prst="rect">
          <a:avLst/>
        </a:prstGeom>
        <a:solidFill>
          <a:schemeClr val="accent2">
            <a:tint val="40000"/>
            <a:alpha val="90000"/>
            <a:hueOff val="-530766"/>
            <a:satOff val="-47091"/>
            <a:lumOff val="-481"/>
            <a:alphaOff val="0"/>
          </a:schemeClr>
        </a:solidFill>
        <a:ln w="12700" cap="flat" cmpd="sng" algn="ctr">
          <a:solidFill>
            <a:schemeClr val="accent2">
              <a:tint val="40000"/>
              <a:alpha val="90000"/>
              <a:hueOff val="-530766"/>
              <a:satOff val="-47091"/>
              <a:lumOff val="-481"/>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6896" tIns="10160" rIns="56896" bIns="1016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Arial" panose="020B0604020202020204" pitchFamily="34" charset="0"/>
              <a:cs typeface="Arial" panose="020B0604020202020204" pitchFamily="34" charset="0"/>
            </a:rPr>
            <a:t>Adaptive curriculum that adjusts in real-time based on student performance.</a:t>
          </a:r>
        </a:p>
      </dsp:txBody>
      <dsp:txXfrm>
        <a:off x="1097681" y="685604"/>
        <a:ext cx="1097012" cy="582804"/>
      </dsp:txXfrm>
    </dsp:sp>
    <dsp:sp modelId="{A5E23510-51DF-4D2D-B189-05980CCAA9E3}">
      <dsp:nvSpPr>
        <dsp:cNvPr id="0" name=""/>
        <dsp:cNvSpPr/>
      </dsp:nvSpPr>
      <dsp:spPr>
        <a:xfrm>
          <a:off x="2194693" y="685604"/>
          <a:ext cx="1097012" cy="582804"/>
        </a:xfrm>
        <a:prstGeom prst="rect">
          <a:avLst/>
        </a:prstGeom>
        <a:solidFill>
          <a:schemeClr val="accent2">
            <a:tint val="40000"/>
            <a:alpha val="90000"/>
            <a:hueOff val="-636919"/>
            <a:satOff val="-56510"/>
            <a:lumOff val="-577"/>
            <a:alphaOff val="0"/>
          </a:schemeClr>
        </a:solidFill>
        <a:ln w="12700" cap="flat" cmpd="sng" algn="ctr">
          <a:solidFill>
            <a:schemeClr val="accent2">
              <a:tint val="40000"/>
              <a:alpha val="90000"/>
              <a:hueOff val="-636919"/>
              <a:satOff val="-56510"/>
              <a:lumOff val="-577"/>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6896" tIns="10160" rIns="56896" bIns="1016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Arial" panose="020B0604020202020204" pitchFamily="34" charset="0"/>
              <a:cs typeface="Arial" panose="020B0604020202020204" pitchFamily="34" charset="0"/>
            </a:rPr>
            <a:t>Teacher support tools for creating customized learning paths.</a:t>
          </a:r>
        </a:p>
      </dsp:txBody>
      <dsp:txXfrm>
        <a:off x="2194693" y="685604"/>
        <a:ext cx="1097012" cy="582804"/>
      </dsp:txXfrm>
    </dsp:sp>
    <dsp:sp modelId="{B649FB84-E86E-4799-96F0-C2896B6FCB86}">
      <dsp:nvSpPr>
        <dsp:cNvPr id="0" name=""/>
        <dsp:cNvSpPr/>
      </dsp:nvSpPr>
      <dsp:spPr>
        <a:xfrm>
          <a:off x="3291706" y="685604"/>
          <a:ext cx="1097012" cy="582804"/>
        </a:xfrm>
        <a:prstGeom prst="rect">
          <a:avLst/>
        </a:prstGeom>
        <a:solidFill>
          <a:schemeClr val="accent2">
            <a:tint val="40000"/>
            <a:alpha val="90000"/>
            <a:hueOff val="-743073"/>
            <a:satOff val="-65928"/>
            <a:lumOff val="-673"/>
            <a:alphaOff val="0"/>
          </a:schemeClr>
        </a:solidFill>
        <a:ln w="12700" cap="flat" cmpd="sng" algn="ctr">
          <a:solidFill>
            <a:schemeClr val="accent2">
              <a:tint val="40000"/>
              <a:alpha val="90000"/>
              <a:hueOff val="-743073"/>
              <a:satOff val="-65928"/>
              <a:lumOff val="-673"/>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6896" tIns="10160" rIns="56896" bIns="1016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Arial" panose="020B0604020202020204" pitchFamily="34" charset="0"/>
              <a:cs typeface="Arial" panose="020B0604020202020204" pitchFamily="34" charset="0"/>
            </a:rPr>
            <a:t>Student analytics dashboard to track progress and identify areas for improvement.</a:t>
          </a:r>
        </a:p>
      </dsp:txBody>
      <dsp:txXfrm>
        <a:off x="3291706" y="685604"/>
        <a:ext cx="1097012" cy="582804"/>
      </dsp:txXfrm>
    </dsp:sp>
    <dsp:sp modelId="{5558EB97-C446-4C76-9F12-4C61F5871A1D}">
      <dsp:nvSpPr>
        <dsp:cNvPr id="0" name=""/>
        <dsp:cNvSpPr/>
      </dsp:nvSpPr>
      <dsp:spPr>
        <a:xfrm>
          <a:off x="4388718" y="685604"/>
          <a:ext cx="1097012" cy="582804"/>
        </a:xfrm>
        <a:prstGeom prst="rect">
          <a:avLst/>
        </a:prstGeom>
        <a:solidFill>
          <a:schemeClr val="accent2">
            <a:tint val="40000"/>
            <a:alpha val="90000"/>
            <a:hueOff val="-849226"/>
            <a:satOff val="-75346"/>
            <a:lumOff val="-769"/>
            <a:alphaOff val="0"/>
          </a:schemeClr>
        </a:solidFill>
        <a:ln w="12700" cap="flat" cmpd="sng" algn="ctr">
          <a:solidFill>
            <a:schemeClr val="accent2">
              <a:tint val="40000"/>
              <a:alpha val="90000"/>
              <a:hueOff val="-849226"/>
              <a:satOff val="-75346"/>
              <a:lumOff val="-769"/>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6896" tIns="10160" rIns="56896" bIns="1016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Arial" panose="020B0604020202020204" pitchFamily="34" charset="0"/>
              <a:cs typeface="Arial" panose="020B0604020202020204" pitchFamily="34" charset="0"/>
            </a:rPr>
            <a:t>Professional development courses for educators on integrating AI in teaching.</a:t>
          </a:r>
        </a:p>
      </dsp:txBody>
      <dsp:txXfrm>
        <a:off x="4388718" y="685604"/>
        <a:ext cx="1097012" cy="582804"/>
      </dsp:txXfrm>
    </dsp:sp>
  </dsp:spTree>
</dsp:drawing>
</file>

<file path=word/diagrams/layout1.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B7BD28-803D-4BD4-BE27-BB6669D383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2684</Words>
  <Characters>15305</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Diana si Catalin Negru</cp:lastModifiedBy>
  <cp:revision>26</cp:revision>
  <dcterms:created xsi:type="dcterms:W3CDTF">2024-07-09T01:14:00Z</dcterms:created>
  <dcterms:modified xsi:type="dcterms:W3CDTF">2024-07-27T08:30:00Z</dcterms:modified>
</cp:coreProperties>
</file>