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996954005"/>
        <w:docPartObj>
          <w:docPartGallery w:val="Cover Pages"/>
          <w:docPartUnique/>
        </w:docPartObj>
      </w:sdtPr>
      <w:sdtEndPr/>
      <w:sdtContent>
        <w:p w14:paraId="557186B3" w14:textId="4769FB6D" w:rsidR="006B2C17" w:rsidRDefault="006B2C17">
          <w:pPr>
            <w:pStyle w:val="NoSpacing"/>
          </w:pPr>
          <w:r>
            <w:rPr>
              <w:noProof/>
            </w:rPr>
            <mc:AlternateContent>
              <mc:Choice Requires="wpg">
                <w:drawing>
                  <wp:anchor distT="0" distB="0" distL="114300" distR="114300" simplePos="0" relativeHeight="251659264" behindDoc="1" locked="0" layoutInCell="1" allowOverlap="1" wp14:anchorId="7F495611" wp14:editId="3B77D09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65D607B" w14:textId="1B794DC2" w:rsidR="006B2C17" w:rsidRDefault="006B2C1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F49561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65D607B" w14:textId="1B794DC2" w:rsidR="006B2C17" w:rsidRDefault="006B2C1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E8A5253" wp14:editId="1B8524B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F18F4" w14:textId="249E2FF3" w:rsidR="006B2C17" w:rsidRPr="006B2C17" w:rsidRDefault="006B2C17">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E8A525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E1F18F4" w14:textId="249E2FF3" w:rsidR="006B2C17" w:rsidRPr="006B2C17" w:rsidRDefault="006B2C17">
                          <w:pPr>
                            <w:pStyle w:val="NoSpacing"/>
                            <w:rPr>
                              <w:color w:val="4472C4" w:themeColor="accent1"/>
                              <w:sz w:val="26"/>
                              <w:szCs w:val="26"/>
                            </w:rPr>
                          </w:pPr>
                        </w:p>
                      </w:txbxContent>
                    </v:textbox>
                    <w10:wrap anchorx="page" anchory="page"/>
                  </v:shape>
                </w:pict>
              </mc:Fallback>
            </mc:AlternateContent>
          </w:r>
        </w:p>
        <w:p w14:paraId="24074C40" w14:textId="622D9E37" w:rsidR="006B2C17" w:rsidRDefault="006B2C17">
          <w:r>
            <w:rPr>
              <w:noProof/>
            </w:rPr>
            <mc:AlternateContent>
              <mc:Choice Requires="wps">
                <w:drawing>
                  <wp:anchor distT="0" distB="0" distL="114300" distR="114300" simplePos="0" relativeHeight="251660288" behindDoc="0" locked="0" layoutInCell="1" allowOverlap="1" wp14:anchorId="5DDDCC41" wp14:editId="50D13D6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69545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57600" cy="1695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E034AF" w14:textId="227ECB0D" w:rsidR="006B2C17" w:rsidRDefault="00AB513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627E">
                                      <w:rPr>
                                        <w:rFonts w:asciiTheme="majorHAnsi" w:eastAsiaTheme="majorEastAsia" w:hAnsiTheme="majorHAnsi" w:cstheme="majorBidi"/>
                                        <w:color w:val="262626" w:themeColor="text1" w:themeTint="D9"/>
                                        <w:sz w:val="72"/>
                                        <w:szCs w:val="72"/>
                                      </w:rPr>
                                      <w:t>ECONOMICS OF SUSTAIBABILITY – BMSP6007</w:t>
                                    </w:r>
                                  </w:sdtContent>
                                </w:sdt>
                              </w:p>
                              <w:p w14:paraId="1751E1C3" w14:textId="75BD5322" w:rsidR="006B2C17" w:rsidRDefault="00AB513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B2C17">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DDDCC41" id="Text Box 1" o:spid="_x0000_s1056" type="#_x0000_t202" style="position:absolute;margin-left:0;margin-top:0;width:4in;height:133.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" filled="f" stroked="f" strokeweight=".5pt">
                    <v:textbox inset="0,0,0,0">
                      <w:txbxContent>
                        <w:p w14:paraId="3FE034AF" w14:textId="227ECB0D" w:rsidR="006B2C17" w:rsidRDefault="00AB513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627E">
                                <w:rPr>
                                  <w:rFonts w:asciiTheme="majorHAnsi" w:eastAsiaTheme="majorEastAsia" w:hAnsiTheme="majorHAnsi" w:cstheme="majorBidi"/>
                                  <w:color w:val="262626" w:themeColor="text1" w:themeTint="D9"/>
                                  <w:sz w:val="72"/>
                                  <w:szCs w:val="72"/>
                                </w:rPr>
                                <w:t>ECONOMICS OF SUSTAIBABILITY – BMSP6007</w:t>
                              </w:r>
                            </w:sdtContent>
                          </w:sdt>
                        </w:p>
                        <w:p w14:paraId="1751E1C3" w14:textId="75BD5322" w:rsidR="006B2C17" w:rsidRDefault="00AB513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B2C17">
                                <w:rPr>
                                  <w:color w:val="404040" w:themeColor="text1" w:themeTint="BF"/>
                                  <w:sz w:val="36"/>
                                  <w:szCs w:val="36"/>
                                </w:rPr>
                                <w:t xml:space="preserve">     </w:t>
                              </w:r>
                            </w:sdtContent>
                          </w:sdt>
                        </w:p>
                      </w:txbxContent>
                    </v:textbox>
                    <w10:wrap anchorx="page" anchory="page"/>
                  </v:shape>
                </w:pict>
              </mc:Fallback>
            </mc:AlternateContent>
          </w:r>
        </w:p>
      </w:sdtContent>
    </w:sdt>
    <w:p w14:paraId="4C19ACEB" w14:textId="082BD9DE" w:rsidR="000D6468" w:rsidRDefault="000D6468"/>
    <w:p w14:paraId="3E89CBC1" w14:textId="475A89BF" w:rsidR="00795630" w:rsidRPr="00795630" w:rsidRDefault="00795630" w:rsidP="00795630"/>
    <w:p w14:paraId="77634E08" w14:textId="37B58D75" w:rsidR="00795630" w:rsidRPr="00795630" w:rsidRDefault="00795630" w:rsidP="00795630"/>
    <w:p w14:paraId="4B00816B" w14:textId="6D71BD63" w:rsidR="00795630" w:rsidRPr="00795630" w:rsidRDefault="00795630" w:rsidP="00795630"/>
    <w:p w14:paraId="3F7B5ECC" w14:textId="7AF09E3C" w:rsidR="00795630" w:rsidRPr="00795630" w:rsidRDefault="00795630" w:rsidP="00795630"/>
    <w:p w14:paraId="7BF353BD" w14:textId="40E061E3" w:rsidR="00795630" w:rsidRPr="00795630" w:rsidRDefault="00795630" w:rsidP="00795630"/>
    <w:p w14:paraId="7B180E6A" w14:textId="64EDE740" w:rsidR="00795630" w:rsidRPr="00795630" w:rsidRDefault="00795630" w:rsidP="00795630"/>
    <w:p w14:paraId="15CD6E13" w14:textId="1551D6B8" w:rsidR="00795630" w:rsidRPr="00795630" w:rsidRDefault="00013422" w:rsidP="00795630">
      <w:r>
        <w:rPr>
          <w:noProof/>
        </w:rPr>
        <mc:AlternateContent>
          <mc:Choice Requires="wps">
            <w:drawing>
              <wp:anchor distT="0" distB="0" distL="114300" distR="114300" simplePos="0" relativeHeight="251662336" behindDoc="0" locked="0" layoutInCell="1" allowOverlap="1" wp14:anchorId="15EF14E7" wp14:editId="5AAB41A2">
                <wp:simplePos x="0" y="0"/>
                <wp:positionH relativeFrom="column">
                  <wp:posOffset>2228850</wp:posOffset>
                </wp:positionH>
                <wp:positionV relativeFrom="paragraph">
                  <wp:posOffset>230504</wp:posOffset>
                </wp:positionV>
                <wp:extent cx="1752600" cy="187642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1752600" cy="1876425"/>
                        </a:xfrm>
                        <a:prstGeom prst="rect">
                          <a:avLst/>
                        </a:prstGeom>
                        <a:solidFill>
                          <a:schemeClr val="lt1"/>
                        </a:solidFill>
                        <a:ln w="6350">
                          <a:noFill/>
                        </a:ln>
                      </wps:spPr>
                      <wps:txbx>
                        <w:txbxContent>
                          <w:p w14:paraId="47E513F8" w14:textId="2FAB6949" w:rsidR="006B2C17" w:rsidRPr="006B2C17" w:rsidRDefault="006B2C17">
                            <w:pPr>
                              <w:rPr>
                                <w:sz w:val="32"/>
                                <w:szCs w:val="32"/>
                              </w:rPr>
                            </w:pPr>
                            <w:r w:rsidRPr="006B2C17">
                              <w:rPr>
                                <w:sz w:val="32"/>
                                <w:szCs w:val="32"/>
                              </w:rPr>
                              <w:t>ASSIGNMENT ONE</w:t>
                            </w:r>
                            <w:r w:rsidR="00795630">
                              <w:rPr>
                                <w:sz w:val="32"/>
                                <w:szCs w:val="32"/>
                              </w:rPr>
                              <w:t xml:space="preserve"> – REPORT. </w:t>
                            </w:r>
                            <w:r w:rsidRPr="006B2C17">
                              <w:rPr>
                                <w:sz w:val="32"/>
                                <w:szCs w:val="32"/>
                              </w:rPr>
                              <w:t xml:space="preserve"> </w:t>
                            </w:r>
                          </w:p>
                          <w:p w14:paraId="132C9AB5" w14:textId="59E2398B" w:rsidR="006B2C17" w:rsidRPr="006B2C17" w:rsidRDefault="006B2C17">
                            <w:pPr>
                              <w:rPr>
                                <w:sz w:val="32"/>
                                <w:szCs w:val="32"/>
                              </w:rPr>
                            </w:pPr>
                            <w:r w:rsidRPr="006B2C17">
                              <w:rPr>
                                <w:sz w:val="32"/>
                                <w:szCs w:val="32"/>
                              </w:rPr>
                              <w:t>HANNAH THOMAS</w:t>
                            </w:r>
                          </w:p>
                          <w:p w14:paraId="28C8E590" w14:textId="08B8DE25" w:rsidR="006B2C17" w:rsidRPr="006B2C17" w:rsidRDefault="006B2C17">
                            <w:pPr>
                              <w:rPr>
                                <w:sz w:val="32"/>
                                <w:szCs w:val="32"/>
                              </w:rPr>
                            </w:pPr>
                            <w:r w:rsidRPr="006B2C17">
                              <w:rPr>
                                <w:sz w:val="32"/>
                                <w:szCs w:val="32"/>
                              </w:rPr>
                              <w:t>1703882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F14E7" id="Text Box 11" o:spid="_x0000_s1057" type="#_x0000_t202" style="position:absolute;margin-left:175.5pt;margin-top:18.15pt;width:138pt;height:14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" fillcolor="white [3201]" stroked="f" strokeweight=".5pt">
                <v:textbox>
                  <w:txbxContent>
                    <w:p w14:paraId="47E513F8" w14:textId="2FAB6949" w:rsidR="006B2C17" w:rsidRPr="006B2C17" w:rsidRDefault="006B2C17">
                      <w:pPr>
                        <w:rPr>
                          <w:sz w:val="32"/>
                          <w:szCs w:val="32"/>
                        </w:rPr>
                      </w:pPr>
                      <w:r w:rsidRPr="006B2C17">
                        <w:rPr>
                          <w:sz w:val="32"/>
                          <w:szCs w:val="32"/>
                        </w:rPr>
                        <w:t>ASSIGNMENT ONE</w:t>
                      </w:r>
                      <w:r w:rsidR="00795630">
                        <w:rPr>
                          <w:sz w:val="32"/>
                          <w:szCs w:val="32"/>
                        </w:rPr>
                        <w:t xml:space="preserve"> – REPORT. </w:t>
                      </w:r>
                      <w:r w:rsidRPr="006B2C17">
                        <w:rPr>
                          <w:sz w:val="32"/>
                          <w:szCs w:val="32"/>
                        </w:rPr>
                        <w:t xml:space="preserve"> </w:t>
                      </w:r>
                    </w:p>
                    <w:p w14:paraId="132C9AB5" w14:textId="59E2398B" w:rsidR="006B2C17" w:rsidRPr="006B2C17" w:rsidRDefault="006B2C17">
                      <w:pPr>
                        <w:rPr>
                          <w:sz w:val="32"/>
                          <w:szCs w:val="32"/>
                        </w:rPr>
                      </w:pPr>
                      <w:r w:rsidRPr="006B2C17">
                        <w:rPr>
                          <w:sz w:val="32"/>
                          <w:szCs w:val="32"/>
                        </w:rPr>
                        <w:t>HANNAH THOMAS</w:t>
                      </w:r>
                    </w:p>
                    <w:p w14:paraId="28C8E590" w14:textId="08B8DE25" w:rsidR="006B2C17" w:rsidRPr="006B2C17" w:rsidRDefault="006B2C17">
                      <w:pPr>
                        <w:rPr>
                          <w:sz w:val="32"/>
                          <w:szCs w:val="32"/>
                        </w:rPr>
                      </w:pPr>
                      <w:r w:rsidRPr="006B2C17">
                        <w:rPr>
                          <w:sz w:val="32"/>
                          <w:szCs w:val="32"/>
                        </w:rPr>
                        <w:t>1703882</w:t>
                      </w:r>
                    </w:p>
                  </w:txbxContent>
                </v:textbox>
              </v:shape>
            </w:pict>
          </mc:Fallback>
        </mc:AlternateContent>
      </w:r>
    </w:p>
    <w:p w14:paraId="1B3B1BB2" w14:textId="45A230B7" w:rsidR="00795630" w:rsidRPr="00795630" w:rsidRDefault="00795630" w:rsidP="00795630"/>
    <w:p w14:paraId="7A33A708" w14:textId="2A9BD3D8" w:rsidR="00795630" w:rsidRPr="00795630" w:rsidRDefault="00795630" w:rsidP="00795630"/>
    <w:p w14:paraId="371ADBB6" w14:textId="1C6BB195" w:rsidR="00795630" w:rsidRPr="00795630" w:rsidRDefault="00795630" w:rsidP="00795630"/>
    <w:p w14:paraId="6A885A26" w14:textId="0BF7466A" w:rsidR="00795630" w:rsidRPr="00795630" w:rsidRDefault="00795630" w:rsidP="00795630"/>
    <w:p w14:paraId="2855057C" w14:textId="60C029A1" w:rsidR="00795630" w:rsidRPr="00795630" w:rsidRDefault="00795630" w:rsidP="00795630"/>
    <w:p w14:paraId="4709FF8C" w14:textId="659D7393" w:rsidR="00795630" w:rsidRPr="00795630" w:rsidRDefault="00795630" w:rsidP="00795630"/>
    <w:p w14:paraId="6467C6CF" w14:textId="7C42EF6D" w:rsidR="00795630" w:rsidRPr="00795630" w:rsidRDefault="00795630" w:rsidP="00795630"/>
    <w:p w14:paraId="2EE82EF2" w14:textId="1C5DC79E" w:rsidR="00795630" w:rsidRPr="00795630" w:rsidRDefault="00795630" w:rsidP="00795630"/>
    <w:p w14:paraId="54BFB9BC" w14:textId="5A454A1F" w:rsidR="00795630" w:rsidRDefault="00795630" w:rsidP="00795630"/>
    <w:p w14:paraId="2F396586" w14:textId="253263D7" w:rsidR="00795630" w:rsidRDefault="00795630" w:rsidP="00795630">
      <w:pPr>
        <w:tabs>
          <w:tab w:val="left" w:pos="7545"/>
        </w:tabs>
      </w:pPr>
      <w:r>
        <w:tab/>
      </w:r>
    </w:p>
    <w:p w14:paraId="192CED13" w14:textId="6B8FADB1" w:rsidR="00795630" w:rsidRDefault="00795630" w:rsidP="00795630">
      <w:pPr>
        <w:tabs>
          <w:tab w:val="left" w:pos="7545"/>
        </w:tabs>
      </w:pPr>
    </w:p>
    <w:p w14:paraId="02075D8F" w14:textId="6F9CECF8" w:rsidR="00795630" w:rsidRDefault="00795630" w:rsidP="00795630">
      <w:pPr>
        <w:tabs>
          <w:tab w:val="left" w:pos="7545"/>
        </w:tabs>
      </w:pPr>
    </w:p>
    <w:p w14:paraId="723BE4DF" w14:textId="7EC83CD0" w:rsidR="00795630" w:rsidRDefault="00795630" w:rsidP="00795630">
      <w:pPr>
        <w:tabs>
          <w:tab w:val="left" w:pos="7545"/>
        </w:tabs>
      </w:pPr>
    </w:p>
    <w:p w14:paraId="62D1F6DD" w14:textId="2BF86D81" w:rsidR="00795630" w:rsidRDefault="00795630" w:rsidP="00795630">
      <w:pPr>
        <w:tabs>
          <w:tab w:val="left" w:pos="7545"/>
        </w:tabs>
      </w:pPr>
    </w:p>
    <w:p w14:paraId="748DB2F2" w14:textId="7B16D9E2" w:rsidR="00795630" w:rsidRDefault="00795630" w:rsidP="00795630">
      <w:pPr>
        <w:tabs>
          <w:tab w:val="left" w:pos="7545"/>
        </w:tabs>
      </w:pPr>
    </w:p>
    <w:p w14:paraId="36B1A990" w14:textId="58C2D9E5" w:rsidR="00795630" w:rsidRDefault="00795630" w:rsidP="00795630">
      <w:pPr>
        <w:tabs>
          <w:tab w:val="left" w:pos="7545"/>
        </w:tabs>
      </w:pPr>
    </w:p>
    <w:p w14:paraId="462E0533" w14:textId="6E8A5BA7" w:rsidR="00795630" w:rsidRDefault="00795630" w:rsidP="00795630">
      <w:pPr>
        <w:tabs>
          <w:tab w:val="left" w:pos="7545"/>
        </w:tabs>
      </w:pPr>
    </w:p>
    <w:p w14:paraId="4CEB059C" w14:textId="6F4319E5" w:rsidR="00795630" w:rsidRDefault="00795630" w:rsidP="00795630">
      <w:pPr>
        <w:tabs>
          <w:tab w:val="left" w:pos="7545"/>
        </w:tabs>
      </w:pPr>
    </w:p>
    <w:p w14:paraId="7C45596E" w14:textId="0B84B8E4" w:rsidR="00795630" w:rsidRDefault="00795630" w:rsidP="00795630">
      <w:pPr>
        <w:tabs>
          <w:tab w:val="left" w:pos="7545"/>
        </w:tabs>
      </w:pPr>
    </w:p>
    <w:p w14:paraId="7DB5B3E7" w14:textId="3EC3A426" w:rsidR="00795630" w:rsidRDefault="00795630" w:rsidP="00795630">
      <w:pPr>
        <w:tabs>
          <w:tab w:val="left" w:pos="7545"/>
        </w:tabs>
      </w:pPr>
    </w:p>
    <w:p w14:paraId="7C6DB370" w14:textId="0D62F936" w:rsidR="00795630" w:rsidRDefault="00795630" w:rsidP="00795630">
      <w:pPr>
        <w:tabs>
          <w:tab w:val="left" w:pos="7545"/>
        </w:tabs>
      </w:pPr>
    </w:p>
    <w:p w14:paraId="28FF468A" w14:textId="302563C6" w:rsidR="00795630" w:rsidRDefault="00795630" w:rsidP="00795630">
      <w:pPr>
        <w:tabs>
          <w:tab w:val="left" w:pos="7545"/>
        </w:tabs>
        <w:rPr>
          <w:b/>
          <w:bCs/>
          <w:i/>
          <w:iCs/>
          <w:u w:val="single"/>
        </w:rPr>
      </w:pPr>
      <w:r>
        <w:rPr>
          <w:b/>
          <w:bCs/>
          <w:i/>
          <w:iCs/>
          <w:u w:val="single"/>
        </w:rPr>
        <w:lastRenderedPageBreak/>
        <w:t xml:space="preserve">Contents Page: </w:t>
      </w:r>
    </w:p>
    <w:p w14:paraId="3E41E340" w14:textId="7DCA6710" w:rsidR="00795630" w:rsidRDefault="00795630" w:rsidP="00795630">
      <w:pPr>
        <w:pStyle w:val="ListParagraph"/>
        <w:numPr>
          <w:ilvl w:val="0"/>
          <w:numId w:val="1"/>
        </w:numPr>
        <w:tabs>
          <w:tab w:val="left" w:pos="7545"/>
        </w:tabs>
        <w:rPr>
          <w:i/>
          <w:iCs/>
        </w:rPr>
      </w:pPr>
      <w:r>
        <w:rPr>
          <w:i/>
          <w:iCs/>
        </w:rPr>
        <w:t xml:space="preserve">Executive summary </w:t>
      </w:r>
    </w:p>
    <w:p w14:paraId="58E0D9EE" w14:textId="0C2799CE" w:rsidR="00795630" w:rsidRDefault="00795630" w:rsidP="00795630">
      <w:pPr>
        <w:pStyle w:val="ListParagraph"/>
        <w:numPr>
          <w:ilvl w:val="0"/>
          <w:numId w:val="1"/>
        </w:numPr>
        <w:tabs>
          <w:tab w:val="left" w:pos="7545"/>
        </w:tabs>
        <w:rPr>
          <w:i/>
          <w:iCs/>
        </w:rPr>
      </w:pPr>
      <w:r>
        <w:rPr>
          <w:i/>
          <w:iCs/>
        </w:rPr>
        <w:t>Introduction</w:t>
      </w:r>
    </w:p>
    <w:p w14:paraId="6644231D" w14:textId="1F931739" w:rsidR="00795630" w:rsidRDefault="001839C5" w:rsidP="00795630">
      <w:pPr>
        <w:pStyle w:val="ListParagraph"/>
        <w:numPr>
          <w:ilvl w:val="0"/>
          <w:numId w:val="1"/>
        </w:numPr>
        <w:tabs>
          <w:tab w:val="left" w:pos="7545"/>
        </w:tabs>
        <w:rPr>
          <w:i/>
          <w:iCs/>
        </w:rPr>
      </w:pPr>
      <w:r>
        <w:rPr>
          <w:i/>
          <w:iCs/>
        </w:rPr>
        <w:t xml:space="preserve">The impact of smoking on the human body and environment </w:t>
      </w:r>
    </w:p>
    <w:p w14:paraId="68EEB20F" w14:textId="4C218752" w:rsidR="001839C5" w:rsidRDefault="001839C5" w:rsidP="00795630">
      <w:pPr>
        <w:pStyle w:val="ListParagraph"/>
        <w:numPr>
          <w:ilvl w:val="0"/>
          <w:numId w:val="1"/>
        </w:numPr>
        <w:tabs>
          <w:tab w:val="left" w:pos="7545"/>
        </w:tabs>
        <w:rPr>
          <w:i/>
          <w:iCs/>
        </w:rPr>
      </w:pPr>
      <w:r>
        <w:rPr>
          <w:i/>
          <w:iCs/>
        </w:rPr>
        <w:t>Smoking as a market failure</w:t>
      </w:r>
    </w:p>
    <w:p w14:paraId="10334F70" w14:textId="77777777" w:rsidR="008C0F3C" w:rsidRDefault="008C0F3C" w:rsidP="00795630">
      <w:pPr>
        <w:pStyle w:val="ListParagraph"/>
        <w:numPr>
          <w:ilvl w:val="0"/>
          <w:numId w:val="1"/>
        </w:numPr>
        <w:tabs>
          <w:tab w:val="left" w:pos="7545"/>
        </w:tabs>
        <w:rPr>
          <w:i/>
          <w:iCs/>
        </w:rPr>
      </w:pPr>
      <w:r>
        <w:rPr>
          <w:i/>
          <w:iCs/>
        </w:rPr>
        <w:t xml:space="preserve">Analysis of the solution to the market failure </w:t>
      </w:r>
    </w:p>
    <w:p w14:paraId="173E84BF" w14:textId="77777777" w:rsidR="009C70C9" w:rsidRDefault="009C70C9" w:rsidP="00795630">
      <w:pPr>
        <w:pStyle w:val="ListParagraph"/>
        <w:numPr>
          <w:ilvl w:val="0"/>
          <w:numId w:val="1"/>
        </w:numPr>
        <w:tabs>
          <w:tab w:val="left" w:pos="7545"/>
        </w:tabs>
        <w:rPr>
          <w:i/>
          <w:iCs/>
        </w:rPr>
      </w:pPr>
      <w:r>
        <w:rPr>
          <w:i/>
          <w:iCs/>
        </w:rPr>
        <w:t>Conclusion</w:t>
      </w:r>
    </w:p>
    <w:p w14:paraId="3D512137" w14:textId="775222E3" w:rsidR="001839C5" w:rsidRDefault="008C0F3C" w:rsidP="009C70C9">
      <w:pPr>
        <w:tabs>
          <w:tab w:val="left" w:pos="7545"/>
        </w:tabs>
        <w:rPr>
          <w:i/>
          <w:iCs/>
        </w:rPr>
      </w:pPr>
      <w:r w:rsidRPr="009C70C9">
        <w:rPr>
          <w:i/>
          <w:iCs/>
        </w:rPr>
        <w:t xml:space="preserve"> </w:t>
      </w:r>
    </w:p>
    <w:p w14:paraId="25116736" w14:textId="77777777" w:rsidR="00AB2B54" w:rsidRPr="009C70C9" w:rsidRDefault="00AB2B54" w:rsidP="009C70C9">
      <w:pPr>
        <w:tabs>
          <w:tab w:val="left" w:pos="7545"/>
        </w:tabs>
        <w:rPr>
          <w:i/>
          <w:iCs/>
        </w:rPr>
      </w:pPr>
    </w:p>
    <w:p w14:paraId="0276F4D0" w14:textId="2D9C7A5E" w:rsidR="00795630" w:rsidRDefault="00795630" w:rsidP="00795630">
      <w:pPr>
        <w:tabs>
          <w:tab w:val="left" w:pos="7545"/>
        </w:tabs>
        <w:rPr>
          <w:i/>
          <w:iCs/>
        </w:rPr>
      </w:pPr>
    </w:p>
    <w:p w14:paraId="670F2896" w14:textId="4B94E46C" w:rsidR="00795630" w:rsidRDefault="00795630" w:rsidP="00795630">
      <w:pPr>
        <w:tabs>
          <w:tab w:val="left" w:pos="7545"/>
        </w:tabs>
        <w:rPr>
          <w:i/>
          <w:iCs/>
        </w:rPr>
      </w:pPr>
    </w:p>
    <w:p w14:paraId="2A0BEC96" w14:textId="267FF8CE" w:rsidR="00795630" w:rsidRDefault="00795630" w:rsidP="00795630">
      <w:pPr>
        <w:tabs>
          <w:tab w:val="left" w:pos="7545"/>
        </w:tabs>
        <w:rPr>
          <w:i/>
          <w:iCs/>
        </w:rPr>
      </w:pPr>
    </w:p>
    <w:p w14:paraId="1678C729" w14:textId="327D3EF2" w:rsidR="00795630" w:rsidRDefault="00795630" w:rsidP="00795630">
      <w:pPr>
        <w:tabs>
          <w:tab w:val="left" w:pos="7545"/>
        </w:tabs>
        <w:rPr>
          <w:i/>
          <w:iCs/>
        </w:rPr>
      </w:pPr>
    </w:p>
    <w:p w14:paraId="09E49598" w14:textId="214BAD3B" w:rsidR="00795630" w:rsidRDefault="00795630" w:rsidP="00795630">
      <w:pPr>
        <w:tabs>
          <w:tab w:val="left" w:pos="7545"/>
        </w:tabs>
        <w:rPr>
          <w:i/>
          <w:iCs/>
        </w:rPr>
      </w:pPr>
    </w:p>
    <w:p w14:paraId="6F416F12" w14:textId="3C4F000C" w:rsidR="00795630" w:rsidRDefault="00795630" w:rsidP="00795630">
      <w:pPr>
        <w:tabs>
          <w:tab w:val="left" w:pos="7545"/>
        </w:tabs>
        <w:rPr>
          <w:i/>
          <w:iCs/>
        </w:rPr>
      </w:pPr>
    </w:p>
    <w:p w14:paraId="3DC1A599" w14:textId="48FAC53C" w:rsidR="00795630" w:rsidRDefault="00795630" w:rsidP="00795630">
      <w:pPr>
        <w:tabs>
          <w:tab w:val="left" w:pos="7545"/>
        </w:tabs>
        <w:rPr>
          <w:i/>
          <w:iCs/>
        </w:rPr>
      </w:pPr>
    </w:p>
    <w:p w14:paraId="576D62CA" w14:textId="1A73D0FA" w:rsidR="00795630" w:rsidRDefault="00795630" w:rsidP="00795630">
      <w:pPr>
        <w:tabs>
          <w:tab w:val="left" w:pos="7545"/>
        </w:tabs>
        <w:rPr>
          <w:i/>
          <w:iCs/>
        </w:rPr>
      </w:pPr>
    </w:p>
    <w:p w14:paraId="6824C861" w14:textId="66282EF7" w:rsidR="00795630" w:rsidRDefault="00795630" w:rsidP="00795630">
      <w:pPr>
        <w:tabs>
          <w:tab w:val="left" w:pos="7545"/>
        </w:tabs>
        <w:rPr>
          <w:i/>
          <w:iCs/>
        </w:rPr>
      </w:pPr>
    </w:p>
    <w:p w14:paraId="2E9EB1FE" w14:textId="191F2535" w:rsidR="00795630" w:rsidRDefault="00795630" w:rsidP="00795630">
      <w:pPr>
        <w:tabs>
          <w:tab w:val="left" w:pos="7545"/>
        </w:tabs>
        <w:rPr>
          <w:i/>
          <w:iCs/>
        </w:rPr>
      </w:pPr>
    </w:p>
    <w:p w14:paraId="5AE3241D" w14:textId="56ED5FC6" w:rsidR="00795630" w:rsidRDefault="00795630" w:rsidP="00795630">
      <w:pPr>
        <w:tabs>
          <w:tab w:val="left" w:pos="7545"/>
        </w:tabs>
        <w:rPr>
          <w:i/>
          <w:iCs/>
        </w:rPr>
      </w:pPr>
    </w:p>
    <w:p w14:paraId="6B8016B4" w14:textId="2BF3E72F" w:rsidR="00795630" w:rsidRDefault="00795630" w:rsidP="00795630">
      <w:pPr>
        <w:tabs>
          <w:tab w:val="left" w:pos="7545"/>
        </w:tabs>
        <w:rPr>
          <w:i/>
          <w:iCs/>
        </w:rPr>
      </w:pPr>
    </w:p>
    <w:p w14:paraId="46F8D036" w14:textId="52589529" w:rsidR="00795630" w:rsidRDefault="00795630" w:rsidP="00795630">
      <w:pPr>
        <w:tabs>
          <w:tab w:val="left" w:pos="7545"/>
        </w:tabs>
        <w:rPr>
          <w:i/>
          <w:iCs/>
        </w:rPr>
      </w:pPr>
    </w:p>
    <w:p w14:paraId="2B5F352A" w14:textId="7E875BFA" w:rsidR="00795630" w:rsidRDefault="00795630" w:rsidP="00795630">
      <w:pPr>
        <w:tabs>
          <w:tab w:val="left" w:pos="7545"/>
        </w:tabs>
        <w:rPr>
          <w:i/>
          <w:iCs/>
        </w:rPr>
      </w:pPr>
    </w:p>
    <w:p w14:paraId="29E09037" w14:textId="27095457" w:rsidR="00795630" w:rsidRDefault="00795630" w:rsidP="00795630">
      <w:pPr>
        <w:tabs>
          <w:tab w:val="left" w:pos="7545"/>
        </w:tabs>
        <w:rPr>
          <w:i/>
          <w:iCs/>
        </w:rPr>
      </w:pPr>
    </w:p>
    <w:p w14:paraId="2BF55696" w14:textId="7E078F2E" w:rsidR="00795630" w:rsidRDefault="00795630" w:rsidP="00795630">
      <w:pPr>
        <w:tabs>
          <w:tab w:val="left" w:pos="7545"/>
        </w:tabs>
        <w:rPr>
          <w:i/>
          <w:iCs/>
        </w:rPr>
      </w:pPr>
    </w:p>
    <w:p w14:paraId="030CDDFD" w14:textId="1FACD335" w:rsidR="00795630" w:rsidRDefault="00795630" w:rsidP="00795630">
      <w:pPr>
        <w:tabs>
          <w:tab w:val="left" w:pos="7545"/>
        </w:tabs>
        <w:rPr>
          <w:i/>
          <w:iCs/>
        </w:rPr>
      </w:pPr>
    </w:p>
    <w:p w14:paraId="442F56BF" w14:textId="671FBA98" w:rsidR="00795630" w:rsidRDefault="00795630" w:rsidP="00795630">
      <w:pPr>
        <w:tabs>
          <w:tab w:val="left" w:pos="7545"/>
        </w:tabs>
        <w:rPr>
          <w:i/>
          <w:iCs/>
        </w:rPr>
      </w:pPr>
    </w:p>
    <w:p w14:paraId="474657EC" w14:textId="70A7D87D" w:rsidR="00795630" w:rsidRDefault="00795630" w:rsidP="00795630">
      <w:pPr>
        <w:tabs>
          <w:tab w:val="left" w:pos="7545"/>
        </w:tabs>
        <w:rPr>
          <w:i/>
          <w:iCs/>
        </w:rPr>
      </w:pPr>
    </w:p>
    <w:p w14:paraId="722938DB" w14:textId="327716BB" w:rsidR="00795630" w:rsidRDefault="00795630" w:rsidP="00795630">
      <w:pPr>
        <w:tabs>
          <w:tab w:val="left" w:pos="7545"/>
        </w:tabs>
        <w:rPr>
          <w:i/>
          <w:iCs/>
        </w:rPr>
      </w:pPr>
    </w:p>
    <w:p w14:paraId="1DAFD070" w14:textId="7CDC1D9E" w:rsidR="00795630" w:rsidRDefault="00795630" w:rsidP="00795630">
      <w:pPr>
        <w:tabs>
          <w:tab w:val="left" w:pos="7545"/>
        </w:tabs>
        <w:rPr>
          <w:i/>
          <w:iCs/>
        </w:rPr>
      </w:pPr>
    </w:p>
    <w:p w14:paraId="23693ACC" w14:textId="17017C74" w:rsidR="00795630" w:rsidRDefault="00795630" w:rsidP="00795630">
      <w:pPr>
        <w:tabs>
          <w:tab w:val="left" w:pos="7545"/>
        </w:tabs>
        <w:rPr>
          <w:i/>
          <w:iCs/>
        </w:rPr>
      </w:pPr>
    </w:p>
    <w:p w14:paraId="2F102789" w14:textId="19C991DB" w:rsidR="00795630" w:rsidRDefault="00795630" w:rsidP="00795630">
      <w:pPr>
        <w:tabs>
          <w:tab w:val="left" w:pos="7545"/>
        </w:tabs>
        <w:rPr>
          <w:i/>
          <w:iCs/>
        </w:rPr>
      </w:pPr>
    </w:p>
    <w:p w14:paraId="367D9A52" w14:textId="0B9609B8" w:rsidR="00795630" w:rsidRDefault="00795630" w:rsidP="00795630">
      <w:pPr>
        <w:tabs>
          <w:tab w:val="left" w:pos="7545"/>
        </w:tabs>
        <w:rPr>
          <w:i/>
          <w:iCs/>
        </w:rPr>
      </w:pPr>
    </w:p>
    <w:p w14:paraId="15FF87BA" w14:textId="728D38F7" w:rsidR="00795630" w:rsidRDefault="00795630" w:rsidP="00795630">
      <w:pPr>
        <w:tabs>
          <w:tab w:val="left" w:pos="7545"/>
        </w:tabs>
        <w:rPr>
          <w:b/>
          <w:bCs/>
          <w:i/>
          <w:iCs/>
          <w:u w:val="single"/>
        </w:rPr>
      </w:pPr>
      <w:r>
        <w:rPr>
          <w:b/>
          <w:bCs/>
          <w:i/>
          <w:iCs/>
          <w:u w:val="single"/>
        </w:rPr>
        <w:lastRenderedPageBreak/>
        <w:t xml:space="preserve">Executive Summary: </w:t>
      </w:r>
    </w:p>
    <w:p w14:paraId="2ECF526B" w14:textId="6A12E0E6" w:rsidR="00795630" w:rsidRDefault="00825706" w:rsidP="00795630">
      <w:pPr>
        <w:tabs>
          <w:tab w:val="left" w:pos="7545"/>
        </w:tabs>
      </w:pPr>
      <w:r>
        <w:t xml:space="preserve">For the purpose of this report, a research into the market failure of </w:t>
      </w:r>
      <w:r w:rsidR="0010627E">
        <w:t>the consumption of</w:t>
      </w:r>
      <w:r>
        <w:t xml:space="preserve"> smoking</w:t>
      </w:r>
      <w:r w:rsidR="006A7BB6">
        <w:t xml:space="preserve"> and passive smoking</w:t>
      </w:r>
      <w:r>
        <w:t xml:space="preserve"> within the UK will be conducted and how it causes an impact </w:t>
      </w:r>
      <w:r w:rsidR="00442CAA">
        <w:t xml:space="preserve">to the environment and the population. Exploration into how the market was failing prior to a solution that was found in order to combat the externality. Real evidence will be used within the report to demonstrate the effect of passive smoking on the UK, gaining an understanding of the costs that weren’t factored into the externalities of the failing market. </w:t>
      </w:r>
    </w:p>
    <w:p w14:paraId="5468CA56" w14:textId="53272F57" w:rsidR="00442CAA" w:rsidRDefault="00442CAA" w:rsidP="00795630">
      <w:pPr>
        <w:tabs>
          <w:tab w:val="left" w:pos="7545"/>
        </w:tabs>
      </w:pPr>
    </w:p>
    <w:p w14:paraId="3AA44D18" w14:textId="56EF3EBD" w:rsidR="00442CAA" w:rsidRDefault="00442CAA" w:rsidP="00795630">
      <w:pPr>
        <w:tabs>
          <w:tab w:val="left" w:pos="7545"/>
        </w:tabs>
        <w:rPr>
          <w:b/>
          <w:bCs/>
          <w:i/>
          <w:iCs/>
          <w:u w:val="single"/>
        </w:rPr>
      </w:pPr>
      <w:r>
        <w:rPr>
          <w:b/>
          <w:bCs/>
          <w:i/>
          <w:iCs/>
          <w:u w:val="single"/>
        </w:rPr>
        <w:t xml:space="preserve">Introduction: </w:t>
      </w:r>
    </w:p>
    <w:p w14:paraId="5D50CE67" w14:textId="04FC5E44" w:rsidR="00A435BC" w:rsidRDefault="00A435BC" w:rsidP="00795630">
      <w:pPr>
        <w:tabs>
          <w:tab w:val="left" w:pos="7545"/>
        </w:tabs>
      </w:pPr>
      <w:r>
        <w:t>Over</w:t>
      </w:r>
      <w:r w:rsidR="00CB5349">
        <w:t xml:space="preserve"> past decades, environmental </w:t>
      </w:r>
      <w:r w:rsidR="006232AB">
        <w:t xml:space="preserve">pollution has become more apparent to </w:t>
      </w:r>
      <w:r w:rsidR="00B27CA1">
        <w:t xml:space="preserve">businesses, becoming more visible and one of the main purposes of decision making etc. </w:t>
      </w:r>
      <w:r w:rsidR="00513B0A">
        <w:t>The world has become more aware of their environment and the impacts that various industries are having on</w:t>
      </w:r>
      <w:r w:rsidR="00034A93">
        <w:t xml:space="preserve"> </w:t>
      </w:r>
      <w:r w:rsidR="001B24D3">
        <w:t>climate change</w:t>
      </w:r>
      <w:r w:rsidR="008D2B7F">
        <w:t xml:space="preserve"> and the ecological damages</w:t>
      </w:r>
      <w:r w:rsidR="00F256A1">
        <w:t xml:space="preserve">. Due to people becoming more aware and sensitive to the matters of the impacts on the environment, people have begun changing their </w:t>
      </w:r>
      <w:r w:rsidR="00034A93">
        <w:t>consumption patterns</w:t>
      </w:r>
      <w:r w:rsidR="00837876">
        <w:t xml:space="preserve"> and taking responsibility for the changes in the environment</w:t>
      </w:r>
      <w:r w:rsidR="00034A93">
        <w:t>.</w:t>
      </w:r>
      <w:r w:rsidR="00C27FFE">
        <w:t xml:space="preserve"> </w:t>
      </w:r>
      <w:sdt>
        <w:sdtPr>
          <w:id w:val="-1259520432"/>
          <w:citation/>
        </w:sdtPr>
        <w:sdtEndPr/>
        <w:sdtContent>
          <w:r w:rsidR="00C27FFE">
            <w:fldChar w:fldCharType="begin"/>
          </w:r>
          <w:r w:rsidR="00C27FFE">
            <w:instrText xml:space="preserve"> CITATION Sco21 \l 2057 </w:instrText>
          </w:r>
          <w:r w:rsidR="00C27FFE">
            <w:fldChar w:fldCharType="separate"/>
          </w:r>
          <w:r w:rsidR="00152B1A">
            <w:rPr>
              <w:noProof/>
            </w:rPr>
            <w:t>(Callan &amp; Thomas, 2021)</w:t>
          </w:r>
          <w:r w:rsidR="00C27FFE">
            <w:fldChar w:fldCharType="end"/>
          </w:r>
        </w:sdtContent>
      </w:sdt>
      <w:r w:rsidR="00162AD4">
        <w:t xml:space="preserve">. </w:t>
      </w:r>
    </w:p>
    <w:p w14:paraId="51B084F1" w14:textId="4D578200" w:rsidR="00E50017" w:rsidRDefault="0038170F" w:rsidP="00795630">
      <w:pPr>
        <w:tabs>
          <w:tab w:val="left" w:pos="7545"/>
        </w:tabs>
      </w:pPr>
      <w:r>
        <w:t>A variety of economic productions can cause environmental change, which can cause impact globally in countries, whether they have high or low-income and whether the economies are market or command-oriented. Environmental change impacts not only climate change, but also impacts the people.</w:t>
      </w:r>
      <w:r w:rsidR="00E50017">
        <w:t xml:space="preserve"> </w:t>
      </w:r>
      <w:sdt>
        <w:sdtPr>
          <w:id w:val="1852913136"/>
          <w:citation/>
        </w:sdtPr>
        <w:sdtEndPr/>
        <w:sdtContent>
          <w:r w:rsidR="00E50017">
            <w:fldChar w:fldCharType="begin"/>
          </w:r>
          <w:r w:rsidR="00E50017">
            <w:instrText xml:space="preserve"> CITATION Kha21 \l 2057 </w:instrText>
          </w:r>
          <w:r w:rsidR="00E50017">
            <w:fldChar w:fldCharType="separate"/>
          </w:r>
          <w:r w:rsidR="00152B1A">
            <w:rPr>
              <w:noProof/>
            </w:rPr>
            <w:t>(KhanAcademy, 2021)</w:t>
          </w:r>
          <w:r w:rsidR="00E50017">
            <w:fldChar w:fldCharType="end"/>
          </w:r>
        </w:sdtContent>
      </w:sdt>
      <w:r w:rsidR="00E50017">
        <w:t>. During this report, research into passive smoking as an externality will be conducted</w:t>
      </w:r>
      <w:r w:rsidR="00581827">
        <w:t xml:space="preserve"> within the United Kingdom</w:t>
      </w:r>
      <w:r w:rsidR="00E50017">
        <w:t xml:space="preserve">. An externality is considered as a form of “spill over” that occurs when an exchange takes place between buyer and seller that impacts a third party who isn’t part of the exchange e.g. </w:t>
      </w:r>
      <w:r>
        <w:t xml:space="preserve"> </w:t>
      </w:r>
      <w:r w:rsidR="00E50017">
        <w:t xml:space="preserve">individuals, organisations, property owner. A negative externality is referred to as an “external cost”. There are negative and positive externalities to consider. Some externalities arise from consumption e.g. house hold waste and others arise from production e.g. carbon emissions causing pollution. </w:t>
      </w:r>
      <w:sdt>
        <w:sdtPr>
          <w:id w:val="-1440281840"/>
          <w:citation/>
        </w:sdtPr>
        <w:sdtEndPr/>
        <w:sdtContent>
          <w:r w:rsidR="00E50017">
            <w:fldChar w:fldCharType="begin"/>
          </w:r>
          <w:r w:rsidR="00E50017">
            <w:instrText xml:space="preserve"> CITATION Eco21 \l 2057 </w:instrText>
          </w:r>
          <w:r w:rsidR="00E50017">
            <w:fldChar w:fldCharType="separate"/>
          </w:r>
          <w:r w:rsidR="00152B1A">
            <w:rPr>
              <w:noProof/>
            </w:rPr>
            <w:t>(EconomicsOnline, 2021)</w:t>
          </w:r>
          <w:r w:rsidR="00E50017">
            <w:fldChar w:fldCharType="end"/>
          </w:r>
        </w:sdtContent>
      </w:sdt>
      <w:r w:rsidR="00E50017">
        <w:t xml:space="preserve">. </w:t>
      </w:r>
    </w:p>
    <w:p w14:paraId="69EDE4F5" w14:textId="11FFE27F" w:rsidR="00E50017" w:rsidRDefault="00A1554A" w:rsidP="00795630">
      <w:pPr>
        <w:tabs>
          <w:tab w:val="left" w:pos="7545"/>
        </w:tabs>
        <w:rPr>
          <w:i/>
          <w:iCs/>
        </w:rPr>
      </w:pPr>
      <w:r>
        <w:t xml:space="preserve">Market failure is known as a situation where a </w:t>
      </w:r>
      <w:r w:rsidR="006F0A9D">
        <w:t>specific market c</w:t>
      </w:r>
      <w:r w:rsidR="0065238D">
        <w:t xml:space="preserve">auses a reduction in societal welfare. Being able to address </w:t>
      </w:r>
      <w:r w:rsidR="00520CB0">
        <w:t>market failure is key rationale for government intervention, this is through urging industries to reduce their levels of pollution</w:t>
      </w:r>
      <w:r w:rsidR="008824AC">
        <w:t xml:space="preserve"> to reduce the impact on society and the environment. </w:t>
      </w:r>
      <w:r w:rsidR="00E57A7B">
        <w:t>“</w:t>
      </w:r>
      <w:r w:rsidR="00E57A7B">
        <w:rPr>
          <w:i/>
          <w:iCs/>
        </w:rPr>
        <w:t xml:space="preserve">If there is no mechanism to force the manufacturer to pay, </w:t>
      </w:r>
      <w:r w:rsidR="00C24940">
        <w:rPr>
          <w:i/>
          <w:iCs/>
        </w:rPr>
        <w:t xml:space="preserve">then there is little incentive for them to limit or change their polluting activities” </w:t>
      </w:r>
      <w:sdt>
        <w:sdtPr>
          <w:rPr>
            <w:i/>
            <w:iCs/>
          </w:rPr>
          <w:id w:val="-1759354279"/>
          <w:citation/>
        </w:sdtPr>
        <w:sdtEndPr/>
        <w:sdtContent>
          <w:r w:rsidR="000F738A">
            <w:rPr>
              <w:i/>
              <w:iCs/>
            </w:rPr>
            <w:fldChar w:fldCharType="begin"/>
          </w:r>
          <w:r w:rsidR="000F738A">
            <w:instrText xml:space="preserve"> CITATION Dav202 \l 2057 </w:instrText>
          </w:r>
          <w:r w:rsidR="000F738A">
            <w:rPr>
              <w:i/>
              <w:iCs/>
            </w:rPr>
            <w:fldChar w:fldCharType="separate"/>
          </w:r>
          <w:r w:rsidR="00152B1A">
            <w:rPr>
              <w:noProof/>
            </w:rPr>
            <w:t>(Finch, Briggs, &amp; Tallack, 2020)</w:t>
          </w:r>
          <w:r w:rsidR="000F738A">
            <w:rPr>
              <w:i/>
              <w:iCs/>
            </w:rPr>
            <w:fldChar w:fldCharType="end"/>
          </w:r>
        </w:sdtContent>
      </w:sdt>
      <w:r w:rsidR="000F738A">
        <w:rPr>
          <w:i/>
          <w:iCs/>
        </w:rPr>
        <w:t xml:space="preserve">. </w:t>
      </w:r>
    </w:p>
    <w:p w14:paraId="26797078" w14:textId="77777777" w:rsidR="00F0598F" w:rsidRDefault="000D5341" w:rsidP="00F0598F">
      <w:pPr>
        <w:tabs>
          <w:tab w:val="left" w:pos="7545"/>
        </w:tabs>
        <w:spacing w:after="0"/>
      </w:pPr>
      <w:r>
        <w:t>Cigarettes are considered to be a demerit good</w:t>
      </w:r>
      <w:r w:rsidR="00D24DD8">
        <w:t>, which is a good that is over provided by the market w</w:t>
      </w:r>
      <w:r w:rsidR="00585574">
        <w:t xml:space="preserve">ith </w:t>
      </w:r>
      <w:r w:rsidR="00D24DD8">
        <w:t xml:space="preserve">the consumption of this good </w:t>
      </w:r>
      <w:r w:rsidR="00585574">
        <w:t>being</w:t>
      </w:r>
      <w:r w:rsidR="00D24DD8">
        <w:t xml:space="preserve"> harmful to our society. </w:t>
      </w:r>
      <w:r w:rsidR="00CD05DD">
        <w:t>They are considered to be a harm to society as they produce a negative externality</w:t>
      </w:r>
      <w:r w:rsidR="00620EF7">
        <w:t xml:space="preserve"> through consumption, creating a spill</w:t>
      </w:r>
      <w:r w:rsidR="00E75780">
        <w:t xml:space="preserve"> </w:t>
      </w:r>
      <w:r w:rsidR="00620EF7">
        <w:t xml:space="preserve">over impact on third parties </w:t>
      </w:r>
      <w:r w:rsidR="00E75780">
        <w:t xml:space="preserve">with no compensation being paid by anyone. </w:t>
      </w:r>
    </w:p>
    <w:p w14:paraId="73117683" w14:textId="3DB7AA41" w:rsidR="00E40FE4" w:rsidRPr="00E40FE4" w:rsidRDefault="004D75E4" w:rsidP="00795630">
      <w:pPr>
        <w:tabs>
          <w:tab w:val="left" w:pos="7545"/>
        </w:tabs>
      </w:pPr>
      <w:r>
        <w:t>People who chose to smoke, consume the nicotine and tobacco willingly as its their choice. However, the impacts of passive smoking can be unavoidable. Passive smoking occurs through inhaling the cigarette smoke of others, when the individual isn’t actually consuming the cigarette themselves. The consumption of cigarettes by the consumer is a greater benefit to them as an individual than the benefits for society</w:t>
      </w:r>
      <w:r w:rsidR="00F0598F">
        <w:t xml:space="preserve">. </w:t>
      </w:r>
      <w:sdt>
        <w:sdtPr>
          <w:id w:val="-1450232008"/>
          <w:citation/>
        </w:sdtPr>
        <w:sdtEndPr/>
        <w:sdtContent>
          <w:r w:rsidR="00E75780">
            <w:fldChar w:fldCharType="begin"/>
          </w:r>
          <w:r w:rsidR="00E75780">
            <w:instrText xml:space="preserve"> CITATION Mac14 \l 2057 </w:instrText>
          </w:r>
          <w:r w:rsidR="00E75780">
            <w:fldChar w:fldCharType="separate"/>
          </w:r>
          <w:r w:rsidR="00152B1A">
            <w:rPr>
              <w:noProof/>
            </w:rPr>
            <w:t>(Machacea, 2014)</w:t>
          </w:r>
          <w:r w:rsidR="00E75780">
            <w:fldChar w:fldCharType="end"/>
          </w:r>
        </w:sdtContent>
      </w:sdt>
      <w:r w:rsidR="00E75780">
        <w:t xml:space="preserve">. </w:t>
      </w:r>
    </w:p>
    <w:p w14:paraId="2810EB26" w14:textId="5B8BF38B" w:rsidR="00E50017" w:rsidRDefault="009D3E60">
      <w:r>
        <w:t>In 2019, statistics show that 14.1% of people aged 18 years and over smoke</w:t>
      </w:r>
      <w:r w:rsidR="006F6B38">
        <w:t xml:space="preserve"> within the UK</w:t>
      </w:r>
      <w:r>
        <w:t>, which equate</w:t>
      </w:r>
      <w:r w:rsidR="006F6B38">
        <w:t>s</w:t>
      </w:r>
      <w:r>
        <w:t xml:space="preserve"> to 6.9 million</w:t>
      </w:r>
      <w:r w:rsidR="002926E0">
        <w:t xml:space="preserve"> </w:t>
      </w:r>
      <w:r w:rsidR="0058280D">
        <w:t>of the country’s</w:t>
      </w:r>
      <w:r>
        <w:t xml:space="preserve"> population</w:t>
      </w:r>
      <w:r w:rsidR="007351FC">
        <w:t xml:space="preserve">. </w:t>
      </w:r>
      <w:sdt>
        <w:sdtPr>
          <w:id w:val="-443607851"/>
          <w:citation/>
        </w:sdtPr>
        <w:sdtEndPr/>
        <w:sdtContent>
          <w:r w:rsidR="007351FC">
            <w:fldChar w:fldCharType="begin"/>
          </w:r>
          <w:r w:rsidR="007351FC">
            <w:instrText xml:space="preserve"> CITATION ONS19 \l 2057 </w:instrText>
          </w:r>
          <w:r w:rsidR="007351FC">
            <w:fldChar w:fldCharType="separate"/>
          </w:r>
          <w:r w:rsidR="00152B1A">
            <w:rPr>
              <w:noProof/>
            </w:rPr>
            <w:t>(ONS, 2019)</w:t>
          </w:r>
          <w:r w:rsidR="007351FC">
            <w:fldChar w:fldCharType="end"/>
          </w:r>
        </w:sdtContent>
      </w:sdt>
      <w:r w:rsidR="007351FC">
        <w:t xml:space="preserve">. </w:t>
      </w:r>
      <w:r w:rsidR="000522A5">
        <w:t xml:space="preserve">This is a high </w:t>
      </w:r>
      <w:r w:rsidR="00077760">
        <w:t xml:space="preserve">amount of the population smoking, therefore we must consider how much of the population is being impacted </w:t>
      </w:r>
      <w:r w:rsidR="006F6B38">
        <w:t>by</w:t>
      </w:r>
      <w:r w:rsidR="00077760">
        <w:t xml:space="preserve"> passive smoking? </w:t>
      </w:r>
      <w:r w:rsidR="00A10777">
        <w:t>Statistics show, th</w:t>
      </w:r>
      <w:r w:rsidR="006F6B38">
        <w:t>at</w:t>
      </w:r>
      <w:r w:rsidR="00A10777">
        <w:t xml:space="preserve"> 106,000 people within the UK are killed by smoking every year </w:t>
      </w:r>
      <w:r w:rsidR="00A10777">
        <w:lastRenderedPageBreak/>
        <w:t>which equates to 1 in 5 deaths</w:t>
      </w:r>
      <w:r w:rsidR="00E32229">
        <w:t xml:space="preserve">. This is due to people becoming addicted to the nicotine </w:t>
      </w:r>
      <w:r w:rsidR="006A3AC5">
        <w:t xml:space="preserve">and tobacco </w:t>
      </w:r>
      <w:r w:rsidR="00E32229">
        <w:t>within the cigarettes</w:t>
      </w:r>
      <w:r w:rsidR="003A2CB8">
        <w:t>.</w:t>
      </w:r>
      <w:r w:rsidR="006A3AC5">
        <w:t xml:space="preserve"> The tobacco smoke, contains more than 4,000 chemicals</w:t>
      </w:r>
      <w:r w:rsidR="006172BE">
        <w:t xml:space="preserve"> which causes impact on the human body</w:t>
      </w:r>
      <w:r w:rsidR="002D56D4">
        <w:t xml:space="preserve">, causing the average smoker to lose 10 years of their life due to the habit. </w:t>
      </w:r>
      <w:sdt>
        <w:sdtPr>
          <w:id w:val="-373004467"/>
          <w:citation/>
        </w:sdtPr>
        <w:sdtEndPr/>
        <w:sdtContent>
          <w:r w:rsidR="00013422">
            <w:fldChar w:fldCharType="begin"/>
          </w:r>
          <w:r w:rsidR="00013422">
            <w:instrText xml:space="preserve">CITATION Spa \l 2057 </w:instrText>
          </w:r>
          <w:r w:rsidR="00013422">
            <w:fldChar w:fldCharType="separate"/>
          </w:r>
          <w:r w:rsidR="00152B1A">
            <w:rPr>
              <w:noProof/>
            </w:rPr>
            <w:t>(Spacetobreathe, 2021)</w:t>
          </w:r>
          <w:r w:rsidR="00013422">
            <w:fldChar w:fldCharType="end"/>
          </w:r>
        </w:sdtContent>
      </w:sdt>
      <w:r w:rsidR="00013422">
        <w:t>.</w:t>
      </w:r>
      <w:r w:rsidR="003A2CB8">
        <w:t xml:space="preserve"> </w:t>
      </w:r>
    </w:p>
    <w:p w14:paraId="6C86978B" w14:textId="5E2C06FB" w:rsidR="00E12011" w:rsidRDefault="00E12011"/>
    <w:p w14:paraId="5A14A5B2" w14:textId="652587B0" w:rsidR="00E12011" w:rsidRDefault="00E12011"/>
    <w:p w14:paraId="6BD34599" w14:textId="763ED495" w:rsidR="00E12011" w:rsidRPr="00E12011" w:rsidRDefault="00E12011">
      <w:pPr>
        <w:rPr>
          <w:b/>
          <w:bCs/>
          <w:i/>
          <w:iCs/>
          <w:u w:val="single"/>
        </w:rPr>
      </w:pPr>
      <w:r>
        <w:rPr>
          <w:b/>
          <w:bCs/>
          <w:i/>
          <w:iCs/>
          <w:u w:val="single"/>
        </w:rPr>
        <w:t xml:space="preserve">The impacts of smoking on the human body and the environment. </w:t>
      </w:r>
    </w:p>
    <w:p w14:paraId="5E898CCE" w14:textId="773D83D4" w:rsidR="005C1F52" w:rsidRDefault="005C1F52">
      <w:r>
        <w:t xml:space="preserve">The impacts of smoking increases an </w:t>
      </w:r>
      <w:proofErr w:type="spellStart"/>
      <w:r>
        <w:t>individuals</w:t>
      </w:r>
      <w:proofErr w:type="spellEnd"/>
      <w:r w:rsidR="00AD3B05">
        <w:t xml:space="preserve"> risk of having a serious illness, where the main deaths caused by smoking are due to </w:t>
      </w:r>
      <w:r w:rsidR="00776FAF">
        <w:rPr>
          <w:b/>
          <w:bCs/>
          <w:i/>
          <w:iCs/>
        </w:rPr>
        <w:t xml:space="preserve">Lung Cancer, COPD and Cardiovascular disease. </w:t>
      </w:r>
      <w:r w:rsidR="00776FAF">
        <w:t>This is caused by consuming the</w:t>
      </w:r>
      <w:r w:rsidR="009A0352">
        <w:t xml:space="preserve"> thousands of chemicals that are within the cigarettes. Smoking, is by fa</w:t>
      </w:r>
      <w:r w:rsidR="00F12695">
        <w:t>r</w:t>
      </w:r>
      <w:r w:rsidR="009A0352">
        <w:t xml:space="preserve"> the most avoidable risk for developing many cancers</w:t>
      </w:r>
      <w:r w:rsidR="00632840">
        <w:t xml:space="preserve">. People within the UK are aware of the impacts that the act has on their bodies and environment, however continue to smoke. </w:t>
      </w:r>
      <w:r w:rsidR="009228B4">
        <w:t xml:space="preserve">Smoking not only increases the risk of cancer, it also impacts other </w:t>
      </w:r>
      <w:r w:rsidR="00B21633">
        <w:t xml:space="preserve">areas such as appearances, fertility, breathing etc. </w:t>
      </w:r>
      <w:sdt>
        <w:sdtPr>
          <w:id w:val="660661544"/>
          <w:citation/>
        </w:sdtPr>
        <w:sdtEndPr/>
        <w:sdtContent>
          <w:r w:rsidR="005B6706">
            <w:fldChar w:fldCharType="begin"/>
          </w:r>
          <w:r w:rsidR="005B6706">
            <w:instrText xml:space="preserve">CITATION BUP21 \l 2057 </w:instrText>
          </w:r>
          <w:r w:rsidR="005B6706">
            <w:fldChar w:fldCharType="separate"/>
          </w:r>
          <w:r w:rsidR="00152B1A">
            <w:rPr>
              <w:noProof/>
            </w:rPr>
            <w:t>(BUPA, 2021)</w:t>
          </w:r>
          <w:r w:rsidR="005B6706">
            <w:fldChar w:fldCharType="end"/>
          </w:r>
        </w:sdtContent>
      </w:sdt>
      <w:r w:rsidR="005B6706">
        <w:t xml:space="preserve">. </w:t>
      </w:r>
    </w:p>
    <w:p w14:paraId="43B14DE1" w14:textId="41C5F234" w:rsidR="00DF4FDD" w:rsidRDefault="00DF4FDD">
      <w:r>
        <w:t xml:space="preserve">The impacts of passive smoking are just as great as the impacts of direct consumption of cigarettes. </w:t>
      </w:r>
      <w:r w:rsidR="00121A72">
        <w:t>The impacts of second hand smoking can also cause individuals health implications that include cancer, heart disease including other</w:t>
      </w:r>
      <w:r w:rsidR="00D721F0">
        <w:t xml:space="preserve"> conditions. We must consider that there is no safe level of passive smoking, and it is dangerous for children and </w:t>
      </w:r>
      <w:r w:rsidR="001A5D5E">
        <w:t xml:space="preserve">those who are pregnant as it can impact the unborn child. There are two different types of passive smoking: </w:t>
      </w:r>
    </w:p>
    <w:p w14:paraId="61E97C5F" w14:textId="6A34EF30" w:rsidR="001A5D5E" w:rsidRDefault="00265E47" w:rsidP="001A5D5E">
      <w:pPr>
        <w:pStyle w:val="ListParagraph"/>
        <w:numPr>
          <w:ilvl w:val="0"/>
          <w:numId w:val="2"/>
        </w:numPr>
      </w:pPr>
      <w:r>
        <w:rPr>
          <w:b/>
          <w:bCs/>
        </w:rPr>
        <w:t xml:space="preserve">Mainstream smoke – </w:t>
      </w:r>
      <w:r>
        <w:t xml:space="preserve">smoke that is exhaled by an individual who smokes </w:t>
      </w:r>
    </w:p>
    <w:p w14:paraId="0BC8F030" w14:textId="454D17EF" w:rsidR="00265E47" w:rsidRDefault="00265E47" w:rsidP="001A5D5E">
      <w:pPr>
        <w:pStyle w:val="ListParagraph"/>
        <w:numPr>
          <w:ilvl w:val="0"/>
          <w:numId w:val="2"/>
        </w:numPr>
      </w:pPr>
      <w:r>
        <w:rPr>
          <w:b/>
          <w:bCs/>
        </w:rPr>
        <w:t xml:space="preserve">Side-stream smoke </w:t>
      </w:r>
      <w:r w:rsidR="0084036B">
        <w:rPr>
          <w:b/>
          <w:bCs/>
        </w:rPr>
        <w:t>–</w:t>
      </w:r>
      <w:r>
        <w:rPr>
          <w:b/>
          <w:bCs/>
        </w:rPr>
        <w:t xml:space="preserve"> </w:t>
      </w:r>
      <w:r w:rsidR="0084036B">
        <w:t xml:space="preserve">smoke that comes from the lit end of the product </w:t>
      </w:r>
    </w:p>
    <w:p w14:paraId="1C509A6B" w14:textId="715DC27F" w:rsidR="00E12011" w:rsidRPr="00776FAF" w:rsidRDefault="002C5ECB">
      <w:r>
        <w:t>There are short and long term impacts whilst considering passive smoking. The externality of th</w:t>
      </w:r>
      <w:r w:rsidR="00E45746">
        <w:t xml:space="preserve">e health benefits on individuals, whether it be due to consuming the product directly or passively isn’t factored into the market place. </w:t>
      </w:r>
      <w:sdt>
        <w:sdtPr>
          <w:id w:val="-788897567"/>
          <w:citation/>
        </w:sdtPr>
        <w:sdtEndPr/>
        <w:sdtContent>
          <w:r w:rsidR="00EA0780">
            <w:fldChar w:fldCharType="begin"/>
          </w:r>
          <w:r w:rsidR="00EA0780">
            <w:instrText xml:space="preserve"> CITATION Can21 \l 2057 </w:instrText>
          </w:r>
          <w:r w:rsidR="00EA0780">
            <w:fldChar w:fldCharType="separate"/>
          </w:r>
          <w:r w:rsidR="00152B1A">
            <w:rPr>
              <w:noProof/>
            </w:rPr>
            <w:t>(CancerResearch, 2021)</w:t>
          </w:r>
          <w:r w:rsidR="00EA0780">
            <w:fldChar w:fldCharType="end"/>
          </w:r>
        </w:sdtContent>
      </w:sdt>
      <w:r w:rsidR="00EA0780">
        <w:t xml:space="preserve">. </w:t>
      </w:r>
    </w:p>
    <w:p w14:paraId="018C7868" w14:textId="7528E4DD" w:rsidR="005D1544" w:rsidRDefault="00EA0780">
      <w:r>
        <w:t xml:space="preserve">Whilst there are </w:t>
      </w:r>
      <w:r w:rsidR="00855882">
        <w:t xml:space="preserve">multiple risks to smoking, there is also an impact caused on the environment. </w:t>
      </w:r>
      <w:r w:rsidR="00313DE5">
        <w:t xml:space="preserve">We know that cigarettes contain tobacco and nicotine and a report from 2018 </w:t>
      </w:r>
      <w:r w:rsidR="005A7C1A">
        <w:t>demonstrated that the six trillion cigarettes produced yearly impact the environment through</w:t>
      </w:r>
      <w:r w:rsidR="00836B8B">
        <w:t xml:space="preserve"> toxicity, water and land use including impacting our climate change. </w:t>
      </w:r>
      <w:r w:rsidR="00171297">
        <w:t>The curing of tobacco leaves to produce dry tobacco for the cigarettes uses a high amount of energy</w:t>
      </w:r>
      <w:r w:rsidR="001E1286">
        <w:t xml:space="preserve"> (such as coal or wood burning) which contributes to greenhouse gas emissions and deforestation</w:t>
      </w:r>
      <w:r w:rsidR="009222B5">
        <w:t xml:space="preserve"> which has a knock on effect to wildlife</w:t>
      </w:r>
      <w:r w:rsidR="00A33BC8">
        <w:t xml:space="preserve">. Along with this, the production of tobacco also uses more than 22 billion tonnes of water. </w:t>
      </w:r>
      <w:sdt>
        <w:sdtPr>
          <w:id w:val="-1807532529"/>
          <w:citation/>
        </w:sdtPr>
        <w:sdtEndPr/>
        <w:sdtContent>
          <w:r w:rsidR="00A33BC8">
            <w:fldChar w:fldCharType="begin"/>
          </w:r>
          <w:r w:rsidR="00A33BC8">
            <w:instrText xml:space="preserve"> CITATION Hay18 \l 2057 </w:instrText>
          </w:r>
          <w:r w:rsidR="00A33BC8">
            <w:fldChar w:fldCharType="separate"/>
          </w:r>
          <w:r w:rsidR="00152B1A">
            <w:rPr>
              <w:noProof/>
            </w:rPr>
            <w:t>(Dunning &amp; Wilson, 2018)</w:t>
          </w:r>
          <w:r w:rsidR="00A33BC8">
            <w:fldChar w:fldCharType="end"/>
          </w:r>
        </w:sdtContent>
      </w:sdt>
      <w:r w:rsidR="00A33BC8">
        <w:t xml:space="preserve">. </w:t>
      </w:r>
      <w:r w:rsidR="009222B5">
        <w:t xml:space="preserve">When consumers </w:t>
      </w:r>
      <w:r w:rsidR="00A21A68">
        <w:t>decide to smoke, they are only considering the benefit that they are getting from the product. They do not consider that impacts that they are having to those around them including our envi</w:t>
      </w:r>
      <w:r w:rsidR="00162D92">
        <w:t xml:space="preserve">ronment. </w:t>
      </w:r>
    </w:p>
    <w:p w14:paraId="71BB6C43" w14:textId="2EBA7B56" w:rsidR="003A2CB8" w:rsidRDefault="00013422">
      <w:pPr>
        <w:rPr>
          <w:b/>
          <w:bCs/>
          <w:i/>
          <w:iCs/>
          <w:u w:val="single"/>
        </w:rPr>
      </w:pPr>
      <w:r>
        <w:br w:type="page"/>
      </w:r>
      <w:r>
        <w:rPr>
          <w:b/>
          <w:bCs/>
          <w:i/>
          <w:iCs/>
          <w:u w:val="single"/>
        </w:rPr>
        <w:lastRenderedPageBreak/>
        <w:t>Smoking a</w:t>
      </w:r>
      <w:r w:rsidR="00DB38AB">
        <w:rPr>
          <w:b/>
          <w:bCs/>
          <w:i/>
          <w:iCs/>
          <w:u w:val="single"/>
        </w:rPr>
        <w:t xml:space="preserve">s a </w:t>
      </w:r>
      <w:r>
        <w:rPr>
          <w:b/>
          <w:bCs/>
          <w:i/>
          <w:iCs/>
          <w:u w:val="single"/>
        </w:rPr>
        <w:t>Market Failure</w:t>
      </w:r>
      <w:r w:rsidR="00DB38AB">
        <w:rPr>
          <w:b/>
          <w:bCs/>
          <w:i/>
          <w:iCs/>
          <w:u w:val="single"/>
        </w:rPr>
        <w:t>.</w:t>
      </w:r>
    </w:p>
    <w:p w14:paraId="29BBFE82" w14:textId="7C5985C1" w:rsidR="003C757C" w:rsidRDefault="00B617F2">
      <w:r>
        <w:t>The consumption of cigarettes is considered to be an externality by causing an increase of health problems within the health care system</w:t>
      </w:r>
      <w:r w:rsidR="008713DD">
        <w:t xml:space="preserve"> which include second hand smoking (also known as passive smoking)</w:t>
      </w:r>
      <w:r w:rsidR="00E768E2">
        <w:t xml:space="preserve">, respiratory illnesses and a reduce in worker productivity. </w:t>
      </w:r>
      <w:r w:rsidR="00F525D6">
        <w:t>When a smoker decides to consume a cigarette, they are not considering the societal impact that they are having on themselves and others, including the environment itself</w:t>
      </w:r>
      <w:r w:rsidR="004F1F3E">
        <w:t xml:space="preserve">, thus leading to a loss in social welfare. </w:t>
      </w:r>
    </w:p>
    <w:p w14:paraId="34C7A3D4" w14:textId="009B8DA8" w:rsidR="00875E8E" w:rsidRDefault="00977FB7">
      <w:r>
        <w:t>When an externality exists and the need to bargain between i</w:t>
      </w:r>
      <w:r w:rsidR="00927A9D">
        <w:t>ndividuals must take place to reach a solution on their own can be difficult,</w:t>
      </w:r>
      <w:r w:rsidR="004007FE">
        <w:t xml:space="preserve"> due to high transaction costs. This is due to </w:t>
      </w:r>
      <w:r w:rsidR="002827C9">
        <w:t xml:space="preserve">producers not having an incentive to </w:t>
      </w:r>
      <w:r w:rsidR="00D33C0D">
        <w:t>implement solutions within their productions to reduce the externality of</w:t>
      </w:r>
      <w:r w:rsidR="0063569A">
        <w:t xml:space="preserve"> the harm on</w:t>
      </w:r>
      <w:r w:rsidR="00D33C0D">
        <w:t xml:space="preserve"> societal welfare within their cost.</w:t>
      </w:r>
      <w:r w:rsidR="0063569A">
        <w:t xml:space="preserve"> Therefore, in order to </w:t>
      </w:r>
      <w:r w:rsidR="00054AB3">
        <w:t xml:space="preserve">reduce the impacts of smoking consumption, government </w:t>
      </w:r>
      <w:r w:rsidR="001665E8">
        <w:t>intervention would be more beneficial through facilitating the internalization of the externalities through implementing a</w:t>
      </w:r>
      <w:r w:rsidR="00E23B4F">
        <w:t xml:space="preserve"> tax. </w:t>
      </w:r>
      <w:r w:rsidR="00D33C0D">
        <w:t xml:space="preserve"> </w:t>
      </w:r>
      <w:r w:rsidR="004C3DE0">
        <w:t>This</w:t>
      </w:r>
      <w:r w:rsidR="00761E97">
        <w:t xml:space="preserve"> is achieved through increasing the cost of cigarettes </w:t>
      </w:r>
      <w:r w:rsidR="00FC05CB">
        <w:t xml:space="preserve">and reducing the consumption due to the increased cost. </w:t>
      </w:r>
      <w:sdt>
        <w:sdtPr>
          <w:id w:val="-2039338501"/>
          <w:citation/>
        </w:sdtPr>
        <w:sdtEndPr/>
        <w:sdtContent>
          <w:r w:rsidR="00093EF0" w:rsidRPr="00AD116E">
            <w:fldChar w:fldCharType="begin"/>
          </w:r>
          <w:r w:rsidR="00162AD4">
            <w:instrText xml:space="preserve">CITATION Nil \l 2057 </w:instrText>
          </w:r>
          <w:r w:rsidR="00093EF0" w:rsidRPr="00AD116E">
            <w:fldChar w:fldCharType="separate"/>
          </w:r>
          <w:r w:rsidR="00152B1A">
            <w:rPr>
              <w:noProof/>
            </w:rPr>
            <w:t>(Guhl &amp; Hughes, 2021)</w:t>
          </w:r>
          <w:r w:rsidR="00093EF0" w:rsidRPr="00AD116E">
            <w:fldChar w:fldCharType="end"/>
          </w:r>
        </w:sdtContent>
      </w:sdt>
      <w:r w:rsidR="009B11D1">
        <w:t xml:space="preserve">. </w:t>
      </w:r>
    </w:p>
    <w:p w14:paraId="3329DB7B" w14:textId="2CC74DFB" w:rsidR="001513AC" w:rsidRDefault="002B30E2">
      <w:r>
        <w:t>The action of smoking has become less popular over the years in the developed wor</w:t>
      </w:r>
      <w:r w:rsidR="00D311DB">
        <w:t>ld, as people have more social awareness of the problems that are caused by smoking</w:t>
      </w:r>
      <w:r w:rsidR="00B6120B">
        <w:t xml:space="preserve">, where governments are attempting to reduce tobacco consumption to minimise social costs. </w:t>
      </w:r>
      <w:r w:rsidR="00A51DF8">
        <w:t>One of the world biggest tobacco producers (BAT – British American Tobacco) have implemented CSR strategies in attempts to reduce</w:t>
      </w:r>
      <w:r w:rsidR="004D5FCA">
        <w:t xml:space="preserve"> the negative effects of tobacco, along with governments and supranational organisations such as the World Health Organisation</w:t>
      </w:r>
      <w:r w:rsidR="0033414B">
        <w:t xml:space="preserve"> working to hamper tobacco use by putting bans in place. </w:t>
      </w:r>
      <w:r w:rsidR="008F1436">
        <w:t>Smoking is considered as a de</w:t>
      </w:r>
      <w:r w:rsidR="00D30ABF">
        <w:t xml:space="preserve">merit good, which results in a negative impact on society. Governments </w:t>
      </w:r>
      <w:r w:rsidR="005948EF">
        <w:t xml:space="preserve">attempt to reduce the consumption of a demerit good through using legal restrictions, as individuals aren’t fully aware of the </w:t>
      </w:r>
      <w:r w:rsidR="00D45123">
        <w:t xml:space="preserve">harm that they are causing to themselves, others and the </w:t>
      </w:r>
      <w:r w:rsidR="000059D1">
        <w:t>environment</w:t>
      </w:r>
      <w:r w:rsidR="00D45123">
        <w:t>.</w:t>
      </w:r>
      <w:r w:rsidR="000059D1">
        <w:t xml:space="preserve"> It impacts the consumer including third parties which is the </w:t>
      </w:r>
      <w:r w:rsidR="00941567">
        <w:t xml:space="preserve">society. </w:t>
      </w:r>
      <w:r w:rsidR="00D45123">
        <w:t xml:space="preserve"> </w:t>
      </w:r>
      <w:sdt>
        <w:sdtPr>
          <w:id w:val="-1877915801"/>
          <w:citation/>
        </w:sdtPr>
        <w:sdtEndPr/>
        <w:sdtContent>
          <w:r w:rsidR="00D45123">
            <w:fldChar w:fldCharType="begin"/>
          </w:r>
          <w:r w:rsidR="00D45123">
            <w:instrText xml:space="preserve"> CITATION Ann14 \l 2057 </w:instrText>
          </w:r>
          <w:r w:rsidR="00D45123">
            <w:fldChar w:fldCharType="separate"/>
          </w:r>
          <w:r w:rsidR="00152B1A">
            <w:rPr>
              <w:noProof/>
            </w:rPr>
            <w:t>(Para, 2014)</w:t>
          </w:r>
          <w:r w:rsidR="00D45123">
            <w:fldChar w:fldCharType="end"/>
          </w:r>
        </w:sdtContent>
      </w:sdt>
      <w:r w:rsidR="00D45123">
        <w:t xml:space="preserve">. </w:t>
      </w:r>
      <w:r w:rsidR="00941567">
        <w:t xml:space="preserve">The social cost of consuming this demerit good is not factored into the cost, as it results in increased health care expenses for the consumer, including those who are non-smokers due to passive smoking. </w:t>
      </w:r>
    </w:p>
    <w:p w14:paraId="7769CB56" w14:textId="5B023C95" w:rsidR="00013422" w:rsidRDefault="00A417DB">
      <w:r>
        <w:t xml:space="preserve">Smoking costs the UK Government £12.6 billion a year, where £1.4 billion is used </w:t>
      </w:r>
      <w:r w:rsidR="00D40D6F">
        <w:t xml:space="preserve">on social care for smoking related care needs, £2.5 billion is used within the NHS and £8.6 billion is due to lose productivity within businesses. </w:t>
      </w:r>
      <w:r w:rsidR="00453172">
        <w:t>The price of smoking cigarette’s has also increased for the consumer, with the average smoker consuming 10 cigarettes a day</w:t>
      </w:r>
      <w:r w:rsidR="007C5BAF">
        <w:t xml:space="preserve"> and the average pack costing £10.80, resulting in </w:t>
      </w:r>
      <w:r w:rsidR="00E3687D">
        <w:t xml:space="preserve">smokers spending roughly £37.80 per week. </w:t>
      </w:r>
      <w:sdt>
        <w:sdtPr>
          <w:id w:val="-363051288"/>
          <w:citation/>
        </w:sdtPr>
        <w:sdtEndPr/>
        <w:sdtContent>
          <w:r w:rsidR="00E3687D">
            <w:fldChar w:fldCharType="begin"/>
          </w:r>
          <w:r w:rsidR="00E3687D">
            <w:instrText xml:space="preserve"> CITATION One21 \l 2057 </w:instrText>
          </w:r>
          <w:r w:rsidR="00E3687D">
            <w:fldChar w:fldCharType="separate"/>
          </w:r>
          <w:r w:rsidR="00152B1A">
            <w:rPr>
              <w:noProof/>
            </w:rPr>
            <w:t>(OneSmallStep, 2021)</w:t>
          </w:r>
          <w:r w:rsidR="00E3687D">
            <w:fldChar w:fldCharType="end"/>
          </w:r>
        </w:sdtContent>
      </w:sdt>
      <w:r w:rsidR="00E3687D">
        <w:t xml:space="preserve">. </w:t>
      </w:r>
      <w:r w:rsidR="003A66B9">
        <w:t>The cost of smoking also add</w:t>
      </w:r>
      <w:r w:rsidR="00E93AB2">
        <w:t xml:space="preserve">s £760 million to local authorities in the UK due to the demand of the NHS and social care needs. </w:t>
      </w:r>
      <w:r w:rsidR="003939E2">
        <w:t xml:space="preserve">Nevertheless, these externalities are not factored into the costs of the market. </w:t>
      </w:r>
      <w:r w:rsidR="00DC472C">
        <w:t xml:space="preserve">ASH </w:t>
      </w:r>
      <w:sdt>
        <w:sdtPr>
          <w:id w:val="-1994706123"/>
          <w:citation/>
        </w:sdtPr>
        <w:sdtEndPr/>
        <w:sdtContent>
          <w:r w:rsidR="00DC472C">
            <w:fldChar w:fldCharType="begin"/>
          </w:r>
          <w:r w:rsidR="00DC472C">
            <w:instrText xml:space="preserve"> CITATION ASH18 \l 2057 </w:instrText>
          </w:r>
          <w:r w:rsidR="00DC472C">
            <w:fldChar w:fldCharType="separate"/>
          </w:r>
          <w:r w:rsidR="00152B1A">
            <w:rPr>
              <w:noProof/>
            </w:rPr>
            <w:t>(ASH, 2018)</w:t>
          </w:r>
          <w:r w:rsidR="00DC472C">
            <w:fldChar w:fldCharType="end"/>
          </w:r>
        </w:sdtContent>
      </w:sdt>
      <w:r w:rsidR="00DC472C">
        <w:t xml:space="preserve"> argue that, tobacco producers in the UK should </w:t>
      </w:r>
      <w:r w:rsidR="004B0EA2">
        <w:t>be forced to pay in order to address the harm that it causes, in line with “polluter pays</w:t>
      </w:r>
      <w:r w:rsidR="00F7387D">
        <w:t xml:space="preserve">” principle as it is estimated that tobacco companies in the UK generate a collective annual profit of roughly £1 billion. </w:t>
      </w:r>
    </w:p>
    <w:p w14:paraId="16574C62" w14:textId="2840C709" w:rsidR="008D6A55" w:rsidRDefault="00D97270">
      <w:r>
        <w:t xml:space="preserve">Figure </w:t>
      </w:r>
      <w:r w:rsidR="004612B3">
        <w:t>1</w:t>
      </w:r>
      <w:r>
        <w:t xml:space="preserve"> below, demonstrates the negative externality of consumption with cigarettes. </w:t>
      </w:r>
      <w:r w:rsidR="00585E6F">
        <w:t xml:space="preserve">It explains that within a free market, we achieve Q1 output, however at this level the social marginal cost is greater than the social marginal benefit, as no solution has been implemented to overcome the market failure. </w:t>
      </w:r>
      <w:r w:rsidR="00C157D8">
        <w:t>The red triangle shows the welfare loss within society. Therefore, when a</w:t>
      </w:r>
      <w:r w:rsidR="001622F2">
        <w:t xml:space="preserve"> solution has been implemented such as government intervention, the social efficiency occurs a lower output of Q2</w:t>
      </w:r>
      <w:r w:rsidR="00C66DEE">
        <w:t xml:space="preserve">. This is where society pays more for the demerit good due to the taxation etc, however also gain benefit of reducing the </w:t>
      </w:r>
      <w:r w:rsidR="004612B3">
        <w:t xml:space="preserve">externality consumption. </w:t>
      </w:r>
      <w:sdt>
        <w:sdtPr>
          <w:id w:val="-547606929"/>
          <w:citation/>
        </w:sdtPr>
        <w:sdtEndPr/>
        <w:sdtContent>
          <w:r w:rsidR="004612B3">
            <w:fldChar w:fldCharType="begin"/>
          </w:r>
          <w:r w:rsidR="004612B3">
            <w:instrText xml:space="preserve"> CITATION Tej17 \l 2057 </w:instrText>
          </w:r>
          <w:r w:rsidR="004612B3">
            <w:fldChar w:fldCharType="separate"/>
          </w:r>
          <w:r w:rsidR="00152B1A">
            <w:rPr>
              <w:noProof/>
            </w:rPr>
            <w:t>(Pettinger, 2017)</w:t>
          </w:r>
          <w:r w:rsidR="004612B3">
            <w:fldChar w:fldCharType="end"/>
          </w:r>
        </w:sdtContent>
      </w:sdt>
      <w:r w:rsidR="004612B3">
        <w:t xml:space="preserve">. </w:t>
      </w:r>
    </w:p>
    <w:p w14:paraId="4E808633" w14:textId="1C979DC0" w:rsidR="004612B3" w:rsidRPr="004612B3" w:rsidRDefault="004612B3">
      <w:pPr>
        <w:rPr>
          <w:i/>
          <w:iCs/>
        </w:rPr>
      </w:pPr>
      <w:r>
        <w:lastRenderedPageBreak/>
        <w:tab/>
      </w:r>
      <w:r>
        <w:tab/>
      </w:r>
      <w:r>
        <w:rPr>
          <w:i/>
          <w:iCs/>
        </w:rPr>
        <w:t xml:space="preserve">Figure 1. </w:t>
      </w:r>
    </w:p>
    <w:p w14:paraId="3683B221" w14:textId="10BEA0F5" w:rsidR="008D6A55" w:rsidRDefault="004612B3">
      <w:pPr>
        <w:rPr>
          <w:noProof/>
        </w:rPr>
      </w:pPr>
      <w:r>
        <w:rPr>
          <w:noProof/>
        </w:rPr>
        <w:drawing>
          <wp:anchor distT="0" distB="0" distL="114300" distR="114300" simplePos="0" relativeHeight="251667456" behindDoc="0" locked="0" layoutInCell="1" allowOverlap="1" wp14:anchorId="41E6ACD4" wp14:editId="258F73AF">
            <wp:simplePos x="0" y="0"/>
            <wp:positionH relativeFrom="margin">
              <wp:posOffset>456849</wp:posOffset>
            </wp:positionH>
            <wp:positionV relativeFrom="paragraph">
              <wp:posOffset>11316</wp:posOffset>
            </wp:positionV>
            <wp:extent cx="4786630" cy="412115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86630" cy="412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8FFFB4" w14:textId="04D1B8C7" w:rsidR="00D60439" w:rsidRDefault="00D60439"/>
    <w:p w14:paraId="4892C02E" w14:textId="11B61134" w:rsidR="00D60439" w:rsidRDefault="00D60439"/>
    <w:p w14:paraId="59B90E0A" w14:textId="7C318FCC" w:rsidR="00F41210" w:rsidRDefault="00F41210">
      <w:pPr>
        <w:rPr>
          <w:b/>
          <w:bCs/>
          <w:i/>
          <w:iCs/>
          <w:u w:val="single"/>
        </w:rPr>
      </w:pPr>
    </w:p>
    <w:p w14:paraId="1466792D" w14:textId="2B2E5B70" w:rsidR="004612B3" w:rsidRDefault="004612B3">
      <w:pPr>
        <w:rPr>
          <w:b/>
          <w:bCs/>
          <w:i/>
          <w:iCs/>
          <w:u w:val="single"/>
        </w:rPr>
      </w:pPr>
    </w:p>
    <w:p w14:paraId="2C76A098" w14:textId="5DFBB6F1" w:rsidR="004612B3" w:rsidRDefault="004612B3">
      <w:pPr>
        <w:rPr>
          <w:b/>
          <w:bCs/>
          <w:i/>
          <w:iCs/>
          <w:u w:val="single"/>
        </w:rPr>
      </w:pPr>
    </w:p>
    <w:p w14:paraId="1CA61F95" w14:textId="2C165D6A" w:rsidR="004612B3" w:rsidRDefault="004612B3">
      <w:pPr>
        <w:rPr>
          <w:b/>
          <w:bCs/>
          <w:i/>
          <w:iCs/>
          <w:u w:val="single"/>
        </w:rPr>
      </w:pPr>
    </w:p>
    <w:p w14:paraId="710A6D84" w14:textId="38186221" w:rsidR="004612B3" w:rsidRDefault="004612B3">
      <w:pPr>
        <w:rPr>
          <w:b/>
          <w:bCs/>
          <w:i/>
          <w:iCs/>
          <w:u w:val="single"/>
        </w:rPr>
      </w:pPr>
    </w:p>
    <w:p w14:paraId="1A796B86" w14:textId="3F1EBDDC" w:rsidR="004612B3" w:rsidRDefault="004612B3">
      <w:pPr>
        <w:rPr>
          <w:b/>
          <w:bCs/>
          <w:i/>
          <w:iCs/>
          <w:u w:val="single"/>
        </w:rPr>
      </w:pPr>
    </w:p>
    <w:p w14:paraId="19667405" w14:textId="0A7DA828" w:rsidR="004612B3" w:rsidRDefault="004612B3">
      <w:pPr>
        <w:rPr>
          <w:b/>
          <w:bCs/>
          <w:i/>
          <w:iCs/>
          <w:u w:val="single"/>
        </w:rPr>
      </w:pPr>
    </w:p>
    <w:p w14:paraId="11A8ACD3" w14:textId="0EFAC72A" w:rsidR="004612B3" w:rsidRDefault="004612B3">
      <w:pPr>
        <w:rPr>
          <w:b/>
          <w:bCs/>
          <w:i/>
          <w:iCs/>
          <w:u w:val="single"/>
        </w:rPr>
      </w:pPr>
    </w:p>
    <w:p w14:paraId="45B745B0" w14:textId="22F949F4" w:rsidR="004612B3" w:rsidRDefault="004612B3">
      <w:pPr>
        <w:rPr>
          <w:b/>
          <w:bCs/>
          <w:i/>
          <w:iCs/>
          <w:u w:val="single"/>
        </w:rPr>
      </w:pPr>
    </w:p>
    <w:p w14:paraId="5096E763" w14:textId="4837A153" w:rsidR="004612B3" w:rsidRDefault="004612B3">
      <w:pPr>
        <w:rPr>
          <w:b/>
          <w:bCs/>
          <w:i/>
          <w:iCs/>
          <w:u w:val="single"/>
        </w:rPr>
      </w:pPr>
    </w:p>
    <w:p w14:paraId="1934B742" w14:textId="16672B1B" w:rsidR="004612B3" w:rsidRDefault="004612B3">
      <w:pPr>
        <w:rPr>
          <w:b/>
          <w:bCs/>
          <w:i/>
          <w:iCs/>
          <w:u w:val="single"/>
        </w:rPr>
      </w:pPr>
    </w:p>
    <w:p w14:paraId="0EED7344" w14:textId="466BC3FB" w:rsidR="004612B3" w:rsidRDefault="004612B3">
      <w:pPr>
        <w:rPr>
          <w:b/>
          <w:bCs/>
          <w:i/>
          <w:iCs/>
          <w:u w:val="single"/>
        </w:rPr>
      </w:pPr>
    </w:p>
    <w:p w14:paraId="74ACA337" w14:textId="1D2619D0" w:rsidR="003D1F15" w:rsidRDefault="003D1F15">
      <w:pPr>
        <w:rPr>
          <w:b/>
          <w:bCs/>
          <w:i/>
          <w:iCs/>
          <w:u w:val="single"/>
        </w:rPr>
      </w:pPr>
      <w:r>
        <w:rPr>
          <w:b/>
          <w:bCs/>
          <w:i/>
          <w:iCs/>
          <w:u w:val="single"/>
        </w:rPr>
        <w:t>Solution to the market failure</w:t>
      </w:r>
    </w:p>
    <w:p w14:paraId="6A713180" w14:textId="318B7A23" w:rsidR="001936EE" w:rsidRDefault="003D1F15">
      <w:r>
        <w:t xml:space="preserve">In order to reduce the levels of consumption of cigarettes in the UK, there has been a number of solutions to reduce the externality. </w:t>
      </w:r>
      <w:r w:rsidR="001936EE">
        <w:t>Both taxes and direct regulations</w:t>
      </w:r>
      <w:r w:rsidR="00067267">
        <w:t>/laws</w:t>
      </w:r>
      <w:r w:rsidR="001936EE">
        <w:t xml:space="preserve"> have been implemented within the UK to reduce </w:t>
      </w:r>
      <w:r w:rsidR="00665BFE">
        <w:t>the behaviour that gives rise to the negative externality.</w:t>
      </w:r>
      <w:r w:rsidR="00067267">
        <w:t xml:space="preserve"> </w:t>
      </w:r>
      <w:r w:rsidR="00665BFE">
        <w:t xml:space="preserve"> </w:t>
      </w:r>
    </w:p>
    <w:p w14:paraId="2612D09E" w14:textId="54F20C89" w:rsidR="004612B3" w:rsidRDefault="004612B3">
      <w:r>
        <w:rPr>
          <w:noProof/>
        </w:rPr>
        <w:drawing>
          <wp:anchor distT="0" distB="0" distL="114300" distR="114300" simplePos="0" relativeHeight="251663360" behindDoc="0" locked="0" layoutInCell="1" allowOverlap="1" wp14:anchorId="75FB3890" wp14:editId="16929DAE">
            <wp:simplePos x="0" y="0"/>
            <wp:positionH relativeFrom="margin">
              <wp:posOffset>108585</wp:posOffset>
            </wp:positionH>
            <wp:positionV relativeFrom="paragraph">
              <wp:posOffset>860017</wp:posOffset>
            </wp:positionV>
            <wp:extent cx="5690235" cy="2464435"/>
            <wp:effectExtent l="0" t="0" r="571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38" t="34713" r="54854" b="32075"/>
                    <a:stretch/>
                  </pic:blipFill>
                  <pic:spPr bwMode="auto">
                    <a:xfrm>
                      <a:off x="0" y="0"/>
                      <a:ext cx="5690235" cy="2464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09F9">
        <w:t xml:space="preserve">Consumers within the UK pay </w:t>
      </w:r>
      <w:r w:rsidR="00910CA6">
        <w:t>a standard rate VAT of 20% on alcohol and tobacco products</w:t>
      </w:r>
      <w:r w:rsidR="002545EC">
        <w:t>, which is known as the tobacco duty. The rate differ</w:t>
      </w:r>
      <w:r w:rsidR="00C74C35">
        <w:t>s</w:t>
      </w:r>
      <w:r w:rsidR="002545EC">
        <w:t xml:space="preserve"> on different tobacco products, figure </w:t>
      </w:r>
      <w:r>
        <w:t>2</w:t>
      </w:r>
      <w:r w:rsidR="002545EC">
        <w:t xml:space="preserve"> below demonstrates the various </w:t>
      </w:r>
      <w:r w:rsidR="00456CDB">
        <w:t xml:space="preserve">prices. </w:t>
      </w:r>
      <w:sdt>
        <w:sdtPr>
          <w:id w:val="-370767714"/>
          <w:citation/>
        </w:sdtPr>
        <w:sdtEndPr/>
        <w:sdtContent>
          <w:r w:rsidR="00F01237">
            <w:fldChar w:fldCharType="begin"/>
          </w:r>
          <w:r w:rsidR="00F01237">
            <w:instrText xml:space="preserve"> CITATION GOV21 \l 2057 </w:instrText>
          </w:r>
          <w:r w:rsidR="00F01237">
            <w:fldChar w:fldCharType="separate"/>
          </w:r>
          <w:r w:rsidR="00152B1A">
            <w:rPr>
              <w:noProof/>
            </w:rPr>
            <w:t>(GOV, 2021)</w:t>
          </w:r>
          <w:r w:rsidR="00F01237">
            <w:fldChar w:fldCharType="end"/>
          </w:r>
        </w:sdtContent>
      </w:sdt>
      <w:r w:rsidR="00F01237">
        <w:t>.</w:t>
      </w:r>
    </w:p>
    <w:p w14:paraId="2F9B22FA" w14:textId="5C4A3652" w:rsidR="003D1F15" w:rsidRDefault="00F01237" w:rsidP="004612B3">
      <w:pPr>
        <w:ind w:left="720" w:firstLine="720"/>
      </w:pPr>
      <w:r>
        <w:t xml:space="preserve"> </w:t>
      </w:r>
      <w:r w:rsidR="004612B3">
        <w:rPr>
          <w:i/>
          <w:iCs/>
          <w:noProof/>
        </w:rPr>
        <w:t>Figure 2.</w:t>
      </w:r>
    </w:p>
    <w:p w14:paraId="20B014AA" w14:textId="04910376" w:rsidR="00B92C2D" w:rsidRPr="004612B3" w:rsidRDefault="000F3EA0">
      <w:pPr>
        <w:rPr>
          <w:i/>
          <w:iCs/>
          <w:noProof/>
        </w:rPr>
      </w:pPr>
      <w:r>
        <w:lastRenderedPageBreak/>
        <w:t xml:space="preserve">Implementing an indirect tax on cigarettes </w:t>
      </w:r>
      <w:r w:rsidR="00FC4246">
        <w:t>is one of the most common</w:t>
      </w:r>
      <w:r w:rsidR="008B19A7">
        <w:t xml:space="preserve"> uses to reduce smoking rates across the UK, increasing the tobacco price is widely recognised within the country</w:t>
      </w:r>
      <w:r w:rsidR="00784EB6">
        <w:t>. By i</w:t>
      </w:r>
      <w:r w:rsidR="006222B8">
        <w:t>n</w:t>
      </w:r>
      <w:r w:rsidR="00784EB6">
        <w:t>creasing the price, evidence has proven that it has</w:t>
      </w:r>
      <w:r w:rsidR="006222B8">
        <w:t xml:space="preserve"> effectively reduced the use of cigarettes. </w:t>
      </w:r>
      <w:sdt>
        <w:sdtPr>
          <w:id w:val="422000618"/>
          <w:citation/>
        </w:sdtPr>
        <w:sdtEndPr/>
        <w:sdtContent>
          <w:r w:rsidR="001310DF">
            <w:fldChar w:fldCharType="begin"/>
          </w:r>
          <w:r w:rsidR="00A51AB2">
            <w:instrText xml:space="preserve">CITATION Whi18 \l 2057 </w:instrText>
          </w:r>
          <w:r w:rsidR="001310DF">
            <w:fldChar w:fldCharType="separate"/>
          </w:r>
          <w:r w:rsidR="00152B1A">
            <w:rPr>
              <w:noProof/>
            </w:rPr>
            <w:t>(Whitehead &amp; Etal, 2018)</w:t>
          </w:r>
          <w:r w:rsidR="001310DF">
            <w:fldChar w:fldCharType="end"/>
          </w:r>
        </w:sdtContent>
      </w:sdt>
      <w:r w:rsidR="003105B9">
        <w:t>. Whitehead Et al, also explains on the other hand there is also evidence indicating that the full public health benefit of tobacco taxation is not always achieved</w:t>
      </w:r>
      <w:r w:rsidR="002957E6">
        <w:t xml:space="preserve">, due to the approach being open to industry circumvention. The cheaper tobacco product price, has not altered over the last 15 years, whereas the </w:t>
      </w:r>
      <w:r w:rsidR="003F1266">
        <w:t>tax has only been implemented on the premium products, due to tax</w:t>
      </w:r>
      <w:r w:rsidR="00294D30">
        <w:t xml:space="preserve"> increases not being passed onto the lower end products. This therefore resulted in</w:t>
      </w:r>
      <w:r w:rsidR="00D03A86">
        <w:t xml:space="preserve"> acting to maintain or widen the health inequalities as the consumer would opt for the cheaper option. </w:t>
      </w:r>
    </w:p>
    <w:p w14:paraId="150F25AD" w14:textId="0AE5D0BD" w:rsidR="00E6396F" w:rsidRDefault="00E6396F" w:rsidP="00E6396F">
      <w:pPr>
        <w:ind w:left="720"/>
        <w:rPr>
          <w:i/>
          <w:iCs/>
        </w:rPr>
      </w:pPr>
      <w:r w:rsidRPr="00E6396F">
        <w:rPr>
          <w:i/>
          <w:iCs/>
        </w:rPr>
        <w:t>“A meta-analysis of tobacco price elasticity suggests that a price rise of 10% would lead to around 4% reduction in smoking in high-income countries”</w:t>
      </w:r>
      <w:r>
        <w:rPr>
          <w:i/>
          <w:iCs/>
        </w:rPr>
        <w:t xml:space="preserve"> </w:t>
      </w:r>
      <w:sdt>
        <w:sdtPr>
          <w:rPr>
            <w:i/>
            <w:iCs/>
          </w:rPr>
          <w:id w:val="821394213"/>
          <w:citation/>
        </w:sdtPr>
        <w:sdtEndPr/>
        <w:sdtContent>
          <w:r>
            <w:rPr>
              <w:i/>
              <w:iCs/>
            </w:rPr>
            <w:fldChar w:fldCharType="begin"/>
          </w:r>
          <w:r>
            <w:rPr>
              <w:i/>
              <w:iCs/>
            </w:rPr>
            <w:instrText xml:space="preserve"> CITATION Whi18 \l 2057 </w:instrText>
          </w:r>
          <w:r>
            <w:rPr>
              <w:i/>
              <w:iCs/>
            </w:rPr>
            <w:fldChar w:fldCharType="separate"/>
          </w:r>
          <w:r w:rsidR="00152B1A">
            <w:rPr>
              <w:noProof/>
            </w:rPr>
            <w:t>(Whitehead &amp; Etal, 2018)</w:t>
          </w:r>
          <w:r>
            <w:rPr>
              <w:i/>
              <w:iCs/>
            </w:rPr>
            <w:fldChar w:fldCharType="end"/>
          </w:r>
        </w:sdtContent>
      </w:sdt>
      <w:r>
        <w:rPr>
          <w:i/>
          <w:iCs/>
        </w:rPr>
        <w:t xml:space="preserve">. </w:t>
      </w:r>
    </w:p>
    <w:p w14:paraId="2D5739A0" w14:textId="61AF1A02" w:rsidR="00162976" w:rsidRDefault="008A059B" w:rsidP="00E6396F">
      <w:r>
        <w:t>Price increase on tobacco has the potential to reduce health implications</w:t>
      </w:r>
      <w:r w:rsidR="00424C43">
        <w:t>, also having a greater impact on the quitting rates for consumers, it also represents an app</w:t>
      </w:r>
      <w:r w:rsidR="005D68B6">
        <w:t xml:space="preserve">roach that is popular with the younger generation due to the price sensitivity. </w:t>
      </w:r>
      <w:r w:rsidR="002B688A">
        <w:t>WHO state that implementing higher tax rates provide countries with the funding to enforce tobacco control policies and pay for other public health and social problems.</w:t>
      </w:r>
      <w:sdt>
        <w:sdtPr>
          <w:id w:val="1876805048"/>
          <w:citation/>
        </w:sdtPr>
        <w:sdtEndPr/>
        <w:sdtContent>
          <w:r w:rsidR="00A47B80">
            <w:fldChar w:fldCharType="begin"/>
          </w:r>
          <w:r w:rsidR="00A47B80">
            <w:instrText xml:space="preserve">CITATION Wor08 \l 2057 </w:instrText>
          </w:r>
          <w:r w:rsidR="00A47B80">
            <w:fldChar w:fldCharType="separate"/>
          </w:r>
          <w:r w:rsidR="00152B1A">
            <w:rPr>
              <w:noProof/>
            </w:rPr>
            <w:t xml:space="preserve"> (WHO, WHO Report on the Global Tobacco Epidemic, 2008: The MPOWER Package, 2008)</w:t>
          </w:r>
          <w:r w:rsidR="00A47B80">
            <w:fldChar w:fldCharType="end"/>
          </w:r>
        </w:sdtContent>
      </w:sdt>
      <w:r w:rsidR="00234281">
        <w:t>. In 1999, tobacco taxation brought the UK over £9 thousand million annually in duty and VAT.</w:t>
      </w:r>
    </w:p>
    <w:p w14:paraId="74902485" w14:textId="64F140A3" w:rsidR="001513AC" w:rsidRDefault="00505EB7">
      <w:r>
        <w:t xml:space="preserve">There has also been other Government intervention with smoking, </w:t>
      </w:r>
      <w:r w:rsidR="00720DC3">
        <w:t xml:space="preserve">which </w:t>
      </w:r>
      <w:r w:rsidR="0024114C">
        <w:t xml:space="preserve">is </w:t>
      </w:r>
      <w:r w:rsidR="00720DC3">
        <w:t>known as direct regulations</w:t>
      </w:r>
      <w:r w:rsidR="00864E18">
        <w:t xml:space="preserve"> suggesting </w:t>
      </w:r>
      <w:r w:rsidR="00720DC3">
        <w:t xml:space="preserve">laws and bans have been put in place. </w:t>
      </w:r>
      <w:r w:rsidR="00C26327">
        <w:t>England 2007, a smoke-free legislation was introduced, where smoking was banned within nearly all workplaces and public spaces</w:t>
      </w:r>
      <w:r w:rsidR="00B571B1">
        <w:t>, with similar bans introduce</w:t>
      </w:r>
      <w:r w:rsidR="00C2499A">
        <w:t>d</w:t>
      </w:r>
      <w:r w:rsidR="00B571B1">
        <w:t xml:space="preserve"> in Wales and Scotland. It is the responsibility of the local authorities to ensure that the legislation is implemented. </w:t>
      </w:r>
      <w:sdt>
        <w:sdtPr>
          <w:id w:val="-1043602687"/>
          <w:citation/>
        </w:sdtPr>
        <w:sdtEndPr/>
        <w:sdtContent>
          <w:r w:rsidR="00BD1229">
            <w:fldChar w:fldCharType="begin"/>
          </w:r>
          <w:r w:rsidR="00BD1229">
            <w:instrText xml:space="preserve"> CITATION HSE21 \l 2057 </w:instrText>
          </w:r>
          <w:r w:rsidR="00BD1229">
            <w:fldChar w:fldCharType="separate"/>
          </w:r>
          <w:r w:rsidR="00152B1A">
            <w:rPr>
              <w:noProof/>
            </w:rPr>
            <w:t>(HSE, 2021)</w:t>
          </w:r>
          <w:r w:rsidR="00BD1229">
            <w:fldChar w:fldCharType="end"/>
          </w:r>
        </w:sdtContent>
      </w:sdt>
      <w:r w:rsidR="00BD1229">
        <w:t xml:space="preserve">. </w:t>
      </w:r>
      <w:r w:rsidR="001450B8">
        <w:t xml:space="preserve">In 2008, </w:t>
      </w:r>
      <w:r w:rsidR="003F1003">
        <w:t>the UK became the first EU nation to introduce picture warnings on all tobacco packaging</w:t>
      </w:r>
      <w:r w:rsidR="005B31A6">
        <w:t xml:space="preserve"> and a report </w:t>
      </w:r>
      <w:r w:rsidR="00C950A9">
        <w:t xml:space="preserve">by WHO in 2008 </w:t>
      </w:r>
      <w:r w:rsidR="005B31A6">
        <w:t xml:space="preserve">urged that without urgent action, the global death toll from tobacco will exceed 8 million per year by 2030. </w:t>
      </w:r>
    </w:p>
    <w:p w14:paraId="6661F801" w14:textId="771930DA" w:rsidR="00C950A9" w:rsidRDefault="00C950A9">
      <w:r>
        <w:t>Everyone has the fundamental right to breath clean air, therefore by implementing smoke-free places is essential in protecting non-smokers and encouraging smokers to quit</w:t>
      </w:r>
      <w:r w:rsidR="00912BFD">
        <w:t xml:space="preserve">. Any country, regardless of income, has the ability to implement smoke-free laws effectively, however only 5% of the global population is protected by smoke-free legislation. </w:t>
      </w:r>
      <w:sdt>
        <w:sdtPr>
          <w:id w:val="1675921782"/>
          <w:citation/>
        </w:sdtPr>
        <w:sdtEndPr/>
        <w:sdtContent>
          <w:r w:rsidR="00A47B80">
            <w:fldChar w:fldCharType="begin"/>
          </w:r>
          <w:r w:rsidR="00A47B80">
            <w:instrText xml:space="preserve"> CITATION Wor08 \l 2057 </w:instrText>
          </w:r>
          <w:r w:rsidR="00A47B80">
            <w:fldChar w:fldCharType="separate"/>
          </w:r>
          <w:r w:rsidR="00152B1A">
            <w:rPr>
              <w:noProof/>
            </w:rPr>
            <w:t>(WHO, WHO Report on the Global Tobacco Epidemic, 2008: The MPOWER Package, 2008)</w:t>
          </w:r>
          <w:r w:rsidR="00A47B80">
            <w:fldChar w:fldCharType="end"/>
          </w:r>
        </w:sdtContent>
      </w:sdt>
      <w:r w:rsidR="00A47B80">
        <w:t xml:space="preserve">. </w:t>
      </w:r>
    </w:p>
    <w:p w14:paraId="334A0393" w14:textId="77777777" w:rsidR="00532BEE" w:rsidRDefault="00532BEE"/>
    <w:p w14:paraId="48420DCD" w14:textId="77777777" w:rsidR="00532BEE" w:rsidRDefault="00532BEE"/>
    <w:p w14:paraId="25897CAA" w14:textId="77777777" w:rsidR="00532BEE" w:rsidRDefault="00532BEE"/>
    <w:p w14:paraId="24C68EEE" w14:textId="77777777" w:rsidR="00532BEE" w:rsidRDefault="00532BEE"/>
    <w:p w14:paraId="1542EDB8" w14:textId="77777777" w:rsidR="00532BEE" w:rsidRDefault="00532BEE"/>
    <w:p w14:paraId="6446F48F" w14:textId="77777777" w:rsidR="00532BEE" w:rsidRDefault="00532BEE"/>
    <w:p w14:paraId="3810A9E6" w14:textId="77777777" w:rsidR="00532BEE" w:rsidRDefault="00532BEE"/>
    <w:p w14:paraId="698B199A" w14:textId="77777777" w:rsidR="00532BEE" w:rsidRDefault="00532BEE"/>
    <w:p w14:paraId="08DCE7F7" w14:textId="77777777" w:rsidR="00532BEE" w:rsidRDefault="00532BEE"/>
    <w:p w14:paraId="2060A133" w14:textId="5BAA89EC" w:rsidR="004D2AF2" w:rsidRDefault="004D2AF2">
      <w:r>
        <w:lastRenderedPageBreak/>
        <w:t xml:space="preserve">Figure </w:t>
      </w:r>
      <w:r w:rsidR="00532BEE">
        <w:t>3 below</w:t>
      </w:r>
      <w:r>
        <w:t>, demonstrates the</w:t>
      </w:r>
      <w:r w:rsidR="002B35B3">
        <w:t xml:space="preserve"> gradual</w:t>
      </w:r>
      <w:r>
        <w:t xml:space="preserve"> </w:t>
      </w:r>
      <w:r w:rsidR="002B35B3">
        <w:t xml:space="preserve">decrease of smokers </w:t>
      </w:r>
      <w:r>
        <w:t xml:space="preserve"> within the UK, </w:t>
      </w:r>
      <w:r w:rsidR="00455029">
        <w:t>caused by</w:t>
      </w:r>
      <w:r>
        <w:t xml:space="preserve"> tobacco taxation, causing the consumer having to pay more for their tobacco products. However, another report from WHO has </w:t>
      </w:r>
      <w:r w:rsidR="0001637C">
        <w:t xml:space="preserve">stated, even though the number of people smoking has been decreasing over the years, individuals who use the cheaper tobacco products and hand-rolled cigarettes is increasing slightly. </w:t>
      </w:r>
      <w:sdt>
        <w:sdtPr>
          <w:id w:val="-231932440"/>
          <w:citation/>
        </w:sdtPr>
        <w:sdtEndPr/>
        <w:sdtContent>
          <w:r w:rsidR="00636568">
            <w:fldChar w:fldCharType="begin"/>
          </w:r>
          <w:r w:rsidR="00636568">
            <w:instrText xml:space="preserve"> CITATION WHO02 \l 2057 </w:instrText>
          </w:r>
          <w:r w:rsidR="00636568">
            <w:fldChar w:fldCharType="separate"/>
          </w:r>
          <w:r w:rsidR="00152B1A">
            <w:rPr>
              <w:noProof/>
            </w:rPr>
            <w:t>(WHO, Report on Tobacco Taxation in the UK , 2002)</w:t>
          </w:r>
          <w:r w:rsidR="00636568">
            <w:fldChar w:fldCharType="end"/>
          </w:r>
        </w:sdtContent>
      </w:sdt>
      <w:r w:rsidR="009760B4">
        <w:t xml:space="preserve">. </w:t>
      </w:r>
    </w:p>
    <w:p w14:paraId="1713BE79" w14:textId="6B7EEC37" w:rsidR="00636568" w:rsidRDefault="00636568"/>
    <w:p w14:paraId="7F38E606" w14:textId="2C590174" w:rsidR="00636568" w:rsidRPr="00636568" w:rsidRDefault="00636568">
      <w:pPr>
        <w:rPr>
          <w:i/>
          <w:iCs/>
        </w:rPr>
      </w:pPr>
      <w:r>
        <w:tab/>
      </w:r>
      <w:r>
        <w:rPr>
          <w:i/>
          <w:iCs/>
        </w:rPr>
        <w:t xml:space="preserve">Figure </w:t>
      </w:r>
      <w:r w:rsidR="00532BEE">
        <w:rPr>
          <w:i/>
          <w:iCs/>
        </w:rPr>
        <w:t>3</w:t>
      </w:r>
      <w:r>
        <w:rPr>
          <w:i/>
          <w:iCs/>
        </w:rPr>
        <w:t xml:space="preserve">. </w:t>
      </w:r>
    </w:p>
    <w:p w14:paraId="081170D4" w14:textId="791AC6A4" w:rsidR="007151D5" w:rsidRDefault="004D2AF2">
      <w:pPr>
        <w:rPr>
          <w:noProof/>
        </w:rPr>
      </w:pPr>
      <w:r>
        <w:rPr>
          <w:noProof/>
        </w:rPr>
        <w:drawing>
          <wp:anchor distT="0" distB="0" distL="114300" distR="114300" simplePos="0" relativeHeight="251665408" behindDoc="0" locked="0" layoutInCell="1" allowOverlap="1" wp14:anchorId="0AFABF69" wp14:editId="606553D3">
            <wp:simplePos x="0" y="0"/>
            <wp:positionH relativeFrom="margin">
              <wp:posOffset>-237278</wp:posOffset>
            </wp:positionH>
            <wp:positionV relativeFrom="paragraph">
              <wp:posOffset>346217</wp:posOffset>
            </wp:positionV>
            <wp:extent cx="6479540" cy="2776855"/>
            <wp:effectExtent l="0" t="0" r="0" b="444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456" t="32584" r="14912" b="29583"/>
                    <a:stretch/>
                  </pic:blipFill>
                  <pic:spPr bwMode="auto">
                    <a:xfrm>
                      <a:off x="0" y="0"/>
                      <a:ext cx="6479540" cy="2776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AA17B8" w14:textId="048839B7" w:rsidR="004D2AF2" w:rsidRDefault="004D2AF2">
      <w:pPr>
        <w:rPr>
          <w:noProof/>
        </w:rPr>
      </w:pPr>
    </w:p>
    <w:p w14:paraId="674DECA0" w14:textId="1A1403F9" w:rsidR="007151D5" w:rsidRDefault="009760B4" w:rsidP="00795630">
      <w:pPr>
        <w:tabs>
          <w:tab w:val="left" w:pos="7545"/>
        </w:tabs>
      </w:pPr>
      <w:r>
        <w:t>Whilst considering the solution</w:t>
      </w:r>
      <w:r w:rsidR="00A40F5F">
        <w:t>s</w:t>
      </w:r>
      <w:r>
        <w:t xml:space="preserve"> that have been implemented to reduce tobacco consumption within the UK, the externality of increased health care costs and environmental </w:t>
      </w:r>
      <w:r w:rsidR="0080448E">
        <w:t xml:space="preserve">was never factored into the production cost of tobacco products. </w:t>
      </w:r>
    </w:p>
    <w:p w14:paraId="0357B8F5" w14:textId="1727695F" w:rsidR="007151D5" w:rsidRDefault="0080448E" w:rsidP="00795630">
      <w:pPr>
        <w:tabs>
          <w:tab w:val="left" w:pos="7545"/>
        </w:tabs>
      </w:pPr>
      <w:r>
        <w:t xml:space="preserve">The use of tobacco taxation, direct regulations/laws being implemented </w:t>
      </w:r>
      <w:r w:rsidR="00045E8D">
        <w:t xml:space="preserve">and the use of tobacco packaging </w:t>
      </w:r>
      <w:r w:rsidR="00E80A57">
        <w:t xml:space="preserve">warnings </w:t>
      </w:r>
      <w:r w:rsidR="00045E8D">
        <w:t>has decreased the use of tobacco products within the UK</w:t>
      </w:r>
      <w:r w:rsidR="00E80A57">
        <w:t xml:space="preserve"> gradually over time</w:t>
      </w:r>
      <w:r w:rsidR="00045E8D">
        <w:t xml:space="preserve">. </w:t>
      </w:r>
      <w:r w:rsidR="00E80A57">
        <w:t>S</w:t>
      </w:r>
      <w:r w:rsidR="009A2564">
        <w:t xml:space="preserve">moking isn’t as convenient as it used to be, when being able to smoke inside a public place e.g. pubs and restaurants. It is more of an inconvenience now that the smoker has to remove themselves and go outside to be able to consume a cigarette. </w:t>
      </w:r>
    </w:p>
    <w:p w14:paraId="5E02106A" w14:textId="27060494" w:rsidR="00D84B74" w:rsidRDefault="00D84B74" w:rsidP="00795630">
      <w:pPr>
        <w:tabs>
          <w:tab w:val="left" w:pos="7545"/>
        </w:tabs>
      </w:pPr>
      <w:r>
        <w:t xml:space="preserve">A tax should be implemented on a good that equals the external marginal cost, meaning that the consumer will end up paying the full social marginal cost. </w:t>
      </w:r>
      <w:r w:rsidR="00F02B9F">
        <w:t xml:space="preserve">The tax enables harmful effects of the externality to be internalised. </w:t>
      </w:r>
      <w:r w:rsidR="00200FE8">
        <w:t xml:space="preserve">Figure </w:t>
      </w:r>
      <w:r w:rsidR="00532BEE">
        <w:t>4</w:t>
      </w:r>
      <w:r w:rsidR="00200FE8">
        <w:t xml:space="preserve"> below shows, t</w:t>
      </w:r>
      <w:r w:rsidR="00F02B9F">
        <w:t>hrough implementing the tobacco tax</w:t>
      </w:r>
      <w:r w:rsidR="00E23F8C">
        <w:t xml:space="preserve"> and direct laws</w:t>
      </w:r>
      <w:r w:rsidR="00F02B9F">
        <w:t>, the output</w:t>
      </w:r>
      <w:r w:rsidR="00CF27C3">
        <w:t xml:space="preserve"> of the good falls from Q1 to Q2, </w:t>
      </w:r>
      <w:r w:rsidR="00DA5452">
        <w:t>this is where it becomes socially efficient as the level of Q2 is where the</w:t>
      </w:r>
      <w:r w:rsidR="00E23F8C">
        <w:t xml:space="preserve"> social marginal benefit equals the social marginal cost. </w:t>
      </w:r>
      <w:sdt>
        <w:sdtPr>
          <w:id w:val="752168454"/>
          <w:citation/>
        </w:sdtPr>
        <w:sdtEndPr/>
        <w:sdtContent>
          <w:r w:rsidR="007F7508">
            <w:fldChar w:fldCharType="begin"/>
          </w:r>
          <w:r w:rsidR="007F7508">
            <w:instrText xml:space="preserve"> CITATION Eco211 \l 2057 </w:instrText>
          </w:r>
          <w:r w:rsidR="007F7508">
            <w:fldChar w:fldCharType="separate"/>
          </w:r>
          <w:r w:rsidR="00152B1A">
            <w:rPr>
              <w:noProof/>
            </w:rPr>
            <w:t>(Economicshelp, 2021)</w:t>
          </w:r>
          <w:r w:rsidR="007F7508">
            <w:fldChar w:fldCharType="end"/>
          </w:r>
        </w:sdtContent>
      </w:sdt>
      <w:r w:rsidR="007F7508">
        <w:t xml:space="preserve">. </w:t>
      </w:r>
    </w:p>
    <w:p w14:paraId="4CE53CDF" w14:textId="76CC23CB" w:rsidR="00A21578" w:rsidRDefault="00A21578" w:rsidP="00795630">
      <w:pPr>
        <w:tabs>
          <w:tab w:val="left" w:pos="7545"/>
        </w:tabs>
      </w:pPr>
    </w:p>
    <w:p w14:paraId="10860714" w14:textId="00CA4623" w:rsidR="00532BEE" w:rsidRDefault="00532BEE" w:rsidP="00795630">
      <w:pPr>
        <w:tabs>
          <w:tab w:val="left" w:pos="7545"/>
        </w:tabs>
      </w:pPr>
    </w:p>
    <w:p w14:paraId="6AF16535" w14:textId="77777777" w:rsidR="00532BEE" w:rsidRDefault="00532BEE" w:rsidP="00795630">
      <w:pPr>
        <w:tabs>
          <w:tab w:val="left" w:pos="7545"/>
        </w:tabs>
      </w:pPr>
    </w:p>
    <w:p w14:paraId="7BC7110F" w14:textId="706071AD" w:rsidR="00A21578" w:rsidRPr="00A21578" w:rsidRDefault="00A21578" w:rsidP="00795630">
      <w:pPr>
        <w:tabs>
          <w:tab w:val="left" w:pos="7545"/>
        </w:tabs>
        <w:rPr>
          <w:i/>
          <w:iCs/>
        </w:rPr>
      </w:pPr>
      <w:r>
        <w:lastRenderedPageBreak/>
        <w:t xml:space="preserve">                           </w:t>
      </w:r>
      <w:r>
        <w:rPr>
          <w:i/>
          <w:iCs/>
        </w:rPr>
        <w:t xml:space="preserve">Figure </w:t>
      </w:r>
      <w:r w:rsidR="00532BEE">
        <w:rPr>
          <w:i/>
          <w:iCs/>
        </w:rPr>
        <w:t>4</w:t>
      </w:r>
      <w:r>
        <w:rPr>
          <w:i/>
          <w:iCs/>
        </w:rPr>
        <w:t xml:space="preserve">. </w:t>
      </w:r>
    </w:p>
    <w:p w14:paraId="21742982" w14:textId="77777777" w:rsidR="00532BEE" w:rsidRDefault="001E4382">
      <w:r w:rsidRPr="001E4382">
        <w:rPr>
          <w:noProof/>
        </w:rPr>
        <w:drawing>
          <wp:anchor distT="0" distB="0" distL="114300" distR="114300" simplePos="0" relativeHeight="251666432" behindDoc="0" locked="0" layoutInCell="1" allowOverlap="1" wp14:anchorId="0EC0AC77" wp14:editId="23C11413">
            <wp:simplePos x="0" y="0"/>
            <wp:positionH relativeFrom="margin">
              <wp:align>center</wp:align>
            </wp:positionH>
            <wp:positionV relativeFrom="paragraph">
              <wp:posOffset>10118</wp:posOffset>
            </wp:positionV>
            <wp:extent cx="4759960" cy="3667125"/>
            <wp:effectExtent l="0" t="0" r="2540" b="952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759960" cy="3667125"/>
                    </a:xfrm>
                    <a:prstGeom prst="rect">
                      <a:avLst/>
                    </a:prstGeom>
                  </pic:spPr>
                </pic:pic>
              </a:graphicData>
            </a:graphic>
            <wp14:sizeRelH relativeFrom="page">
              <wp14:pctWidth>0</wp14:pctWidth>
            </wp14:sizeRelH>
            <wp14:sizeRelV relativeFrom="page">
              <wp14:pctHeight>0</wp14:pctHeight>
            </wp14:sizeRelV>
          </wp:anchor>
        </w:drawing>
      </w:r>
      <w:r w:rsidR="00532BEE">
        <w:t xml:space="preserve"> </w:t>
      </w:r>
    </w:p>
    <w:p w14:paraId="59CF75F1" w14:textId="77777777" w:rsidR="00532BEE" w:rsidRDefault="00532BEE"/>
    <w:p w14:paraId="3A09E66B" w14:textId="77777777" w:rsidR="00532BEE" w:rsidRDefault="00532BEE"/>
    <w:p w14:paraId="3A46F676" w14:textId="77777777" w:rsidR="00532BEE" w:rsidRDefault="00532BEE"/>
    <w:p w14:paraId="2A6E9A54" w14:textId="77777777" w:rsidR="00532BEE" w:rsidRDefault="00532BEE"/>
    <w:p w14:paraId="14A9FAF6" w14:textId="77777777" w:rsidR="00532BEE" w:rsidRDefault="00532BEE"/>
    <w:p w14:paraId="18C31A09" w14:textId="77777777" w:rsidR="00532BEE" w:rsidRDefault="00532BEE"/>
    <w:p w14:paraId="6695753F" w14:textId="77777777" w:rsidR="00532BEE" w:rsidRDefault="00532BEE"/>
    <w:p w14:paraId="71C0502B" w14:textId="77777777" w:rsidR="00532BEE" w:rsidRDefault="00532BEE"/>
    <w:p w14:paraId="4B513898" w14:textId="77777777" w:rsidR="00532BEE" w:rsidRDefault="00532BEE"/>
    <w:p w14:paraId="224E42C3" w14:textId="77777777" w:rsidR="00532BEE" w:rsidRDefault="00532BEE"/>
    <w:p w14:paraId="27A6F62B" w14:textId="77777777" w:rsidR="00532BEE" w:rsidRDefault="00532BEE"/>
    <w:p w14:paraId="39A25776" w14:textId="77777777" w:rsidR="00532BEE" w:rsidRDefault="00532BEE"/>
    <w:p w14:paraId="7DFBCCA2" w14:textId="38881467" w:rsidR="00532BEE" w:rsidRDefault="002C7DEE">
      <w:r>
        <w:t xml:space="preserve">Statistics show, that </w:t>
      </w:r>
      <w:r w:rsidR="00635802">
        <w:t xml:space="preserve">smoking in the UK has decreased, as in 1975 46% of the population smoked, whereas in 2018, it showed that only 14.7% </w:t>
      </w:r>
      <w:r w:rsidR="00974C3A">
        <w:t xml:space="preserve">would consume a tobacco product. Through implementing the </w:t>
      </w:r>
      <w:r w:rsidR="002B00CC">
        <w:t xml:space="preserve">direct laws and regulations of the smoking ban, it has helped reduce the number of deaths related to second hand smoking across the </w:t>
      </w:r>
      <w:r w:rsidR="00892407">
        <w:t>UK</w:t>
      </w:r>
      <w:r w:rsidR="002B00CC">
        <w:t xml:space="preserve"> by 50%. </w:t>
      </w:r>
      <w:r w:rsidR="00892407">
        <w:t xml:space="preserve">The UK Government issued a statement in 2019, </w:t>
      </w:r>
      <w:r w:rsidR="00FF048A">
        <w:t xml:space="preserve">stating that as a nation we have the lowest smoking rate in the EU and they have plans in place in making tobacco obsolete in England by 2030. </w:t>
      </w:r>
      <w:r w:rsidR="00F73DED">
        <w:t>This is hoped to be achieved through implementing strategies such as “Polluter pay Schemes”</w:t>
      </w:r>
      <w:r w:rsidR="00EA5FD9">
        <w:t xml:space="preserve">, monitoring health impacts of E-Cigarettes and maintaining the high duty rates on tobacco products to make smoking less affordable to the public. </w:t>
      </w:r>
      <w:sdt>
        <w:sdtPr>
          <w:id w:val="-1555928112"/>
          <w:citation/>
        </w:sdtPr>
        <w:sdtEndPr/>
        <w:sdtContent>
          <w:r w:rsidR="00AC257A">
            <w:fldChar w:fldCharType="begin"/>
          </w:r>
          <w:r w:rsidR="00AC257A">
            <w:instrText xml:space="preserve"> CITATION Ash191 \l 2057 </w:instrText>
          </w:r>
          <w:r w:rsidR="00AC257A">
            <w:fldChar w:fldCharType="separate"/>
          </w:r>
          <w:r w:rsidR="00152B1A">
            <w:rPr>
              <w:noProof/>
            </w:rPr>
            <w:t>(Bhandari, 2019)</w:t>
          </w:r>
          <w:r w:rsidR="00AC257A">
            <w:fldChar w:fldCharType="end"/>
          </w:r>
        </w:sdtContent>
      </w:sdt>
      <w:r w:rsidR="00454737">
        <w:t xml:space="preserve">. </w:t>
      </w:r>
      <w:r w:rsidR="00B40A5E">
        <w:t>Smokers who decide to stop their smoking actions are able to approach their GP to provide medication to aid them stopping. Statistics have shown that:</w:t>
      </w:r>
    </w:p>
    <w:p w14:paraId="5783835E" w14:textId="4E5A5EAC" w:rsidR="00B40A5E" w:rsidRDefault="00B40A5E" w:rsidP="00B40A5E">
      <w:pPr>
        <w:pStyle w:val="ListParagraph"/>
        <w:numPr>
          <w:ilvl w:val="0"/>
          <w:numId w:val="4"/>
        </w:numPr>
      </w:pPr>
      <w:r>
        <w:t xml:space="preserve">There has been a 75% decline in stop smoking treatments in England that is prescribed by the GP. </w:t>
      </w:r>
    </w:p>
    <w:p w14:paraId="7BEED24F" w14:textId="2B29AC9A" w:rsidR="00B40A5E" w:rsidRDefault="00021900" w:rsidP="00B40A5E">
      <w:pPr>
        <w:pStyle w:val="ListParagraph"/>
        <w:numPr>
          <w:ilvl w:val="0"/>
          <w:numId w:val="4"/>
        </w:numPr>
      </w:pPr>
      <w:r>
        <w:t xml:space="preserve">The number of treatments have fallen by two thirds within Wales. </w:t>
      </w:r>
    </w:p>
    <w:p w14:paraId="78CF5A32" w14:textId="421F9E13" w:rsidR="00021900" w:rsidRDefault="00021900" w:rsidP="00B40A5E">
      <w:pPr>
        <w:pStyle w:val="ListParagraph"/>
        <w:numPr>
          <w:ilvl w:val="0"/>
          <w:numId w:val="4"/>
        </w:numPr>
      </w:pPr>
      <w:r>
        <w:t>Scotland has seen a 40% decline in</w:t>
      </w:r>
      <w:r w:rsidR="005B3D75">
        <w:t xml:space="preserve"> the number of treatment prescribed within just two years. </w:t>
      </w:r>
    </w:p>
    <w:p w14:paraId="7FEB1632" w14:textId="5088EFC2" w:rsidR="00B40A5E" w:rsidRDefault="008F39BB">
      <w:r>
        <w:t xml:space="preserve">Seeing this decline in treatments, emphasises the decline in the number of people who are smoking across the UK. </w:t>
      </w:r>
      <w:sdt>
        <w:sdtPr>
          <w:id w:val="-927115566"/>
          <w:citation/>
        </w:sdtPr>
        <w:sdtContent>
          <w:r w:rsidR="00AB513E">
            <w:fldChar w:fldCharType="begin"/>
          </w:r>
          <w:r w:rsidR="00AB513E">
            <w:instrText xml:space="preserve"> CITATION BHF21 \l 2057 </w:instrText>
          </w:r>
          <w:r w:rsidR="00AB513E">
            <w:fldChar w:fldCharType="separate"/>
          </w:r>
          <w:r w:rsidR="00AB513E">
            <w:rPr>
              <w:noProof/>
            </w:rPr>
            <w:t>(BHF, 2021)</w:t>
          </w:r>
          <w:r w:rsidR="00AB513E">
            <w:fldChar w:fldCharType="end"/>
          </w:r>
        </w:sdtContent>
      </w:sdt>
      <w:r w:rsidR="00AB513E">
        <w:t xml:space="preserve">. </w:t>
      </w:r>
    </w:p>
    <w:p w14:paraId="375DE514" w14:textId="10245916" w:rsidR="00532BEE" w:rsidRPr="006F5779" w:rsidRDefault="006F5779">
      <w:r>
        <w:br w:type="page"/>
      </w:r>
      <w:r w:rsidR="00532BEE">
        <w:rPr>
          <w:b/>
          <w:bCs/>
          <w:i/>
          <w:iCs/>
          <w:u w:val="single"/>
        </w:rPr>
        <w:lastRenderedPageBreak/>
        <w:t xml:space="preserve">Conclusion: </w:t>
      </w:r>
    </w:p>
    <w:p w14:paraId="0A659D93" w14:textId="64083EAD" w:rsidR="00AB2B54" w:rsidRPr="00442CAA" w:rsidRDefault="00532BEE" w:rsidP="00AB2B54">
      <w:r>
        <w:t xml:space="preserve">To conclude this report, </w:t>
      </w:r>
      <w:r w:rsidR="00ED7332">
        <w:t xml:space="preserve">the market failure of smoking consumption within the UK has been present for decades and continues to be a negative externality. </w:t>
      </w:r>
      <w:r w:rsidR="009156DF">
        <w:t>The cost of smoking has increased drastically over time, making it less affordable for the consumer, along with the smoking ban, smoking has become more of an inconvenience as consumers must find an appropriate place to use tobacco products. Smoking is seen as a nasty habit by many people, however it is also an addiction that has never been factored into the market failure. By implementing solutions to the negative externality, the number of smokers within the UK has been gradually decreasing, suggesting that the publics health has been improving from the impacts of tobacco products. There are several health charities within the UK that aid smokers to quit and to help them with any smoking related diseases. S</w:t>
      </w:r>
      <w:r w:rsidR="008E7247">
        <w:t xml:space="preserve">tatements by the UK Government hope to see the statistics on smoking </w:t>
      </w:r>
      <w:r w:rsidR="001E75F9">
        <w:t>even lower by the year 2030.</w:t>
      </w:r>
      <w:r w:rsidR="00152B1A">
        <w:t xml:space="preserve"> Therefore the UK awaits to see further Government intervention on this market failure. </w:t>
      </w:r>
      <w:r w:rsidR="00AB2B54">
        <w:br w:type="page"/>
      </w:r>
    </w:p>
    <w:sdt>
      <w:sdtPr>
        <w:rPr>
          <w:rFonts w:asciiTheme="minorHAnsi" w:eastAsiaTheme="minorHAnsi" w:hAnsiTheme="minorHAnsi" w:cstheme="minorBidi"/>
          <w:color w:val="auto"/>
          <w:sz w:val="22"/>
          <w:szCs w:val="22"/>
          <w:lang w:val="en-GB"/>
        </w:rPr>
        <w:id w:val="1420833568"/>
        <w:docPartObj>
          <w:docPartGallery w:val="Bibliographies"/>
          <w:docPartUnique/>
        </w:docPartObj>
      </w:sdtPr>
      <w:sdtEndPr/>
      <w:sdtContent>
        <w:p w14:paraId="7BE8E8D7" w14:textId="1ADCF965" w:rsidR="00E50017" w:rsidRDefault="00E50017">
          <w:pPr>
            <w:pStyle w:val="Heading1"/>
          </w:pPr>
          <w:r>
            <w:t>References</w:t>
          </w:r>
        </w:p>
        <w:sdt>
          <w:sdtPr>
            <w:id w:val="-573587230"/>
            <w:bibliography/>
          </w:sdtPr>
          <w:sdtEndPr/>
          <w:sdtContent>
            <w:p w14:paraId="0CD7821C" w14:textId="77777777" w:rsidR="00152B1A" w:rsidRDefault="00E50017" w:rsidP="00152B1A">
              <w:pPr>
                <w:pStyle w:val="Bibliography"/>
                <w:ind w:left="720" w:hanging="720"/>
                <w:rPr>
                  <w:noProof/>
                  <w:sz w:val="24"/>
                  <w:szCs w:val="24"/>
                  <w:lang w:val="en-US"/>
                </w:rPr>
              </w:pPr>
              <w:r>
                <w:fldChar w:fldCharType="begin"/>
              </w:r>
              <w:r>
                <w:instrText xml:space="preserve"> BIBLIOGRAPHY </w:instrText>
              </w:r>
              <w:r>
                <w:fldChar w:fldCharType="separate"/>
              </w:r>
              <w:r w:rsidR="00152B1A">
                <w:rPr>
                  <w:noProof/>
                  <w:lang w:val="en-US"/>
                </w:rPr>
                <w:t>ASH. (2018). Retrieved from https://ash.org.uk/media-and-news/press-releases-media-and-news/true-cost-of-smoking-revealed-in-advance-of-world-no-tobacco-day/.</w:t>
              </w:r>
            </w:p>
            <w:p w14:paraId="42A71F93" w14:textId="77777777" w:rsidR="00152B1A" w:rsidRDefault="00152B1A" w:rsidP="00152B1A">
              <w:pPr>
                <w:pStyle w:val="Bibliography"/>
                <w:ind w:left="720" w:hanging="720"/>
                <w:rPr>
                  <w:noProof/>
                  <w:lang w:val="en-US"/>
                </w:rPr>
              </w:pPr>
              <w:r>
                <w:rPr>
                  <w:noProof/>
                  <w:lang w:val="en-US"/>
                </w:rPr>
                <w:t>Bhandari, A. (2019). Retrieved from https://patient.info/news-and-features/can-the-uk-really-be-smoke-free-by-2030.</w:t>
              </w:r>
            </w:p>
            <w:p w14:paraId="2073151C" w14:textId="77777777" w:rsidR="00152B1A" w:rsidRDefault="00152B1A" w:rsidP="00152B1A">
              <w:pPr>
                <w:pStyle w:val="Bibliography"/>
                <w:ind w:left="720" w:hanging="720"/>
                <w:rPr>
                  <w:noProof/>
                  <w:lang w:val="en-US"/>
                </w:rPr>
              </w:pPr>
              <w:r>
                <w:rPr>
                  <w:noProof/>
                  <w:lang w:val="en-US"/>
                </w:rPr>
                <w:t>BUPA. (2021). Retrieved from https://www.bupa.co.uk/health-information/lungs-breathing/effects-of-smoking.</w:t>
              </w:r>
            </w:p>
            <w:p w14:paraId="79FD8A51" w14:textId="77777777" w:rsidR="00152B1A" w:rsidRDefault="00152B1A" w:rsidP="00152B1A">
              <w:pPr>
                <w:pStyle w:val="Bibliography"/>
                <w:ind w:left="720" w:hanging="720"/>
                <w:rPr>
                  <w:noProof/>
                  <w:lang w:val="en-US"/>
                </w:rPr>
              </w:pPr>
              <w:r>
                <w:rPr>
                  <w:noProof/>
                  <w:lang w:val="en-US"/>
                </w:rPr>
                <w:t xml:space="preserve">Callan, S., &amp; Thomas, J. (2021). </w:t>
              </w:r>
              <w:r>
                <w:rPr>
                  <w:i/>
                  <w:iCs/>
                  <w:noProof/>
                  <w:lang w:val="en-US"/>
                </w:rPr>
                <w:t>Environmental Economics and Management. .</w:t>
              </w:r>
              <w:r>
                <w:rPr>
                  <w:noProof/>
                  <w:lang w:val="en-US"/>
                </w:rPr>
                <w:t xml:space="preserve"> </w:t>
              </w:r>
            </w:p>
            <w:p w14:paraId="0EB039A5" w14:textId="77777777" w:rsidR="00152B1A" w:rsidRDefault="00152B1A" w:rsidP="00152B1A">
              <w:pPr>
                <w:pStyle w:val="Bibliography"/>
                <w:ind w:left="720" w:hanging="720"/>
                <w:rPr>
                  <w:noProof/>
                  <w:lang w:val="en-US"/>
                </w:rPr>
              </w:pPr>
              <w:r>
                <w:rPr>
                  <w:noProof/>
                  <w:lang w:val="en-US"/>
                </w:rPr>
                <w:t>CancerResearch. (2021). Retrieved from https://www.cancerresearchuk.org/about-cancer/causes-of-cancer/smoking-and-cancer/what-is-passive-smoking.</w:t>
              </w:r>
            </w:p>
            <w:p w14:paraId="19A017EE" w14:textId="77777777" w:rsidR="00152B1A" w:rsidRDefault="00152B1A" w:rsidP="00152B1A">
              <w:pPr>
                <w:pStyle w:val="Bibliography"/>
                <w:ind w:left="720" w:hanging="720"/>
                <w:rPr>
                  <w:noProof/>
                  <w:lang w:val="en-US"/>
                </w:rPr>
              </w:pPr>
              <w:r>
                <w:rPr>
                  <w:noProof/>
                  <w:lang w:val="en-US"/>
                </w:rPr>
                <w:t>Dunning, H., &amp; Wilson, J. (2018). Retrieved from https://www.imperial.ac.uk/news/188406/cigarettes-have-significant-impact-environment-just/.</w:t>
              </w:r>
            </w:p>
            <w:p w14:paraId="2DC2C6A6" w14:textId="77777777" w:rsidR="00152B1A" w:rsidRDefault="00152B1A" w:rsidP="00152B1A">
              <w:pPr>
                <w:pStyle w:val="Bibliography"/>
                <w:ind w:left="720" w:hanging="720"/>
                <w:rPr>
                  <w:noProof/>
                  <w:lang w:val="en-US"/>
                </w:rPr>
              </w:pPr>
              <w:r>
                <w:rPr>
                  <w:noProof/>
                  <w:lang w:val="en-US"/>
                </w:rPr>
                <w:t>Economicshelp. (2021). Retrieved from https://www.economicshelp.org/micro-economic-essays/marketfailure/tax-negative-externality/.</w:t>
              </w:r>
            </w:p>
            <w:p w14:paraId="244BA932" w14:textId="77777777" w:rsidR="00152B1A" w:rsidRDefault="00152B1A" w:rsidP="00152B1A">
              <w:pPr>
                <w:pStyle w:val="Bibliography"/>
                <w:ind w:left="720" w:hanging="720"/>
                <w:rPr>
                  <w:noProof/>
                  <w:lang w:val="en-US"/>
                </w:rPr>
              </w:pPr>
              <w:r>
                <w:rPr>
                  <w:noProof/>
                  <w:lang w:val="en-US"/>
                </w:rPr>
                <w:t>EconomicsOnline. (2021). Retrieved from https://www.economicsonline.co.uk/Market_failures/Externalities.html.</w:t>
              </w:r>
            </w:p>
            <w:p w14:paraId="05A6A34E" w14:textId="77777777" w:rsidR="00152B1A" w:rsidRDefault="00152B1A" w:rsidP="00152B1A">
              <w:pPr>
                <w:pStyle w:val="Bibliography"/>
                <w:ind w:left="720" w:hanging="720"/>
                <w:rPr>
                  <w:noProof/>
                  <w:lang w:val="en-US"/>
                </w:rPr>
              </w:pPr>
              <w:r>
                <w:rPr>
                  <w:noProof/>
                  <w:lang w:val="en-US"/>
                </w:rPr>
                <w:t>Finch, D., Briggs, A., &amp; Tallack, C. (2020). Retrieved from https://www.health.org.uk/publications/long-reads/improving-health-by-tackling-market-failure.</w:t>
              </w:r>
            </w:p>
            <w:p w14:paraId="64D3AD64" w14:textId="77777777" w:rsidR="00152B1A" w:rsidRDefault="00152B1A" w:rsidP="00152B1A">
              <w:pPr>
                <w:pStyle w:val="Bibliography"/>
                <w:ind w:left="720" w:hanging="720"/>
                <w:rPr>
                  <w:noProof/>
                  <w:lang w:val="en-US"/>
                </w:rPr>
              </w:pPr>
              <w:r>
                <w:rPr>
                  <w:noProof/>
                  <w:lang w:val="en-US"/>
                </w:rPr>
                <w:t>GOV. (2021). Retrieved from https://www.gov.uk/tax-on-shopping/alcohol-tobacco.</w:t>
              </w:r>
            </w:p>
            <w:p w14:paraId="27AFCF2A" w14:textId="77777777" w:rsidR="00152B1A" w:rsidRDefault="00152B1A" w:rsidP="00152B1A">
              <w:pPr>
                <w:pStyle w:val="Bibliography"/>
                <w:ind w:left="720" w:hanging="720"/>
                <w:rPr>
                  <w:noProof/>
                  <w:lang w:val="en-US"/>
                </w:rPr>
              </w:pPr>
              <w:r>
                <w:rPr>
                  <w:noProof/>
                  <w:lang w:val="en-US"/>
                </w:rPr>
                <w:t>Guhl, N., &amp; Hughes, D. W. (2021). Retrieved from https://www.westga.edu/~bquest/2006/cigarette06.pdf.</w:t>
              </w:r>
            </w:p>
            <w:p w14:paraId="1EAB3F13" w14:textId="77777777" w:rsidR="00152B1A" w:rsidRDefault="00152B1A" w:rsidP="00152B1A">
              <w:pPr>
                <w:pStyle w:val="Bibliography"/>
                <w:ind w:left="720" w:hanging="720"/>
                <w:rPr>
                  <w:noProof/>
                  <w:lang w:val="en-US"/>
                </w:rPr>
              </w:pPr>
              <w:r>
                <w:rPr>
                  <w:noProof/>
                  <w:lang w:val="en-US"/>
                </w:rPr>
                <w:t>HSE. (2021). Retrieved from https://www.hse.gov.uk/contact/faqs/smoking.htm#:~:text=Smoke%2Dfree%20legislation%20was%20introduced,responsible%20for%20enforcing%20the%20legislation.</w:t>
              </w:r>
            </w:p>
            <w:p w14:paraId="2A9F73F3" w14:textId="77777777" w:rsidR="00152B1A" w:rsidRDefault="00152B1A" w:rsidP="00152B1A">
              <w:pPr>
                <w:pStyle w:val="Bibliography"/>
                <w:ind w:left="720" w:hanging="720"/>
                <w:rPr>
                  <w:noProof/>
                  <w:lang w:val="en-US"/>
                </w:rPr>
              </w:pPr>
              <w:r>
                <w:rPr>
                  <w:noProof/>
                  <w:lang w:val="en-US"/>
                </w:rPr>
                <w:t>KhanAcademy. (2021). Retrieved from https://www.khanacademy.org/economics-finance-domain/microeconomics/market-failure-and-the-role-of-government/environmental-regulation/a/the-economics-of-pollution-cnx.</w:t>
              </w:r>
            </w:p>
            <w:p w14:paraId="42300605" w14:textId="77777777" w:rsidR="00152B1A" w:rsidRDefault="00152B1A" w:rsidP="00152B1A">
              <w:pPr>
                <w:pStyle w:val="Bibliography"/>
                <w:ind w:left="720" w:hanging="720"/>
                <w:rPr>
                  <w:noProof/>
                  <w:lang w:val="en-US"/>
                </w:rPr>
              </w:pPr>
              <w:r>
                <w:rPr>
                  <w:noProof/>
                  <w:lang w:val="en-US"/>
                </w:rPr>
                <w:t>Machacea. (2014). Retrieved from https://blogs.oregonstate.edu/econ439/2014/02/07/advertising-externalities-cigarettes/.</w:t>
              </w:r>
            </w:p>
            <w:p w14:paraId="4763D85D" w14:textId="77777777" w:rsidR="00152B1A" w:rsidRDefault="00152B1A" w:rsidP="00152B1A">
              <w:pPr>
                <w:pStyle w:val="Bibliography"/>
                <w:ind w:left="720" w:hanging="720"/>
                <w:rPr>
                  <w:noProof/>
                  <w:lang w:val="en-US"/>
                </w:rPr>
              </w:pPr>
              <w:r>
                <w:rPr>
                  <w:noProof/>
                  <w:lang w:val="en-US"/>
                </w:rPr>
                <w:t>OneSmallStep. (2021). Retrieved from https://onesmallstep.org.uk/the-cost-of-smoking/#:~:text=The%20cost%20of%20smoking%20to,of%20lost%20productivity%20in%20businesses*.</w:t>
              </w:r>
            </w:p>
            <w:p w14:paraId="5C704CDD" w14:textId="77777777" w:rsidR="00152B1A" w:rsidRDefault="00152B1A" w:rsidP="00152B1A">
              <w:pPr>
                <w:pStyle w:val="Bibliography"/>
                <w:ind w:left="720" w:hanging="720"/>
                <w:rPr>
                  <w:noProof/>
                  <w:lang w:val="en-US"/>
                </w:rPr>
              </w:pPr>
              <w:r>
                <w:rPr>
                  <w:noProof/>
                  <w:lang w:val="en-US"/>
                </w:rPr>
                <w:t>ONS. (2019). Retrieved from https://www.ons.gov.uk/peoplepopulationandcommunity/healthandsocialcare/healthandlifeexpectancies/bulletins/adultsmokinghabitsingreatbritain/2019#:~:text=In%20the%20UK%2C%20in%202019,2018%20to%2014.1%25%20in%202019.</w:t>
              </w:r>
            </w:p>
            <w:p w14:paraId="5B419566" w14:textId="77777777" w:rsidR="00152B1A" w:rsidRDefault="00152B1A" w:rsidP="00152B1A">
              <w:pPr>
                <w:pStyle w:val="Bibliography"/>
                <w:ind w:left="720" w:hanging="720"/>
                <w:rPr>
                  <w:noProof/>
                  <w:lang w:val="en-US"/>
                </w:rPr>
              </w:pPr>
              <w:r>
                <w:rPr>
                  <w:noProof/>
                  <w:lang w:val="en-US"/>
                </w:rPr>
                <w:lastRenderedPageBreak/>
                <w:t>Para, A. (2014). Retrieved from https://www.researchgate.net/publication/272020790_Negative_externalities_in_demerit_goods_as_a_cause_of_market_failure_-_case_study_of_British_American_Tobacco.</w:t>
              </w:r>
            </w:p>
            <w:p w14:paraId="7E0D3F18" w14:textId="77777777" w:rsidR="00152B1A" w:rsidRDefault="00152B1A" w:rsidP="00152B1A">
              <w:pPr>
                <w:pStyle w:val="Bibliography"/>
                <w:ind w:left="720" w:hanging="720"/>
                <w:rPr>
                  <w:noProof/>
                  <w:lang w:val="en-US"/>
                </w:rPr>
              </w:pPr>
              <w:r>
                <w:rPr>
                  <w:noProof/>
                  <w:lang w:val="en-US"/>
                </w:rPr>
                <w:t>Pettinger, T. (2017). Retrieved from https://www.economicshelp.org/blog/805/economics/diagram-for-negative-externality/.</w:t>
              </w:r>
            </w:p>
            <w:p w14:paraId="5D3A8223" w14:textId="77777777" w:rsidR="00152B1A" w:rsidRDefault="00152B1A" w:rsidP="00152B1A">
              <w:pPr>
                <w:pStyle w:val="Bibliography"/>
                <w:ind w:left="720" w:hanging="720"/>
                <w:rPr>
                  <w:noProof/>
                  <w:lang w:val="en-US"/>
                </w:rPr>
              </w:pPr>
              <w:r>
                <w:rPr>
                  <w:noProof/>
                  <w:lang w:val="en-US"/>
                </w:rPr>
                <w:t>Spacetobreathe. (2021). Retrieved from https://www.spacetobreathe.org.uk/content/smoking-facts.</w:t>
              </w:r>
            </w:p>
            <w:p w14:paraId="289F73D3" w14:textId="77777777" w:rsidR="00152B1A" w:rsidRDefault="00152B1A" w:rsidP="00152B1A">
              <w:pPr>
                <w:pStyle w:val="Bibliography"/>
                <w:ind w:left="720" w:hanging="720"/>
                <w:rPr>
                  <w:noProof/>
                  <w:lang w:val="en-US"/>
                </w:rPr>
              </w:pPr>
              <w:r>
                <w:rPr>
                  <w:noProof/>
                  <w:lang w:val="en-US"/>
                </w:rPr>
                <w:t>Whitehead, R., &amp; Etal. (2018). Strengths and limitations of tobacco taxation and pricing strategies.</w:t>
              </w:r>
            </w:p>
            <w:p w14:paraId="082B29D7" w14:textId="77777777" w:rsidR="00152B1A" w:rsidRDefault="00152B1A" w:rsidP="00152B1A">
              <w:pPr>
                <w:pStyle w:val="Bibliography"/>
                <w:ind w:left="720" w:hanging="720"/>
                <w:rPr>
                  <w:noProof/>
                  <w:lang w:val="en-US"/>
                </w:rPr>
              </w:pPr>
              <w:r>
                <w:rPr>
                  <w:noProof/>
                  <w:lang w:val="en-US"/>
                </w:rPr>
                <w:t xml:space="preserve">WHO. (2002). </w:t>
              </w:r>
              <w:r>
                <w:rPr>
                  <w:i/>
                  <w:iCs/>
                  <w:noProof/>
                  <w:lang w:val="en-US"/>
                </w:rPr>
                <w:t>Report on Tobacco Taxation in the UK .</w:t>
              </w:r>
              <w:r>
                <w:rPr>
                  <w:noProof/>
                  <w:lang w:val="en-US"/>
                </w:rPr>
                <w:t xml:space="preserve"> </w:t>
              </w:r>
            </w:p>
            <w:p w14:paraId="7AF0DBD1" w14:textId="77777777" w:rsidR="00152B1A" w:rsidRDefault="00152B1A" w:rsidP="00152B1A">
              <w:pPr>
                <w:pStyle w:val="Bibliography"/>
                <w:ind w:left="720" w:hanging="720"/>
                <w:rPr>
                  <w:noProof/>
                  <w:lang w:val="en-US"/>
                </w:rPr>
              </w:pPr>
              <w:r>
                <w:rPr>
                  <w:noProof/>
                  <w:lang w:val="en-US"/>
                </w:rPr>
                <w:t xml:space="preserve">WHO. (2008). </w:t>
              </w:r>
              <w:r>
                <w:rPr>
                  <w:i/>
                  <w:iCs/>
                  <w:noProof/>
                  <w:lang w:val="en-US"/>
                </w:rPr>
                <w:t>WHO Report on the Global Tobacco Epidemic, 2008: The MPOWER Package.</w:t>
              </w:r>
              <w:r>
                <w:rPr>
                  <w:noProof/>
                  <w:lang w:val="en-US"/>
                </w:rPr>
                <w:t xml:space="preserve"> </w:t>
              </w:r>
            </w:p>
            <w:p w14:paraId="4183E07C" w14:textId="5FA79EA2" w:rsidR="00825706" w:rsidRPr="00795630" w:rsidRDefault="00E50017" w:rsidP="00152B1A">
              <w:r>
                <w:rPr>
                  <w:b/>
                  <w:bCs/>
                  <w:noProof/>
                </w:rPr>
                <w:fldChar w:fldCharType="end"/>
              </w:r>
            </w:p>
          </w:sdtContent>
        </w:sdt>
      </w:sdtContent>
    </w:sdt>
    <w:sectPr w:rsidR="00825706" w:rsidRPr="00795630" w:rsidSect="006B2C1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54728"/>
    <w:multiLevelType w:val="hybridMultilevel"/>
    <w:tmpl w:val="E032A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A35BC"/>
    <w:multiLevelType w:val="multilevel"/>
    <w:tmpl w:val="6B3E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260EE3"/>
    <w:multiLevelType w:val="hybridMultilevel"/>
    <w:tmpl w:val="B8982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543FB6"/>
    <w:multiLevelType w:val="hybridMultilevel"/>
    <w:tmpl w:val="EEACD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C17"/>
    <w:rsid w:val="000059D1"/>
    <w:rsid w:val="00013422"/>
    <w:rsid w:val="0001637C"/>
    <w:rsid w:val="00021900"/>
    <w:rsid w:val="00024735"/>
    <w:rsid w:val="00034A93"/>
    <w:rsid w:val="00034AC8"/>
    <w:rsid w:val="00045E8D"/>
    <w:rsid w:val="000522A5"/>
    <w:rsid w:val="00054AB3"/>
    <w:rsid w:val="00067267"/>
    <w:rsid w:val="00077760"/>
    <w:rsid w:val="00093EF0"/>
    <w:rsid w:val="000C4871"/>
    <w:rsid w:val="000D5341"/>
    <w:rsid w:val="000D6468"/>
    <w:rsid w:val="000F3EA0"/>
    <w:rsid w:val="000F52EE"/>
    <w:rsid w:val="000F738A"/>
    <w:rsid w:val="0010627E"/>
    <w:rsid w:val="00112EA0"/>
    <w:rsid w:val="00121A72"/>
    <w:rsid w:val="001310DF"/>
    <w:rsid w:val="001450B8"/>
    <w:rsid w:val="001513AC"/>
    <w:rsid w:val="00152B1A"/>
    <w:rsid w:val="001622F2"/>
    <w:rsid w:val="00162976"/>
    <w:rsid w:val="00162AD4"/>
    <w:rsid w:val="00162D92"/>
    <w:rsid w:val="001665E8"/>
    <w:rsid w:val="00171297"/>
    <w:rsid w:val="001839C5"/>
    <w:rsid w:val="001936EE"/>
    <w:rsid w:val="001A5D5E"/>
    <w:rsid w:val="001B24D3"/>
    <w:rsid w:val="001E1286"/>
    <w:rsid w:val="001E4382"/>
    <w:rsid w:val="001E75F9"/>
    <w:rsid w:val="00200FE8"/>
    <w:rsid w:val="002220DD"/>
    <w:rsid w:val="00234281"/>
    <w:rsid w:val="0024114C"/>
    <w:rsid w:val="002545EC"/>
    <w:rsid w:val="00265E47"/>
    <w:rsid w:val="002752F7"/>
    <w:rsid w:val="002827C9"/>
    <w:rsid w:val="002926E0"/>
    <w:rsid w:val="00294D30"/>
    <w:rsid w:val="002957E6"/>
    <w:rsid w:val="002B00CC"/>
    <w:rsid w:val="002B30E2"/>
    <w:rsid w:val="002B35B3"/>
    <w:rsid w:val="002B688A"/>
    <w:rsid w:val="002C1235"/>
    <w:rsid w:val="002C5ECB"/>
    <w:rsid w:val="002C7DEE"/>
    <w:rsid w:val="002D56D4"/>
    <w:rsid w:val="003068CD"/>
    <w:rsid w:val="003105B9"/>
    <w:rsid w:val="00313DE5"/>
    <w:rsid w:val="0033414B"/>
    <w:rsid w:val="00337D05"/>
    <w:rsid w:val="0038170F"/>
    <w:rsid w:val="003841DC"/>
    <w:rsid w:val="003939E2"/>
    <w:rsid w:val="003A2CB8"/>
    <w:rsid w:val="003A66B9"/>
    <w:rsid w:val="003C757C"/>
    <w:rsid w:val="003D1F15"/>
    <w:rsid w:val="003E2071"/>
    <w:rsid w:val="003F1003"/>
    <w:rsid w:val="003F1266"/>
    <w:rsid w:val="004007FE"/>
    <w:rsid w:val="00424C43"/>
    <w:rsid w:val="00442CAA"/>
    <w:rsid w:val="00453172"/>
    <w:rsid w:val="00454737"/>
    <w:rsid w:val="00455029"/>
    <w:rsid w:val="00456CDB"/>
    <w:rsid w:val="004612B3"/>
    <w:rsid w:val="004B0EA2"/>
    <w:rsid w:val="004C3DE0"/>
    <w:rsid w:val="004D2AF2"/>
    <w:rsid w:val="004D5FCA"/>
    <w:rsid w:val="004D75E4"/>
    <w:rsid w:val="004F1F3E"/>
    <w:rsid w:val="00505EB7"/>
    <w:rsid w:val="00513B0A"/>
    <w:rsid w:val="00520CB0"/>
    <w:rsid w:val="00532BEE"/>
    <w:rsid w:val="00533A3E"/>
    <w:rsid w:val="0055300E"/>
    <w:rsid w:val="00555748"/>
    <w:rsid w:val="00571AB9"/>
    <w:rsid w:val="0057302F"/>
    <w:rsid w:val="00581827"/>
    <w:rsid w:val="0058280D"/>
    <w:rsid w:val="00585574"/>
    <w:rsid w:val="00585E6F"/>
    <w:rsid w:val="005948EF"/>
    <w:rsid w:val="005A7C1A"/>
    <w:rsid w:val="005B31A6"/>
    <w:rsid w:val="005B3D75"/>
    <w:rsid w:val="005B6706"/>
    <w:rsid w:val="005C1F52"/>
    <w:rsid w:val="005D1544"/>
    <w:rsid w:val="005D68B6"/>
    <w:rsid w:val="006172BE"/>
    <w:rsid w:val="00620EF7"/>
    <w:rsid w:val="006222B8"/>
    <w:rsid w:val="006232AB"/>
    <w:rsid w:val="00632840"/>
    <w:rsid w:val="0063569A"/>
    <w:rsid w:val="00635802"/>
    <w:rsid w:val="00636568"/>
    <w:rsid w:val="0065238D"/>
    <w:rsid w:val="00665BFE"/>
    <w:rsid w:val="00674E92"/>
    <w:rsid w:val="006A3AC5"/>
    <w:rsid w:val="006A7BB6"/>
    <w:rsid w:val="006B2C17"/>
    <w:rsid w:val="006F0504"/>
    <w:rsid w:val="006F0A9D"/>
    <w:rsid w:val="006F5779"/>
    <w:rsid w:val="006F6B38"/>
    <w:rsid w:val="00703AE4"/>
    <w:rsid w:val="007151D5"/>
    <w:rsid w:val="00720DC3"/>
    <w:rsid w:val="00725B9C"/>
    <w:rsid w:val="007311C4"/>
    <w:rsid w:val="007351FC"/>
    <w:rsid w:val="00761E97"/>
    <w:rsid w:val="00776FAF"/>
    <w:rsid w:val="00784EB6"/>
    <w:rsid w:val="00795630"/>
    <w:rsid w:val="007A31A0"/>
    <w:rsid w:val="007C5BAF"/>
    <w:rsid w:val="007F7508"/>
    <w:rsid w:val="0080448E"/>
    <w:rsid w:val="00812A6E"/>
    <w:rsid w:val="00825706"/>
    <w:rsid w:val="00836B8B"/>
    <w:rsid w:val="00837876"/>
    <w:rsid w:val="00840298"/>
    <w:rsid w:val="0084036B"/>
    <w:rsid w:val="00855882"/>
    <w:rsid w:val="00864E18"/>
    <w:rsid w:val="008713DD"/>
    <w:rsid w:val="00875E8E"/>
    <w:rsid w:val="008824AC"/>
    <w:rsid w:val="00892407"/>
    <w:rsid w:val="008A059B"/>
    <w:rsid w:val="008B19A7"/>
    <w:rsid w:val="008C0F3C"/>
    <w:rsid w:val="008D2B7F"/>
    <w:rsid w:val="008D6A55"/>
    <w:rsid w:val="008E7247"/>
    <w:rsid w:val="008F1436"/>
    <w:rsid w:val="008F39BB"/>
    <w:rsid w:val="00910CA6"/>
    <w:rsid w:val="00912BFD"/>
    <w:rsid w:val="009156DF"/>
    <w:rsid w:val="009222B5"/>
    <w:rsid w:val="009228B4"/>
    <w:rsid w:val="00927A9D"/>
    <w:rsid w:val="00941567"/>
    <w:rsid w:val="00974C3A"/>
    <w:rsid w:val="009760B4"/>
    <w:rsid w:val="00977FB7"/>
    <w:rsid w:val="00991B23"/>
    <w:rsid w:val="009A0352"/>
    <w:rsid w:val="009A24C5"/>
    <w:rsid w:val="009A2564"/>
    <w:rsid w:val="009B11D1"/>
    <w:rsid w:val="009C70C9"/>
    <w:rsid w:val="009D3E60"/>
    <w:rsid w:val="009D638E"/>
    <w:rsid w:val="009E69B5"/>
    <w:rsid w:val="00A10777"/>
    <w:rsid w:val="00A1554A"/>
    <w:rsid w:val="00A21578"/>
    <w:rsid w:val="00A21A68"/>
    <w:rsid w:val="00A27AE6"/>
    <w:rsid w:val="00A33BC8"/>
    <w:rsid w:val="00A40F5F"/>
    <w:rsid w:val="00A417DB"/>
    <w:rsid w:val="00A435BC"/>
    <w:rsid w:val="00A47B80"/>
    <w:rsid w:val="00A51AB2"/>
    <w:rsid w:val="00A51DF8"/>
    <w:rsid w:val="00A60D63"/>
    <w:rsid w:val="00AB2B54"/>
    <w:rsid w:val="00AB513E"/>
    <w:rsid w:val="00AC257A"/>
    <w:rsid w:val="00AD116E"/>
    <w:rsid w:val="00AD3B05"/>
    <w:rsid w:val="00AF545B"/>
    <w:rsid w:val="00AF63C7"/>
    <w:rsid w:val="00B21633"/>
    <w:rsid w:val="00B27CA1"/>
    <w:rsid w:val="00B40A5E"/>
    <w:rsid w:val="00B410CA"/>
    <w:rsid w:val="00B418DE"/>
    <w:rsid w:val="00B571B1"/>
    <w:rsid w:val="00B6120B"/>
    <w:rsid w:val="00B617F2"/>
    <w:rsid w:val="00B92C2D"/>
    <w:rsid w:val="00BD1229"/>
    <w:rsid w:val="00C02BEC"/>
    <w:rsid w:val="00C157D8"/>
    <w:rsid w:val="00C24940"/>
    <w:rsid w:val="00C2499A"/>
    <w:rsid w:val="00C26327"/>
    <w:rsid w:val="00C27FFE"/>
    <w:rsid w:val="00C44774"/>
    <w:rsid w:val="00C609F9"/>
    <w:rsid w:val="00C66DEE"/>
    <w:rsid w:val="00C74C35"/>
    <w:rsid w:val="00C816BF"/>
    <w:rsid w:val="00C950A9"/>
    <w:rsid w:val="00CB5349"/>
    <w:rsid w:val="00CD05DD"/>
    <w:rsid w:val="00CF27C3"/>
    <w:rsid w:val="00D03A86"/>
    <w:rsid w:val="00D24DD8"/>
    <w:rsid w:val="00D30ABF"/>
    <w:rsid w:val="00D311DB"/>
    <w:rsid w:val="00D33C0D"/>
    <w:rsid w:val="00D40D6F"/>
    <w:rsid w:val="00D45123"/>
    <w:rsid w:val="00D60439"/>
    <w:rsid w:val="00D721F0"/>
    <w:rsid w:val="00D84B74"/>
    <w:rsid w:val="00D87241"/>
    <w:rsid w:val="00D97270"/>
    <w:rsid w:val="00DA5452"/>
    <w:rsid w:val="00DA5AFA"/>
    <w:rsid w:val="00DB38AB"/>
    <w:rsid w:val="00DC472C"/>
    <w:rsid w:val="00DF4FDD"/>
    <w:rsid w:val="00E12011"/>
    <w:rsid w:val="00E20922"/>
    <w:rsid w:val="00E23B4F"/>
    <w:rsid w:val="00E23F8C"/>
    <w:rsid w:val="00E32229"/>
    <w:rsid w:val="00E32EFB"/>
    <w:rsid w:val="00E3687D"/>
    <w:rsid w:val="00E40FE4"/>
    <w:rsid w:val="00E45746"/>
    <w:rsid w:val="00E46404"/>
    <w:rsid w:val="00E50017"/>
    <w:rsid w:val="00E57A7B"/>
    <w:rsid w:val="00E6396F"/>
    <w:rsid w:val="00E70D05"/>
    <w:rsid w:val="00E75780"/>
    <w:rsid w:val="00E768E2"/>
    <w:rsid w:val="00E80A57"/>
    <w:rsid w:val="00E93AB2"/>
    <w:rsid w:val="00EA0780"/>
    <w:rsid w:val="00EA5FD9"/>
    <w:rsid w:val="00EC7099"/>
    <w:rsid w:val="00ED7332"/>
    <w:rsid w:val="00F01237"/>
    <w:rsid w:val="00F02B9F"/>
    <w:rsid w:val="00F0598F"/>
    <w:rsid w:val="00F12695"/>
    <w:rsid w:val="00F256A1"/>
    <w:rsid w:val="00F268E5"/>
    <w:rsid w:val="00F41210"/>
    <w:rsid w:val="00F46FB9"/>
    <w:rsid w:val="00F525D6"/>
    <w:rsid w:val="00F7387D"/>
    <w:rsid w:val="00F73DED"/>
    <w:rsid w:val="00F965CD"/>
    <w:rsid w:val="00FB715E"/>
    <w:rsid w:val="00FC05CB"/>
    <w:rsid w:val="00FC4246"/>
    <w:rsid w:val="00FE38FB"/>
    <w:rsid w:val="00FF0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04582"/>
  <w15:chartTrackingRefBased/>
  <w15:docId w15:val="{5C9A8B99-B34E-41C0-B74B-E9A8A4C8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01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2C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2C17"/>
    <w:rPr>
      <w:rFonts w:eastAsiaTheme="minorEastAsia"/>
      <w:lang w:val="en-US"/>
    </w:rPr>
  </w:style>
  <w:style w:type="paragraph" w:styleId="ListParagraph">
    <w:name w:val="List Paragraph"/>
    <w:basedOn w:val="Normal"/>
    <w:uiPriority w:val="34"/>
    <w:qFormat/>
    <w:rsid w:val="00795630"/>
    <w:pPr>
      <w:ind w:left="720"/>
      <w:contextualSpacing/>
    </w:pPr>
  </w:style>
  <w:style w:type="character" w:customStyle="1" w:styleId="Heading1Char">
    <w:name w:val="Heading 1 Char"/>
    <w:basedOn w:val="DefaultParagraphFont"/>
    <w:link w:val="Heading1"/>
    <w:uiPriority w:val="9"/>
    <w:rsid w:val="00E5001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50017"/>
  </w:style>
  <w:style w:type="paragraph" w:styleId="NormalWeb">
    <w:name w:val="Normal (Web)"/>
    <w:basedOn w:val="Normal"/>
    <w:uiPriority w:val="99"/>
    <w:semiHidden/>
    <w:unhideWhenUsed/>
    <w:rsid w:val="00B40A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1949">
      <w:bodyDiv w:val="1"/>
      <w:marLeft w:val="0"/>
      <w:marRight w:val="0"/>
      <w:marTop w:val="0"/>
      <w:marBottom w:val="0"/>
      <w:divBdr>
        <w:top w:val="none" w:sz="0" w:space="0" w:color="auto"/>
        <w:left w:val="none" w:sz="0" w:space="0" w:color="auto"/>
        <w:bottom w:val="none" w:sz="0" w:space="0" w:color="auto"/>
        <w:right w:val="none" w:sz="0" w:space="0" w:color="auto"/>
      </w:divBdr>
    </w:div>
    <w:div w:id="57018473">
      <w:bodyDiv w:val="1"/>
      <w:marLeft w:val="0"/>
      <w:marRight w:val="0"/>
      <w:marTop w:val="0"/>
      <w:marBottom w:val="0"/>
      <w:divBdr>
        <w:top w:val="none" w:sz="0" w:space="0" w:color="auto"/>
        <w:left w:val="none" w:sz="0" w:space="0" w:color="auto"/>
        <w:bottom w:val="none" w:sz="0" w:space="0" w:color="auto"/>
        <w:right w:val="none" w:sz="0" w:space="0" w:color="auto"/>
      </w:divBdr>
    </w:div>
    <w:div w:id="57435068">
      <w:bodyDiv w:val="1"/>
      <w:marLeft w:val="0"/>
      <w:marRight w:val="0"/>
      <w:marTop w:val="0"/>
      <w:marBottom w:val="0"/>
      <w:divBdr>
        <w:top w:val="none" w:sz="0" w:space="0" w:color="auto"/>
        <w:left w:val="none" w:sz="0" w:space="0" w:color="auto"/>
        <w:bottom w:val="none" w:sz="0" w:space="0" w:color="auto"/>
        <w:right w:val="none" w:sz="0" w:space="0" w:color="auto"/>
      </w:divBdr>
    </w:div>
    <w:div w:id="59375924">
      <w:bodyDiv w:val="1"/>
      <w:marLeft w:val="0"/>
      <w:marRight w:val="0"/>
      <w:marTop w:val="0"/>
      <w:marBottom w:val="0"/>
      <w:divBdr>
        <w:top w:val="none" w:sz="0" w:space="0" w:color="auto"/>
        <w:left w:val="none" w:sz="0" w:space="0" w:color="auto"/>
        <w:bottom w:val="none" w:sz="0" w:space="0" w:color="auto"/>
        <w:right w:val="none" w:sz="0" w:space="0" w:color="auto"/>
      </w:divBdr>
    </w:div>
    <w:div w:id="62946537">
      <w:bodyDiv w:val="1"/>
      <w:marLeft w:val="0"/>
      <w:marRight w:val="0"/>
      <w:marTop w:val="0"/>
      <w:marBottom w:val="0"/>
      <w:divBdr>
        <w:top w:val="none" w:sz="0" w:space="0" w:color="auto"/>
        <w:left w:val="none" w:sz="0" w:space="0" w:color="auto"/>
        <w:bottom w:val="none" w:sz="0" w:space="0" w:color="auto"/>
        <w:right w:val="none" w:sz="0" w:space="0" w:color="auto"/>
      </w:divBdr>
    </w:div>
    <w:div w:id="65222935">
      <w:bodyDiv w:val="1"/>
      <w:marLeft w:val="0"/>
      <w:marRight w:val="0"/>
      <w:marTop w:val="0"/>
      <w:marBottom w:val="0"/>
      <w:divBdr>
        <w:top w:val="none" w:sz="0" w:space="0" w:color="auto"/>
        <w:left w:val="none" w:sz="0" w:space="0" w:color="auto"/>
        <w:bottom w:val="none" w:sz="0" w:space="0" w:color="auto"/>
        <w:right w:val="none" w:sz="0" w:space="0" w:color="auto"/>
      </w:divBdr>
    </w:div>
    <w:div w:id="78646403">
      <w:bodyDiv w:val="1"/>
      <w:marLeft w:val="0"/>
      <w:marRight w:val="0"/>
      <w:marTop w:val="0"/>
      <w:marBottom w:val="0"/>
      <w:divBdr>
        <w:top w:val="none" w:sz="0" w:space="0" w:color="auto"/>
        <w:left w:val="none" w:sz="0" w:space="0" w:color="auto"/>
        <w:bottom w:val="none" w:sz="0" w:space="0" w:color="auto"/>
        <w:right w:val="none" w:sz="0" w:space="0" w:color="auto"/>
      </w:divBdr>
    </w:div>
    <w:div w:id="78716665">
      <w:bodyDiv w:val="1"/>
      <w:marLeft w:val="0"/>
      <w:marRight w:val="0"/>
      <w:marTop w:val="0"/>
      <w:marBottom w:val="0"/>
      <w:divBdr>
        <w:top w:val="none" w:sz="0" w:space="0" w:color="auto"/>
        <w:left w:val="none" w:sz="0" w:space="0" w:color="auto"/>
        <w:bottom w:val="none" w:sz="0" w:space="0" w:color="auto"/>
        <w:right w:val="none" w:sz="0" w:space="0" w:color="auto"/>
      </w:divBdr>
    </w:div>
    <w:div w:id="81613376">
      <w:bodyDiv w:val="1"/>
      <w:marLeft w:val="0"/>
      <w:marRight w:val="0"/>
      <w:marTop w:val="0"/>
      <w:marBottom w:val="0"/>
      <w:divBdr>
        <w:top w:val="none" w:sz="0" w:space="0" w:color="auto"/>
        <w:left w:val="none" w:sz="0" w:space="0" w:color="auto"/>
        <w:bottom w:val="none" w:sz="0" w:space="0" w:color="auto"/>
        <w:right w:val="none" w:sz="0" w:space="0" w:color="auto"/>
      </w:divBdr>
    </w:div>
    <w:div w:id="103694712">
      <w:bodyDiv w:val="1"/>
      <w:marLeft w:val="0"/>
      <w:marRight w:val="0"/>
      <w:marTop w:val="0"/>
      <w:marBottom w:val="0"/>
      <w:divBdr>
        <w:top w:val="none" w:sz="0" w:space="0" w:color="auto"/>
        <w:left w:val="none" w:sz="0" w:space="0" w:color="auto"/>
        <w:bottom w:val="none" w:sz="0" w:space="0" w:color="auto"/>
        <w:right w:val="none" w:sz="0" w:space="0" w:color="auto"/>
      </w:divBdr>
    </w:div>
    <w:div w:id="107043542">
      <w:bodyDiv w:val="1"/>
      <w:marLeft w:val="0"/>
      <w:marRight w:val="0"/>
      <w:marTop w:val="0"/>
      <w:marBottom w:val="0"/>
      <w:divBdr>
        <w:top w:val="none" w:sz="0" w:space="0" w:color="auto"/>
        <w:left w:val="none" w:sz="0" w:space="0" w:color="auto"/>
        <w:bottom w:val="none" w:sz="0" w:space="0" w:color="auto"/>
        <w:right w:val="none" w:sz="0" w:space="0" w:color="auto"/>
      </w:divBdr>
    </w:div>
    <w:div w:id="108360078">
      <w:bodyDiv w:val="1"/>
      <w:marLeft w:val="0"/>
      <w:marRight w:val="0"/>
      <w:marTop w:val="0"/>
      <w:marBottom w:val="0"/>
      <w:divBdr>
        <w:top w:val="none" w:sz="0" w:space="0" w:color="auto"/>
        <w:left w:val="none" w:sz="0" w:space="0" w:color="auto"/>
        <w:bottom w:val="none" w:sz="0" w:space="0" w:color="auto"/>
        <w:right w:val="none" w:sz="0" w:space="0" w:color="auto"/>
      </w:divBdr>
    </w:div>
    <w:div w:id="110828146">
      <w:bodyDiv w:val="1"/>
      <w:marLeft w:val="0"/>
      <w:marRight w:val="0"/>
      <w:marTop w:val="0"/>
      <w:marBottom w:val="0"/>
      <w:divBdr>
        <w:top w:val="none" w:sz="0" w:space="0" w:color="auto"/>
        <w:left w:val="none" w:sz="0" w:space="0" w:color="auto"/>
        <w:bottom w:val="none" w:sz="0" w:space="0" w:color="auto"/>
        <w:right w:val="none" w:sz="0" w:space="0" w:color="auto"/>
      </w:divBdr>
    </w:div>
    <w:div w:id="114569586">
      <w:bodyDiv w:val="1"/>
      <w:marLeft w:val="0"/>
      <w:marRight w:val="0"/>
      <w:marTop w:val="0"/>
      <w:marBottom w:val="0"/>
      <w:divBdr>
        <w:top w:val="none" w:sz="0" w:space="0" w:color="auto"/>
        <w:left w:val="none" w:sz="0" w:space="0" w:color="auto"/>
        <w:bottom w:val="none" w:sz="0" w:space="0" w:color="auto"/>
        <w:right w:val="none" w:sz="0" w:space="0" w:color="auto"/>
      </w:divBdr>
    </w:div>
    <w:div w:id="128937147">
      <w:bodyDiv w:val="1"/>
      <w:marLeft w:val="0"/>
      <w:marRight w:val="0"/>
      <w:marTop w:val="0"/>
      <w:marBottom w:val="0"/>
      <w:divBdr>
        <w:top w:val="none" w:sz="0" w:space="0" w:color="auto"/>
        <w:left w:val="none" w:sz="0" w:space="0" w:color="auto"/>
        <w:bottom w:val="none" w:sz="0" w:space="0" w:color="auto"/>
        <w:right w:val="none" w:sz="0" w:space="0" w:color="auto"/>
      </w:divBdr>
    </w:div>
    <w:div w:id="129133370">
      <w:bodyDiv w:val="1"/>
      <w:marLeft w:val="0"/>
      <w:marRight w:val="0"/>
      <w:marTop w:val="0"/>
      <w:marBottom w:val="0"/>
      <w:divBdr>
        <w:top w:val="none" w:sz="0" w:space="0" w:color="auto"/>
        <w:left w:val="none" w:sz="0" w:space="0" w:color="auto"/>
        <w:bottom w:val="none" w:sz="0" w:space="0" w:color="auto"/>
        <w:right w:val="none" w:sz="0" w:space="0" w:color="auto"/>
      </w:divBdr>
    </w:div>
    <w:div w:id="137504011">
      <w:bodyDiv w:val="1"/>
      <w:marLeft w:val="0"/>
      <w:marRight w:val="0"/>
      <w:marTop w:val="0"/>
      <w:marBottom w:val="0"/>
      <w:divBdr>
        <w:top w:val="none" w:sz="0" w:space="0" w:color="auto"/>
        <w:left w:val="none" w:sz="0" w:space="0" w:color="auto"/>
        <w:bottom w:val="none" w:sz="0" w:space="0" w:color="auto"/>
        <w:right w:val="none" w:sz="0" w:space="0" w:color="auto"/>
      </w:divBdr>
    </w:div>
    <w:div w:id="141121928">
      <w:bodyDiv w:val="1"/>
      <w:marLeft w:val="0"/>
      <w:marRight w:val="0"/>
      <w:marTop w:val="0"/>
      <w:marBottom w:val="0"/>
      <w:divBdr>
        <w:top w:val="none" w:sz="0" w:space="0" w:color="auto"/>
        <w:left w:val="none" w:sz="0" w:space="0" w:color="auto"/>
        <w:bottom w:val="none" w:sz="0" w:space="0" w:color="auto"/>
        <w:right w:val="none" w:sz="0" w:space="0" w:color="auto"/>
      </w:divBdr>
    </w:div>
    <w:div w:id="169951436">
      <w:bodyDiv w:val="1"/>
      <w:marLeft w:val="0"/>
      <w:marRight w:val="0"/>
      <w:marTop w:val="0"/>
      <w:marBottom w:val="0"/>
      <w:divBdr>
        <w:top w:val="none" w:sz="0" w:space="0" w:color="auto"/>
        <w:left w:val="none" w:sz="0" w:space="0" w:color="auto"/>
        <w:bottom w:val="none" w:sz="0" w:space="0" w:color="auto"/>
        <w:right w:val="none" w:sz="0" w:space="0" w:color="auto"/>
      </w:divBdr>
    </w:div>
    <w:div w:id="199099898">
      <w:bodyDiv w:val="1"/>
      <w:marLeft w:val="0"/>
      <w:marRight w:val="0"/>
      <w:marTop w:val="0"/>
      <w:marBottom w:val="0"/>
      <w:divBdr>
        <w:top w:val="none" w:sz="0" w:space="0" w:color="auto"/>
        <w:left w:val="none" w:sz="0" w:space="0" w:color="auto"/>
        <w:bottom w:val="none" w:sz="0" w:space="0" w:color="auto"/>
        <w:right w:val="none" w:sz="0" w:space="0" w:color="auto"/>
      </w:divBdr>
    </w:div>
    <w:div w:id="203492206">
      <w:bodyDiv w:val="1"/>
      <w:marLeft w:val="0"/>
      <w:marRight w:val="0"/>
      <w:marTop w:val="0"/>
      <w:marBottom w:val="0"/>
      <w:divBdr>
        <w:top w:val="none" w:sz="0" w:space="0" w:color="auto"/>
        <w:left w:val="none" w:sz="0" w:space="0" w:color="auto"/>
        <w:bottom w:val="none" w:sz="0" w:space="0" w:color="auto"/>
        <w:right w:val="none" w:sz="0" w:space="0" w:color="auto"/>
      </w:divBdr>
    </w:div>
    <w:div w:id="206257671">
      <w:bodyDiv w:val="1"/>
      <w:marLeft w:val="0"/>
      <w:marRight w:val="0"/>
      <w:marTop w:val="0"/>
      <w:marBottom w:val="0"/>
      <w:divBdr>
        <w:top w:val="none" w:sz="0" w:space="0" w:color="auto"/>
        <w:left w:val="none" w:sz="0" w:space="0" w:color="auto"/>
        <w:bottom w:val="none" w:sz="0" w:space="0" w:color="auto"/>
        <w:right w:val="none" w:sz="0" w:space="0" w:color="auto"/>
      </w:divBdr>
    </w:div>
    <w:div w:id="211118440">
      <w:bodyDiv w:val="1"/>
      <w:marLeft w:val="0"/>
      <w:marRight w:val="0"/>
      <w:marTop w:val="0"/>
      <w:marBottom w:val="0"/>
      <w:divBdr>
        <w:top w:val="none" w:sz="0" w:space="0" w:color="auto"/>
        <w:left w:val="none" w:sz="0" w:space="0" w:color="auto"/>
        <w:bottom w:val="none" w:sz="0" w:space="0" w:color="auto"/>
        <w:right w:val="none" w:sz="0" w:space="0" w:color="auto"/>
      </w:divBdr>
    </w:div>
    <w:div w:id="211622625">
      <w:bodyDiv w:val="1"/>
      <w:marLeft w:val="0"/>
      <w:marRight w:val="0"/>
      <w:marTop w:val="0"/>
      <w:marBottom w:val="0"/>
      <w:divBdr>
        <w:top w:val="none" w:sz="0" w:space="0" w:color="auto"/>
        <w:left w:val="none" w:sz="0" w:space="0" w:color="auto"/>
        <w:bottom w:val="none" w:sz="0" w:space="0" w:color="auto"/>
        <w:right w:val="none" w:sz="0" w:space="0" w:color="auto"/>
      </w:divBdr>
    </w:div>
    <w:div w:id="213589379">
      <w:bodyDiv w:val="1"/>
      <w:marLeft w:val="0"/>
      <w:marRight w:val="0"/>
      <w:marTop w:val="0"/>
      <w:marBottom w:val="0"/>
      <w:divBdr>
        <w:top w:val="none" w:sz="0" w:space="0" w:color="auto"/>
        <w:left w:val="none" w:sz="0" w:space="0" w:color="auto"/>
        <w:bottom w:val="none" w:sz="0" w:space="0" w:color="auto"/>
        <w:right w:val="none" w:sz="0" w:space="0" w:color="auto"/>
      </w:divBdr>
    </w:div>
    <w:div w:id="214588825">
      <w:bodyDiv w:val="1"/>
      <w:marLeft w:val="0"/>
      <w:marRight w:val="0"/>
      <w:marTop w:val="0"/>
      <w:marBottom w:val="0"/>
      <w:divBdr>
        <w:top w:val="none" w:sz="0" w:space="0" w:color="auto"/>
        <w:left w:val="none" w:sz="0" w:space="0" w:color="auto"/>
        <w:bottom w:val="none" w:sz="0" w:space="0" w:color="auto"/>
        <w:right w:val="none" w:sz="0" w:space="0" w:color="auto"/>
      </w:divBdr>
    </w:div>
    <w:div w:id="233781292">
      <w:bodyDiv w:val="1"/>
      <w:marLeft w:val="0"/>
      <w:marRight w:val="0"/>
      <w:marTop w:val="0"/>
      <w:marBottom w:val="0"/>
      <w:divBdr>
        <w:top w:val="none" w:sz="0" w:space="0" w:color="auto"/>
        <w:left w:val="none" w:sz="0" w:space="0" w:color="auto"/>
        <w:bottom w:val="none" w:sz="0" w:space="0" w:color="auto"/>
        <w:right w:val="none" w:sz="0" w:space="0" w:color="auto"/>
      </w:divBdr>
    </w:div>
    <w:div w:id="235165543">
      <w:bodyDiv w:val="1"/>
      <w:marLeft w:val="0"/>
      <w:marRight w:val="0"/>
      <w:marTop w:val="0"/>
      <w:marBottom w:val="0"/>
      <w:divBdr>
        <w:top w:val="none" w:sz="0" w:space="0" w:color="auto"/>
        <w:left w:val="none" w:sz="0" w:space="0" w:color="auto"/>
        <w:bottom w:val="none" w:sz="0" w:space="0" w:color="auto"/>
        <w:right w:val="none" w:sz="0" w:space="0" w:color="auto"/>
      </w:divBdr>
    </w:div>
    <w:div w:id="244075435">
      <w:bodyDiv w:val="1"/>
      <w:marLeft w:val="0"/>
      <w:marRight w:val="0"/>
      <w:marTop w:val="0"/>
      <w:marBottom w:val="0"/>
      <w:divBdr>
        <w:top w:val="none" w:sz="0" w:space="0" w:color="auto"/>
        <w:left w:val="none" w:sz="0" w:space="0" w:color="auto"/>
        <w:bottom w:val="none" w:sz="0" w:space="0" w:color="auto"/>
        <w:right w:val="none" w:sz="0" w:space="0" w:color="auto"/>
      </w:divBdr>
    </w:div>
    <w:div w:id="250360470">
      <w:bodyDiv w:val="1"/>
      <w:marLeft w:val="0"/>
      <w:marRight w:val="0"/>
      <w:marTop w:val="0"/>
      <w:marBottom w:val="0"/>
      <w:divBdr>
        <w:top w:val="none" w:sz="0" w:space="0" w:color="auto"/>
        <w:left w:val="none" w:sz="0" w:space="0" w:color="auto"/>
        <w:bottom w:val="none" w:sz="0" w:space="0" w:color="auto"/>
        <w:right w:val="none" w:sz="0" w:space="0" w:color="auto"/>
      </w:divBdr>
    </w:div>
    <w:div w:id="266887011">
      <w:bodyDiv w:val="1"/>
      <w:marLeft w:val="0"/>
      <w:marRight w:val="0"/>
      <w:marTop w:val="0"/>
      <w:marBottom w:val="0"/>
      <w:divBdr>
        <w:top w:val="none" w:sz="0" w:space="0" w:color="auto"/>
        <w:left w:val="none" w:sz="0" w:space="0" w:color="auto"/>
        <w:bottom w:val="none" w:sz="0" w:space="0" w:color="auto"/>
        <w:right w:val="none" w:sz="0" w:space="0" w:color="auto"/>
      </w:divBdr>
    </w:div>
    <w:div w:id="289942349">
      <w:bodyDiv w:val="1"/>
      <w:marLeft w:val="0"/>
      <w:marRight w:val="0"/>
      <w:marTop w:val="0"/>
      <w:marBottom w:val="0"/>
      <w:divBdr>
        <w:top w:val="none" w:sz="0" w:space="0" w:color="auto"/>
        <w:left w:val="none" w:sz="0" w:space="0" w:color="auto"/>
        <w:bottom w:val="none" w:sz="0" w:space="0" w:color="auto"/>
        <w:right w:val="none" w:sz="0" w:space="0" w:color="auto"/>
      </w:divBdr>
    </w:div>
    <w:div w:id="307829130">
      <w:bodyDiv w:val="1"/>
      <w:marLeft w:val="0"/>
      <w:marRight w:val="0"/>
      <w:marTop w:val="0"/>
      <w:marBottom w:val="0"/>
      <w:divBdr>
        <w:top w:val="none" w:sz="0" w:space="0" w:color="auto"/>
        <w:left w:val="none" w:sz="0" w:space="0" w:color="auto"/>
        <w:bottom w:val="none" w:sz="0" w:space="0" w:color="auto"/>
        <w:right w:val="none" w:sz="0" w:space="0" w:color="auto"/>
      </w:divBdr>
    </w:div>
    <w:div w:id="310988232">
      <w:bodyDiv w:val="1"/>
      <w:marLeft w:val="0"/>
      <w:marRight w:val="0"/>
      <w:marTop w:val="0"/>
      <w:marBottom w:val="0"/>
      <w:divBdr>
        <w:top w:val="none" w:sz="0" w:space="0" w:color="auto"/>
        <w:left w:val="none" w:sz="0" w:space="0" w:color="auto"/>
        <w:bottom w:val="none" w:sz="0" w:space="0" w:color="auto"/>
        <w:right w:val="none" w:sz="0" w:space="0" w:color="auto"/>
      </w:divBdr>
    </w:div>
    <w:div w:id="323894897">
      <w:bodyDiv w:val="1"/>
      <w:marLeft w:val="0"/>
      <w:marRight w:val="0"/>
      <w:marTop w:val="0"/>
      <w:marBottom w:val="0"/>
      <w:divBdr>
        <w:top w:val="none" w:sz="0" w:space="0" w:color="auto"/>
        <w:left w:val="none" w:sz="0" w:space="0" w:color="auto"/>
        <w:bottom w:val="none" w:sz="0" w:space="0" w:color="auto"/>
        <w:right w:val="none" w:sz="0" w:space="0" w:color="auto"/>
      </w:divBdr>
    </w:div>
    <w:div w:id="337512610">
      <w:bodyDiv w:val="1"/>
      <w:marLeft w:val="0"/>
      <w:marRight w:val="0"/>
      <w:marTop w:val="0"/>
      <w:marBottom w:val="0"/>
      <w:divBdr>
        <w:top w:val="none" w:sz="0" w:space="0" w:color="auto"/>
        <w:left w:val="none" w:sz="0" w:space="0" w:color="auto"/>
        <w:bottom w:val="none" w:sz="0" w:space="0" w:color="auto"/>
        <w:right w:val="none" w:sz="0" w:space="0" w:color="auto"/>
      </w:divBdr>
    </w:div>
    <w:div w:id="342585656">
      <w:bodyDiv w:val="1"/>
      <w:marLeft w:val="0"/>
      <w:marRight w:val="0"/>
      <w:marTop w:val="0"/>
      <w:marBottom w:val="0"/>
      <w:divBdr>
        <w:top w:val="none" w:sz="0" w:space="0" w:color="auto"/>
        <w:left w:val="none" w:sz="0" w:space="0" w:color="auto"/>
        <w:bottom w:val="none" w:sz="0" w:space="0" w:color="auto"/>
        <w:right w:val="none" w:sz="0" w:space="0" w:color="auto"/>
      </w:divBdr>
    </w:div>
    <w:div w:id="353462139">
      <w:bodyDiv w:val="1"/>
      <w:marLeft w:val="0"/>
      <w:marRight w:val="0"/>
      <w:marTop w:val="0"/>
      <w:marBottom w:val="0"/>
      <w:divBdr>
        <w:top w:val="none" w:sz="0" w:space="0" w:color="auto"/>
        <w:left w:val="none" w:sz="0" w:space="0" w:color="auto"/>
        <w:bottom w:val="none" w:sz="0" w:space="0" w:color="auto"/>
        <w:right w:val="none" w:sz="0" w:space="0" w:color="auto"/>
      </w:divBdr>
    </w:div>
    <w:div w:id="353967385">
      <w:bodyDiv w:val="1"/>
      <w:marLeft w:val="0"/>
      <w:marRight w:val="0"/>
      <w:marTop w:val="0"/>
      <w:marBottom w:val="0"/>
      <w:divBdr>
        <w:top w:val="none" w:sz="0" w:space="0" w:color="auto"/>
        <w:left w:val="none" w:sz="0" w:space="0" w:color="auto"/>
        <w:bottom w:val="none" w:sz="0" w:space="0" w:color="auto"/>
        <w:right w:val="none" w:sz="0" w:space="0" w:color="auto"/>
      </w:divBdr>
    </w:div>
    <w:div w:id="356004434">
      <w:bodyDiv w:val="1"/>
      <w:marLeft w:val="0"/>
      <w:marRight w:val="0"/>
      <w:marTop w:val="0"/>
      <w:marBottom w:val="0"/>
      <w:divBdr>
        <w:top w:val="none" w:sz="0" w:space="0" w:color="auto"/>
        <w:left w:val="none" w:sz="0" w:space="0" w:color="auto"/>
        <w:bottom w:val="none" w:sz="0" w:space="0" w:color="auto"/>
        <w:right w:val="none" w:sz="0" w:space="0" w:color="auto"/>
      </w:divBdr>
    </w:div>
    <w:div w:id="376204584">
      <w:bodyDiv w:val="1"/>
      <w:marLeft w:val="0"/>
      <w:marRight w:val="0"/>
      <w:marTop w:val="0"/>
      <w:marBottom w:val="0"/>
      <w:divBdr>
        <w:top w:val="none" w:sz="0" w:space="0" w:color="auto"/>
        <w:left w:val="none" w:sz="0" w:space="0" w:color="auto"/>
        <w:bottom w:val="none" w:sz="0" w:space="0" w:color="auto"/>
        <w:right w:val="none" w:sz="0" w:space="0" w:color="auto"/>
      </w:divBdr>
    </w:div>
    <w:div w:id="390808578">
      <w:bodyDiv w:val="1"/>
      <w:marLeft w:val="0"/>
      <w:marRight w:val="0"/>
      <w:marTop w:val="0"/>
      <w:marBottom w:val="0"/>
      <w:divBdr>
        <w:top w:val="none" w:sz="0" w:space="0" w:color="auto"/>
        <w:left w:val="none" w:sz="0" w:space="0" w:color="auto"/>
        <w:bottom w:val="none" w:sz="0" w:space="0" w:color="auto"/>
        <w:right w:val="none" w:sz="0" w:space="0" w:color="auto"/>
      </w:divBdr>
    </w:div>
    <w:div w:id="408767091">
      <w:bodyDiv w:val="1"/>
      <w:marLeft w:val="0"/>
      <w:marRight w:val="0"/>
      <w:marTop w:val="0"/>
      <w:marBottom w:val="0"/>
      <w:divBdr>
        <w:top w:val="none" w:sz="0" w:space="0" w:color="auto"/>
        <w:left w:val="none" w:sz="0" w:space="0" w:color="auto"/>
        <w:bottom w:val="none" w:sz="0" w:space="0" w:color="auto"/>
        <w:right w:val="none" w:sz="0" w:space="0" w:color="auto"/>
      </w:divBdr>
    </w:div>
    <w:div w:id="413164121">
      <w:bodyDiv w:val="1"/>
      <w:marLeft w:val="0"/>
      <w:marRight w:val="0"/>
      <w:marTop w:val="0"/>
      <w:marBottom w:val="0"/>
      <w:divBdr>
        <w:top w:val="none" w:sz="0" w:space="0" w:color="auto"/>
        <w:left w:val="none" w:sz="0" w:space="0" w:color="auto"/>
        <w:bottom w:val="none" w:sz="0" w:space="0" w:color="auto"/>
        <w:right w:val="none" w:sz="0" w:space="0" w:color="auto"/>
      </w:divBdr>
    </w:div>
    <w:div w:id="425269033">
      <w:bodyDiv w:val="1"/>
      <w:marLeft w:val="0"/>
      <w:marRight w:val="0"/>
      <w:marTop w:val="0"/>
      <w:marBottom w:val="0"/>
      <w:divBdr>
        <w:top w:val="none" w:sz="0" w:space="0" w:color="auto"/>
        <w:left w:val="none" w:sz="0" w:space="0" w:color="auto"/>
        <w:bottom w:val="none" w:sz="0" w:space="0" w:color="auto"/>
        <w:right w:val="none" w:sz="0" w:space="0" w:color="auto"/>
      </w:divBdr>
    </w:div>
    <w:div w:id="439224336">
      <w:bodyDiv w:val="1"/>
      <w:marLeft w:val="0"/>
      <w:marRight w:val="0"/>
      <w:marTop w:val="0"/>
      <w:marBottom w:val="0"/>
      <w:divBdr>
        <w:top w:val="none" w:sz="0" w:space="0" w:color="auto"/>
        <w:left w:val="none" w:sz="0" w:space="0" w:color="auto"/>
        <w:bottom w:val="none" w:sz="0" w:space="0" w:color="auto"/>
        <w:right w:val="none" w:sz="0" w:space="0" w:color="auto"/>
      </w:divBdr>
    </w:div>
    <w:div w:id="476848753">
      <w:bodyDiv w:val="1"/>
      <w:marLeft w:val="0"/>
      <w:marRight w:val="0"/>
      <w:marTop w:val="0"/>
      <w:marBottom w:val="0"/>
      <w:divBdr>
        <w:top w:val="none" w:sz="0" w:space="0" w:color="auto"/>
        <w:left w:val="none" w:sz="0" w:space="0" w:color="auto"/>
        <w:bottom w:val="none" w:sz="0" w:space="0" w:color="auto"/>
        <w:right w:val="none" w:sz="0" w:space="0" w:color="auto"/>
      </w:divBdr>
    </w:div>
    <w:div w:id="477112032">
      <w:bodyDiv w:val="1"/>
      <w:marLeft w:val="0"/>
      <w:marRight w:val="0"/>
      <w:marTop w:val="0"/>
      <w:marBottom w:val="0"/>
      <w:divBdr>
        <w:top w:val="none" w:sz="0" w:space="0" w:color="auto"/>
        <w:left w:val="none" w:sz="0" w:space="0" w:color="auto"/>
        <w:bottom w:val="none" w:sz="0" w:space="0" w:color="auto"/>
        <w:right w:val="none" w:sz="0" w:space="0" w:color="auto"/>
      </w:divBdr>
    </w:div>
    <w:div w:id="504978074">
      <w:bodyDiv w:val="1"/>
      <w:marLeft w:val="0"/>
      <w:marRight w:val="0"/>
      <w:marTop w:val="0"/>
      <w:marBottom w:val="0"/>
      <w:divBdr>
        <w:top w:val="none" w:sz="0" w:space="0" w:color="auto"/>
        <w:left w:val="none" w:sz="0" w:space="0" w:color="auto"/>
        <w:bottom w:val="none" w:sz="0" w:space="0" w:color="auto"/>
        <w:right w:val="none" w:sz="0" w:space="0" w:color="auto"/>
      </w:divBdr>
    </w:div>
    <w:div w:id="509104811">
      <w:bodyDiv w:val="1"/>
      <w:marLeft w:val="0"/>
      <w:marRight w:val="0"/>
      <w:marTop w:val="0"/>
      <w:marBottom w:val="0"/>
      <w:divBdr>
        <w:top w:val="none" w:sz="0" w:space="0" w:color="auto"/>
        <w:left w:val="none" w:sz="0" w:space="0" w:color="auto"/>
        <w:bottom w:val="none" w:sz="0" w:space="0" w:color="auto"/>
        <w:right w:val="none" w:sz="0" w:space="0" w:color="auto"/>
      </w:divBdr>
    </w:div>
    <w:div w:id="540244097">
      <w:bodyDiv w:val="1"/>
      <w:marLeft w:val="0"/>
      <w:marRight w:val="0"/>
      <w:marTop w:val="0"/>
      <w:marBottom w:val="0"/>
      <w:divBdr>
        <w:top w:val="none" w:sz="0" w:space="0" w:color="auto"/>
        <w:left w:val="none" w:sz="0" w:space="0" w:color="auto"/>
        <w:bottom w:val="none" w:sz="0" w:space="0" w:color="auto"/>
        <w:right w:val="none" w:sz="0" w:space="0" w:color="auto"/>
      </w:divBdr>
    </w:div>
    <w:div w:id="549075944">
      <w:bodyDiv w:val="1"/>
      <w:marLeft w:val="0"/>
      <w:marRight w:val="0"/>
      <w:marTop w:val="0"/>
      <w:marBottom w:val="0"/>
      <w:divBdr>
        <w:top w:val="none" w:sz="0" w:space="0" w:color="auto"/>
        <w:left w:val="none" w:sz="0" w:space="0" w:color="auto"/>
        <w:bottom w:val="none" w:sz="0" w:space="0" w:color="auto"/>
        <w:right w:val="none" w:sz="0" w:space="0" w:color="auto"/>
      </w:divBdr>
    </w:div>
    <w:div w:id="581765576">
      <w:bodyDiv w:val="1"/>
      <w:marLeft w:val="0"/>
      <w:marRight w:val="0"/>
      <w:marTop w:val="0"/>
      <w:marBottom w:val="0"/>
      <w:divBdr>
        <w:top w:val="none" w:sz="0" w:space="0" w:color="auto"/>
        <w:left w:val="none" w:sz="0" w:space="0" w:color="auto"/>
        <w:bottom w:val="none" w:sz="0" w:space="0" w:color="auto"/>
        <w:right w:val="none" w:sz="0" w:space="0" w:color="auto"/>
      </w:divBdr>
    </w:div>
    <w:div w:id="615864909">
      <w:bodyDiv w:val="1"/>
      <w:marLeft w:val="0"/>
      <w:marRight w:val="0"/>
      <w:marTop w:val="0"/>
      <w:marBottom w:val="0"/>
      <w:divBdr>
        <w:top w:val="none" w:sz="0" w:space="0" w:color="auto"/>
        <w:left w:val="none" w:sz="0" w:space="0" w:color="auto"/>
        <w:bottom w:val="none" w:sz="0" w:space="0" w:color="auto"/>
        <w:right w:val="none" w:sz="0" w:space="0" w:color="auto"/>
      </w:divBdr>
    </w:div>
    <w:div w:id="668484815">
      <w:bodyDiv w:val="1"/>
      <w:marLeft w:val="0"/>
      <w:marRight w:val="0"/>
      <w:marTop w:val="0"/>
      <w:marBottom w:val="0"/>
      <w:divBdr>
        <w:top w:val="none" w:sz="0" w:space="0" w:color="auto"/>
        <w:left w:val="none" w:sz="0" w:space="0" w:color="auto"/>
        <w:bottom w:val="none" w:sz="0" w:space="0" w:color="auto"/>
        <w:right w:val="none" w:sz="0" w:space="0" w:color="auto"/>
      </w:divBdr>
    </w:div>
    <w:div w:id="669067375">
      <w:bodyDiv w:val="1"/>
      <w:marLeft w:val="0"/>
      <w:marRight w:val="0"/>
      <w:marTop w:val="0"/>
      <w:marBottom w:val="0"/>
      <w:divBdr>
        <w:top w:val="none" w:sz="0" w:space="0" w:color="auto"/>
        <w:left w:val="none" w:sz="0" w:space="0" w:color="auto"/>
        <w:bottom w:val="none" w:sz="0" w:space="0" w:color="auto"/>
        <w:right w:val="none" w:sz="0" w:space="0" w:color="auto"/>
      </w:divBdr>
    </w:div>
    <w:div w:id="684668806">
      <w:bodyDiv w:val="1"/>
      <w:marLeft w:val="0"/>
      <w:marRight w:val="0"/>
      <w:marTop w:val="0"/>
      <w:marBottom w:val="0"/>
      <w:divBdr>
        <w:top w:val="none" w:sz="0" w:space="0" w:color="auto"/>
        <w:left w:val="none" w:sz="0" w:space="0" w:color="auto"/>
        <w:bottom w:val="none" w:sz="0" w:space="0" w:color="auto"/>
        <w:right w:val="none" w:sz="0" w:space="0" w:color="auto"/>
      </w:divBdr>
    </w:div>
    <w:div w:id="691079649">
      <w:bodyDiv w:val="1"/>
      <w:marLeft w:val="0"/>
      <w:marRight w:val="0"/>
      <w:marTop w:val="0"/>
      <w:marBottom w:val="0"/>
      <w:divBdr>
        <w:top w:val="none" w:sz="0" w:space="0" w:color="auto"/>
        <w:left w:val="none" w:sz="0" w:space="0" w:color="auto"/>
        <w:bottom w:val="none" w:sz="0" w:space="0" w:color="auto"/>
        <w:right w:val="none" w:sz="0" w:space="0" w:color="auto"/>
      </w:divBdr>
    </w:div>
    <w:div w:id="691342793">
      <w:bodyDiv w:val="1"/>
      <w:marLeft w:val="0"/>
      <w:marRight w:val="0"/>
      <w:marTop w:val="0"/>
      <w:marBottom w:val="0"/>
      <w:divBdr>
        <w:top w:val="none" w:sz="0" w:space="0" w:color="auto"/>
        <w:left w:val="none" w:sz="0" w:space="0" w:color="auto"/>
        <w:bottom w:val="none" w:sz="0" w:space="0" w:color="auto"/>
        <w:right w:val="none" w:sz="0" w:space="0" w:color="auto"/>
      </w:divBdr>
    </w:div>
    <w:div w:id="727261100">
      <w:bodyDiv w:val="1"/>
      <w:marLeft w:val="0"/>
      <w:marRight w:val="0"/>
      <w:marTop w:val="0"/>
      <w:marBottom w:val="0"/>
      <w:divBdr>
        <w:top w:val="none" w:sz="0" w:space="0" w:color="auto"/>
        <w:left w:val="none" w:sz="0" w:space="0" w:color="auto"/>
        <w:bottom w:val="none" w:sz="0" w:space="0" w:color="auto"/>
        <w:right w:val="none" w:sz="0" w:space="0" w:color="auto"/>
      </w:divBdr>
    </w:div>
    <w:div w:id="734354667">
      <w:bodyDiv w:val="1"/>
      <w:marLeft w:val="0"/>
      <w:marRight w:val="0"/>
      <w:marTop w:val="0"/>
      <w:marBottom w:val="0"/>
      <w:divBdr>
        <w:top w:val="none" w:sz="0" w:space="0" w:color="auto"/>
        <w:left w:val="none" w:sz="0" w:space="0" w:color="auto"/>
        <w:bottom w:val="none" w:sz="0" w:space="0" w:color="auto"/>
        <w:right w:val="none" w:sz="0" w:space="0" w:color="auto"/>
      </w:divBdr>
    </w:div>
    <w:div w:id="735588203">
      <w:bodyDiv w:val="1"/>
      <w:marLeft w:val="0"/>
      <w:marRight w:val="0"/>
      <w:marTop w:val="0"/>
      <w:marBottom w:val="0"/>
      <w:divBdr>
        <w:top w:val="none" w:sz="0" w:space="0" w:color="auto"/>
        <w:left w:val="none" w:sz="0" w:space="0" w:color="auto"/>
        <w:bottom w:val="none" w:sz="0" w:space="0" w:color="auto"/>
        <w:right w:val="none" w:sz="0" w:space="0" w:color="auto"/>
      </w:divBdr>
    </w:div>
    <w:div w:id="748309041">
      <w:bodyDiv w:val="1"/>
      <w:marLeft w:val="0"/>
      <w:marRight w:val="0"/>
      <w:marTop w:val="0"/>
      <w:marBottom w:val="0"/>
      <w:divBdr>
        <w:top w:val="none" w:sz="0" w:space="0" w:color="auto"/>
        <w:left w:val="none" w:sz="0" w:space="0" w:color="auto"/>
        <w:bottom w:val="none" w:sz="0" w:space="0" w:color="auto"/>
        <w:right w:val="none" w:sz="0" w:space="0" w:color="auto"/>
      </w:divBdr>
    </w:div>
    <w:div w:id="775365671">
      <w:bodyDiv w:val="1"/>
      <w:marLeft w:val="0"/>
      <w:marRight w:val="0"/>
      <w:marTop w:val="0"/>
      <w:marBottom w:val="0"/>
      <w:divBdr>
        <w:top w:val="none" w:sz="0" w:space="0" w:color="auto"/>
        <w:left w:val="none" w:sz="0" w:space="0" w:color="auto"/>
        <w:bottom w:val="none" w:sz="0" w:space="0" w:color="auto"/>
        <w:right w:val="none" w:sz="0" w:space="0" w:color="auto"/>
      </w:divBdr>
    </w:div>
    <w:div w:id="778572735">
      <w:bodyDiv w:val="1"/>
      <w:marLeft w:val="0"/>
      <w:marRight w:val="0"/>
      <w:marTop w:val="0"/>
      <w:marBottom w:val="0"/>
      <w:divBdr>
        <w:top w:val="none" w:sz="0" w:space="0" w:color="auto"/>
        <w:left w:val="none" w:sz="0" w:space="0" w:color="auto"/>
        <w:bottom w:val="none" w:sz="0" w:space="0" w:color="auto"/>
        <w:right w:val="none" w:sz="0" w:space="0" w:color="auto"/>
      </w:divBdr>
    </w:div>
    <w:div w:id="790056856">
      <w:bodyDiv w:val="1"/>
      <w:marLeft w:val="0"/>
      <w:marRight w:val="0"/>
      <w:marTop w:val="0"/>
      <w:marBottom w:val="0"/>
      <w:divBdr>
        <w:top w:val="none" w:sz="0" w:space="0" w:color="auto"/>
        <w:left w:val="none" w:sz="0" w:space="0" w:color="auto"/>
        <w:bottom w:val="none" w:sz="0" w:space="0" w:color="auto"/>
        <w:right w:val="none" w:sz="0" w:space="0" w:color="auto"/>
      </w:divBdr>
    </w:div>
    <w:div w:id="792334959">
      <w:bodyDiv w:val="1"/>
      <w:marLeft w:val="0"/>
      <w:marRight w:val="0"/>
      <w:marTop w:val="0"/>
      <w:marBottom w:val="0"/>
      <w:divBdr>
        <w:top w:val="none" w:sz="0" w:space="0" w:color="auto"/>
        <w:left w:val="none" w:sz="0" w:space="0" w:color="auto"/>
        <w:bottom w:val="none" w:sz="0" w:space="0" w:color="auto"/>
        <w:right w:val="none" w:sz="0" w:space="0" w:color="auto"/>
      </w:divBdr>
    </w:div>
    <w:div w:id="794177018">
      <w:bodyDiv w:val="1"/>
      <w:marLeft w:val="0"/>
      <w:marRight w:val="0"/>
      <w:marTop w:val="0"/>
      <w:marBottom w:val="0"/>
      <w:divBdr>
        <w:top w:val="none" w:sz="0" w:space="0" w:color="auto"/>
        <w:left w:val="none" w:sz="0" w:space="0" w:color="auto"/>
        <w:bottom w:val="none" w:sz="0" w:space="0" w:color="auto"/>
        <w:right w:val="none" w:sz="0" w:space="0" w:color="auto"/>
      </w:divBdr>
    </w:div>
    <w:div w:id="798380868">
      <w:bodyDiv w:val="1"/>
      <w:marLeft w:val="0"/>
      <w:marRight w:val="0"/>
      <w:marTop w:val="0"/>
      <w:marBottom w:val="0"/>
      <w:divBdr>
        <w:top w:val="none" w:sz="0" w:space="0" w:color="auto"/>
        <w:left w:val="none" w:sz="0" w:space="0" w:color="auto"/>
        <w:bottom w:val="none" w:sz="0" w:space="0" w:color="auto"/>
        <w:right w:val="none" w:sz="0" w:space="0" w:color="auto"/>
      </w:divBdr>
    </w:div>
    <w:div w:id="808938181">
      <w:bodyDiv w:val="1"/>
      <w:marLeft w:val="0"/>
      <w:marRight w:val="0"/>
      <w:marTop w:val="0"/>
      <w:marBottom w:val="0"/>
      <w:divBdr>
        <w:top w:val="none" w:sz="0" w:space="0" w:color="auto"/>
        <w:left w:val="none" w:sz="0" w:space="0" w:color="auto"/>
        <w:bottom w:val="none" w:sz="0" w:space="0" w:color="auto"/>
        <w:right w:val="none" w:sz="0" w:space="0" w:color="auto"/>
      </w:divBdr>
    </w:div>
    <w:div w:id="813301833">
      <w:bodyDiv w:val="1"/>
      <w:marLeft w:val="0"/>
      <w:marRight w:val="0"/>
      <w:marTop w:val="0"/>
      <w:marBottom w:val="0"/>
      <w:divBdr>
        <w:top w:val="none" w:sz="0" w:space="0" w:color="auto"/>
        <w:left w:val="none" w:sz="0" w:space="0" w:color="auto"/>
        <w:bottom w:val="none" w:sz="0" w:space="0" w:color="auto"/>
        <w:right w:val="none" w:sz="0" w:space="0" w:color="auto"/>
      </w:divBdr>
    </w:div>
    <w:div w:id="822697756">
      <w:bodyDiv w:val="1"/>
      <w:marLeft w:val="0"/>
      <w:marRight w:val="0"/>
      <w:marTop w:val="0"/>
      <w:marBottom w:val="0"/>
      <w:divBdr>
        <w:top w:val="none" w:sz="0" w:space="0" w:color="auto"/>
        <w:left w:val="none" w:sz="0" w:space="0" w:color="auto"/>
        <w:bottom w:val="none" w:sz="0" w:space="0" w:color="auto"/>
        <w:right w:val="none" w:sz="0" w:space="0" w:color="auto"/>
      </w:divBdr>
    </w:div>
    <w:div w:id="826021217">
      <w:bodyDiv w:val="1"/>
      <w:marLeft w:val="0"/>
      <w:marRight w:val="0"/>
      <w:marTop w:val="0"/>
      <w:marBottom w:val="0"/>
      <w:divBdr>
        <w:top w:val="none" w:sz="0" w:space="0" w:color="auto"/>
        <w:left w:val="none" w:sz="0" w:space="0" w:color="auto"/>
        <w:bottom w:val="none" w:sz="0" w:space="0" w:color="auto"/>
        <w:right w:val="none" w:sz="0" w:space="0" w:color="auto"/>
      </w:divBdr>
    </w:div>
    <w:div w:id="851603651">
      <w:bodyDiv w:val="1"/>
      <w:marLeft w:val="0"/>
      <w:marRight w:val="0"/>
      <w:marTop w:val="0"/>
      <w:marBottom w:val="0"/>
      <w:divBdr>
        <w:top w:val="none" w:sz="0" w:space="0" w:color="auto"/>
        <w:left w:val="none" w:sz="0" w:space="0" w:color="auto"/>
        <w:bottom w:val="none" w:sz="0" w:space="0" w:color="auto"/>
        <w:right w:val="none" w:sz="0" w:space="0" w:color="auto"/>
      </w:divBdr>
    </w:div>
    <w:div w:id="859003306">
      <w:bodyDiv w:val="1"/>
      <w:marLeft w:val="0"/>
      <w:marRight w:val="0"/>
      <w:marTop w:val="0"/>
      <w:marBottom w:val="0"/>
      <w:divBdr>
        <w:top w:val="none" w:sz="0" w:space="0" w:color="auto"/>
        <w:left w:val="none" w:sz="0" w:space="0" w:color="auto"/>
        <w:bottom w:val="none" w:sz="0" w:space="0" w:color="auto"/>
        <w:right w:val="none" w:sz="0" w:space="0" w:color="auto"/>
      </w:divBdr>
    </w:div>
    <w:div w:id="868028164">
      <w:bodyDiv w:val="1"/>
      <w:marLeft w:val="0"/>
      <w:marRight w:val="0"/>
      <w:marTop w:val="0"/>
      <w:marBottom w:val="0"/>
      <w:divBdr>
        <w:top w:val="none" w:sz="0" w:space="0" w:color="auto"/>
        <w:left w:val="none" w:sz="0" w:space="0" w:color="auto"/>
        <w:bottom w:val="none" w:sz="0" w:space="0" w:color="auto"/>
        <w:right w:val="none" w:sz="0" w:space="0" w:color="auto"/>
      </w:divBdr>
    </w:div>
    <w:div w:id="871266669">
      <w:bodyDiv w:val="1"/>
      <w:marLeft w:val="0"/>
      <w:marRight w:val="0"/>
      <w:marTop w:val="0"/>
      <w:marBottom w:val="0"/>
      <w:divBdr>
        <w:top w:val="none" w:sz="0" w:space="0" w:color="auto"/>
        <w:left w:val="none" w:sz="0" w:space="0" w:color="auto"/>
        <w:bottom w:val="none" w:sz="0" w:space="0" w:color="auto"/>
        <w:right w:val="none" w:sz="0" w:space="0" w:color="auto"/>
      </w:divBdr>
    </w:div>
    <w:div w:id="876895315">
      <w:bodyDiv w:val="1"/>
      <w:marLeft w:val="0"/>
      <w:marRight w:val="0"/>
      <w:marTop w:val="0"/>
      <w:marBottom w:val="0"/>
      <w:divBdr>
        <w:top w:val="none" w:sz="0" w:space="0" w:color="auto"/>
        <w:left w:val="none" w:sz="0" w:space="0" w:color="auto"/>
        <w:bottom w:val="none" w:sz="0" w:space="0" w:color="auto"/>
        <w:right w:val="none" w:sz="0" w:space="0" w:color="auto"/>
      </w:divBdr>
    </w:div>
    <w:div w:id="881551453">
      <w:bodyDiv w:val="1"/>
      <w:marLeft w:val="0"/>
      <w:marRight w:val="0"/>
      <w:marTop w:val="0"/>
      <w:marBottom w:val="0"/>
      <w:divBdr>
        <w:top w:val="none" w:sz="0" w:space="0" w:color="auto"/>
        <w:left w:val="none" w:sz="0" w:space="0" w:color="auto"/>
        <w:bottom w:val="none" w:sz="0" w:space="0" w:color="auto"/>
        <w:right w:val="none" w:sz="0" w:space="0" w:color="auto"/>
      </w:divBdr>
    </w:div>
    <w:div w:id="892304379">
      <w:bodyDiv w:val="1"/>
      <w:marLeft w:val="0"/>
      <w:marRight w:val="0"/>
      <w:marTop w:val="0"/>
      <w:marBottom w:val="0"/>
      <w:divBdr>
        <w:top w:val="none" w:sz="0" w:space="0" w:color="auto"/>
        <w:left w:val="none" w:sz="0" w:space="0" w:color="auto"/>
        <w:bottom w:val="none" w:sz="0" w:space="0" w:color="auto"/>
        <w:right w:val="none" w:sz="0" w:space="0" w:color="auto"/>
      </w:divBdr>
    </w:div>
    <w:div w:id="917635685">
      <w:bodyDiv w:val="1"/>
      <w:marLeft w:val="0"/>
      <w:marRight w:val="0"/>
      <w:marTop w:val="0"/>
      <w:marBottom w:val="0"/>
      <w:divBdr>
        <w:top w:val="none" w:sz="0" w:space="0" w:color="auto"/>
        <w:left w:val="none" w:sz="0" w:space="0" w:color="auto"/>
        <w:bottom w:val="none" w:sz="0" w:space="0" w:color="auto"/>
        <w:right w:val="none" w:sz="0" w:space="0" w:color="auto"/>
      </w:divBdr>
    </w:div>
    <w:div w:id="924728694">
      <w:bodyDiv w:val="1"/>
      <w:marLeft w:val="0"/>
      <w:marRight w:val="0"/>
      <w:marTop w:val="0"/>
      <w:marBottom w:val="0"/>
      <w:divBdr>
        <w:top w:val="none" w:sz="0" w:space="0" w:color="auto"/>
        <w:left w:val="none" w:sz="0" w:space="0" w:color="auto"/>
        <w:bottom w:val="none" w:sz="0" w:space="0" w:color="auto"/>
        <w:right w:val="none" w:sz="0" w:space="0" w:color="auto"/>
      </w:divBdr>
    </w:div>
    <w:div w:id="925646905">
      <w:bodyDiv w:val="1"/>
      <w:marLeft w:val="0"/>
      <w:marRight w:val="0"/>
      <w:marTop w:val="0"/>
      <w:marBottom w:val="0"/>
      <w:divBdr>
        <w:top w:val="none" w:sz="0" w:space="0" w:color="auto"/>
        <w:left w:val="none" w:sz="0" w:space="0" w:color="auto"/>
        <w:bottom w:val="none" w:sz="0" w:space="0" w:color="auto"/>
        <w:right w:val="none" w:sz="0" w:space="0" w:color="auto"/>
      </w:divBdr>
    </w:div>
    <w:div w:id="943418093">
      <w:bodyDiv w:val="1"/>
      <w:marLeft w:val="0"/>
      <w:marRight w:val="0"/>
      <w:marTop w:val="0"/>
      <w:marBottom w:val="0"/>
      <w:divBdr>
        <w:top w:val="none" w:sz="0" w:space="0" w:color="auto"/>
        <w:left w:val="none" w:sz="0" w:space="0" w:color="auto"/>
        <w:bottom w:val="none" w:sz="0" w:space="0" w:color="auto"/>
        <w:right w:val="none" w:sz="0" w:space="0" w:color="auto"/>
      </w:divBdr>
    </w:div>
    <w:div w:id="958102054">
      <w:bodyDiv w:val="1"/>
      <w:marLeft w:val="0"/>
      <w:marRight w:val="0"/>
      <w:marTop w:val="0"/>
      <w:marBottom w:val="0"/>
      <w:divBdr>
        <w:top w:val="none" w:sz="0" w:space="0" w:color="auto"/>
        <w:left w:val="none" w:sz="0" w:space="0" w:color="auto"/>
        <w:bottom w:val="none" w:sz="0" w:space="0" w:color="auto"/>
        <w:right w:val="none" w:sz="0" w:space="0" w:color="auto"/>
      </w:divBdr>
    </w:div>
    <w:div w:id="964963633">
      <w:bodyDiv w:val="1"/>
      <w:marLeft w:val="0"/>
      <w:marRight w:val="0"/>
      <w:marTop w:val="0"/>
      <w:marBottom w:val="0"/>
      <w:divBdr>
        <w:top w:val="none" w:sz="0" w:space="0" w:color="auto"/>
        <w:left w:val="none" w:sz="0" w:space="0" w:color="auto"/>
        <w:bottom w:val="none" w:sz="0" w:space="0" w:color="auto"/>
        <w:right w:val="none" w:sz="0" w:space="0" w:color="auto"/>
      </w:divBdr>
    </w:div>
    <w:div w:id="971445938">
      <w:bodyDiv w:val="1"/>
      <w:marLeft w:val="0"/>
      <w:marRight w:val="0"/>
      <w:marTop w:val="0"/>
      <w:marBottom w:val="0"/>
      <w:divBdr>
        <w:top w:val="none" w:sz="0" w:space="0" w:color="auto"/>
        <w:left w:val="none" w:sz="0" w:space="0" w:color="auto"/>
        <w:bottom w:val="none" w:sz="0" w:space="0" w:color="auto"/>
        <w:right w:val="none" w:sz="0" w:space="0" w:color="auto"/>
      </w:divBdr>
    </w:div>
    <w:div w:id="979460366">
      <w:bodyDiv w:val="1"/>
      <w:marLeft w:val="0"/>
      <w:marRight w:val="0"/>
      <w:marTop w:val="0"/>
      <w:marBottom w:val="0"/>
      <w:divBdr>
        <w:top w:val="none" w:sz="0" w:space="0" w:color="auto"/>
        <w:left w:val="none" w:sz="0" w:space="0" w:color="auto"/>
        <w:bottom w:val="none" w:sz="0" w:space="0" w:color="auto"/>
        <w:right w:val="none" w:sz="0" w:space="0" w:color="auto"/>
      </w:divBdr>
    </w:div>
    <w:div w:id="1000356117">
      <w:bodyDiv w:val="1"/>
      <w:marLeft w:val="0"/>
      <w:marRight w:val="0"/>
      <w:marTop w:val="0"/>
      <w:marBottom w:val="0"/>
      <w:divBdr>
        <w:top w:val="none" w:sz="0" w:space="0" w:color="auto"/>
        <w:left w:val="none" w:sz="0" w:space="0" w:color="auto"/>
        <w:bottom w:val="none" w:sz="0" w:space="0" w:color="auto"/>
        <w:right w:val="none" w:sz="0" w:space="0" w:color="auto"/>
      </w:divBdr>
    </w:div>
    <w:div w:id="1008950027">
      <w:bodyDiv w:val="1"/>
      <w:marLeft w:val="0"/>
      <w:marRight w:val="0"/>
      <w:marTop w:val="0"/>
      <w:marBottom w:val="0"/>
      <w:divBdr>
        <w:top w:val="none" w:sz="0" w:space="0" w:color="auto"/>
        <w:left w:val="none" w:sz="0" w:space="0" w:color="auto"/>
        <w:bottom w:val="none" w:sz="0" w:space="0" w:color="auto"/>
        <w:right w:val="none" w:sz="0" w:space="0" w:color="auto"/>
      </w:divBdr>
    </w:div>
    <w:div w:id="1011221079">
      <w:bodyDiv w:val="1"/>
      <w:marLeft w:val="0"/>
      <w:marRight w:val="0"/>
      <w:marTop w:val="0"/>
      <w:marBottom w:val="0"/>
      <w:divBdr>
        <w:top w:val="none" w:sz="0" w:space="0" w:color="auto"/>
        <w:left w:val="none" w:sz="0" w:space="0" w:color="auto"/>
        <w:bottom w:val="none" w:sz="0" w:space="0" w:color="auto"/>
        <w:right w:val="none" w:sz="0" w:space="0" w:color="auto"/>
      </w:divBdr>
    </w:div>
    <w:div w:id="1017582864">
      <w:bodyDiv w:val="1"/>
      <w:marLeft w:val="0"/>
      <w:marRight w:val="0"/>
      <w:marTop w:val="0"/>
      <w:marBottom w:val="0"/>
      <w:divBdr>
        <w:top w:val="none" w:sz="0" w:space="0" w:color="auto"/>
        <w:left w:val="none" w:sz="0" w:space="0" w:color="auto"/>
        <w:bottom w:val="none" w:sz="0" w:space="0" w:color="auto"/>
        <w:right w:val="none" w:sz="0" w:space="0" w:color="auto"/>
      </w:divBdr>
    </w:div>
    <w:div w:id="1019312719">
      <w:bodyDiv w:val="1"/>
      <w:marLeft w:val="0"/>
      <w:marRight w:val="0"/>
      <w:marTop w:val="0"/>
      <w:marBottom w:val="0"/>
      <w:divBdr>
        <w:top w:val="none" w:sz="0" w:space="0" w:color="auto"/>
        <w:left w:val="none" w:sz="0" w:space="0" w:color="auto"/>
        <w:bottom w:val="none" w:sz="0" w:space="0" w:color="auto"/>
        <w:right w:val="none" w:sz="0" w:space="0" w:color="auto"/>
      </w:divBdr>
    </w:div>
    <w:div w:id="1020165281">
      <w:bodyDiv w:val="1"/>
      <w:marLeft w:val="0"/>
      <w:marRight w:val="0"/>
      <w:marTop w:val="0"/>
      <w:marBottom w:val="0"/>
      <w:divBdr>
        <w:top w:val="none" w:sz="0" w:space="0" w:color="auto"/>
        <w:left w:val="none" w:sz="0" w:space="0" w:color="auto"/>
        <w:bottom w:val="none" w:sz="0" w:space="0" w:color="auto"/>
        <w:right w:val="none" w:sz="0" w:space="0" w:color="auto"/>
      </w:divBdr>
    </w:div>
    <w:div w:id="1021587905">
      <w:bodyDiv w:val="1"/>
      <w:marLeft w:val="0"/>
      <w:marRight w:val="0"/>
      <w:marTop w:val="0"/>
      <w:marBottom w:val="0"/>
      <w:divBdr>
        <w:top w:val="none" w:sz="0" w:space="0" w:color="auto"/>
        <w:left w:val="none" w:sz="0" w:space="0" w:color="auto"/>
        <w:bottom w:val="none" w:sz="0" w:space="0" w:color="auto"/>
        <w:right w:val="none" w:sz="0" w:space="0" w:color="auto"/>
      </w:divBdr>
    </w:div>
    <w:div w:id="1054043745">
      <w:bodyDiv w:val="1"/>
      <w:marLeft w:val="0"/>
      <w:marRight w:val="0"/>
      <w:marTop w:val="0"/>
      <w:marBottom w:val="0"/>
      <w:divBdr>
        <w:top w:val="none" w:sz="0" w:space="0" w:color="auto"/>
        <w:left w:val="none" w:sz="0" w:space="0" w:color="auto"/>
        <w:bottom w:val="none" w:sz="0" w:space="0" w:color="auto"/>
        <w:right w:val="none" w:sz="0" w:space="0" w:color="auto"/>
      </w:divBdr>
    </w:div>
    <w:div w:id="1069574277">
      <w:bodyDiv w:val="1"/>
      <w:marLeft w:val="0"/>
      <w:marRight w:val="0"/>
      <w:marTop w:val="0"/>
      <w:marBottom w:val="0"/>
      <w:divBdr>
        <w:top w:val="none" w:sz="0" w:space="0" w:color="auto"/>
        <w:left w:val="none" w:sz="0" w:space="0" w:color="auto"/>
        <w:bottom w:val="none" w:sz="0" w:space="0" w:color="auto"/>
        <w:right w:val="none" w:sz="0" w:space="0" w:color="auto"/>
      </w:divBdr>
    </w:div>
    <w:div w:id="1075518631">
      <w:bodyDiv w:val="1"/>
      <w:marLeft w:val="0"/>
      <w:marRight w:val="0"/>
      <w:marTop w:val="0"/>
      <w:marBottom w:val="0"/>
      <w:divBdr>
        <w:top w:val="none" w:sz="0" w:space="0" w:color="auto"/>
        <w:left w:val="none" w:sz="0" w:space="0" w:color="auto"/>
        <w:bottom w:val="none" w:sz="0" w:space="0" w:color="auto"/>
        <w:right w:val="none" w:sz="0" w:space="0" w:color="auto"/>
      </w:divBdr>
    </w:div>
    <w:div w:id="1087846243">
      <w:bodyDiv w:val="1"/>
      <w:marLeft w:val="0"/>
      <w:marRight w:val="0"/>
      <w:marTop w:val="0"/>
      <w:marBottom w:val="0"/>
      <w:divBdr>
        <w:top w:val="none" w:sz="0" w:space="0" w:color="auto"/>
        <w:left w:val="none" w:sz="0" w:space="0" w:color="auto"/>
        <w:bottom w:val="none" w:sz="0" w:space="0" w:color="auto"/>
        <w:right w:val="none" w:sz="0" w:space="0" w:color="auto"/>
      </w:divBdr>
    </w:div>
    <w:div w:id="1092124157">
      <w:bodyDiv w:val="1"/>
      <w:marLeft w:val="0"/>
      <w:marRight w:val="0"/>
      <w:marTop w:val="0"/>
      <w:marBottom w:val="0"/>
      <w:divBdr>
        <w:top w:val="none" w:sz="0" w:space="0" w:color="auto"/>
        <w:left w:val="none" w:sz="0" w:space="0" w:color="auto"/>
        <w:bottom w:val="none" w:sz="0" w:space="0" w:color="auto"/>
        <w:right w:val="none" w:sz="0" w:space="0" w:color="auto"/>
      </w:divBdr>
    </w:div>
    <w:div w:id="1094008406">
      <w:bodyDiv w:val="1"/>
      <w:marLeft w:val="0"/>
      <w:marRight w:val="0"/>
      <w:marTop w:val="0"/>
      <w:marBottom w:val="0"/>
      <w:divBdr>
        <w:top w:val="none" w:sz="0" w:space="0" w:color="auto"/>
        <w:left w:val="none" w:sz="0" w:space="0" w:color="auto"/>
        <w:bottom w:val="none" w:sz="0" w:space="0" w:color="auto"/>
        <w:right w:val="none" w:sz="0" w:space="0" w:color="auto"/>
      </w:divBdr>
    </w:div>
    <w:div w:id="1101948867">
      <w:bodyDiv w:val="1"/>
      <w:marLeft w:val="0"/>
      <w:marRight w:val="0"/>
      <w:marTop w:val="0"/>
      <w:marBottom w:val="0"/>
      <w:divBdr>
        <w:top w:val="none" w:sz="0" w:space="0" w:color="auto"/>
        <w:left w:val="none" w:sz="0" w:space="0" w:color="auto"/>
        <w:bottom w:val="none" w:sz="0" w:space="0" w:color="auto"/>
        <w:right w:val="none" w:sz="0" w:space="0" w:color="auto"/>
      </w:divBdr>
    </w:div>
    <w:div w:id="1103260427">
      <w:bodyDiv w:val="1"/>
      <w:marLeft w:val="0"/>
      <w:marRight w:val="0"/>
      <w:marTop w:val="0"/>
      <w:marBottom w:val="0"/>
      <w:divBdr>
        <w:top w:val="none" w:sz="0" w:space="0" w:color="auto"/>
        <w:left w:val="none" w:sz="0" w:space="0" w:color="auto"/>
        <w:bottom w:val="none" w:sz="0" w:space="0" w:color="auto"/>
        <w:right w:val="none" w:sz="0" w:space="0" w:color="auto"/>
      </w:divBdr>
    </w:div>
    <w:div w:id="1103720996">
      <w:bodyDiv w:val="1"/>
      <w:marLeft w:val="0"/>
      <w:marRight w:val="0"/>
      <w:marTop w:val="0"/>
      <w:marBottom w:val="0"/>
      <w:divBdr>
        <w:top w:val="none" w:sz="0" w:space="0" w:color="auto"/>
        <w:left w:val="none" w:sz="0" w:space="0" w:color="auto"/>
        <w:bottom w:val="none" w:sz="0" w:space="0" w:color="auto"/>
        <w:right w:val="none" w:sz="0" w:space="0" w:color="auto"/>
      </w:divBdr>
    </w:div>
    <w:div w:id="1124957257">
      <w:bodyDiv w:val="1"/>
      <w:marLeft w:val="0"/>
      <w:marRight w:val="0"/>
      <w:marTop w:val="0"/>
      <w:marBottom w:val="0"/>
      <w:divBdr>
        <w:top w:val="none" w:sz="0" w:space="0" w:color="auto"/>
        <w:left w:val="none" w:sz="0" w:space="0" w:color="auto"/>
        <w:bottom w:val="none" w:sz="0" w:space="0" w:color="auto"/>
        <w:right w:val="none" w:sz="0" w:space="0" w:color="auto"/>
      </w:divBdr>
    </w:div>
    <w:div w:id="1140268660">
      <w:bodyDiv w:val="1"/>
      <w:marLeft w:val="0"/>
      <w:marRight w:val="0"/>
      <w:marTop w:val="0"/>
      <w:marBottom w:val="0"/>
      <w:divBdr>
        <w:top w:val="none" w:sz="0" w:space="0" w:color="auto"/>
        <w:left w:val="none" w:sz="0" w:space="0" w:color="auto"/>
        <w:bottom w:val="none" w:sz="0" w:space="0" w:color="auto"/>
        <w:right w:val="none" w:sz="0" w:space="0" w:color="auto"/>
      </w:divBdr>
    </w:div>
    <w:div w:id="1172183321">
      <w:bodyDiv w:val="1"/>
      <w:marLeft w:val="0"/>
      <w:marRight w:val="0"/>
      <w:marTop w:val="0"/>
      <w:marBottom w:val="0"/>
      <w:divBdr>
        <w:top w:val="none" w:sz="0" w:space="0" w:color="auto"/>
        <w:left w:val="none" w:sz="0" w:space="0" w:color="auto"/>
        <w:bottom w:val="none" w:sz="0" w:space="0" w:color="auto"/>
        <w:right w:val="none" w:sz="0" w:space="0" w:color="auto"/>
      </w:divBdr>
    </w:div>
    <w:div w:id="1174761560">
      <w:bodyDiv w:val="1"/>
      <w:marLeft w:val="0"/>
      <w:marRight w:val="0"/>
      <w:marTop w:val="0"/>
      <w:marBottom w:val="0"/>
      <w:divBdr>
        <w:top w:val="none" w:sz="0" w:space="0" w:color="auto"/>
        <w:left w:val="none" w:sz="0" w:space="0" w:color="auto"/>
        <w:bottom w:val="none" w:sz="0" w:space="0" w:color="auto"/>
        <w:right w:val="none" w:sz="0" w:space="0" w:color="auto"/>
      </w:divBdr>
    </w:div>
    <w:div w:id="1175000872">
      <w:bodyDiv w:val="1"/>
      <w:marLeft w:val="0"/>
      <w:marRight w:val="0"/>
      <w:marTop w:val="0"/>
      <w:marBottom w:val="0"/>
      <w:divBdr>
        <w:top w:val="none" w:sz="0" w:space="0" w:color="auto"/>
        <w:left w:val="none" w:sz="0" w:space="0" w:color="auto"/>
        <w:bottom w:val="none" w:sz="0" w:space="0" w:color="auto"/>
        <w:right w:val="none" w:sz="0" w:space="0" w:color="auto"/>
      </w:divBdr>
    </w:div>
    <w:div w:id="1175027668">
      <w:bodyDiv w:val="1"/>
      <w:marLeft w:val="0"/>
      <w:marRight w:val="0"/>
      <w:marTop w:val="0"/>
      <w:marBottom w:val="0"/>
      <w:divBdr>
        <w:top w:val="none" w:sz="0" w:space="0" w:color="auto"/>
        <w:left w:val="none" w:sz="0" w:space="0" w:color="auto"/>
        <w:bottom w:val="none" w:sz="0" w:space="0" w:color="auto"/>
        <w:right w:val="none" w:sz="0" w:space="0" w:color="auto"/>
      </w:divBdr>
    </w:div>
    <w:div w:id="1184248073">
      <w:bodyDiv w:val="1"/>
      <w:marLeft w:val="0"/>
      <w:marRight w:val="0"/>
      <w:marTop w:val="0"/>
      <w:marBottom w:val="0"/>
      <w:divBdr>
        <w:top w:val="none" w:sz="0" w:space="0" w:color="auto"/>
        <w:left w:val="none" w:sz="0" w:space="0" w:color="auto"/>
        <w:bottom w:val="none" w:sz="0" w:space="0" w:color="auto"/>
        <w:right w:val="none" w:sz="0" w:space="0" w:color="auto"/>
      </w:divBdr>
    </w:div>
    <w:div w:id="1198541487">
      <w:bodyDiv w:val="1"/>
      <w:marLeft w:val="0"/>
      <w:marRight w:val="0"/>
      <w:marTop w:val="0"/>
      <w:marBottom w:val="0"/>
      <w:divBdr>
        <w:top w:val="none" w:sz="0" w:space="0" w:color="auto"/>
        <w:left w:val="none" w:sz="0" w:space="0" w:color="auto"/>
        <w:bottom w:val="none" w:sz="0" w:space="0" w:color="auto"/>
        <w:right w:val="none" w:sz="0" w:space="0" w:color="auto"/>
      </w:divBdr>
    </w:div>
    <w:div w:id="1220551624">
      <w:bodyDiv w:val="1"/>
      <w:marLeft w:val="0"/>
      <w:marRight w:val="0"/>
      <w:marTop w:val="0"/>
      <w:marBottom w:val="0"/>
      <w:divBdr>
        <w:top w:val="none" w:sz="0" w:space="0" w:color="auto"/>
        <w:left w:val="none" w:sz="0" w:space="0" w:color="auto"/>
        <w:bottom w:val="none" w:sz="0" w:space="0" w:color="auto"/>
        <w:right w:val="none" w:sz="0" w:space="0" w:color="auto"/>
      </w:divBdr>
    </w:div>
    <w:div w:id="1246233162">
      <w:bodyDiv w:val="1"/>
      <w:marLeft w:val="0"/>
      <w:marRight w:val="0"/>
      <w:marTop w:val="0"/>
      <w:marBottom w:val="0"/>
      <w:divBdr>
        <w:top w:val="none" w:sz="0" w:space="0" w:color="auto"/>
        <w:left w:val="none" w:sz="0" w:space="0" w:color="auto"/>
        <w:bottom w:val="none" w:sz="0" w:space="0" w:color="auto"/>
        <w:right w:val="none" w:sz="0" w:space="0" w:color="auto"/>
      </w:divBdr>
    </w:div>
    <w:div w:id="1265765247">
      <w:bodyDiv w:val="1"/>
      <w:marLeft w:val="0"/>
      <w:marRight w:val="0"/>
      <w:marTop w:val="0"/>
      <w:marBottom w:val="0"/>
      <w:divBdr>
        <w:top w:val="none" w:sz="0" w:space="0" w:color="auto"/>
        <w:left w:val="none" w:sz="0" w:space="0" w:color="auto"/>
        <w:bottom w:val="none" w:sz="0" w:space="0" w:color="auto"/>
        <w:right w:val="none" w:sz="0" w:space="0" w:color="auto"/>
      </w:divBdr>
    </w:div>
    <w:div w:id="1266186432">
      <w:bodyDiv w:val="1"/>
      <w:marLeft w:val="0"/>
      <w:marRight w:val="0"/>
      <w:marTop w:val="0"/>
      <w:marBottom w:val="0"/>
      <w:divBdr>
        <w:top w:val="none" w:sz="0" w:space="0" w:color="auto"/>
        <w:left w:val="none" w:sz="0" w:space="0" w:color="auto"/>
        <w:bottom w:val="none" w:sz="0" w:space="0" w:color="auto"/>
        <w:right w:val="none" w:sz="0" w:space="0" w:color="auto"/>
      </w:divBdr>
    </w:div>
    <w:div w:id="1268269816">
      <w:bodyDiv w:val="1"/>
      <w:marLeft w:val="0"/>
      <w:marRight w:val="0"/>
      <w:marTop w:val="0"/>
      <w:marBottom w:val="0"/>
      <w:divBdr>
        <w:top w:val="none" w:sz="0" w:space="0" w:color="auto"/>
        <w:left w:val="none" w:sz="0" w:space="0" w:color="auto"/>
        <w:bottom w:val="none" w:sz="0" w:space="0" w:color="auto"/>
        <w:right w:val="none" w:sz="0" w:space="0" w:color="auto"/>
      </w:divBdr>
    </w:div>
    <w:div w:id="1283147030">
      <w:bodyDiv w:val="1"/>
      <w:marLeft w:val="0"/>
      <w:marRight w:val="0"/>
      <w:marTop w:val="0"/>
      <w:marBottom w:val="0"/>
      <w:divBdr>
        <w:top w:val="none" w:sz="0" w:space="0" w:color="auto"/>
        <w:left w:val="none" w:sz="0" w:space="0" w:color="auto"/>
        <w:bottom w:val="none" w:sz="0" w:space="0" w:color="auto"/>
        <w:right w:val="none" w:sz="0" w:space="0" w:color="auto"/>
      </w:divBdr>
    </w:div>
    <w:div w:id="1293095447">
      <w:bodyDiv w:val="1"/>
      <w:marLeft w:val="0"/>
      <w:marRight w:val="0"/>
      <w:marTop w:val="0"/>
      <w:marBottom w:val="0"/>
      <w:divBdr>
        <w:top w:val="none" w:sz="0" w:space="0" w:color="auto"/>
        <w:left w:val="none" w:sz="0" w:space="0" w:color="auto"/>
        <w:bottom w:val="none" w:sz="0" w:space="0" w:color="auto"/>
        <w:right w:val="none" w:sz="0" w:space="0" w:color="auto"/>
      </w:divBdr>
    </w:div>
    <w:div w:id="1316299946">
      <w:bodyDiv w:val="1"/>
      <w:marLeft w:val="0"/>
      <w:marRight w:val="0"/>
      <w:marTop w:val="0"/>
      <w:marBottom w:val="0"/>
      <w:divBdr>
        <w:top w:val="none" w:sz="0" w:space="0" w:color="auto"/>
        <w:left w:val="none" w:sz="0" w:space="0" w:color="auto"/>
        <w:bottom w:val="none" w:sz="0" w:space="0" w:color="auto"/>
        <w:right w:val="none" w:sz="0" w:space="0" w:color="auto"/>
      </w:divBdr>
    </w:div>
    <w:div w:id="1332368229">
      <w:bodyDiv w:val="1"/>
      <w:marLeft w:val="0"/>
      <w:marRight w:val="0"/>
      <w:marTop w:val="0"/>
      <w:marBottom w:val="0"/>
      <w:divBdr>
        <w:top w:val="none" w:sz="0" w:space="0" w:color="auto"/>
        <w:left w:val="none" w:sz="0" w:space="0" w:color="auto"/>
        <w:bottom w:val="none" w:sz="0" w:space="0" w:color="auto"/>
        <w:right w:val="none" w:sz="0" w:space="0" w:color="auto"/>
      </w:divBdr>
    </w:div>
    <w:div w:id="1333921388">
      <w:bodyDiv w:val="1"/>
      <w:marLeft w:val="0"/>
      <w:marRight w:val="0"/>
      <w:marTop w:val="0"/>
      <w:marBottom w:val="0"/>
      <w:divBdr>
        <w:top w:val="none" w:sz="0" w:space="0" w:color="auto"/>
        <w:left w:val="none" w:sz="0" w:space="0" w:color="auto"/>
        <w:bottom w:val="none" w:sz="0" w:space="0" w:color="auto"/>
        <w:right w:val="none" w:sz="0" w:space="0" w:color="auto"/>
      </w:divBdr>
    </w:div>
    <w:div w:id="1336499632">
      <w:bodyDiv w:val="1"/>
      <w:marLeft w:val="0"/>
      <w:marRight w:val="0"/>
      <w:marTop w:val="0"/>
      <w:marBottom w:val="0"/>
      <w:divBdr>
        <w:top w:val="none" w:sz="0" w:space="0" w:color="auto"/>
        <w:left w:val="none" w:sz="0" w:space="0" w:color="auto"/>
        <w:bottom w:val="none" w:sz="0" w:space="0" w:color="auto"/>
        <w:right w:val="none" w:sz="0" w:space="0" w:color="auto"/>
      </w:divBdr>
    </w:div>
    <w:div w:id="1342925725">
      <w:bodyDiv w:val="1"/>
      <w:marLeft w:val="0"/>
      <w:marRight w:val="0"/>
      <w:marTop w:val="0"/>
      <w:marBottom w:val="0"/>
      <w:divBdr>
        <w:top w:val="none" w:sz="0" w:space="0" w:color="auto"/>
        <w:left w:val="none" w:sz="0" w:space="0" w:color="auto"/>
        <w:bottom w:val="none" w:sz="0" w:space="0" w:color="auto"/>
        <w:right w:val="none" w:sz="0" w:space="0" w:color="auto"/>
      </w:divBdr>
    </w:div>
    <w:div w:id="1358458831">
      <w:bodyDiv w:val="1"/>
      <w:marLeft w:val="0"/>
      <w:marRight w:val="0"/>
      <w:marTop w:val="0"/>
      <w:marBottom w:val="0"/>
      <w:divBdr>
        <w:top w:val="none" w:sz="0" w:space="0" w:color="auto"/>
        <w:left w:val="none" w:sz="0" w:space="0" w:color="auto"/>
        <w:bottom w:val="none" w:sz="0" w:space="0" w:color="auto"/>
        <w:right w:val="none" w:sz="0" w:space="0" w:color="auto"/>
      </w:divBdr>
    </w:div>
    <w:div w:id="1377467126">
      <w:bodyDiv w:val="1"/>
      <w:marLeft w:val="0"/>
      <w:marRight w:val="0"/>
      <w:marTop w:val="0"/>
      <w:marBottom w:val="0"/>
      <w:divBdr>
        <w:top w:val="none" w:sz="0" w:space="0" w:color="auto"/>
        <w:left w:val="none" w:sz="0" w:space="0" w:color="auto"/>
        <w:bottom w:val="none" w:sz="0" w:space="0" w:color="auto"/>
        <w:right w:val="none" w:sz="0" w:space="0" w:color="auto"/>
      </w:divBdr>
    </w:div>
    <w:div w:id="1391227359">
      <w:bodyDiv w:val="1"/>
      <w:marLeft w:val="0"/>
      <w:marRight w:val="0"/>
      <w:marTop w:val="0"/>
      <w:marBottom w:val="0"/>
      <w:divBdr>
        <w:top w:val="none" w:sz="0" w:space="0" w:color="auto"/>
        <w:left w:val="none" w:sz="0" w:space="0" w:color="auto"/>
        <w:bottom w:val="none" w:sz="0" w:space="0" w:color="auto"/>
        <w:right w:val="none" w:sz="0" w:space="0" w:color="auto"/>
      </w:divBdr>
    </w:div>
    <w:div w:id="1396391881">
      <w:bodyDiv w:val="1"/>
      <w:marLeft w:val="0"/>
      <w:marRight w:val="0"/>
      <w:marTop w:val="0"/>
      <w:marBottom w:val="0"/>
      <w:divBdr>
        <w:top w:val="none" w:sz="0" w:space="0" w:color="auto"/>
        <w:left w:val="none" w:sz="0" w:space="0" w:color="auto"/>
        <w:bottom w:val="none" w:sz="0" w:space="0" w:color="auto"/>
        <w:right w:val="none" w:sz="0" w:space="0" w:color="auto"/>
      </w:divBdr>
    </w:div>
    <w:div w:id="1400906358">
      <w:bodyDiv w:val="1"/>
      <w:marLeft w:val="0"/>
      <w:marRight w:val="0"/>
      <w:marTop w:val="0"/>
      <w:marBottom w:val="0"/>
      <w:divBdr>
        <w:top w:val="none" w:sz="0" w:space="0" w:color="auto"/>
        <w:left w:val="none" w:sz="0" w:space="0" w:color="auto"/>
        <w:bottom w:val="none" w:sz="0" w:space="0" w:color="auto"/>
        <w:right w:val="none" w:sz="0" w:space="0" w:color="auto"/>
      </w:divBdr>
    </w:div>
    <w:div w:id="1429306259">
      <w:bodyDiv w:val="1"/>
      <w:marLeft w:val="0"/>
      <w:marRight w:val="0"/>
      <w:marTop w:val="0"/>
      <w:marBottom w:val="0"/>
      <w:divBdr>
        <w:top w:val="none" w:sz="0" w:space="0" w:color="auto"/>
        <w:left w:val="none" w:sz="0" w:space="0" w:color="auto"/>
        <w:bottom w:val="none" w:sz="0" w:space="0" w:color="auto"/>
        <w:right w:val="none" w:sz="0" w:space="0" w:color="auto"/>
      </w:divBdr>
    </w:div>
    <w:div w:id="1435713908">
      <w:bodyDiv w:val="1"/>
      <w:marLeft w:val="0"/>
      <w:marRight w:val="0"/>
      <w:marTop w:val="0"/>
      <w:marBottom w:val="0"/>
      <w:divBdr>
        <w:top w:val="none" w:sz="0" w:space="0" w:color="auto"/>
        <w:left w:val="none" w:sz="0" w:space="0" w:color="auto"/>
        <w:bottom w:val="none" w:sz="0" w:space="0" w:color="auto"/>
        <w:right w:val="none" w:sz="0" w:space="0" w:color="auto"/>
      </w:divBdr>
    </w:div>
    <w:div w:id="1440219233">
      <w:bodyDiv w:val="1"/>
      <w:marLeft w:val="0"/>
      <w:marRight w:val="0"/>
      <w:marTop w:val="0"/>
      <w:marBottom w:val="0"/>
      <w:divBdr>
        <w:top w:val="none" w:sz="0" w:space="0" w:color="auto"/>
        <w:left w:val="none" w:sz="0" w:space="0" w:color="auto"/>
        <w:bottom w:val="none" w:sz="0" w:space="0" w:color="auto"/>
        <w:right w:val="none" w:sz="0" w:space="0" w:color="auto"/>
      </w:divBdr>
    </w:div>
    <w:div w:id="1455556615">
      <w:bodyDiv w:val="1"/>
      <w:marLeft w:val="0"/>
      <w:marRight w:val="0"/>
      <w:marTop w:val="0"/>
      <w:marBottom w:val="0"/>
      <w:divBdr>
        <w:top w:val="none" w:sz="0" w:space="0" w:color="auto"/>
        <w:left w:val="none" w:sz="0" w:space="0" w:color="auto"/>
        <w:bottom w:val="none" w:sz="0" w:space="0" w:color="auto"/>
        <w:right w:val="none" w:sz="0" w:space="0" w:color="auto"/>
      </w:divBdr>
    </w:div>
    <w:div w:id="1476143398">
      <w:bodyDiv w:val="1"/>
      <w:marLeft w:val="0"/>
      <w:marRight w:val="0"/>
      <w:marTop w:val="0"/>
      <w:marBottom w:val="0"/>
      <w:divBdr>
        <w:top w:val="none" w:sz="0" w:space="0" w:color="auto"/>
        <w:left w:val="none" w:sz="0" w:space="0" w:color="auto"/>
        <w:bottom w:val="none" w:sz="0" w:space="0" w:color="auto"/>
        <w:right w:val="none" w:sz="0" w:space="0" w:color="auto"/>
      </w:divBdr>
    </w:div>
    <w:div w:id="1478374096">
      <w:bodyDiv w:val="1"/>
      <w:marLeft w:val="0"/>
      <w:marRight w:val="0"/>
      <w:marTop w:val="0"/>
      <w:marBottom w:val="0"/>
      <w:divBdr>
        <w:top w:val="none" w:sz="0" w:space="0" w:color="auto"/>
        <w:left w:val="none" w:sz="0" w:space="0" w:color="auto"/>
        <w:bottom w:val="none" w:sz="0" w:space="0" w:color="auto"/>
        <w:right w:val="none" w:sz="0" w:space="0" w:color="auto"/>
      </w:divBdr>
    </w:div>
    <w:div w:id="1481651754">
      <w:bodyDiv w:val="1"/>
      <w:marLeft w:val="0"/>
      <w:marRight w:val="0"/>
      <w:marTop w:val="0"/>
      <w:marBottom w:val="0"/>
      <w:divBdr>
        <w:top w:val="none" w:sz="0" w:space="0" w:color="auto"/>
        <w:left w:val="none" w:sz="0" w:space="0" w:color="auto"/>
        <w:bottom w:val="none" w:sz="0" w:space="0" w:color="auto"/>
        <w:right w:val="none" w:sz="0" w:space="0" w:color="auto"/>
      </w:divBdr>
    </w:div>
    <w:div w:id="1490100735">
      <w:bodyDiv w:val="1"/>
      <w:marLeft w:val="0"/>
      <w:marRight w:val="0"/>
      <w:marTop w:val="0"/>
      <w:marBottom w:val="0"/>
      <w:divBdr>
        <w:top w:val="none" w:sz="0" w:space="0" w:color="auto"/>
        <w:left w:val="none" w:sz="0" w:space="0" w:color="auto"/>
        <w:bottom w:val="none" w:sz="0" w:space="0" w:color="auto"/>
        <w:right w:val="none" w:sz="0" w:space="0" w:color="auto"/>
      </w:divBdr>
    </w:div>
    <w:div w:id="1496915045">
      <w:bodyDiv w:val="1"/>
      <w:marLeft w:val="0"/>
      <w:marRight w:val="0"/>
      <w:marTop w:val="0"/>
      <w:marBottom w:val="0"/>
      <w:divBdr>
        <w:top w:val="none" w:sz="0" w:space="0" w:color="auto"/>
        <w:left w:val="none" w:sz="0" w:space="0" w:color="auto"/>
        <w:bottom w:val="none" w:sz="0" w:space="0" w:color="auto"/>
        <w:right w:val="none" w:sz="0" w:space="0" w:color="auto"/>
      </w:divBdr>
    </w:div>
    <w:div w:id="1497961663">
      <w:bodyDiv w:val="1"/>
      <w:marLeft w:val="0"/>
      <w:marRight w:val="0"/>
      <w:marTop w:val="0"/>
      <w:marBottom w:val="0"/>
      <w:divBdr>
        <w:top w:val="none" w:sz="0" w:space="0" w:color="auto"/>
        <w:left w:val="none" w:sz="0" w:space="0" w:color="auto"/>
        <w:bottom w:val="none" w:sz="0" w:space="0" w:color="auto"/>
        <w:right w:val="none" w:sz="0" w:space="0" w:color="auto"/>
      </w:divBdr>
    </w:div>
    <w:div w:id="1509828429">
      <w:bodyDiv w:val="1"/>
      <w:marLeft w:val="0"/>
      <w:marRight w:val="0"/>
      <w:marTop w:val="0"/>
      <w:marBottom w:val="0"/>
      <w:divBdr>
        <w:top w:val="none" w:sz="0" w:space="0" w:color="auto"/>
        <w:left w:val="none" w:sz="0" w:space="0" w:color="auto"/>
        <w:bottom w:val="none" w:sz="0" w:space="0" w:color="auto"/>
        <w:right w:val="none" w:sz="0" w:space="0" w:color="auto"/>
      </w:divBdr>
    </w:div>
    <w:div w:id="1518469521">
      <w:bodyDiv w:val="1"/>
      <w:marLeft w:val="0"/>
      <w:marRight w:val="0"/>
      <w:marTop w:val="0"/>
      <w:marBottom w:val="0"/>
      <w:divBdr>
        <w:top w:val="none" w:sz="0" w:space="0" w:color="auto"/>
        <w:left w:val="none" w:sz="0" w:space="0" w:color="auto"/>
        <w:bottom w:val="none" w:sz="0" w:space="0" w:color="auto"/>
        <w:right w:val="none" w:sz="0" w:space="0" w:color="auto"/>
      </w:divBdr>
    </w:div>
    <w:div w:id="1526943226">
      <w:bodyDiv w:val="1"/>
      <w:marLeft w:val="0"/>
      <w:marRight w:val="0"/>
      <w:marTop w:val="0"/>
      <w:marBottom w:val="0"/>
      <w:divBdr>
        <w:top w:val="none" w:sz="0" w:space="0" w:color="auto"/>
        <w:left w:val="none" w:sz="0" w:space="0" w:color="auto"/>
        <w:bottom w:val="none" w:sz="0" w:space="0" w:color="auto"/>
        <w:right w:val="none" w:sz="0" w:space="0" w:color="auto"/>
      </w:divBdr>
    </w:div>
    <w:div w:id="1538658043">
      <w:bodyDiv w:val="1"/>
      <w:marLeft w:val="0"/>
      <w:marRight w:val="0"/>
      <w:marTop w:val="0"/>
      <w:marBottom w:val="0"/>
      <w:divBdr>
        <w:top w:val="none" w:sz="0" w:space="0" w:color="auto"/>
        <w:left w:val="none" w:sz="0" w:space="0" w:color="auto"/>
        <w:bottom w:val="none" w:sz="0" w:space="0" w:color="auto"/>
        <w:right w:val="none" w:sz="0" w:space="0" w:color="auto"/>
      </w:divBdr>
    </w:div>
    <w:div w:id="1538853587">
      <w:bodyDiv w:val="1"/>
      <w:marLeft w:val="0"/>
      <w:marRight w:val="0"/>
      <w:marTop w:val="0"/>
      <w:marBottom w:val="0"/>
      <w:divBdr>
        <w:top w:val="none" w:sz="0" w:space="0" w:color="auto"/>
        <w:left w:val="none" w:sz="0" w:space="0" w:color="auto"/>
        <w:bottom w:val="none" w:sz="0" w:space="0" w:color="auto"/>
        <w:right w:val="none" w:sz="0" w:space="0" w:color="auto"/>
      </w:divBdr>
    </w:div>
    <w:div w:id="1539076712">
      <w:bodyDiv w:val="1"/>
      <w:marLeft w:val="0"/>
      <w:marRight w:val="0"/>
      <w:marTop w:val="0"/>
      <w:marBottom w:val="0"/>
      <w:divBdr>
        <w:top w:val="none" w:sz="0" w:space="0" w:color="auto"/>
        <w:left w:val="none" w:sz="0" w:space="0" w:color="auto"/>
        <w:bottom w:val="none" w:sz="0" w:space="0" w:color="auto"/>
        <w:right w:val="none" w:sz="0" w:space="0" w:color="auto"/>
      </w:divBdr>
    </w:div>
    <w:div w:id="1566602594">
      <w:bodyDiv w:val="1"/>
      <w:marLeft w:val="0"/>
      <w:marRight w:val="0"/>
      <w:marTop w:val="0"/>
      <w:marBottom w:val="0"/>
      <w:divBdr>
        <w:top w:val="none" w:sz="0" w:space="0" w:color="auto"/>
        <w:left w:val="none" w:sz="0" w:space="0" w:color="auto"/>
        <w:bottom w:val="none" w:sz="0" w:space="0" w:color="auto"/>
        <w:right w:val="none" w:sz="0" w:space="0" w:color="auto"/>
      </w:divBdr>
    </w:div>
    <w:div w:id="1574661256">
      <w:bodyDiv w:val="1"/>
      <w:marLeft w:val="0"/>
      <w:marRight w:val="0"/>
      <w:marTop w:val="0"/>
      <w:marBottom w:val="0"/>
      <w:divBdr>
        <w:top w:val="none" w:sz="0" w:space="0" w:color="auto"/>
        <w:left w:val="none" w:sz="0" w:space="0" w:color="auto"/>
        <w:bottom w:val="none" w:sz="0" w:space="0" w:color="auto"/>
        <w:right w:val="none" w:sz="0" w:space="0" w:color="auto"/>
      </w:divBdr>
    </w:div>
    <w:div w:id="1575159990">
      <w:bodyDiv w:val="1"/>
      <w:marLeft w:val="0"/>
      <w:marRight w:val="0"/>
      <w:marTop w:val="0"/>
      <w:marBottom w:val="0"/>
      <w:divBdr>
        <w:top w:val="none" w:sz="0" w:space="0" w:color="auto"/>
        <w:left w:val="none" w:sz="0" w:space="0" w:color="auto"/>
        <w:bottom w:val="none" w:sz="0" w:space="0" w:color="auto"/>
        <w:right w:val="none" w:sz="0" w:space="0" w:color="auto"/>
      </w:divBdr>
    </w:div>
    <w:div w:id="1581989320">
      <w:bodyDiv w:val="1"/>
      <w:marLeft w:val="0"/>
      <w:marRight w:val="0"/>
      <w:marTop w:val="0"/>
      <w:marBottom w:val="0"/>
      <w:divBdr>
        <w:top w:val="none" w:sz="0" w:space="0" w:color="auto"/>
        <w:left w:val="none" w:sz="0" w:space="0" w:color="auto"/>
        <w:bottom w:val="none" w:sz="0" w:space="0" w:color="auto"/>
        <w:right w:val="none" w:sz="0" w:space="0" w:color="auto"/>
      </w:divBdr>
    </w:div>
    <w:div w:id="1606621085">
      <w:bodyDiv w:val="1"/>
      <w:marLeft w:val="0"/>
      <w:marRight w:val="0"/>
      <w:marTop w:val="0"/>
      <w:marBottom w:val="0"/>
      <w:divBdr>
        <w:top w:val="none" w:sz="0" w:space="0" w:color="auto"/>
        <w:left w:val="none" w:sz="0" w:space="0" w:color="auto"/>
        <w:bottom w:val="none" w:sz="0" w:space="0" w:color="auto"/>
        <w:right w:val="none" w:sz="0" w:space="0" w:color="auto"/>
      </w:divBdr>
    </w:div>
    <w:div w:id="1607687609">
      <w:bodyDiv w:val="1"/>
      <w:marLeft w:val="0"/>
      <w:marRight w:val="0"/>
      <w:marTop w:val="0"/>
      <w:marBottom w:val="0"/>
      <w:divBdr>
        <w:top w:val="none" w:sz="0" w:space="0" w:color="auto"/>
        <w:left w:val="none" w:sz="0" w:space="0" w:color="auto"/>
        <w:bottom w:val="none" w:sz="0" w:space="0" w:color="auto"/>
        <w:right w:val="none" w:sz="0" w:space="0" w:color="auto"/>
      </w:divBdr>
    </w:div>
    <w:div w:id="1609776990">
      <w:bodyDiv w:val="1"/>
      <w:marLeft w:val="0"/>
      <w:marRight w:val="0"/>
      <w:marTop w:val="0"/>
      <w:marBottom w:val="0"/>
      <w:divBdr>
        <w:top w:val="none" w:sz="0" w:space="0" w:color="auto"/>
        <w:left w:val="none" w:sz="0" w:space="0" w:color="auto"/>
        <w:bottom w:val="none" w:sz="0" w:space="0" w:color="auto"/>
        <w:right w:val="none" w:sz="0" w:space="0" w:color="auto"/>
      </w:divBdr>
    </w:div>
    <w:div w:id="1624002504">
      <w:bodyDiv w:val="1"/>
      <w:marLeft w:val="0"/>
      <w:marRight w:val="0"/>
      <w:marTop w:val="0"/>
      <w:marBottom w:val="0"/>
      <w:divBdr>
        <w:top w:val="none" w:sz="0" w:space="0" w:color="auto"/>
        <w:left w:val="none" w:sz="0" w:space="0" w:color="auto"/>
        <w:bottom w:val="none" w:sz="0" w:space="0" w:color="auto"/>
        <w:right w:val="none" w:sz="0" w:space="0" w:color="auto"/>
      </w:divBdr>
    </w:div>
    <w:div w:id="1636645325">
      <w:bodyDiv w:val="1"/>
      <w:marLeft w:val="0"/>
      <w:marRight w:val="0"/>
      <w:marTop w:val="0"/>
      <w:marBottom w:val="0"/>
      <w:divBdr>
        <w:top w:val="none" w:sz="0" w:space="0" w:color="auto"/>
        <w:left w:val="none" w:sz="0" w:space="0" w:color="auto"/>
        <w:bottom w:val="none" w:sz="0" w:space="0" w:color="auto"/>
        <w:right w:val="none" w:sz="0" w:space="0" w:color="auto"/>
      </w:divBdr>
    </w:div>
    <w:div w:id="1668286950">
      <w:bodyDiv w:val="1"/>
      <w:marLeft w:val="0"/>
      <w:marRight w:val="0"/>
      <w:marTop w:val="0"/>
      <w:marBottom w:val="0"/>
      <w:divBdr>
        <w:top w:val="none" w:sz="0" w:space="0" w:color="auto"/>
        <w:left w:val="none" w:sz="0" w:space="0" w:color="auto"/>
        <w:bottom w:val="none" w:sz="0" w:space="0" w:color="auto"/>
        <w:right w:val="none" w:sz="0" w:space="0" w:color="auto"/>
      </w:divBdr>
    </w:div>
    <w:div w:id="1679236716">
      <w:bodyDiv w:val="1"/>
      <w:marLeft w:val="0"/>
      <w:marRight w:val="0"/>
      <w:marTop w:val="0"/>
      <w:marBottom w:val="0"/>
      <w:divBdr>
        <w:top w:val="none" w:sz="0" w:space="0" w:color="auto"/>
        <w:left w:val="none" w:sz="0" w:space="0" w:color="auto"/>
        <w:bottom w:val="none" w:sz="0" w:space="0" w:color="auto"/>
        <w:right w:val="none" w:sz="0" w:space="0" w:color="auto"/>
      </w:divBdr>
    </w:div>
    <w:div w:id="1689520711">
      <w:bodyDiv w:val="1"/>
      <w:marLeft w:val="0"/>
      <w:marRight w:val="0"/>
      <w:marTop w:val="0"/>
      <w:marBottom w:val="0"/>
      <w:divBdr>
        <w:top w:val="none" w:sz="0" w:space="0" w:color="auto"/>
        <w:left w:val="none" w:sz="0" w:space="0" w:color="auto"/>
        <w:bottom w:val="none" w:sz="0" w:space="0" w:color="auto"/>
        <w:right w:val="none" w:sz="0" w:space="0" w:color="auto"/>
      </w:divBdr>
    </w:div>
    <w:div w:id="1691682087">
      <w:bodyDiv w:val="1"/>
      <w:marLeft w:val="0"/>
      <w:marRight w:val="0"/>
      <w:marTop w:val="0"/>
      <w:marBottom w:val="0"/>
      <w:divBdr>
        <w:top w:val="none" w:sz="0" w:space="0" w:color="auto"/>
        <w:left w:val="none" w:sz="0" w:space="0" w:color="auto"/>
        <w:bottom w:val="none" w:sz="0" w:space="0" w:color="auto"/>
        <w:right w:val="none" w:sz="0" w:space="0" w:color="auto"/>
      </w:divBdr>
    </w:div>
    <w:div w:id="1715226482">
      <w:bodyDiv w:val="1"/>
      <w:marLeft w:val="0"/>
      <w:marRight w:val="0"/>
      <w:marTop w:val="0"/>
      <w:marBottom w:val="0"/>
      <w:divBdr>
        <w:top w:val="none" w:sz="0" w:space="0" w:color="auto"/>
        <w:left w:val="none" w:sz="0" w:space="0" w:color="auto"/>
        <w:bottom w:val="none" w:sz="0" w:space="0" w:color="auto"/>
        <w:right w:val="none" w:sz="0" w:space="0" w:color="auto"/>
      </w:divBdr>
    </w:div>
    <w:div w:id="1720204151">
      <w:bodyDiv w:val="1"/>
      <w:marLeft w:val="0"/>
      <w:marRight w:val="0"/>
      <w:marTop w:val="0"/>
      <w:marBottom w:val="0"/>
      <w:divBdr>
        <w:top w:val="none" w:sz="0" w:space="0" w:color="auto"/>
        <w:left w:val="none" w:sz="0" w:space="0" w:color="auto"/>
        <w:bottom w:val="none" w:sz="0" w:space="0" w:color="auto"/>
        <w:right w:val="none" w:sz="0" w:space="0" w:color="auto"/>
      </w:divBdr>
    </w:div>
    <w:div w:id="1764522729">
      <w:bodyDiv w:val="1"/>
      <w:marLeft w:val="0"/>
      <w:marRight w:val="0"/>
      <w:marTop w:val="0"/>
      <w:marBottom w:val="0"/>
      <w:divBdr>
        <w:top w:val="none" w:sz="0" w:space="0" w:color="auto"/>
        <w:left w:val="none" w:sz="0" w:space="0" w:color="auto"/>
        <w:bottom w:val="none" w:sz="0" w:space="0" w:color="auto"/>
        <w:right w:val="none" w:sz="0" w:space="0" w:color="auto"/>
      </w:divBdr>
    </w:div>
    <w:div w:id="1770420808">
      <w:bodyDiv w:val="1"/>
      <w:marLeft w:val="0"/>
      <w:marRight w:val="0"/>
      <w:marTop w:val="0"/>
      <w:marBottom w:val="0"/>
      <w:divBdr>
        <w:top w:val="none" w:sz="0" w:space="0" w:color="auto"/>
        <w:left w:val="none" w:sz="0" w:space="0" w:color="auto"/>
        <w:bottom w:val="none" w:sz="0" w:space="0" w:color="auto"/>
        <w:right w:val="none" w:sz="0" w:space="0" w:color="auto"/>
      </w:divBdr>
    </w:div>
    <w:div w:id="1779368791">
      <w:bodyDiv w:val="1"/>
      <w:marLeft w:val="0"/>
      <w:marRight w:val="0"/>
      <w:marTop w:val="0"/>
      <w:marBottom w:val="0"/>
      <w:divBdr>
        <w:top w:val="none" w:sz="0" w:space="0" w:color="auto"/>
        <w:left w:val="none" w:sz="0" w:space="0" w:color="auto"/>
        <w:bottom w:val="none" w:sz="0" w:space="0" w:color="auto"/>
        <w:right w:val="none" w:sz="0" w:space="0" w:color="auto"/>
      </w:divBdr>
    </w:div>
    <w:div w:id="1794784614">
      <w:bodyDiv w:val="1"/>
      <w:marLeft w:val="0"/>
      <w:marRight w:val="0"/>
      <w:marTop w:val="0"/>
      <w:marBottom w:val="0"/>
      <w:divBdr>
        <w:top w:val="none" w:sz="0" w:space="0" w:color="auto"/>
        <w:left w:val="none" w:sz="0" w:space="0" w:color="auto"/>
        <w:bottom w:val="none" w:sz="0" w:space="0" w:color="auto"/>
        <w:right w:val="none" w:sz="0" w:space="0" w:color="auto"/>
      </w:divBdr>
    </w:div>
    <w:div w:id="1803187504">
      <w:bodyDiv w:val="1"/>
      <w:marLeft w:val="0"/>
      <w:marRight w:val="0"/>
      <w:marTop w:val="0"/>
      <w:marBottom w:val="0"/>
      <w:divBdr>
        <w:top w:val="none" w:sz="0" w:space="0" w:color="auto"/>
        <w:left w:val="none" w:sz="0" w:space="0" w:color="auto"/>
        <w:bottom w:val="none" w:sz="0" w:space="0" w:color="auto"/>
        <w:right w:val="none" w:sz="0" w:space="0" w:color="auto"/>
      </w:divBdr>
    </w:div>
    <w:div w:id="1808933250">
      <w:bodyDiv w:val="1"/>
      <w:marLeft w:val="0"/>
      <w:marRight w:val="0"/>
      <w:marTop w:val="0"/>
      <w:marBottom w:val="0"/>
      <w:divBdr>
        <w:top w:val="none" w:sz="0" w:space="0" w:color="auto"/>
        <w:left w:val="none" w:sz="0" w:space="0" w:color="auto"/>
        <w:bottom w:val="none" w:sz="0" w:space="0" w:color="auto"/>
        <w:right w:val="none" w:sz="0" w:space="0" w:color="auto"/>
      </w:divBdr>
    </w:div>
    <w:div w:id="1811092313">
      <w:bodyDiv w:val="1"/>
      <w:marLeft w:val="0"/>
      <w:marRight w:val="0"/>
      <w:marTop w:val="0"/>
      <w:marBottom w:val="0"/>
      <w:divBdr>
        <w:top w:val="none" w:sz="0" w:space="0" w:color="auto"/>
        <w:left w:val="none" w:sz="0" w:space="0" w:color="auto"/>
        <w:bottom w:val="none" w:sz="0" w:space="0" w:color="auto"/>
        <w:right w:val="none" w:sz="0" w:space="0" w:color="auto"/>
      </w:divBdr>
    </w:div>
    <w:div w:id="1825391798">
      <w:bodyDiv w:val="1"/>
      <w:marLeft w:val="0"/>
      <w:marRight w:val="0"/>
      <w:marTop w:val="0"/>
      <w:marBottom w:val="0"/>
      <w:divBdr>
        <w:top w:val="none" w:sz="0" w:space="0" w:color="auto"/>
        <w:left w:val="none" w:sz="0" w:space="0" w:color="auto"/>
        <w:bottom w:val="none" w:sz="0" w:space="0" w:color="auto"/>
        <w:right w:val="none" w:sz="0" w:space="0" w:color="auto"/>
      </w:divBdr>
    </w:div>
    <w:div w:id="1829860048">
      <w:bodyDiv w:val="1"/>
      <w:marLeft w:val="0"/>
      <w:marRight w:val="0"/>
      <w:marTop w:val="0"/>
      <w:marBottom w:val="0"/>
      <w:divBdr>
        <w:top w:val="none" w:sz="0" w:space="0" w:color="auto"/>
        <w:left w:val="none" w:sz="0" w:space="0" w:color="auto"/>
        <w:bottom w:val="none" w:sz="0" w:space="0" w:color="auto"/>
        <w:right w:val="none" w:sz="0" w:space="0" w:color="auto"/>
      </w:divBdr>
    </w:div>
    <w:div w:id="1837720267">
      <w:bodyDiv w:val="1"/>
      <w:marLeft w:val="0"/>
      <w:marRight w:val="0"/>
      <w:marTop w:val="0"/>
      <w:marBottom w:val="0"/>
      <w:divBdr>
        <w:top w:val="none" w:sz="0" w:space="0" w:color="auto"/>
        <w:left w:val="none" w:sz="0" w:space="0" w:color="auto"/>
        <w:bottom w:val="none" w:sz="0" w:space="0" w:color="auto"/>
        <w:right w:val="none" w:sz="0" w:space="0" w:color="auto"/>
      </w:divBdr>
    </w:div>
    <w:div w:id="1858420025">
      <w:bodyDiv w:val="1"/>
      <w:marLeft w:val="0"/>
      <w:marRight w:val="0"/>
      <w:marTop w:val="0"/>
      <w:marBottom w:val="0"/>
      <w:divBdr>
        <w:top w:val="none" w:sz="0" w:space="0" w:color="auto"/>
        <w:left w:val="none" w:sz="0" w:space="0" w:color="auto"/>
        <w:bottom w:val="none" w:sz="0" w:space="0" w:color="auto"/>
        <w:right w:val="none" w:sz="0" w:space="0" w:color="auto"/>
      </w:divBdr>
    </w:div>
    <w:div w:id="1876385605">
      <w:bodyDiv w:val="1"/>
      <w:marLeft w:val="0"/>
      <w:marRight w:val="0"/>
      <w:marTop w:val="0"/>
      <w:marBottom w:val="0"/>
      <w:divBdr>
        <w:top w:val="none" w:sz="0" w:space="0" w:color="auto"/>
        <w:left w:val="none" w:sz="0" w:space="0" w:color="auto"/>
        <w:bottom w:val="none" w:sz="0" w:space="0" w:color="auto"/>
        <w:right w:val="none" w:sz="0" w:space="0" w:color="auto"/>
      </w:divBdr>
    </w:div>
    <w:div w:id="1876575656">
      <w:bodyDiv w:val="1"/>
      <w:marLeft w:val="0"/>
      <w:marRight w:val="0"/>
      <w:marTop w:val="0"/>
      <w:marBottom w:val="0"/>
      <w:divBdr>
        <w:top w:val="none" w:sz="0" w:space="0" w:color="auto"/>
        <w:left w:val="none" w:sz="0" w:space="0" w:color="auto"/>
        <w:bottom w:val="none" w:sz="0" w:space="0" w:color="auto"/>
        <w:right w:val="none" w:sz="0" w:space="0" w:color="auto"/>
      </w:divBdr>
    </w:div>
    <w:div w:id="1882596822">
      <w:bodyDiv w:val="1"/>
      <w:marLeft w:val="0"/>
      <w:marRight w:val="0"/>
      <w:marTop w:val="0"/>
      <w:marBottom w:val="0"/>
      <w:divBdr>
        <w:top w:val="none" w:sz="0" w:space="0" w:color="auto"/>
        <w:left w:val="none" w:sz="0" w:space="0" w:color="auto"/>
        <w:bottom w:val="none" w:sz="0" w:space="0" w:color="auto"/>
        <w:right w:val="none" w:sz="0" w:space="0" w:color="auto"/>
      </w:divBdr>
    </w:div>
    <w:div w:id="1921406696">
      <w:bodyDiv w:val="1"/>
      <w:marLeft w:val="0"/>
      <w:marRight w:val="0"/>
      <w:marTop w:val="0"/>
      <w:marBottom w:val="0"/>
      <w:divBdr>
        <w:top w:val="none" w:sz="0" w:space="0" w:color="auto"/>
        <w:left w:val="none" w:sz="0" w:space="0" w:color="auto"/>
        <w:bottom w:val="none" w:sz="0" w:space="0" w:color="auto"/>
        <w:right w:val="none" w:sz="0" w:space="0" w:color="auto"/>
      </w:divBdr>
    </w:div>
    <w:div w:id="1946113206">
      <w:bodyDiv w:val="1"/>
      <w:marLeft w:val="0"/>
      <w:marRight w:val="0"/>
      <w:marTop w:val="0"/>
      <w:marBottom w:val="0"/>
      <w:divBdr>
        <w:top w:val="none" w:sz="0" w:space="0" w:color="auto"/>
        <w:left w:val="none" w:sz="0" w:space="0" w:color="auto"/>
        <w:bottom w:val="none" w:sz="0" w:space="0" w:color="auto"/>
        <w:right w:val="none" w:sz="0" w:space="0" w:color="auto"/>
      </w:divBdr>
    </w:div>
    <w:div w:id="1960262265">
      <w:bodyDiv w:val="1"/>
      <w:marLeft w:val="0"/>
      <w:marRight w:val="0"/>
      <w:marTop w:val="0"/>
      <w:marBottom w:val="0"/>
      <w:divBdr>
        <w:top w:val="none" w:sz="0" w:space="0" w:color="auto"/>
        <w:left w:val="none" w:sz="0" w:space="0" w:color="auto"/>
        <w:bottom w:val="none" w:sz="0" w:space="0" w:color="auto"/>
        <w:right w:val="none" w:sz="0" w:space="0" w:color="auto"/>
      </w:divBdr>
    </w:div>
    <w:div w:id="1962612560">
      <w:bodyDiv w:val="1"/>
      <w:marLeft w:val="0"/>
      <w:marRight w:val="0"/>
      <w:marTop w:val="0"/>
      <w:marBottom w:val="0"/>
      <w:divBdr>
        <w:top w:val="none" w:sz="0" w:space="0" w:color="auto"/>
        <w:left w:val="none" w:sz="0" w:space="0" w:color="auto"/>
        <w:bottom w:val="none" w:sz="0" w:space="0" w:color="auto"/>
        <w:right w:val="none" w:sz="0" w:space="0" w:color="auto"/>
      </w:divBdr>
    </w:div>
    <w:div w:id="1991975895">
      <w:bodyDiv w:val="1"/>
      <w:marLeft w:val="0"/>
      <w:marRight w:val="0"/>
      <w:marTop w:val="0"/>
      <w:marBottom w:val="0"/>
      <w:divBdr>
        <w:top w:val="none" w:sz="0" w:space="0" w:color="auto"/>
        <w:left w:val="none" w:sz="0" w:space="0" w:color="auto"/>
        <w:bottom w:val="none" w:sz="0" w:space="0" w:color="auto"/>
        <w:right w:val="none" w:sz="0" w:space="0" w:color="auto"/>
      </w:divBdr>
    </w:div>
    <w:div w:id="1993487405">
      <w:bodyDiv w:val="1"/>
      <w:marLeft w:val="0"/>
      <w:marRight w:val="0"/>
      <w:marTop w:val="0"/>
      <w:marBottom w:val="0"/>
      <w:divBdr>
        <w:top w:val="none" w:sz="0" w:space="0" w:color="auto"/>
        <w:left w:val="none" w:sz="0" w:space="0" w:color="auto"/>
        <w:bottom w:val="none" w:sz="0" w:space="0" w:color="auto"/>
        <w:right w:val="none" w:sz="0" w:space="0" w:color="auto"/>
      </w:divBdr>
    </w:div>
    <w:div w:id="2000769637">
      <w:bodyDiv w:val="1"/>
      <w:marLeft w:val="0"/>
      <w:marRight w:val="0"/>
      <w:marTop w:val="0"/>
      <w:marBottom w:val="0"/>
      <w:divBdr>
        <w:top w:val="none" w:sz="0" w:space="0" w:color="auto"/>
        <w:left w:val="none" w:sz="0" w:space="0" w:color="auto"/>
        <w:bottom w:val="none" w:sz="0" w:space="0" w:color="auto"/>
        <w:right w:val="none" w:sz="0" w:space="0" w:color="auto"/>
      </w:divBdr>
    </w:div>
    <w:div w:id="2001614569">
      <w:bodyDiv w:val="1"/>
      <w:marLeft w:val="0"/>
      <w:marRight w:val="0"/>
      <w:marTop w:val="0"/>
      <w:marBottom w:val="0"/>
      <w:divBdr>
        <w:top w:val="none" w:sz="0" w:space="0" w:color="auto"/>
        <w:left w:val="none" w:sz="0" w:space="0" w:color="auto"/>
        <w:bottom w:val="none" w:sz="0" w:space="0" w:color="auto"/>
        <w:right w:val="none" w:sz="0" w:space="0" w:color="auto"/>
      </w:divBdr>
    </w:div>
    <w:div w:id="2032144222">
      <w:bodyDiv w:val="1"/>
      <w:marLeft w:val="0"/>
      <w:marRight w:val="0"/>
      <w:marTop w:val="0"/>
      <w:marBottom w:val="0"/>
      <w:divBdr>
        <w:top w:val="none" w:sz="0" w:space="0" w:color="auto"/>
        <w:left w:val="none" w:sz="0" w:space="0" w:color="auto"/>
        <w:bottom w:val="none" w:sz="0" w:space="0" w:color="auto"/>
        <w:right w:val="none" w:sz="0" w:space="0" w:color="auto"/>
      </w:divBdr>
    </w:div>
    <w:div w:id="2043554123">
      <w:bodyDiv w:val="1"/>
      <w:marLeft w:val="0"/>
      <w:marRight w:val="0"/>
      <w:marTop w:val="0"/>
      <w:marBottom w:val="0"/>
      <w:divBdr>
        <w:top w:val="none" w:sz="0" w:space="0" w:color="auto"/>
        <w:left w:val="none" w:sz="0" w:space="0" w:color="auto"/>
        <w:bottom w:val="none" w:sz="0" w:space="0" w:color="auto"/>
        <w:right w:val="none" w:sz="0" w:space="0" w:color="auto"/>
      </w:divBdr>
    </w:div>
    <w:div w:id="2063673740">
      <w:bodyDiv w:val="1"/>
      <w:marLeft w:val="0"/>
      <w:marRight w:val="0"/>
      <w:marTop w:val="0"/>
      <w:marBottom w:val="0"/>
      <w:divBdr>
        <w:top w:val="none" w:sz="0" w:space="0" w:color="auto"/>
        <w:left w:val="none" w:sz="0" w:space="0" w:color="auto"/>
        <w:bottom w:val="none" w:sz="0" w:space="0" w:color="auto"/>
        <w:right w:val="none" w:sz="0" w:space="0" w:color="auto"/>
      </w:divBdr>
    </w:div>
    <w:div w:id="2072383002">
      <w:bodyDiv w:val="1"/>
      <w:marLeft w:val="0"/>
      <w:marRight w:val="0"/>
      <w:marTop w:val="0"/>
      <w:marBottom w:val="0"/>
      <w:divBdr>
        <w:top w:val="none" w:sz="0" w:space="0" w:color="auto"/>
        <w:left w:val="none" w:sz="0" w:space="0" w:color="auto"/>
        <w:bottom w:val="none" w:sz="0" w:space="0" w:color="auto"/>
        <w:right w:val="none" w:sz="0" w:space="0" w:color="auto"/>
      </w:divBdr>
    </w:div>
    <w:div w:id="2078278357">
      <w:bodyDiv w:val="1"/>
      <w:marLeft w:val="0"/>
      <w:marRight w:val="0"/>
      <w:marTop w:val="0"/>
      <w:marBottom w:val="0"/>
      <w:divBdr>
        <w:top w:val="none" w:sz="0" w:space="0" w:color="auto"/>
        <w:left w:val="none" w:sz="0" w:space="0" w:color="auto"/>
        <w:bottom w:val="none" w:sz="0" w:space="0" w:color="auto"/>
        <w:right w:val="none" w:sz="0" w:space="0" w:color="auto"/>
      </w:divBdr>
    </w:div>
    <w:div w:id="2080470299">
      <w:bodyDiv w:val="1"/>
      <w:marLeft w:val="0"/>
      <w:marRight w:val="0"/>
      <w:marTop w:val="0"/>
      <w:marBottom w:val="0"/>
      <w:divBdr>
        <w:top w:val="none" w:sz="0" w:space="0" w:color="auto"/>
        <w:left w:val="none" w:sz="0" w:space="0" w:color="auto"/>
        <w:bottom w:val="none" w:sz="0" w:space="0" w:color="auto"/>
        <w:right w:val="none" w:sz="0" w:space="0" w:color="auto"/>
      </w:divBdr>
    </w:div>
    <w:div w:id="2096512021">
      <w:bodyDiv w:val="1"/>
      <w:marLeft w:val="0"/>
      <w:marRight w:val="0"/>
      <w:marTop w:val="0"/>
      <w:marBottom w:val="0"/>
      <w:divBdr>
        <w:top w:val="none" w:sz="0" w:space="0" w:color="auto"/>
        <w:left w:val="none" w:sz="0" w:space="0" w:color="auto"/>
        <w:bottom w:val="none" w:sz="0" w:space="0" w:color="auto"/>
        <w:right w:val="none" w:sz="0" w:space="0" w:color="auto"/>
      </w:divBdr>
    </w:div>
    <w:div w:id="2098212063">
      <w:bodyDiv w:val="1"/>
      <w:marLeft w:val="0"/>
      <w:marRight w:val="0"/>
      <w:marTop w:val="0"/>
      <w:marBottom w:val="0"/>
      <w:divBdr>
        <w:top w:val="none" w:sz="0" w:space="0" w:color="auto"/>
        <w:left w:val="none" w:sz="0" w:space="0" w:color="auto"/>
        <w:bottom w:val="none" w:sz="0" w:space="0" w:color="auto"/>
        <w:right w:val="none" w:sz="0" w:space="0" w:color="auto"/>
      </w:divBdr>
    </w:div>
    <w:div w:id="2114083116">
      <w:bodyDiv w:val="1"/>
      <w:marLeft w:val="0"/>
      <w:marRight w:val="0"/>
      <w:marTop w:val="0"/>
      <w:marBottom w:val="0"/>
      <w:divBdr>
        <w:top w:val="none" w:sz="0" w:space="0" w:color="auto"/>
        <w:left w:val="none" w:sz="0" w:space="0" w:color="auto"/>
        <w:bottom w:val="none" w:sz="0" w:space="0" w:color="auto"/>
        <w:right w:val="none" w:sz="0" w:space="0" w:color="auto"/>
      </w:divBdr>
    </w:div>
    <w:div w:id="2128157661">
      <w:bodyDiv w:val="1"/>
      <w:marLeft w:val="0"/>
      <w:marRight w:val="0"/>
      <w:marTop w:val="0"/>
      <w:marBottom w:val="0"/>
      <w:divBdr>
        <w:top w:val="none" w:sz="0" w:space="0" w:color="auto"/>
        <w:left w:val="none" w:sz="0" w:space="0" w:color="auto"/>
        <w:bottom w:val="none" w:sz="0" w:space="0" w:color="auto"/>
        <w:right w:val="none" w:sz="0" w:space="0" w:color="auto"/>
      </w:divBdr>
    </w:div>
    <w:div w:id="2129348093">
      <w:bodyDiv w:val="1"/>
      <w:marLeft w:val="0"/>
      <w:marRight w:val="0"/>
      <w:marTop w:val="0"/>
      <w:marBottom w:val="0"/>
      <w:divBdr>
        <w:top w:val="none" w:sz="0" w:space="0" w:color="auto"/>
        <w:left w:val="none" w:sz="0" w:space="0" w:color="auto"/>
        <w:bottom w:val="none" w:sz="0" w:space="0" w:color="auto"/>
        <w:right w:val="none" w:sz="0" w:space="0" w:color="auto"/>
      </w:divBdr>
    </w:div>
    <w:div w:id="2132747109">
      <w:bodyDiv w:val="1"/>
      <w:marLeft w:val="0"/>
      <w:marRight w:val="0"/>
      <w:marTop w:val="0"/>
      <w:marBottom w:val="0"/>
      <w:divBdr>
        <w:top w:val="none" w:sz="0" w:space="0" w:color="auto"/>
        <w:left w:val="none" w:sz="0" w:space="0" w:color="auto"/>
        <w:bottom w:val="none" w:sz="0" w:space="0" w:color="auto"/>
        <w:right w:val="none" w:sz="0" w:space="0" w:color="auto"/>
      </w:divBdr>
    </w:div>
    <w:div w:id="214114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Kha21</b:Tag>
    <b:SourceType>InternetSite</b:SourceType>
    <b:Guid>{E2481F45-7308-4B35-965E-270917509AFA}</b:Guid>
    <b:Author>
      <b:Author>
        <b:NameList>
          <b:Person>
            <b:Last>KhanAcademy</b:Last>
          </b:Person>
        </b:NameList>
      </b:Author>
    </b:Author>
    <b:InternetSiteTitle>https://www.khanacademy.org/economics-finance-domain/microeconomics/market-failure-and-the-role-of-government/environmental-regulation/a/the-economics-of-pollution-cnx</b:InternetSiteTitle>
    <b:Year>2021</b:Year>
    <b:RefOrder>2</b:RefOrder>
  </b:Source>
  <b:Source>
    <b:Tag>Eco21</b:Tag>
    <b:SourceType>InternetSite</b:SourceType>
    <b:Guid>{089F3A6B-4DF5-4336-8E03-75C634C20F37}</b:Guid>
    <b:Author>
      <b:Author>
        <b:NameList>
          <b:Person>
            <b:Last>EconomicsOnline</b:Last>
          </b:Person>
        </b:NameList>
      </b:Author>
    </b:Author>
    <b:InternetSiteTitle>https://www.economicsonline.co.uk/Market_failures/Externalities.html</b:InternetSiteTitle>
    <b:Year>2021</b:Year>
    <b:RefOrder>3</b:RefOrder>
  </b:Source>
  <b:Source>
    <b:Tag>Dav202</b:Tag>
    <b:SourceType>InternetSite</b:SourceType>
    <b:Guid>{5D13B17A-DD71-4D12-91B9-22A889BDA52B}</b:Guid>
    <b:Author>
      <b:Author>
        <b:NameList>
          <b:Person>
            <b:Last>Finch</b:Last>
            <b:First>David</b:First>
          </b:Person>
          <b:Person>
            <b:Last>Briggs</b:Last>
            <b:First>Adam</b:First>
          </b:Person>
          <b:Person>
            <b:Last>Tallack</b:Last>
            <b:First>Charles</b:First>
          </b:Person>
        </b:NameList>
      </b:Author>
    </b:Author>
    <b:InternetSiteTitle>https://www.health.org.uk/publications/long-reads/improving-health-by-tackling-market-failure</b:InternetSiteTitle>
    <b:Year>2020</b:Year>
    <b:RefOrder>4</b:RefOrder>
  </b:Source>
  <b:Source>
    <b:Tag>ONS19</b:Tag>
    <b:SourceType>InternetSite</b:SourceType>
    <b:Guid>{B162B4A3-473A-4AB3-B57E-8A8CB348A40D}</b:Guid>
    <b:Author>
      <b:Author>
        <b:NameList>
          <b:Person>
            <b:Last>ONS</b:Last>
          </b:Person>
        </b:NameList>
      </b:Author>
    </b:Author>
    <b:InternetSiteTitle>https://www.ons.gov.uk/peoplepopulationandcommunity/healthandsocialcare/healthandlifeexpectancies/bulletins/adultsmokinghabitsingreatbritain/2019#:~:text=In%20the%20UK%2C%20in%202019,2018%20to%2014.1%25%20in%202019.</b:InternetSiteTitle>
    <b:Year>2019</b:Year>
    <b:RefOrder>6</b:RefOrder>
  </b:Source>
  <b:Source>
    <b:Tag>Spa</b:Tag>
    <b:SourceType>InternetSite</b:SourceType>
    <b:Guid>{DB5E3463-762F-45C7-B265-97F933194CB2}</b:Guid>
    <b:Author>
      <b:Author>
        <b:NameList>
          <b:Person>
            <b:Last>Spacetobreathe</b:Last>
          </b:Person>
        </b:NameList>
      </b:Author>
    </b:Author>
    <b:InternetSiteTitle>https://www.spacetobreathe.org.uk/content/smoking-facts</b:InternetSiteTitle>
    <b:Year>2021</b:Year>
    <b:RefOrder>7</b:RefOrder>
  </b:Source>
  <b:Source>
    <b:Tag>Mac14</b:Tag>
    <b:SourceType>InternetSite</b:SourceType>
    <b:Guid>{E1C6EC25-6F1E-40BC-96DC-F7D822DD644A}</b:Guid>
    <b:Author>
      <b:Author>
        <b:NameList>
          <b:Person>
            <b:Last>Machacea</b:Last>
          </b:Person>
        </b:NameList>
      </b:Author>
    </b:Author>
    <b:InternetSiteTitle>https://blogs.oregonstate.edu/econ439/2014/02/07/advertising-externalities-cigarettes/</b:InternetSiteTitle>
    <b:Year>2014</b:Year>
    <b:RefOrder>5</b:RefOrder>
  </b:Source>
  <b:Source>
    <b:Tag>BUP21</b:Tag>
    <b:SourceType>InternetSite</b:SourceType>
    <b:Guid>{C3FBEDC7-E79F-42B3-B8D7-070C23642EAB}</b:Guid>
    <b:Author>
      <b:Author>
        <b:NameList>
          <b:Person>
            <b:Last>BUPA</b:Last>
          </b:Person>
        </b:NameList>
      </b:Author>
    </b:Author>
    <b:InternetSiteTitle>https://www.bupa.co.uk/health-information/lungs-breathing/effects-of-smoking</b:InternetSiteTitle>
    <b:Year>2021</b:Year>
    <b:RefOrder>8</b:RefOrder>
  </b:Source>
  <b:Source>
    <b:Tag>Can21</b:Tag>
    <b:SourceType>InternetSite</b:SourceType>
    <b:Guid>{D56AD8C0-016F-444F-A438-B3F6B3D30AC7}</b:Guid>
    <b:Author>
      <b:Author>
        <b:NameList>
          <b:Person>
            <b:Last>CancerResearch</b:Last>
          </b:Person>
        </b:NameList>
      </b:Author>
    </b:Author>
    <b:InternetSiteTitle>https://www.cancerresearchuk.org/about-cancer/causes-of-cancer/smoking-and-cancer/what-is-passive-smoking</b:InternetSiteTitle>
    <b:Year>2021</b:Year>
    <b:RefOrder>9</b:RefOrder>
  </b:Source>
  <b:Source>
    <b:Tag>Hay18</b:Tag>
    <b:SourceType>InternetSite</b:SourceType>
    <b:Guid>{4D36A5C3-5CC3-4065-8998-600C94EE85BA}</b:Guid>
    <b:InternetSiteTitle>https://www.imperial.ac.uk/news/188406/cigarettes-have-significant-impact-environment-just/</b:InternetSiteTitle>
    <b:Year>2018</b:Year>
    <b:Author>
      <b:Author>
        <b:NameList>
          <b:Person>
            <b:Last>Dunning</b:Last>
            <b:First>Hayley</b:First>
          </b:Person>
          <b:Person>
            <b:Last>Wilson</b:Last>
            <b:First>Joanna</b:First>
          </b:Person>
        </b:NameList>
      </b:Author>
    </b:Author>
    <b:RefOrder>10</b:RefOrder>
  </b:Source>
  <b:Source>
    <b:Tag>Sco21</b:Tag>
    <b:SourceType>Book</b:SourceType>
    <b:Guid>{917B4A1C-D4EA-4FF7-88E1-B27CF1E709D7}</b:Guid>
    <b:Title>Environmental Economics and Management. </b:Title>
    <b:Year>2021</b:Year>
    <b:Author>
      <b:Author>
        <b:NameList>
          <b:Person>
            <b:Last>Callan</b:Last>
            <b:First>Scott.J</b:First>
          </b:Person>
          <b:Person>
            <b:Last>Thomas</b:Last>
            <b:First>Janet.M</b:First>
          </b:Person>
        </b:NameList>
      </b:Author>
    </b:Author>
    <b:RefOrder>1</b:RefOrder>
  </b:Source>
  <b:Source>
    <b:Tag>Nil</b:Tag>
    <b:SourceType>InternetSite</b:SourceType>
    <b:Guid>{BF3810DB-A2D1-414C-81CE-C04AB65CC2ED}</b:Guid>
    <b:Author>
      <b:Author>
        <b:NameList>
          <b:Person>
            <b:Last>Guhl</b:Last>
            <b:First>Nils</b:First>
          </b:Person>
          <b:Person>
            <b:Last>Hughes</b:Last>
            <b:First>David</b:First>
            <b:Middle>W</b:Middle>
          </b:Person>
        </b:NameList>
      </b:Author>
    </b:Author>
    <b:InternetSiteTitle>https://www.westga.edu/~bquest/2006/cigarette06.pdf</b:InternetSiteTitle>
    <b:Year>2021</b:Year>
    <b:RefOrder>11</b:RefOrder>
  </b:Source>
  <b:Source>
    <b:Tag>Ann14</b:Tag>
    <b:SourceType>InternetSite</b:SourceType>
    <b:Guid>{23384DFA-A09A-4D15-A51A-CFDFB6270CE8}</b:Guid>
    <b:Year>2014</b:Year>
    <b:Author>
      <b:Author>
        <b:NameList>
          <b:Person>
            <b:Last>Para</b:Last>
            <b:First>Anna</b:First>
          </b:Person>
        </b:NameList>
      </b:Author>
    </b:Author>
    <b:InternetSiteTitle>https://www.researchgate.net/publication/272020790_Negative_externalities_in_demerit_goods_as_a_cause_of_market_failure_-_case_study_of_British_American_Tobacco</b:InternetSiteTitle>
    <b:RefOrder>12</b:RefOrder>
  </b:Source>
  <b:Source>
    <b:Tag>One21</b:Tag>
    <b:SourceType>InternetSite</b:SourceType>
    <b:Guid>{FAAC74AC-017C-4173-8FE6-4164A8AAF142}</b:Guid>
    <b:Author>
      <b:Author>
        <b:NameList>
          <b:Person>
            <b:Last>OneSmallStep</b:Last>
          </b:Person>
        </b:NameList>
      </b:Author>
    </b:Author>
    <b:InternetSiteTitle>https://onesmallstep.org.uk/the-cost-of-smoking/#:~:text=The%20cost%20of%20smoking%20to,of%20lost%20productivity%20in%20businesses*.</b:InternetSiteTitle>
    <b:Year>2021</b:Year>
    <b:RefOrder>13</b:RefOrder>
  </b:Source>
  <b:Source>
    <b:Tag>ASH18</b:Tag>
    <b:SourceType>InternetSite</b:SourceType>
    <b:Guid>{11FA8E9B-9201-42EB-9F6A-50FAEF65D734}</b:Guid>
    <b:Author>
      <b:Author>
        <b:NameList>
          <b:Person>
            <b:Last>ASH</b:Last>
          </b:Person>
        </b:NameList>
      </b:Author>
    </b:Author>
    <b:InternetSiteTitle>https://ash.org.uk/media-and-news/press-releases-media-and-news/true-cost-of-smoking-revealed-in-advance-of-world-no-tobacco-day/</b:InternetSiteTitle>
    <b:Year>2018</b:Year>
    <b:RefOrder>14</b:RefOrder>
  </b:Source>
  <b:Source>
    <b:Tag>GOV21</b:Tag>
    <b:SourceType>InternetSite</b:SourceType>
    <b:Guid>{65EECB00-8379-4180-B3F8-40ACC8A94E96}</b:Guid>
    <b:Author>
      <b:Author>
        <b:NameList>
          <b:Person>
            <b:Last>GOV</b:Last>
          </b:Person>
        </b:NameList>
      </b:Author>
    </b:Author>
    <b:InternetSiteTitle>https://www.gov.uk/tax-on-shopping/alcohol-tobacco</b:InternetSiteTitle>
    <b:Year>2021</b:Year>
    <b:RefOrder>16</b:RefOrder>
  </b:Source>
  <b:Source>
    <b:Tag>Whi18</b:Tag>
    <b:SourceType>JournalArticle</b:SourceType>
    <b:Guid>{B9EB48A3-B0B6-4E58-B8B0-559823CB5F74}</b:Guid>
    <b:Title>Strengths and limitations of tobacco taxation and pricing strategies</b:Title>
    <b:Year>2018</b:Year>
    <b:Author>
      <b:Author>
        <b:NameList>
          <b:Person>
            <b:Last>Whitehead</b:Last>
            <b:First>R</b:First>
          </b:Person>
          <b:Person>
            <b:Last>Etal</b:Last>
          </b:Person>
        </b:NameList>
      </b:Author>
    </b:Author>
    <b:RefOrder>17</b:RefOrder>
  </b:Source>
  <b:Source>
    <b:Tag>HSE21</b:Tag>
    <b:SourceType>InternetSite</b:SourceType>
    <b:Guid>{B3978F58-4B99-458E-95DB-3BF87255B1AB}</b:Guid>
    <b:Year>2021</b:Year>
    <b:Author>
      <b:Author>
        <b:NameList>
          <b:Person>
            <b:Last>HSE</b:Last>
          </b:Person>
        </b:NameList>
      </b:Author>
    </b:Author>
    <b:InternetSiteTitle>https://www.hse.gov.uk/contact/faqs/smoking.htm#:~:text=Smoke%2Dfree%20legislation%20was%20introduced,responsible%20for%20enforcing%20the%20legislation.</b:InternetSiteTitle>
    <b:RefOrder>19</b:RefOrder>
  </b:Source>
  <b:Source>
    <b:Tag>Wor08</b:Tag>
    <b:SourceType>Report</b:SourceType>
    <b:Guid>{43659A5B-A675-4A72-9705-B84C0385ABD8}</b:Guid>
    <b:Title>WHO Report on the Global Tobacco Epidemic, 2008: The MPOWER Package</b:Title>
    <b:Year>2008</b:Year>
    <b:Author>
      <b:Author>
        <b:NameList>
          <b:Person>
            <b:Last>WHO</b:Last>
          </b:Person>
        </b:NameList>
      </b:Author>
    </b:Author>
    <b:RefOrder>18</b:RefOrder>
  </b:Source>
  <b:Source>
    <b:Tag>WHO02</b:Tag>
    <b:SourceType>Report</b:SourceType>
    <b:Guid>{8A82CEF2-9B0D-4006-A60C-73CDA280D23E}</b:Guid>
    <b:Author>
      <b:Author>
        <b:NameList>
          <b:Person>
            <b:Last>WHO</b:Last>
          </b:Person>
        </b:NameList>
      </b:Author>
    </b:Author>
    <b:Title>Report on Tobacco Taxation in the UK </b:Title>
    <b:Year>2002</b:Year>
    <b:RefOrder>20</b:RefOrder>
  </b:Source>
  <b:Source>
    <b:Tag>Eco211</b:Tag>
    <b:SourceType>InternetSite</b:SourceType>
    <b:Guid>{1B626ED3-22AC-4C0D-AA45-0A510480B444}</b:Guid>
    <b:Year>2021</b:Year>
    <b:Author>
      <b:Author>
        <b:NameList>
          <b:Person>
            <b:Last>Economicshelp</b:Last>
          </b:Person>
        </b:NameList>
      </b:Author>
    </b:Author>
    <b:InternetSiteTitle>https://www.economicshelp.org/micro-economic-essays/marketfailure/tax-negative-externality/</b:InternetSiteTitle>
    <b:RefOrder>21</b:RefOrder>
  </b:Source>
  <b:Source>
    <b:Tag>Tej17</b:Tag>
    <b:SourceType>InternetSite</b:SourceType>
    <b:Guid>{55F3F920-BCB5-4696-B30F-E4F3A58A5E4C}</b:Guid>
    <b:Author>
      <b:Author>
        <b:NameList>
          <b:Person>
            <b:Last>Pettinger</b:Last>
            <b:First>Tejvan</b:First>
          </b:Person>
        </b:NameList>
      </b:Author>
    </b:Author>
    <b:InternetSiteTitle>https://www.economicshelp.org/blog/805/economics/diagram-for-negative-externality/</b:InternetSiteTitle>
    <b:Year>2017</b:Year>
    <b:RefOrder>15</b:RefOrder>
  </b:Source>
  <b:Source>
    <b:Tag>Ash191</b:Tag>
    <b:SourceType>InternetSite</b:SourceType>
    <b:Guid>{2DCF9F2C-8392-451C-AB8B-F6805A32EAD4}</b:Guid>
    <b:Author>
      <b:Author>
        <b:NameList>
          <b:Person>
            <b:Last>Bhandari</b:Last>
            <b:First>Ashwin</b:First>
          </b:Person>
        </b:NameList>
      </b:Author>
    </b:Author>
    <b:InternetSiteTitle>https://patient.info/news-and-features/can-the-uk-really-be-smoke-free-by-2030</b:InternetSiteTitle>
    <b:Year>2019</b:Year>
    <b:RefOrder>22</b:RefOrder>
  </b:Source>
  <b:Source>
    <b:Tag>BHF21</b:Tag>
    <b:SourceType>InternetSite</b:SourceType>
    <b:Guid>{55E509BB-09B2-421B-AA39-6530ECDADE06}</b:Guid>
    <b:Author>
      <b:Author>
        <b:NameList>
          <b:Person>
            <b:Last>BHF</b:Last>
          </b:Person>
        </b:NameList>
      </b:Author>
    </b:Author>
    <b:InternetSiteTitle>https://www.blf.org.uk/policy/less-help-to-quit#:~:text=In%20England%2C%20there%20has%20been,prescribed%20by%20GPs%20and%20pharmacists</b:InternetSiteTitle>
    <b:Year>2021</b:Year>
    <b:RefOrder>23</b:RefOrder>
  </b:Source>
</b:Sources>
</file>

<file path=customXml/itemProps1.xml><?xml version="1.0" encoding="utf-8"?>
<ds:datastoreItem xmlns:ds="http://schemas.openxmlformats.org/officeDocument/2006/customXml" ds:itemID="{648DC553-E609-48D3-9B5A-C6436110D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10669</TotalTime>
  <Pages>12</Pages>
  <Words>3245</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SUSTAIBABILITY – BMSP6007</dc:title>
  <dc:subject/>
  <dc:creator>hannah thomas</dc:creator>
  <cp:keywords/>
  <dc:description/>
  <cp:lastModifiedBy>hannah thomas</cp:lastModifiedBy>
  <cp:revision>273</cp:revision>
  <dcterms:created xsi:type="dcterms:W3CDTF">2021-04-29T10:54:00Z</dcterms:created>
  <dcterms:modified xsi:type="dcterms:W3CDTF">2021-05-12T09:16:00Z</dcterms:modified>
</cp:coreProperties>
</file>