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B73C5" w14:textId="7C425BF1" w:rsidR="00F007D5" w:rsidRPr="00F007D5" w:rsidRDefault="002F2717" w:rsidP="00F007D5">
      <w:pPr>
        <w:pStyle w:val="Title"/>
        <w:jc w:val="center"/>
        <w:rPr>
          <w:sz w:val="32"/>
          <w:szCs w:val="32"/>
        </w:rPr>
      </w:pPr>
      <w:r>
        <w:rPr>
          <w:sz w:val="32"/>
          <w:szCs w:val="32"/>
        </w:rPr>
        <w:t xml:space="preserve">Module code: </w:t>
      </w:r>
      <w:r w:rsidR="006D2FC3">
        <w:rPr>
          <w:sz w:val="32"/>
          <w:szCs w:val="32"/>
        </w:rPr>
        <w:t>LCBB</w:t>
      </w:r>
      <w:r w:rsidR="00485725">
        <w:rPr>
          <w:sz w:val="32"/>
          <w:szCs w:val="32"/>
        </w:rPr>
        <w:t>4</w:t>
      </w:r>
      <w:r w:rsidR="006D2FC3">
        <w:rPr>
          <w:sz w:val="32"/>
          <w:szCs w:val="32"/>
        </w:rPr>
        <w:t>007_</w:t>
      </w:r>
      <w:r w:rsidR="00485725">
        <w:rPr>
          <w:sz w:val="32"/>
          <w:szCs w:val="32"/>
        </w:rPr>
        <w:t>BIRM</w:t>
      </w:r>
    </w:p>
    <w:p w14:paraId="6BA298ED" w14:textId="3E1B8405" w:rsidR="00187649" w:rsidRDefault="00E62D45">
      <w:pPr>
        <w:pStyle w:val="Title"/>
        <w:jc w:val="center"/>
        <w:rPr>
          <w:sz w:val="32"/>
          <w:szCs w:val="32"/>
        </w:rPr>
      </w:pPr>
      <w:r>
        <w:rPr>
          <w:sz w:val="32"/>
          <w:szCs w:val="32"/>
        </w:rPr>
        <w:t>Module Title: Introduction to Business</w:t>
      </w:r>
    </w:p>
    <w:p w14:paraId="01CCDFAB" w14:textId="77777777" w:rsidR="00D52EEC" w:rsidRDefault="00D52EEC" w:rsidP="00D52EEC">
      <w:pPr>
        <w:pStyle w:val="Title"/>
        <w:jc w:val="center"/>
        <w:rPr>
          <w:sz w:val="32"/>
          <w:szCs w:val="32"/>
        </w:rPr>
      </w:pPr>
      <w:r>
        <w:rPr>
          <w:sz w:val="32"/>
          <w:szCs w:val="32"/>
        </w:rPr>
        <w:t>Student number: 2324363</w:t>
      </w:r>
    </w:p>
    <w:p w14:paraId="61AAA5B8" w14:textId="77777777" w:rsidR="003E4571" w:rsidRDefault="003E4571" w:rsidP="003E4571">
      <w:pPr>
        <w:pStyle w:val="Title"/>
        <w:jc w:val="center"/>
        <w:rPr>
          <w:sz w:val="32"/>
          <w:szCs w:val="32"/>
        </w:rPr>
      </w:pPr>
      <w:r>
        <w:rPr>
          <w:sz w:val="32"/>
          <w:szCs w:val="32"/>
        </w:rPr>
        <w:t>Module Leader: Aderemi Ojebodi</w:t>
      </w:r>
    </w:p>
    <w:p w14:paraId="6ECA4AF6" w14:textId="77777777" w:rsidR="003E4571" w:rsidRPr="003E4571" w:rsidRDefault="003E4571" w:rsidP="003E4571"/>
    <w:p w14:paraId="4F50B0F1" w14:textId="77777777" w:rsidR="00D52EEC" w:rsidRPr="00D52EEC" w:rsidRDefault="00D52EEC" w:rsidP="00D52EEC"/>
    <w:p w14:paraId="1E17600F" w14:textId="77777777" w:rsidR="00D52EEC" w:rsidRPr="00D52EEC" w:rsidRDefault="00D52EEC" w:rsidP="00D52EEC"/>
    <w:p w14:paraId="00000002" w14:textId="59803D84" w:rsidR="00187649" w:rsidRDefault="00E62D45" w:rsidP="00485725">
      <w:pPr>
        <w:spacing w:line="360" w:lineRule="auto"/>
        <w:rPr>
          <w:rFonts w:ascii="Times New Roman" w:eastAsia="Times New Roman" w:hAnsi="Times New Roman" w:cs="Times New Roman"/>
          <w:b/>
          <w:sz w:val="24"/>
          <w:szCs w:val="24"/>
        </w:rPr>
      </w:pPr>
      <w:r>
        <w:br w:type="page"/>
      </w:r>
    </w:p>
    <w:p w14:paraId="00000003" w14:textId="055952CB" w:rsidR="00187649" w:rsidRDefault="00E62D45" w:rsidP="00EC669B">
      <w:pPr>
        <w:keepNext/>
        <w:keepLines/>
        <w:pBdr>
          <w:top w:val="nil"/>
          <w:left w:val="nil"/>
          <w:bottom w:val="nil"/>
          <w:right w:val="nil"/>
          <w:between w:val="nil"/>
        </w:pBdr>
        <w:spacing w:before="240" w:line="360" w:lineRule="auto"/>
        <w:jc w:val="both"/>
        <w:rPr>
          <w:rFonts w:ascii="Times New Roman" w:eastAsia="Times New Roman" w:hAnsi="Times New Roman" w:cs="Times New Roman"/>
          <w:b/>
          <w:sz w:val="24"/>
          <w:szCs w:val="24"/>
        </w:rPr>
      </w:pPr>
      <w:bookmarkStart w:id="0" w:name="_heading=h.30j0zll" w:colFirst="0" w:colLast="0"/>
      <w:bookmarkEnd w:id="0"/>
      <w:r>
        <w:rPr>
          <w:rFonts w:ascii="Times New Roman" w:eastAsia="Times New Roman" w:hAnsi="Times New Roman" w:cs="Times New Roman"/>
          <w:b/>
          <w:sz w:val="24"/>
          <w:szCs w:val="24"/>
        </w:rPr>
        <w:t xml:space="preserve">Table of </w:t>
      </w:r>
      <w:r w:rsidR="0028211E">
        <w:rPr>
          <w:rFonts w:ascii="Times New Roman" w:eastAsia="Times New Roman" w:hAnsi="Times New Roman" w:cs="Times New Roman"/>
          <w:b/>
          <w:sz w:val="24"/>
          <w:szCs w:val="24"/>
        </w:rPr>
        <w:t>Content</w:t>
      </w:r>
    </w:p>
    <w:p w14:paraId="524D52F6" w14:textId="039F33C5" w:rsidR="00781DDB" w:rsidRDefault="00781DDB" w:rsidP="00EC669B">
      <w:pPr>
        <w:pStyle w:val="ListParagraph"/>
        <w:keepNext/>
        <w:keepLines/>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sidR="003B6EE1">
        <w:rPr>
          <w:rFonts w:ascii="Times New Roman" w:eastAsia="Times New Roman" w:hAnsi="Times New Roman" w:cs="Times New Roman"/>
          <w:b/>
          <w:sz w:val="24"/>
          <w:szCs w:val="24"/>
        </w:rPr>
        <w:t>3</w:t>
      </w:r>
    </w:p>
    <w:p w14:paraId="2D5E6234" w14:textId="62F6F71B" w:rsidR="003B6EE1" w:rsidRDefault="003B6EE1" w:rsidP="00EC669B">
      <w:pPr>
        <w:pStyle w:val="ListParagraph"/>
        <w:keepNext/>
        <w:keepLines/>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body……………………………………………3</w:t>
      </w:r>
    </w:p>
    <w:p w14:paraId="43DD2E3A" w14:textId="4F7A3F2D" w:rsidR="003B6EE1" w:rsidRDefault="003B6EE1" w:rsidP="00EC669B">
      <w:pPr>
        <w:pStyle w:val="ListParagraph"/>
        <w:keepNext/>
        <w:keepLines/>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w:t>
      </w:r>
      <w:r w:rsidR="00B16B7F">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usion</w:t>
      </w:r>
      <w:r w:rsidR="00B16B7F">
        <w:rPr>
          <w:rFonts w:ascii="Times New Roman" w:eastAsia="Times New Roman" w:hAnsi="Times New Roman" w:cs="Times New Roman"/>
          <w:b/>
          <w:sz w:val="24"/>
          <w:szCs w:val="24"/>
        </w:rPr>
        <w:t>……………………………………………</w:t>
      </w:r>
      <w:r w:rsidR="00792E0E">
        <w:rPr>
          <w:rFonts w:ascii="Times New Roman" w:eastAsia="Times New Roman" w:hAnsi="Times New Roman" w:cs="Times New Roman"/>
          <w:b/>
          <w:sz w:val="24"/>
          <w:szCs w:val="24"/>
        </w:rPr>
        <w:t>5</w:t>
      </w:r>
    </w:p>
    <w:p w14:paraId="6C43F9C0" w14:textId="05CFE91E" w:rsidR="00B16B7F" w:rsidRPr="00B16B7F" w:rsidRDefault="00174EB8" w:rsidP="00EC669B">
      <w:pPr>
        <w:pStyle w:val="ListParagraph"/>
        <w:keepNext/>
        <w:keepLines/>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r w:rsidR="00792E0E">
        <w:rPr>
          <w:rFonts w:ascii="Times New Roman" w:eastAsia="Times New Roman" w:hAnsi="Times New Roman" w:cs="Times New Roman"/>
          <w:b/>
          <w:sz w:val="24"/>
          <w:szCs w:val="24"/>
        </w:rPr>
        <w:t>6</w:t>
      </w:r>
    </w:p>
    <w:sdt>
      <w:sdtPr>
        <w:id w:val="-1307707438"/>
        <w:docPartObj>
          <w:docPartGallery w:val="Table of Contents"/>
          <w:docPartUnique/>
        </w:docPartObj>
      </w:sdtPr>
      <w:sdtContent>
        <w:p w14:paraId="00000007" w14:textId="151C162A" w:rsidR="00187649" w:rsidRDefault="0028211E" w:rsidP="00EC669B">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p>
        <w:p w14:paraId="00000008" w14:textId="77777777" w:rsidR="00187649" w:rsidRDefault="0028211E" w:rsidP="00EC669B">
          <w:pPr>
            <w:spacing w:line="360" w:lineRule="auto"/>
            <w:jc w:val="both"/>
          </w:pPr>
          <w:r>
            <w:fldChar w:fldCharType="end"/>
          </w:r>
        </w:p>
      </w:sdtContent>
    </w:sdt>
    <w:p w14:paraId="00000009" w14:textId="77777777" w:rsidR="00187649" w:rsidRDefault="0028211E">
      <w:pPr>
        <w:spacing w:line="360" w:lineRule="auto"/>
        <w:jc w:val="both"/>
        <w:rPr>
          <w:rFonts w:ascii="Times New Roman" w:eastAsia="Times New Roman" w:hAnsi="Times New Roman" w:cs="Times New Roman"/>
          <w:sz w:val="24"/>
          <w:szCs w:val="24"/>
        </w:rPr>
      </w:pPr>
      <w:bookmarkStart w:id="1" w:name="_heading=h.1fob9te" w:colFirst="0" w:colLast="0"/>
      <w:bookmarkEnd w:id="1"/>
      <w:r>
        <w:br w:type="page"/>
      </w:r>
    </w:p>
    <w:p w14:paraId="0000000A" w14:textId="61FFED24" w:rsidR="00187649" w:rsidRPr="00166189" w:rsidRDefault="00EC669B">
      <w:pPr>
        <w:pStyle w:val="Heading1"/>
        <w:rPr>
          <w:rFonts w:asciiTheme="majorHAnsi" w:hAnsiTheme="majorHAnsi"/>
          <w:sz w:val="22"/>
          <w:szCs w:val="22"/>
        </w:rPr>
      </w:pPr>
      <w:r>
        <w:t xml:space="preserve">  </w:t>
      </w:r>
      <w:r w:rsidR="00E62D45" w:rsidRPr="00166189">
        <w:rPr>
          <w:rFonts w:asciiTheme="majorHAnsi" w:hAnsiTheme="majorHAnsi"/>
          <w:sz w:val="22"/>
          <w:szCs w:val="22"/>
        </w:rPr>
        <w:t>Introduction</w:t>
      </w:r>
    </w:p>
    <w:p w14:paraId="38A14D72" w14:textId="77777777" w:rsidR="001D776F" w:rsidRPr="00166189" w:rsidRDefault="00EC669B" w:rsidP="001D776F">
      <w:pPr>
        <w:spacing w:line="360" w:lineRule="auto"/>
        <w:jc w:val="both"/>
        <w:rPr>
          <w:rFonts w:asciiTheme="majorHAnsi" w:eastAsia="Times New Roman" w:hAnsiTheme="majorHAnsi" w:cs="Times New Roman"/>
        </w:rPr>
      </w:pPr>
      <w:bookmarkStart w:id="2" w:name="_heading=h.3znysh7" w:colFirst="0" w:colLast="0"/>
      <w:bookmarkEnd w:id="2"/>
      <w:r w:rsidRPr="00166189">
        <w:rPr>
          <w:rFonts w:asciiTheme="majorHAnsi" w:eastAsia="Times New Roman" w:hAnsiTheme="majorHAnsi" w:cs="Times New Roman"/>
        </w:rPr>
        <w:t xml:space="preserve">  In the UK retail industry, Tesco is one of the biggest public limited companies and its headquarters is located in the United Kingdom. The company was established in 1919 under the leadership of Jack Cohen. Tesco offers different kinds of products and services from grocery to bank services (Tesco plc, 2024). The primary objective of Tesco is to provide high-quality products and services </w:t>
      </w:r>
      <w:r w:rsidR="000C7A4C" w:rsidRPr="00166189">
        <w:rPr>
          <w:rFonts w:asciiTheme="majorHAnsi" w:eastAsia="Times New Roman" w:hAnsiTheme="majorHAnsi" w:cs="Times New Roman"/>
        </w:rPr>
        <w:t>at affordable prices to</w:t>
      </w:r>
      <w:r w:rsidRPr="00166189">
        <w:rPr>
          <w:rFonts w:asciiTheme="majorHAnsi" w:eastAsia="Times New Roman" w:hAnsiTheme="majorHAnsi" w:cs="Times New Roman"/>
        </w:rPr>
        <w:t xml:space="preserve"> its customers. Additionally, the test commission statement focuses on serving a little better every day as it reflects upon the commitment towards continuous improvement for customer satisfaction. Furthermore, the company focuses on delivering high-quality products for customers. Tesco also offers a wide range of products like fresh food, electronics, household and clothing accessories. Apart from that, it also focuses on providing services like insurance, banking, and mobile telecommunication (Tescobank, 2024). The company has also committed towards sustainability and corporate responsibility practises in their operation. Additionally, the company has also committed to reducing its environment by reducing food waste and plastic use. </w:t>
      </w:r>
    </w:p>
    <w:p w14:paraId="0000000F" w14:textId="1F24DC6B" w:rsidR="00187649" w:rsidRPr="00166189" w:rsidRDefault="001D776F" w:rsidP="001D776F">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bCs/>
        </w:rPr>
        <w:t xml:space="preserve"> </w:t>
      </w:r>
      <w:r w:rsidR="00E62D45" w:rsidRPr="00166189">
        <w:rPr>
          <w:rFonts w:asciiTheme="majorHAnsi" w:hAnsiTheme="majorHAnsi"/>
          <w:b/>
        </w:rPr>
        <w:t>Main body:</w:t>
      </w:r>
    </w:p>
    <w:p w14:paraId="00000010"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rPr>
        <w:t xml:space="preserve">PESTEL analysis </w:t>
      </w:r>
    </w:p>
    <w:p w14:paraId="00000011"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Political Factor: </w:t>
      </w:r>
      <w:r w:rsidRPr="00166189">
        <w:rPr>
          <w:rFonts w:asciiTheme="majorHAnsi" w:eastAsia="Times New Roman" w:hAnsiTheme="majorHAnsi" w:cs="Times New Roman"/>
        </w:rPr>
        <w:t>In terms of political factors, the political scenario of their nations plays an influencing role in the functioning of Tesco as it operates in different nations. In the UK Brexit has been one of the challenging incidents that has hampered the function capability of Tesco due to its impact on the supply chain and labour shortages within the market (Tartanoglu-Bennett and Tindal, 2022). Due to the outcome of Brexit in 2021, Tesco announced a 2.7% salary hike to attract and retain its workers due to labour shortages (BBC News, 2021).  The trade agreements and immigration policies have also directly impacted the Tesco workforce as the majority of the workforce is from the European Union.</w:t>
      </w:r>
    </w:p>
    <w:p w14:paraId="00000012" w14:textId="5F2C7E7C"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Economy Factor: </w:t>
      </w:r>
      <w:r w:rsidRPr="00166189">
        <w:rPr>
          <w:rFonts w:asciiTheme="majorHAnsi" w:eastAsia="Times New Roman" w:hAnsiTheme="majorHAnsi" w:cs="Times New Roman"/>
        </w:rPr>
        <w:t>Inflation and recession play an important role when it comes to economic factors. The COVID-19 pandemic has hiked the demand for products and increased the overall operational cost of the company due to several safety measures. According to its financial report</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Tesco in 2021, the company has witnessed a 7.1% increase in sales</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however, due to fluctuation in the exchange rate </w:t>
      </w:r>
      <w:r w:rsidR="00685973" w:rsidRPr="00166189">
        <w:rPr>
          <w:rFonts w:asciiTheme="majorHAnsi" w:eastAsia="Times New Roman" w:hAnsiTheme="majorHAnsi" w:cs="Times New Roman"/>
        </w:rPr>
        <w:t>(</w:t>
      </w:r>
      <w:r w:rsidRPr="00166189">
        <w:rPr>
          <w:rFonts w:asciiTheme="majorHAnsi" w:eastAsia="Times New Roman" w:hAnsiTheme="majorHAnsi" w:cs="Times New Roman"/>
        </w:rPr>
        <w:t>Tesco plc. 2022). The company's profitability has decreased due to the international operations.</w:t>
      </w:r>
    </w:p>
    <w:p w14:paraId="00000013"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Social Factor: </w:t>
      </w:r>
      <w:r w:rsidRPr="00166189">
        <w:rPr>
          <w:rFonts w:asciiTheme="majorHAnsi" w:eastAsia="Times New Roman" w:hAnsiTheme="majorHAnsi" w:cs="Times New Roman"/>
        </w:rPr>
        <w:t>In the social factors, it is essential for Tesco to consider the constantly evolving behaviours of certain demographics. In the current business scenario, there is a massive demand for online shopping. In order to achieve this objective, the company needs to focus on enhancing its website and providing instant delivery options for its customers. According to the report of Tesco between the years 2020 and 2021, Tesco has increased its online sales by 77% which has helped them to gain a significant position within the competitive market dynamics (Partridge and Butler, (2021). Apart from that, the company has also focused on expanding its range by providing organic items in order to meet the demand for healthier food options.</w:t>
      </w:r>
    </w:p>
    <w:p w14:paraId="00000014" w14:textId="13D1CB74"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Technology Factor: </w:t>
      </w:r>
      <w:r w:rsidRPr="00166189">
        <w:rPr>
          <w:rFonts w:asciiTheme="majorHAnsi" w:eastAsia="Times New Roman" w:hAnsiTheme="majorHAnsi" w:cs="Times New Roman"/>
        </w:rPr>
        <w:t xml:space="preserve">In modern business dynamics, technological factors play an important role as they provide several benefits for the company. Tesco has heavily invested in its online platforms and logistic services in order to meet the demand for e-commerce platforms. These initiatives have resulted in the rise of their online sales by 77% which has helped them to gain a significant position within the competitive market dynamics (Partridge and Butler, </w:t>
      </w:r>
      <w:r w:rsidR="003462A8">
        <w:rPr>
          <w:rFonts w:asciiTheme="majorHAnsi" w:eastAsia="Times New Roman" w:hAnsiTheme="majorHAnsi" w:cs="Times New Roman"/>
        </w:rPr>
        <w:t>2</w:t>
      </w:r>
      <w:r w:rsidRPr="00166189">
        <w:rPr>
          <w:rFonts w:asciiTheme="majorHAnsi" w:eastAsia="Times New Roman" w:hAnsiTheme="majorHAnsi" w:cs="Times New Roman"/>
        </w:rPr>
        <w:t>021). In 2023 the internet penetration rate of the UK is 98% it displays that the high penetration rates enable more customers to shop from the e-commerce platforms for their convenience (Statista, 2023). In 2021, the company has implemented several modern tools where the data analytics tools have been one of the most influencing tools for Tesco in order to improve the customer's experience by optimising inventory management. Utilising modern technologies can be beneficial for the company</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however</w:t>
      </w:r>
      <w:r w:rsidR="002D4FF7" w:rsidRPr="00166189">
        <w:rPr>
          <w:rFonts w:asciiTheme="majorHAnsi" w:eastAsia="Times New Roman" w:hAnsiTheme="majorHAnsi" w:cs="Times New Roman"/>
        </w:rPr>
        <w:t>,</w:t>
      </w:r>
      <w:r w:rsidR="0028211E" w:rsidRPr="00166189">
        <w:rPr>
          <w:rFonts w:asciiTheme="majorHAnsi" w:eastAsia="Times New Roman" w:hAnsiTheme="majorHAnsi" w:cs="Times New Roman"/>
        </w:rPr>
        <w:t xml:space="preserve"> </w:t>
      </w:r>
      <w:r w:rsidR="002D4FF7" w:rsidRPr="00166189">
        <w:rPr>
          <w:rFonts w:asciiTheme="majorHAnsi" w:eastAsia="Times New Roman" w:hAnsiTheme="majorHAnsi" w:cs="Times New Roman"/>
        </w:rPr>
        <w:t>i</w:t>
      </w:r>
      <w:r w:rsidR="0028211E" w:rsidRPr="00166189">
        <w:rPr>
          <w:rFonts w:asciiTheme="majorHAnsi" w:eastAsia="Times New Roman" w:hAnsiTheme="majorHAnsi" w:cs="Times New Roman"/>
        </w:rPr>
        <w:t>t</w:t>
      </w:r>
      <w:r w:rsidRPr="00166189">
        <w:rPr>
          <w:rFonts w:asciiTheme="majorHAnsi" w:eastAsia="Times New Roman" w:hAnsiTheme="majorHAnsi" w:cs="Times New Roman"/>
        </w:rPr>
        <w:t xml:space="preserve"> possesses cyber security threats. Tesco needs to invest in IT to secure its personal data company as well as its white customers</w:t>
      </w:r>
    </w:p>
    <w:p w14:paraId="00000015" w14:textId="77777777"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Environment Factor: </w:t>
      </w:r>
      <w:r w:rsidRPr="00166189">
        <w:rPr>
          <w:rFonts w:asciiTheme="majorHAnsi" w:eastAsia="Times New Roman" w:hAnsiTheme="majorHAnsi" w:cs="Times New Roman"/>
        </w:rPr>
        <w:t>In terms of environmental factors, sustainability is one of the most increasing demands from the customer base. In order to resolve this issue, Tesco has committed to achieving zero carbon emissions by 2035 from its overall operations. According to its annual report of Tesco, compared to 2025, Tesco has reduced 50% of carbon emissions from its operations. Apart from that, the company has also displayed its commitment to reducing plastic packaging and food waste by the end of 2025.</w:t>
      </w:r>
    </w:p>
    <w:p w14:paraId="00000016"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i/>
        </w:rPr>
        <w:t xml:space="preserve">Legal Factor:  </w:t>
      </w:r>
      <w:r w:rsidRPr="00166189">
        <w:rPr>
          <w:rFonts w:asciiTheme="majorHAnsi" w:eastAsia="Times New Roman" w:hAnsiTheme="majorHAnsi" w:cs="Times New Roman"/>
        </w:rPr>
        <w:t>In terms of legal factors, Tesco needs to focus on aligning with several rules and regulations like the Consumer Rights Act, Food Safety and Standards, and Data Protection Laws across the globe (</w:t>
      </w:r>
      <w:r w:rsidRPr="00166189">
        <w:rPr>
          <w:rFonts w:asciiTheme="majorHAnsi" w:eastAsia="Times New Roman" w:hAnsiTheme="majorHAnsi" w:cs="Times New Roman"/>
          <w:highlight w:val="white"/>
        </w:rPr>
        <w:t>Mohapatra and MV, 2021</w:t>
      </w:r>
      <w:r w:rsidRPr="00166189">
        <w:rPr>
          <w:rFonts w:asciiTheme="majorHAnsi" w:eastAsia="Times New Roman" w:hAnsiTheme="majorHAnsi" w:cs="Times New Roman"/>
        </w:rPr>
        <w:t xml:space="preserve">). In the UK Tesco needs to focus on aligning with the strict food safety guidelines and labelling laws in order to avoid the penalties. Tesco has faced several challenges regarding legal factors in 2014, the company faced an accounting scandal, which led to a penalty of £129 million (Ruddick, G. and Kollewe, 2024). </w:t>
      </w:r>
    </w:p>
    <w:p w14:paraId="00000017"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rPr>
        <w:t xml:space="preserve">SWOT analysis </w:t>
      </w:r>
    </w:p>
    <w:p w14:paraId="00000018"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Strength: </w:t>
      </w:r>
      <w:r w:rsidRPr="00166189">
        <w:rPr>
          <w:rFonts w:asciiTheme="majorHAnsi" w:eastAsia="Times New Roman" w:hAnsiTheme="majorHAnsi" w:cs="Times New Roman"/>
        </w:rPr>
        <w:t>The strong brand reputation of Tesco and its vast market presence have been the major strength of the company. In the UK, Tesco is one of the largest grocery retailers within the market as it holds around 32% of the market share and has a wide range of loyal customer base. Additionally, the company has established around 4000 stores across the nation and has a strong online presence where it has witnessed a 77% overall increase in online sales (Partridge and Butler, 2021). The initiatives regarding the customers through their loyalty programme and club card have been supporting factors for driving their overall sales.</w:t>
      </w:r>
    </w:p>
    <w:p w14:paraId="00000019"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Weaknesses: </w:t>
      </w:r>
      <w:r w:rsidRPr="00166189">
        <w:rPr>
          <w:rFonts w:asciiTheme="majorHAnsi" w:eastAsia="Times New Roman" w:hAnsiTheme="majorHAnsi" w:cs="Times New Roman"/>
        </w:rPr>
        <w:t>Apart from its trend, the company also faces several challenges regarding the profit margin as it is operating business in one of the most competitive industries. In 2021, the company witnessed a profit margin of 3.5% while due to the 2014 penalty, the company has impacted its overall reputation (Ruddick, G. and Kollewe, 2024). The high dependency upon the UK market has been one of the most concerning factors for Tesco where the local economic fluctuation can hamper the entire business of Tesco.</w:t>
      </w:r>
    </w:p>
    <w:p w14:paraId="0000001A" w14:textId="77777777"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Opportunities: </w:t>
      </w:r>
      <w:r w:rsidRPr="00166189">
        <w:rPr>
          <w:rFonts w:asciiTheme="majorHAnsi" w:eastAsia="Times New Roman" w:hAnsiTheme="majorHAnsi" w:cs="Times New Roman"/>
        </w:rPr>
        <w:t>Tesco's strength provides them with several growth opportunities like market expansion and enhancement in their online platforms. The shift towards online platforms has been one of the most transforming factors for the company as it has provided financial stability as well as a massive portion of market share. The company can also invest in several sustainable practices which will help the company to gain a significant market position as well as a loyal customer base.</w:t>
      </w:r>
    </w:p>
    <w:p w14:paraId="54B8DF54"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Threat: </w:t>
      </w:r>
      <w:r w:rsidRPr="00166189">
        <w:rPr>
          <w:rFonts w:asciiTheme="majorHAnsi" w:eastAsia="Times New Roman" w:hAnsiTheme="majorHAnsi" w:cs="Times New Roman"/>
        </w:rPr>
        <w:t>Tesco faces massive competition from its competitors, retailers, like Sainsbury, Asda and Amazon (Statista, 2023). The high dependency upon the local market and economic fluctuation can directly hamper the pricing strategies of the company. Similarly, regulatory changes can also disrupt the supply chain of the company.</w:t>
      </w:r>
    </w:p>
    <w:p w14:paraId="1EF88241" w14:textId="77777777" w:rsidR="00187649" w:rsidRPr="00166189" w:rsidRDefault="00187649">
      <w:pPr>
        <w:spacing w:line="360" w:lineRule="auto"/>
        <w:jc w:val="both"/>
        <w:rPr>
          <w:rFonts w:asciiTheme="majorHAnsi" w:eastAsia="Times New Roman" w:hAnsiTheme="majorHAnsi" w:cs="Times New Roman"/>
        </w:rPr>
      </w:pPr>
    </w:p>
    <w:p w14:paraId="0000001E" w14:textId="535C821D" w:rsidR="00187649" w:rsidRPr="00166189" w:rsidRDefault="00E62D45" w:rsidP="00E97E4D">
      <w:pPr>
        <w:spacing w:line="360" w:lineRule="auto"/>
        <w:jc w:val="both"/>
        <w:rPr>
          <w:rFonts w:asciiTheme="majorHAnsi" w:eastAsia="Times New Roman" w:hAnsiTheme="majorHAnsi" w:cs="Times New Roman"/>
          <w:b/>
        </w:rPr>
      </w:pPr>
      <w:bookmarkStart w:id="3" w:name="_heading=h.2et92p0" w:colFirst="0" w:colLast="0"/>
      <w:bookmarkStart w:id="4" w:name="_heading=h.tyjcwt" w:colFirst="0" w:colLast="0"/>
      <w:bookmarkEnd w:id="3"/>
      <w:bookmarkEnd w:id="4"/>
      <w:r w:rsidRPr="00166189">
        <w:rPr>
          <w:rFonts w:asciiTheme="majorHAnsi" w:hAnsiTheme="majorHAnsi"/>
          <w:b/>
        </w:rPr>
        <w:t>Conclusion</w:t>
      </w:r>
    </w:p>
    <w:p w14:paraId="0000001F" w14:textId="77777777" w:rsidR="00187649" w:rsidRPr="00166189" w:rsidRDefault="00E62D45">
      <w:pPr>
        <w:spacing w:line="360" w:lineRule="auto"/>
        <w:jc w:val="both"/>
        <w:rPr>
          <w:rFonts w:asciiTheme="majorHAnsi" w:eastAsia="Times New Roman" w:hAnsiTheme="majorHAnsi" w:cstheme="majorHAnsi"/>
        </w:rPr>
      </w:pPr>
      <w:r w:rsidRPr="00166189">
        <w:rPr>
          <w:rFonts w:asciiTheme="majorHAnsi" w:eastAsia="Times New Roman" w:hAnsiTheme="majorHAnsi" w:cstheme="majorHAnsi"/>
        </w:rPr>
        <w:t>In order to conclude, the above study, the PESTEL analysis and the SWOT analysis of Tesco have provided comprehensive views regarding the competitive position and business environment. In terms of political factors, Brexit has been one of the most concerning factors while the fluctuation in the local economy can be a concerning factor. Similarly, the analysis has provided a thorough analysis regarding the strengths and weaknesses of the company, which will later lead to opportunities and threats. Tesco can focus on opportunities for expanding its online services and aligning with sustainable practices. However, the intense competition and economic fluctuation can be a threat to the company.</w:t>
      </w:r>
    </w:p>
    <w:p w14:paraId="00000020" w14:textId="77777777" w:rsidR="00187649" w:rsidRDefault="00E62D45">
      <w:pPr>
        <w:spacing w:line="360" w:lineRule="auto"/>
        <w:jc w:val="both"/>
        <w:rPr>
          <w:rFonts w:ascii="Times New Roman" w:eastAsia="Times New Roman" w:hAnsi="Times New Roman" w:cs="Times New Roman"/>
          <w:sz w:val="24"/>
          <w:szCs w:val="24"/>
        </w:rPr>
      </w:pPr>
      <w:r>
        <w:br w:type="page"/>
      </w:r>
    </w:p>
    <w:p w14:paraId="00000021" w14:textId="77777777" w:rsidR="00187649" w:rsidRDefault="00E62D45">
      <w:pPr>
        <w:pStyle w:val="Heading1"/>
      </w:pPr>
      <w:bookmarkStart w:id="5" w:name="_heading=h.3dy6vkm" w:colFirst="0" w:colLast="0"/>
      <w:bookmarkEnd w:id="5"/>
      <w:r>
        <w:t xml:space="preserve">Reference </w:t>
      </w:r>
    </w:p>
    <w:p w14:paraId="61F2AAC0" w14:textId="751D63D9" w:rsidR="005C6CB5" w:rsidRDefault="005C6CB5">
      <w:pPr>
        <w:spacing w:line="360" w:lineRule="auto"/>
        <w:jc w:val="both"/>
        <w:rPr>
          <w:rFonts w:ascii="Times New Roman" w:eastAsia="Times New Roman" w:hAnsi="Times New Roman" w:cs="Times New Roman"/>
          <w:sz w:val="24"/>
          <w:szCs w:val="24"/>
        </w:rPr>
      </w:pPr>
      <w:bookmarkStart w:id="6" w:name="_heading=h.1t3h5sf" w:colFirst="0" w:colLast="0"/>
      <w:bookmarkEnd w:id="6"/>
      <w:r>
        <w:rPr>
          <w:rFonts w:ascii="Times New Roman" w:eastAsia="Times New Roman" w:hAnsi="Times New Roman" w:cs="Times New Roman"/>
          <w:sz w:val="24"/>
          <w:szCs w:val="24"/>
        </w:rPr>
        <w:t xml:space="preserve">   </w:t>
      </w:r>
      <w:r w:rsidR="00C75982">
        <w:rPr>
          <w:rFonts w:ascii="Times New Roman" w:eastAsia="Times New Roman" w:hAnsi="Times New Roman" w:cs="Times New Roman"/>
          <w:sz w:val="24"/>
          <w:szCs w:val="24"/>
        </w:rPr>
        <w:t xml:space="preserve">BBC News,  (2021). </w:t>
      </w:r>
      <w:r w:rsidR="00C75982">
        <w:rPr>
          <w:rFonts w:ascii="Times New Roman" w:eastAsia="Times New Roman" w:hAnsi="Times New Roman" w:cs="Times New Roman"/>
          <w:i/>
          <w:sz w:val="24"/>
          <w:szCs w:val="24"/>
        </w:rPr>
        <w:t>Tesco boosts staff pay by a further 7%</w:t>
      </w:r>
      <w:r w:rsidR="00C75982">
        <w:rPr>
          <w:rFonts w:ascii="Times New Roman" w:eastAsia="Times New Roman" w:hAnsi="Times New Roman" w:cs="Times New Roman"/>
          <w:sz w:val="24"/>
          <w:szCs w:val="24"/>
        </w:rPr>
        <w:t>. [online] Bbc.com. Available at: https://www.bbc.com/news/business-64708830 [Accessed 13 Jun. 2024].</w:t>
      </w:r>
    </w:p>
    <w:p w14:paraId="3E2165D4" w14:textId="77777777" w:rsidR="00704C53" w:rsidRPr="00704C53" w:rsidRDefault="00704C53">
      <w:pPr>
        <w:spacing w:line="360" w:lineRule="auto"/>
        <w:jc w:val="both"/>
        <w:rPr>
          <w:rFonts w:ascii="Times New Roman" w:eastAsia="Times New Roman" w:hAnsi="Times New Roman" w:cs="Times New Roman"/>
          <w:sz w:val="24"/>
          <w:szCs w:val="24"/>
        </w:rPr>
      </w:pPr>
    </w:p>
    <w:p w14:paraId="2E794590" w14:textId="77777777" w:rsidR="005C6CB5" w:rsidRDefault="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Mohapatra, P. and MV, N.K., (2021). Accounting Scandal at Tesco. </w:t>
      </w:r>
      <w:r>
        <w:rPr>
          <w:rFonts w:ascii="Times New Roman" w:eastAsia="Times New Roman" w:hAnsi="Times New Roman" w:cs="Times New Roman"/>
          <w:i/>
          <w:sz w:val="24"/>
          <w:szCs w:val="24"/>
          <w:highlight w:val="white"/>
        </w:rPr>
        <w:t>IUP Journal of Accounting Research &amp; Audit Practices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(4).</w:t>
      </w:r>
    </w:p>
    <w:p w14:paraId="620E13D8" w14:textId="77777777" w:rsidR="00704C53" w:rsidRPr="00704C53" w:rsidRDefault="00704C53">
      <w:pPr>
        <w:spacing w:line="360" w:lineRule="auto"/>
        <w:jc w:val="both"/>
        <w:rPr>
          <w:rFonts w:ascii="Times New Roman" w:eastAsia="Times New Roman" w:hAnsi="Times New Roman" w:cs="Times New Roman"/>
          <w:sz w:val="24"/>
          <w:szCs w:val="24"/>
        </w:rPr>
      </w:pPr>
    </w:p>
    <w:p w14:paraId="4C699002" w14:textId="2581FE1F" w:rsidR="00773D8B" w:rsidRDefault="00773D8B" w:rsidP="00773D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Partridge, J. and Butler, S. (2021). </w:t>
      </w:r>
      <w:r>
        <w:rPr>
          <w:rFonts w:ascii="Times New Roman" w:eastAsia="Times New Roman" w:hAnsi="Times New Roman" w:cs="Times New Roman"/>
          <w:i/>
          <w:sz w:val="24"/>
          <w:szCs w:val="24"/>
        </w:rPr>
        <w:t>Tesco profits fall as Covid costs offset sales surge</w:t>
      </w:r>
      <w:r>
        <w:rPr>
          <w:rFonts w:ascii="Times New Roman" w:eastAsia="Times New Roman" w:hAnsi="Times New Roman" w:cs="Times New Roman"/>
          <w:sz w:val="24"/>
          <w:szCs w:val="24"/>
        </w:rPr>
        <w:t xml:space="preserve">. [online] </w:t>
      </w:r>
      <w:r w:rsidR="00DD728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Guardian. Available at: https://www.theguardian.com/business/2021/apr/14/tesco-profits-fall-as-covid-costs-offset-sales-surge [Accessed 13 Jun. 2024].</w:t>
      </w:r>
    </w:p>
    <w:p w14:paraId="424B2472" w14:textId="77777777" w:rsidR="00704C53" w:rsidRPr="00704C53" w:rsidRDefault="00704C53" w:rsidP="00773D8B">
      <w:pPr>
        <w:spacing w:line="360" w:lineRule="auto"/>
        <w:jc w:val="both"/>
        <w:rPr>
          <w:rFonts w:ascii="Times New Roman" w:eastAsia="Times New Roman" w:hAnsi="Times New Roman" w:cs="Times New Roman"/>
          <w:sz w:val="24"/>
          <w:szCs w:val="24"/>
        </w:rPr>
      </w:pPr>
    </w:p>
    <w:p w14:paraId="5904A354" w14:textId="30586F42" w:rsidR="00DD7282" w:rsidRDefault="00DD7282" w:rsidP="00DD72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Ruddick, G. and Kollewe, J. (2024). </w:t>
      </w:r>
      <w:r>
        <w:rPr>
          <w:rFonts w:ascii="Times New Roman" w:eastAsia="Times New Roman" w:hAnsi="Times New Roman" w:cs="Times New Roman"/>
          <w:i/>
          <w:sz w:val="24"/>
          <w:szCs w:val="24"/>
        </w:rPr>
        <w:t>Tesco to pay £129m fine over accounting scandal</w:t>
      </w:r>
      <w:r>
        <w:rPr>
          <w:rFonts w:ascii="Times New Roman" w:eastAsia="Times New Roman" w:hAnsi="Times New Roman" w:cs="Times New Roman"/>
          <w:sz w:val="24"/>
          <w:szCs w:val="24"/>
        </w:rPr>
        <w:t>. [online] The Guardian. Available at: https://www.theguardian.com/business/2017/mar/28/tesco-agrees-fine-serious-fraud-office-accounting-scandal#:~:text=The%20proposed%20DPA%20relates%20to,it%20booked%20payments%20from%20suppliers. [Accessed 13 Jun. 2024].</w:t>
      </w:r>
    </w:p>
    <w:p w14:paraId="4706DD2D" w14:textId="77777777" w:rsidR="00704C53" w:rsidRPr="00704C53" w:rsidRDefault="00704C53" w:rsidP="00DD7282">
      <w:pPr>
        <w:spacing w:line="360" w:lineRule="auto"/>
        <w:jc w:val="both"/>
        <w:rPr>
          <w:rFonts w:ascii="Times New Roman" w:eastAsia="Times New Roman" w:hAnsi="Times New Roman" w:cs="Times New Roman"/>
          <w:sz w:val="24"/>
          <w:szCs w:val="24"/>
        </w:rPr>
      </w:pPr>
    </w:p>
    <w:p w14:paraId="6126C1CA" w14:textId="77777777" w:rsidR="00107C61" w:rsidRDefault="00107C61" w:rsidP="00107C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Statista. (2023). </w:t>
      </w:r>
      <w:r>
        <w:rPr>
          <w:rFonts w:ascii="Times New Roman" w:eastAsia="Times New Roman" w:hAnsi="Times New Roman" w:cs="Times New Roman"/>
          <w:i/>
          <w:sz w:val="24"/>
          <w:szCs w:val="24"/>
        </w:rPr>
        <w:t>Topic: Retail trade in the UK</w:t>
      </w:r>
      <w:r>
        <w:rPr>
          <w:rFonts w:ascii="Times New Roman" w:eastAsia="Times New Roman" w:hAnsi="Times New Roman" w:cs="Times New Roman"/>
          <w:sz w:val="24"/>
          <w:szCs w:val="24"/>
        </w:rPr>
        <w:t>. [online] Available at: https://www.statista.com/topics/8671/retail-trade-in-the-uk/ [Accessed 13 Jun. 2024].</w:t>
      </w:r>
    </w:p>
    <w:p w14:paraId="12519FFC" w14:textId="77777777" w:rsidR="00704C53" w:rsidRPr="00704C53" w:rsidRDefault="00704C53" w:rsidP="00107C61">
      <w:pPr>
        <w:spacing w:line="360" w:lineRule="auto"/>
        <w:jc w:val="both"/>
        <w:rPr>
          <w:rFonts w:ascii="Times New Roman" w:eastAsia="Times New Roman" w:hAnsi="Times New Roman" w:cs="Times New Roman"/>
          <w:sz w:val="24"/>
          <w:szCs w:val="24"/>
        </w:rPr>
      </w:pPr>
    </w:p>
    <w:p w14:paraId="0AC9C06E" w14:textId="77777777" w:rsidR="00107C61" w:rsidRDefault="00107C61" w:rsidP="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Statista. (2023). </w:t>
      </w:r>
      <w:r>
        <w:rPr>
          <w:rFonts w:ascii="Times New Roman" w:eastAsia="Times New Roman" w:hAnsi="Times New Roman" w:cs="Times New Roman"/>
          <w:i/>
          <w:sz w:val="24"/>
          <w:szCs w:val="24"/>
        </w:rPr>
        <w:t>Topic: Internet usage in the United Kingdom (UK)</w:t>
      </w:r>
      <w:r>
        <w:rPr>
          <w:rFonts w:ascii="Times New Roman" w:eastAsia="Times New Roman" w:hAnsi="Times New Roman" w:cs="Times New Roman"/>
          <w:sz w:val="24"/>
          <w:szCs w:val="24"/>
        </w:rPr>
        <w:t>. [online] Available at: https://www.statista.com/topics/3246/internet-usage-in-the-uk/ [Accessed 13 Jun. 2024].</w:t>
      </w:r>
    </w:p>
    <w:p w14:paraId="3ED9519D" w14:textId="77777777" w:rsidR="00704C53" w:rsidRPr="00704C53" w:rsidRDefault="00704C53" w:rsidP="005C6CB5">
      <w:pPr>
        <w:spacing w:line="360" w:lineRule="auto"/>
        <w:jc w:val="both"/>
        <w:rPr>
          <w:rFonts w:ascii="Times New Roman" w:eastAsia="Times New Roman" w:hAnsi="Times New Roman" w:cs="Times New Roman"/>
          <w:sz w:val="24"/>
          <w:szCs w:val="24"/>
        </w:rPr>
      </w:pPr>
    </w:p>
    <w:p w14:paraId="31B0BC7D" w14:textId="77777777" w:rsidR="005C6CB5" w:rsidRDefault="00107C61" w:rsidP="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C6CB5">
        <w:rPr>
          <w:rFonts w:ascii="Times New Roman" w:eastAsia="Times New Roman" w:hAnsi="Times New Roman" w:cs="Times New Roman"/>
          <w:sz w:val="24"/>
          <w:szCs w:val="24"/>
        </w:rPr>
        <w:t>Tartanoglu-Bennett, S. and Tindal, S., 2022. Workforce transitions and worker experiences during the pandemic Dr Minjie Cai Professor Sian Moore Dr Alex Stroleny.</w:t>
      </w:r>
    </w:p>
    <w:p w14:paraId="0FDF5AAC" w14:textId="643BE811" w:rsidR="00A8530B" w:rsidRDefault="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Tescobank. (2024). </w:t>
      </w:r>
      <w:r>
        <w:rPr>
          <w:rFonts w:ascii="Times New Roman" w:eastAsia="Times New Roman" w:hAnsi="Times New Roman" w:cs="Times New Roman"/>
          <w:i/>
          <w:sz w:val="24"/>
          <w:szCs w:val="24"/>
        </w:rPr>
        <w:t>Tesco Bank - Credit Cards, Loans and Insurance - Personal Finance</w:t>
      </w:r>
      <w:r>
        <w:rPr>
          <w:rFonts w:ascii="Times New Roman" w:eastAsia="Times New Roman" w:hAnsi="Times New Roman" w:cs="Times New Roman"/>
          <w:sz w:val="24"/>
          <w:szCs w:val="24"/>
        </w:rPr>
        <w:t>. [online] Available at: https://www.tescobank.com/ [Accessed 13 Jun. 2024].</w:t>
      </w:r>
    </w:p>
    <w:p w14:paraId="1B2DB629" w14:textId="35DE83FA" w:rsidR="00A8530B" w:rsidRDefault="00A8530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Tesco plc. (2024). </w:t>
      </w:r>
      <w:r>
        <w:rPr>
          <w:rFonts w:ascii="Times New Roman" w:eastAsia="Times New Roman" w:hAnsi="Times New Roman" w:cs="Times New Roman"/>
          <w:i/>
          <w:sz w:val="24"/>
          <w:szCs w:val="24"/>
        </w:rPr>
        <w:t>About</w:t>
      </w:r>
      <w:r>
        <w:rPr>
          <w:rFonts w:ascii="Times New Roman" w:eastAsia="Times New Roman" w:hAnsi="Times New Roman" w:cs="Times New Roman"/>
          <w:sz w:val="24"/>
          <w:szCs w:val="24"/>
        </w:rPr>
        <w:t>. [online] Available at: https://www.tescoplc.com/about [Accessed 13 Jun. 2024].</w:t>
      </w:r>
    </w:p>
    <w:p w14:paraId="00000025" w14:textId="47FD55F1" w:rsidR="00187649" w:rsidRDefault="00A8530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62D45">
        <w:rPr>
          <w:rFonts w:ascii="Times New Roman" w:eastAsia="Times New Roman" w:hAnsi="Times New Roman" w:cs="Times New Roman"/>
          <w:sz w:val="24"/>
          <w:szCs w:val="24"/>
        </w:rPr>
        <w:t xml:space="preserve">Tesco plc. (2022), 2020/21 Serving shoppers a little better every day INCREDIBLE TEAM EFFORT IN EXCEPTIONAL YEAR -WELL-PLACED TO BUILD ON MOMENTUM On a continuing operations basis Change at actual rates Change at constant rates. (2020). </w:t>
      </w:r>
      <w:r>
        <w:rPr>
          <w:rFonts w:ascii="Times New Roman" w:eastAsia="Times New Roman" w:hAnsi="Times New Roman" w:cs="Times New Roman"/>
          <w:sz w:val="24"/>
          <w:szCs w:val="24"/>
        </w:rPr>
        <w:t xml:space="preserve">Available at: </w:t>
      </w:r>
      <w:hyperlink r:id="rId11" w:history="1">
        <w:r w:rsidR="00F6188E" w:rsidRPr="006D5B02">
          <w:rPr>
            <w:rStyle w:val="Hyperlink"/>
            <w:rFonts w:ascii="Times New Roman" w:eastAsia="Times New Roman" w:hAnsi="Times New Roman" w:cs="Times New Roman"/>
            <w:sz w:val="24"/>
            <w:szCs w:val="24"/>
          </w:rPr>
          <w:t>https://www.tescoplc.com/media/757092/_tesco-plc-preliminary-results-2021.pdf</w:t>
        </w:r>
      </w:hyperlink>
      <w:r>
        <w:rPr>
          <w:rFonts w:ascii="Times New Roman" w:eastAsia="Times New Roman" w:hAnsi="Times New Roman" w:cs="Times New Roman"/>
          <w:sz w:val="24"/>
          <w:szCs w:val="24"/>
        </w:rPr>
        <w:t>.</w:t>
      </w:r>
    </w:p>
    <w:p w14:paraId="6C935D46" w14:textId="77777777" w:rsidR="00F6188E" w:rsidRDefault="00F6188E">
      <w:pPr>
        <w:spacing w:line="360" w:lineRule="auto"/>
        <w:jc w:val="both"/>
        <w:rPr>
          <w:rFonts w:ascii="Times New Roman" w:eastAsia="Times New Roman" w:hAnsi="Times New Roman" w:cs="Times New Roman"/>
          <w:sz w:val="24"/>
          <w:szCs w:val="24"/>
        </w:rPr>
      </w:pPr>
    </w:p>
    <w:p w14:paraId="2379FED8" w14:textId="77777777" w:rsidR="00F6188E" w:rsidRDefault="00F6188E">
      <w:pPr>
        <w:spacing w:line="360" w:lineRule="auto"/>
        <w:jc w:val="both"/>
        <w:rPr>
          <w:rFonts w:ascii="Times New Roman" w:eastAsia="Times New Roman" w:hAnsi="Times New Roman" w:cs="Times New Roman"/>
          <w:sz w:val="24"/>
          <w:szCs w:val="24"/>
        </w:rPr>
      </w:pPr>
    </w:p>
    <w:p w14:paraId="7A98F4D1" w14:textId="77777777" w:rsidR="00187649" w:rsidRDefault="00187649">
      <w:pPr>
        <w:spacing w:line="360" w:lineRule="auto"/>
        <w:jc w:val="both"/>
        <w:rPr>
          <w:rFonts w:ascii="Times New Roman" w:eastAsia="Times New Roman" w:hAnsi="Times New Roman" w:cs="Times New Roman"/>
          <w:sz w:val="24"/>
          <w:szCs w:val="24"/>
        </w:rPr>
      </w:pPr>
    </w:p>
    <w:p w14:paraId="00000030" w14:textId="55386853" w:rsidR="00187649" w:rsidRDefault="00187649">
      <w:pPr>
        <w:spacing w:line="360" w:lineRule="auto"/>
        <w:jc w:val="both"/>
        <w:rPr>
          <w:rFonts w:ascii="Times New Roman" w:eastAsia="Times New Roman" w:hAnsi="Times New Roman" w:cs="Times New Roman"/>
          <w:sz w:val="24"/>
          <w:szCs w:val="24"/>
        </w:rPr>
      </w:pPr>
    </w:p>
    <w:sectPr w:rsidR="00187649">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C0B4E" w14:textId="77777777" w:rsidR="005B2CCC" w:rsidRDefault="005B2CCC">
      <w:pPr>
        <w:spacing w:line="240" w:lineRule="auto"/>
      </w:pPr>
      <w:r>
        <w:separator/>
      </w:r>
    </w:p>
  </w:endnote>
  <w:endnote w:type="continuationSeparator" w:id="0">
    <w:p w14:paraId="152EF16B" w14:textId="77777777" w:rsidR="005B2CCC" w:rsidRDefault="005B2CCC">
      <w:pPr>
        <w:spacing w:line="240" w:lineRule="auto"/>
      </w:pPr>
      <w:r>
        <w:continuationSeparator/>
      </w:r>
    </w:p>
  </w:endnote>
  <w:endnote w:type="continuationNotice" w:id="1">
    <w:p w14:paraId="521DC2C9" w14:textId="77777777" w:rsidR="005B2CCC" w:rsidRDefault="005B2C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1" w14:textId="5E1D343D" w:rsidR="00187649" w:rsidRDefault="00E62D45">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7C27F" w14:textId="77777777" w:rsidR="005B2CCC" w:rsidRDefault="005B2CCC">
      <w:pPr>
        <w:spacing w:line="240" w:lineRule="auto"/>
      </w:pPr>
      <w:r>
        <w:separator/>
      </w:r>
    </w:p>
  </w:footnote>
  <w:footnote w:type="continuationSeparator" w:id="0">
    <w:p w14:paraId="318C3011" w14:textId="77777777" w:rsidR="005B2CCC" w:rsidRDefault="005B2CCC">
      <w:pPr>
        <w:spacing w:line="240" w:lineRule="auto"/>
      </w:pPr>
      <w:r>
        <w:continuationSeparator/>
      </w:r>
    </w:p>
  </w:footnote>
  <w:footnote w:type="continuationNotice" w:id="1">
    <w:p w14:paraId="6BD5D0F4" w14:textId="77777777" w:rsidR="005B2CCC" w:rsidRDefault="005B2CC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6D49C9"/>
    <w:multiLevelType w:val="hybridMultilevel"/>
    <w:tmpl w:val="E1341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1150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649"/>
    <w:rsid w:val="000148EA"/>
    <w:rsid w:val="00091CF6"/>
    <w:rsid w:val="000C7A4C"/>
    <w:rsid w:val="000F3A5A"/>
    <w:rsid w:val="00107C61"/>
    <w:rsid w:val="001257B8"/>
    <w:rsid w:val="00166189"/>
    <w:rsid w:val="00174EB8"/>
    <w:rsid w:val="00187649"/>
    <w:rsid w:val="0019779A"/>
    <w:rsid w:val="001D776F"/>
    <w:rsid w:val="002478AF"/>
    <w:rsid w:val="00257960"/>
    <w:rsid w:val="0028211E"/>
    <w:rsid w:val="002A4950"/>
    <w:rsid w:val="002D4FF7"/>
    <w:rsid w:val="002F2717"/>
    <w:rsid w:val="003462A8"/>
    <w:rsid w:val="003A0E97"/>
    <w:rsid w:val="003B6EE1"/>
    <w:rsid w:val="003E4571"/>
    <w:rsid w:val="00456B31"/>
    <w:rsid w:val="0046552E"/>
    <w:rsid w:val="00485725"/>
    <w:rsid w:val="004E11D0"/>
    <w:rsid w:val="00523BE0"/>
    <w:rsid w:val="005B2CCC"/>
    <w:rsid w:val="005C6CB5"/>
    <w:rsid w:val="00657D80"/>
    <w:rsid w:val="00685973"/>
    <w:rsid w:val="006D2FC3"/>
    <w:rsid w:val="00704C53"/>
    <w:rsid w:val="00757766"/>
    <w:rsid w:val="00773D8B"/>
    <w:rsid w:val="00781DDB"/>
    <w:rsid w:val="00792E0E"/>
    <w:rsid w:val="008616B5"/>
    <w:rsid w:val="008C2020"/>
    <w:rsid w:val="008F69CA"/>
    <w:rsid w:val="00A156CA"/>
    <w:rsid w:val="00A34F1C"/>
    <w:rsid w:val="00A66509"/>
    <w:rsid w:val="00A8530B"/>
    <w:rsid w:val="00B16B7F"/>
    <w:rsid w:val="00C30AA8"/>
    <w:rsid w:val="00C539F2"/>
    <w:rsid w:val="00C73EB4"/>
    <w:rsid w:val="00C75982"/>
    <w:rsid w:val="00D52EEC"/>
    <w:rsid w:val="00D64FA9"/>
    <w:rsid w:val="00DD7282"/>
    <w:rsid w:val="00E0087B"/>
    <w:rsid w:val="00E62D45"/>
    <w:rsid w:val="00E97E4D"/>
    <w:rsid w:val="00EC669B"/>
    <w:rsid w:val="00ED23C4"/>
    <w:rsid w:val="00F007D5"/>
    <w:rsid w:val="00F61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78079D"/>
  <w15:docId w15:val="{F083F1C5-4F3E-4978-A385-050F55BA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360" w:lineRule="auto"/>
      <w:jc w:val="both"/>
    </w:pPr>
    <w:rPr>
      <w:rFonts w:ascii="Times New Roman" w:eastAsia="Times New Roman" w:hAnsi="Times New Roman" w:cs="Times New Roman"/>
      <w:b/>
      <w:sz w:val="24"/>
      <w:szCs w:val="24"/>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A611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A6111"/>
    <w:pPr>
      <w:spacing w:after="100"/>
    </w:pPr>
  </w:style>
  <w:style w:type="character" w:styleId="Hyperlink">
    <w:name w:val="Hyperlink"/>
    <w:basedOn w:val="DefaultParagraphFont"/>
    <w:uiPriority w:val="99"/>
    <w:unhideWhenUsed/>
    <w:rsid w:val="000A6111"/>
    <w:rPr>
      <w:color w:val="0000FF" w:themeColor="hyperlink"/>
      <w:u w:val="single"/>
    </w:rPr>
  </w:style>
  <w:style w:type="paragraph" w:styleId="Header">
    <w:name w:val="header"/>
    <w:basedOn w:val="Normal"/>
    <w:link w:val="HeaderChar"/>
    <w:uiPriority w:val="99"/>
    <w:semiHidden/>
    <w:unhideWhenUsed/>
    <w:rsid w:val="004655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6552E"/>
  </w:style>
  <w:style w:type="paragraph" w:styleId="Footer">
    <w:name w:val="footer"/>
    <w:basedOn w:val="Normal"/>
    <w:link w:val="FooterChar"/>
    <w:uiPriority w:val="99"/>
    <w:semiHidden/>
    <w:unhideWhenUsed/>
    <w:rsid w:val="0046552E"/>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6552E"/>
  </w:style>
  <w:style w:type="paragraph" w:styleId="ListParagraph">
    <w:name w:val="List Paragraph"/>
    <w:basedOn w:val="Normal"/>
    <w:uiPriority w:val="34"/>
    <w:qFormat/>
    <w:rsid w:val="0046552E"/>
    <w:pPr>
      <w:ind w:left="720"/>
      <w:contextualSpacing/>
    </w:pPr>
  </w:style>
  <w:style w:type="character" w:styleId="UnresolvedMention">
    <w:name w:val="Unresolved Mention"/>
    <w:basedOn w:val="DefaultParagraphFont"/>
    <w:uiPriority w:val="99"/>
    <w:semiHidden/>
    <w:unhideWhenUsed/>
    <w:rsid w:val="00465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scoplc.com/media/757092/_tesco-plc-preliminary-results-2021.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7EIRqBc4H57+c1qeN2QZ4KP7g==">CgMxLjAyCGguZ2pkZ3hzMgloLjMwajB6bGwyCWguMWZvYjl0ZTIJaC4zem55c2g3MgloLjJldDkycDAyCGgudHlqY3d0MgloLjNkeTZ2a20yCWguMXQzaDVzZjgAciExQnJ5VnVvYXJpZVU3NnNGekZ3WkZKa1pfcHNPcTNYRW8=</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5" ma:contentTypeDescription="Create a new document." ma:contentTypeScope="" ma:versionID="3702ffe9010d5dc888fc9601184b23d0">
  <xsd:schema xmlns:xsd="http://www.w3.org/2001/XMLSchema" xmlns:xs="http://www.w3.org/2001/XMLSchema" xmlns:p="http://schemas.microsoft.com/office/2006/metadata/properties" xmlns:ns3="2fb9b754-ff8e-487c-b2c9-9bb8e92e13c5" targetNamespace="http://schemas.microsoft.com/office/2006/metadata/properties" ma:root="true" ma:fieldsID="0d37a35723c6fa775e2a16acde8043a6"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B66E315F-464C-4C40-ADCE-0EC030A91668}">
  <ds:schemaRefs>
    <ds:schemaRef ds:uri="http://schemas.microsoft.com/sharepoint/v3/contenttype/forms"/>
  </ds:schemaRefs>
</ds:datastoreItem>
</file>

<file path=customXml/itemProps3.xml><?xml version="1.0" encoding="utf-8"?>
<ds:datastoreItem xmlns:ds="http://schemas.openxmlformats.org/officeDocument/2006/customXml" ds:itemID="{F4A30989-50BB-42D5-9B0E-02FE26DCD77A}">
  <ds:schemaRefs>
    <ds:schemaRef ds:uri="http://schemas.microsoft.com/office/2006/metadata/contentType"/>
    <ds:schemaRef ds:uri="http://schemas.microsoft.com/office/2006/metadata/properties/metaAttributes"/>
    <ds:schemaRef ds:uri="http://www.w3.org/2000/xmlns/"/>
    <ds:schemaRef ds:uri="http://www.w3.org/2001/XMLSchema"/>
    <ds:schemaRef ds:uri="2fb9b754-ff8e-487c-b2c9-9bb8e92e13c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13E2CF-BBA5-4E02-A00A-C27E8889238B}">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1559</Words>
  <Characters>8888</Characters>
  <Application>Microsoft Office Word</Application>
  <DocSecurity>4</DocSecurity>
  <Lines>74</Lines>
  <Paragraphs>20</Paragraphs>
  <ScaleCrop>false</ScaleCrop>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cp:lastModifiedBy>Liuba Furnica (2324363)</cp:lastModifiedBy>
  <cp:revision>10</cp:revision>
  <dcterms:created xsi:type="dcterms:W3CDTF">2024-07-01T02:15:00Z</dcterms:created>
  <dcterms:modified xsi:type="dcterms:W3CDTF">2024-07-01T03:08:00Z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60956c1cb99f35160bee4dd970aebf648973f4adc8a1b6458499e848b525cb53</vt:lpwstr>
  </property>
  <property fmtid="{D5CDD505-2E9C-101B-9397-08002B2CF9AE}" pid="3" name="ContentTypeId">
    <vt:lpwstr>0x010100609FB0070A83184A8206E8AB722F60C7</vt:lpwstr>
  </property>
</Properties>
</file>