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bCs w:val="0"/>
          <w:i w:val="0"/>
          <w:iCs w:val="0"/>
          <w:smallCaps w:val="0"/>
          <w:strike w:val="0"/>
          <w:color w:val="000000"/>
          <w:sz w:val="96"/>
          <w:szCs w:val="96"/>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360" w:lineRule="auto"/>
        <w:ind w:left="0" w:right="0" w:firstLine="0"/>
        <w:jc w:val="center"/>
        <w:rPr>
          <w:rFonts w:ascii="Arial" w:cs="Arial" w:eastAsia="Arial" w:hAnsi="Arial"/>
          <w:b w:val="0"/>
          <w:bCs w:val="0"/>
          <w:i w:val="0"/>
          <w:iCs w:val="0"/>
          <w:smallCaps w:val="0"/>
          <w:strike w:val="0"/>
          <w:color w:val="000000"/>
          <w:sz w:val="96"/>
          <w:szCs w:val="9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96"/>
          <w:szCs w:val="96"/>
          <w:u w:val="none"/>
          <w:shd w:fill="auto" w:val="clear"/>
          <w:vertAlign w:val="baseline"/>
          <w:rtl w:val="0"/>
        </w:rPr>
        <w:t xml:space="preserve">Research Proposal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360" w:lineRule="auto"/>
        <w:ind w:left="0" w:right="0" w:firstLine="0"/>
        <w:jc w:val="center"/>
        <w:rPr>
          <w:rFonts w:ascii="Arial" w:cs="Arial" w:eastAsia="Arial" w:hAnsi="Arial"/>
          <w:b w:val="0"/>
          <w:bCs w:val="0"/>
          <w:i w:val="0"/>
          <w:iCs w:val="0"/>
          <w:smallCaps w:val="0"/>
          <w:strike w:val="0"/>
          <w:color w:val="000000"/>
          <w:sz w:val="52"/>
          <w:szCs w:val="5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Student name: </w:t>
      </w:r>
      <w:r w:rsidDel="00000000" w:rsidR="00000000" w:rsidRPr="00000000">
        <w:rPr>
          <w:rFonts w:ascii="Arial" w:cs="Arial" w:eastAsia="Arial" w:hAnsi="Arial"/>
          <w:sz w:val="52"/>
          <w:szCs w:val="52"/>
          <w:rtl w:val="0"/>
        </w:rPr>
        <w:t xml:space="preserve">Tsion Abiyo</w:t>
      </w:r>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br w:type="textWrapping"/>
        <w:t xml:space="preserve">Student number: 2328768</w:t>
        <w:br w:type="textWrapping"/>
        <w:t xml:space="preserve">Module code: BMHP5019</w:t>
        <w:br w:type="textWrapping"/>
        <w:t xml:space="preserve">Date: 02/06/</w:t>
      </w:r>
      <w:r w:rsidDel="00000000" w:rsidR="00000000" w:rsidRPr="00000000">
        <w:rPr>
          <w:rFonts w:ascii="Arial" w:cs="Arial" w:eastAsia="Arial" w:hAnsi="Arial"/>
          <w:sz w:val="52"/>
          <w:szCs w:val="52"/>
          <w:rtl w:val="0"/>
        </w:rPr>
        <w:t xml:space="preserve">2026</w:t>
      </w:r>
      <w:r w:rsidDel="00000000" w:rsidR="00000000" w:rsidRPr="00000000">
        <w:rPr>
          <w:rtl w:val="0"/>
        </w:rPr>
      </w:r>
    </w:p>
    <w:p w:rsidR="00000000" w:rsidDel="00000000" w:rsidP="00000000" w:rsidRDefault="00000000" w:rsidRPr="00000000" w14:paraId="00000004">
      <w:pPr>
        <w:spacing w:after="0" w:line="360" w:lineRule="auto"/>
        <w:rPr>
          <w:rFonts w:ascii="Arial" w:cs="Arial" w:eastAsia="Arial" w:hAnsi="Arial"/>
          <w:color w:val="000000"/>
          <w:sz w:val="52"/>
          <w:szCs w:val="52"/>
          <w:highlight w:val="white"/>
        </w:rPr>
      </w:pPr>
      <w:r w:rsidDel="00000000" w:rsidR="00000000" w:rsidRPr="00000000">
        <w:rPr>
          <w:rFonts w:ascii="Arial" w:cs="Arial" w:eastAsia="Arial" w:hAnsi="Arial"/>
          <w:color w:val="000000"/>
          <w:sz w:val="52"/>
          <w:szCs w:val="52"/>
          <w:highlight w:val="white"/>
          <w:rtl w:val="0"/>
        </w:rPr>
        <w:t xml:space="preserve"> </w:t>
      </w:r>
    </w:p>
    <w:p w:rsidR="00000000" w:rsidDel="00000000" w:rsidP="00000000" w:rsidRDefault="00000000" w:rsidRPr="00000000" w14:paraId="00000005">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 </w:t>
      </w:r>
    </w:p>
    <w:p w:rsidR="00000000" w:rsidDel="00000000" w:rsidP="00000000" w:rsidRDefault="00000000" w:rsidRPr="00000000" w14:paraId="00000006">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07">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08">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09">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0A">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0B">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0C">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0D">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0E">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0F">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10">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11">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12">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13">
      <w:pPr>
        <w:spacing w:line="360" w:lineRule="auto"/>
        <w:rPr>
          <w:rFonts w:ascii="Arial" w:cs="Arial" w:eastAsia="Arial" w:hAnsi="Arial"/>
          <w:color w:val="000000"/>
          <w:highlight w:val="white"/>
        </w:rPr>
      </w:pPr>
      <w:bookmarkStart w:colFirst="0" w:colLast="0" w:name="_heading=h.n9kkiu6g9ktx" w:id="0"/>
      <w:bookmarkEnd w:id="0"/>
      <w:r w:rsidDel="00000000" w:rsidR="00000000" w:rsidRPr="00000000">
        <w:rPr>
          <w:rtl w:val="0"/>
        </w:rPr>
      </w:r>
    </w:p>
    <w:p w:rsidR="00000000" w:rsidDel="00000000" w:rsidP="00000000" w:rsidRDefault="00000000" w:rsidRPr="00000000" w14:paraId="00000014">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0"/>
          <w:bCs w:val="0"/>
          <w:i w:val="0"/>
          <w:iCs w:val="0"/>
          <w:smallCaps w:val="0"/>
          <w:strike w:val="0"/>
          <w:color w:val="000000"/>
          <w:sz w:val="72"/>
          <w:szCs w:val="7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72"/>
          <w:szCs w:val="72"/>
          <w:u w:val="none"/>
          <w:shd w:fill="auto" w:val="clear"/>
          <w:vertAlign w:val="baseline"/>
          <w:rtl w:val="0"/>
        </w:rPr>
        <w:t xml:space="preserve">Table of Contents                                                                 </w:t>
      </w:r>
    </w:p>
    <w:p w:rsidR="00000000" w:rsidDel="00000000" w:rsidP="00000000" w:rsidRDefault="00000000" w:rsidRPr="00000000" w14:paraId="00000015">
      <w:pPr>
        <w:spacing w:line="360" w:lineRule="auto"/>
        <w:rPr>
          <w:rFonts w:ascii="Arial" w:cs="Arial" w:eastAsia="Arial" w:hAnsi="Arial"/>
          <w:color w:val="000000"/>
          <w:sz w:val="36"/>
          <w:szCs w:val="36"/>
        </w:rPr>
      </w:pPr>
      <w:hyperlink r:id="rId7">
        <w:r w:rsidDel="00000000" w:rsidR="00000000" w:rsidRPr="00000000">
          <w:rPr>
            <w:rFonts w:ascii="Arial" w:cs="Arial" w:eastAsia="Arial" w:hAnsi="Arial"/>
            <w:color w:val="000000"/>
            <w:sz w:val="36"/>
            <w:szCs w:val="36"/>
            <w:u w:val="none"/>
            <w:rtl w:val="0"/>
          </w:rPr>
          <w:t xml:space="preserve">1. Introduction ……………………....…</w:t>
        </w:r>
      </w:hyperlink>
      <w:r w:rsidDel="00000000" w:rsidR="00000000" w:rsidRPr="00000000">
        <w:rPr>
          <w:rFonts w:ascii="Arial" w:cs="Arial" w:eastAsia="Arial" w:hAnsi="Arial"/>
          <w:color w:val="000000"/>
          <w:sz w:val="36"/>
          <w:szCs w:val="36"/>
          <w:u w:val="none"/>
          <w:rtl w:val="0"/>
        </w:rPr>
        <w:t xml:space="preserve">……………….……1</w:t>
      </w:r>
      <w:r w:rsidDel="00000000" w:rsidR="00000000" w:rsidRPr="00000000">
        <w:rPr>
          <w:rFonts w:ascii="Arial" w:cs="Arial" w:eastAsia="Arial" w:hAnsi="Arial"/>
          <w:color w:val="000000"/>
          <w:sz w:val="36"/>
          <w:szCs w:val="36"/>
          <w:rtl w:val="0"/>
        </w:rPr>
        <w:t xml:space="preserve"> </w:t>
      </w:r>
    </w:p>
    <w:p w:rsidR="00000000" w:rsidDel="00000000" w:rsidP="00000000" w:rsidRDefault="00000000" w:rsidRPr="00000000" w14:paraId="00000016">
      <w:pPr>
        <w:pStyle w:val="Heading2"/>
        <w:spacing w:after="280" w:before="280" w:line="360" w:lineRule="auto"/>
        <w:rPr>
          <w:rFonts w:ascii="Arial" w:cs="Arial" w:eastAsia="Arial" w:hAnsi="Arial"/>
          <w:b w:val="0"/>
          <w:bCs w:val="0"/>
          <w:color w:val="000000"/>
        </w:rPr>
      </w:pPr>
      <w:r w:rsidDel="00000000" w:rsidR="00000000" w:rsidRPr="00000000">
        <w:rPr>
          <w:rFonts w:ascii="Arial" w:cs="Arial" w:eastAsia="Arial" w:hAnsi="Arial"/>
          <w:b w:val="0"/>
          <w:bCs w:val="0"/>
          <w:color w:val="000000"/>
          <w:rtl w:val="0"/>
        </w:rPr>
        <w:t xml:space="preserve">2.</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b w:val="0"/>
          <w:bCs w:val="0"/>
          <w:color w:val="000000"/>
          <w:rtl w:val="0"/>
        </w:rPr>
        <w:t xml:space="preserve">Research Question + Objectives………………………..1</w:t>
      </w:r>
    </w:p>
    <w:p w:rsidR="00000000" w:rsidDel="00000000" w:rsidP="00000000" w:rsidRDefault="00000000" w:rsidRPr="00000000" w14:paraId="00000017">
      <w:pPr>
        <w:spacing w:line="360" w:lineRule="auto"/>
        <w:rPr>
          <w:rFonts w:ascii="Arial" w:cs="Arial" w:eastAsia="Arial" w:hAnsi="Arial"/>
          <w:color w:val="000000"/>
          <w:sz w:val="36"/>
          <w:szCs w:val="36"/>
        </w:rPr>
      </w:pPr>
      <w:r w:rsidDel="00000000" w:rsidR="00000000" w:rsidRPr="00000000">
        <w:rPr>
          <w:rFonts w:ascii="Arial" w:cs="Arial" w:eastAsia="Arial" w:hAnsi="Arial"/>
          <w:color w:val="000000"/>
          <w:sz w:val="36"/>
          <w:szCs w:val="36"/>
          <w:rtl w:val="0"/>
        </w:rPr>
        <w:t xml:space="preserve">3. Methods……………………………………………………2</w:t>
      </w:r>
    </w:p>
    <w:p w:rsidR="00000000" w:rsidDel="00000000" w:rsidP="00000000" w:rsidRDefault="00000000" w:rsidRPr="00000000" w14:paraId="00000018">
      <w:pPr>
        <w:spacing w:line="360" w:lineRule="auto"/>
        <w:rPr>
          <w:rFonts w:ascii="Arial" w:cs="Arial" w:eastAsia="Arial" w:hAnsi="Arial"/>
          <w:color w:val="000000"/>
          <w:sz w:val="36"/>
          <w:szCs w:val="36"/>
        </w:rPr>
      </w:pPr>
      <w:r w:rsidDel="00000000" w:rsidR="00000000" w:rsidRPr="00000000">
        <w:rPr>
          <w:rFonts w:ascii="Arial" w:cs="Arial" w:eastAsia="Arial" w:hAnsi="Arial"/>
          <w:color w:val="000000"/>
          <w:sz w:val="36"/>
          <w:szCs w:val="36"/>
          <w:rtl w:val="0"/>
        </w:rPr>
        <w:t xml:space="preserve">4. Ethical Considerations……………………………………2</w:t>
      </w:r>
    </w:p>
    <w:p w:rsidR="00000000" w:rsidDel="00000000" w:rsidP="00000000" w:rsidRDefault="00000000" w:rsidRPr="00000000" w14:paraId="00000019">
      <w:pPr>
        <w:spacing w:line="360" w:lineRule="auto"/>
        <w:rPr>
          <w:rFonts w:ascii="Arial" w:cs="Arial" w:eastAsia="Arial" w:hAnsi="Arial"/>
          <w:color w:val="000000"/>
          <w:sz w:val="36"/>
          <w:szCs w:val="36"/>
        </w:rPr>
      </w:pPr>
      <w:r w:rsidDel="00000000" w:rsidR="00000000" w:rsidRPr="00000000">
        <w:rPr>
          <w:rFonts w:ascii="Arial" w:cs="Arial" w:eastAsia="Arial" w:hAnsi="Arial"/>
          <w:color w:val="000000"/>
          <w:sz w:val="36"/>
          <w:szCs w:val="36"/>
          <w:rtl w:val="0"/>
        </w:rPr>
        <w:t xml:space="preserve">5. Conclusion…………………………………………………3</w:t>
      </w:r>
    </w:p>
    <w:p w:rsidR="00000000" w:rsidDel="00000000" w:rsidP="00000000" w:rsidRDefault="00000000" w:rsidRPr="00000000" w14:paraId="0000001A">
      <w:pPr>
        <w:spacing w:line="360" w:lineRule="auto"/>
        <w:rPr>
          <w:rFonts w:ascii="Arial" w:cs="Arial" w:eastAsia="Arial" w:hAnsi="Arial"/>
          <w:color w:val="000000"/>
          <w:sz w:val="36"/>
          <w:szCs w:val="36"/>
        </w:rPr>
        <w:sectPr>
          <w:footerReference r:id="rId8" w:type="default"/>
          <w:pgSz w:h="15840" w:w="12240" w:orient="portrait"/>
          <w:pgMar w:bottom="1440" w:top="1440" w:left="1440" w:right="1440" w:header="720" w:footer="720"/>
          <w:pgNumType w:start="1"/>
        </w:sectPr>
      </w:pPr>
      <w:r w:rsidDel="00000000" w:rsidR="00000000" w:rsidRPr="00000000">
        <w:rPr>
          <w:rFonts w:ascii="Arial" w:cs="Arial" w:eastAsia="Arial" w:hAnsi="Arial"/>
          <w:color w:val="000000"/>
          <w:sz w:val="36"/>
          <w:szCs w:val="36"/>
          <w:rtl w:val="0"/>
        </w:rPr>
        <w:t xml:space="preserve">6.</w:t>
      </w:r>
      <w:hyperlink r:id="rId9">
        <w:r w:rsidDel="00000000" w:rsidR="00000000" w:rsidRPr="00000000">
          <w:rPr>
            <w:rFonts w:ascii="Arial" w:cs="Arial" w:eastAsia="Arial" w:hAnsi="Arial"/>
            <w:color w:val="000000"/>
            <w:sz w:val="36"/>
            <w:szCs w:val="36"/>
            <w:u w:val="none"/>
            <w:rtl w:val="0"/>
          </w:rPr>
          <w:t xml:space="preserve"> Reference</w:t>
        </w:r>
      </w:hyperlink>
      <w:hyperlink r:id="rId10">
        <w:r w:rsidDel="00000000" w:rsidR="00000000" w:rsidRPr="00000000">
          <w:rPr>
            <w:rFonts w:ascii="Arial" w:cs="Arial" w:eastAsia="Arial" w:hAnsi="Arial"/>
            <w:color w:val="000000"/>
            <w:sz w:val="36"/>
            <w:szCs w:val="36"/>
            <w:highlight w:val="white"/>
            <w:u w:val="none"/>
            <w:rtl w:val="0"/>
          </w:rPr>
          <w:t xml:space="preserve"> …………………………….…</w:t>
        </w:r>
      </w:hyperlink>
      <w:r w:rsidDel="00000000" w:rsidR="00000000" w:rsidRPr="00000000">
        <w:rPr>
          <w:rFonts w:ascii="Arial" w:cs="Arial" w:eastAsia="Arial" w:hAnsi="Arial"/>
          <w:color w:val="000000"/>
          <w:sz w:val="36"/>
          <w:szCs w:val="36"/>
          <w:rtl w:val="0"/>
        </w:rPr>
        <w:t xml:space="preserve">……….……</w:t>
      </w:r>
      <w:r w:rsidDel="00000000" w:rsidR="00000000" w:rsidRPr="00000000">
        <w:rPr>
          <w:rFonts w:ascii="Arial" w:cs="Arial" w:eastAsia="Arial" w:hAnsi="Arial"/>
          <w:color w:val="000000"/>
          <w:sz w:val="36"/>
          <w:szCs w:val="36"/>
          <w:highlight w:val="white"/>
          <w:u w:val="none"/>
          <w:rtl w:val="0"/>
        </w:rPr>
        <w:t xml:space="preserve">…..4</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Arial" w:cs="Arial" w:eastAsia="Arial" w:hAnsi="Arial"/>
          <w:b w:val="0"/>
          <w:bCs w:val="0"/>
          <w:i w:val="0"/>
          <w:iCs w:val="0"/>
          <w:smallCaps w:val="0"/>
          <w:strike w:val="0"/>
          <w:color w:val="000000"/>
          <w:sz w:val="52"/>
          <w:szCs w:val="5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The Role of Digital Mental Health Apps in Supporting Mental Wellbeing in UK Healthcare</w:t>
      </w:r>
    </w:p>
    <w:p w:rsidR="00000000" w:rsidDel="00000000" w:rsidP="00000000" w:rsidRDefault="00000000" w:rsidRPr="00000000" w14:paraId="0000001C">
      <w:pPr>
        <w:rPr>
          <w:rFonts w:ascii="Arial" w:cs="Arial" w:eastAsia="Arial" w:hAnsi="Arial"/>
          <w:sz w:val="36"/>
          <w:szCs w:val="36"/>
        </w:rPr>
      </w:pPr>
      <w:r w:rsidDel="00000000" w:rsidR="00000000" w:rsidRPr="00000000">
        <w:rPr>
          <w:rtl w:val="0"/>
        </w:rPr>
      </w:r>
    </w:p>
    <w:p w:rsidR="00000000" w:rsidDel="00000000" w:rsidP="00000000" w:rsidRDefault="00000000" w:rsidRPr="00000000" w14:paraId="0000001D">
      <w:pPr>
        <w:rPr>
          <w:rFonts w:ascii="Arial" w:cs="Arial" w:eastAsia="Arial" w:hAnsi="Arial"/>
          <w:sz w:val="36"/>
          <w:szCs w:val="36"/>
        </w:rPr>
      </w:pPr>
      <w:r w:rsidDel="00000000" w:rsidR="00000000" w:rsidRPr="00000000">
        <w:rPr>
          <w:rFonts w:ascii="Arial" w:cs="Arial" w:eastAsia="Arial" w:hAnsi="Arial"/>
          <w:sz w:val="36"/>
          <w:szCs w:val="36"/>
          <w:rtl w:val="0"/>
        </w:rPr>
        <w:t xml:space="preserve">1. Introduction </w:t>
      </w:r>
    </w:p>
    <w:p w:rsidR="00000000" w:rsidDel="00000000" w:rsidP="00000000" w:rsidRDefault="00000000" w:rsidRPr="00000000" w14:paraId="0000001E">
      <w:pPr>
        <w:spacing w:after="280" w:before="280" w:line="360" w:lineRule="auto"/>
        <w:rPr>
          <w:rFonts w:ascii="Arial" w:cs="Arial" w:eastAsia="Arial" w:hAnsi="Arial"/>
          <w:color w:val="000000"/>
          <w:sz w:val="24"/>
          <w:szCs w:val="24"/>
          <w:highlight w:val="white"/>
        </w:rPr>
      </w:pPr>
      <w:r w:rsidDel="00000000" w:rsidR="00000000" w:rsidRPr="00000000">
        <w:rPr>
          <w:rFonts w:ascii="Arial" w:cs="Arial" w:eastAsia="Arial" w:hAnsi="Arial"/>
          <w:color w:val="000000"/>
          <w:sz w:val="24"/>
          <w:szCs w:val="24"/>
          <w:highlight w:val="white"/>
          <w:rtl w:val="0"/>
        </w:rPr>
        <w:t xml:space="preserve">Digital mental health apps such as SilverCloud and Headspace are becoming more common within UK healthcare services as mental health problems continue to rise. many people in the UK experience conditions like anxiety and stress, while mental health services obviously face different pressure from long waiting patient list and limited staff availability, due to this digital apps are becoming being explored as another way to support patients with also alongside with traditional services. At the same time, concerns still exist about privacy and if these apps are effective in the long term. </w:t>
      </w:r>
      <w:r w:rsidDel="00000000" w:rsidR="00000000" w:rsidRPr="00000000">
        <w:rPr>
          <w:rFonts w:ascii="Arial" w:cs="Arial" w:eastAsia="Arial" w:hAnsi="Arial"/>
          <w:color w:val="000000"/>
          <w:sz w:val="24"/>
          <w:szCs w:val="24"/>
          <w:rtl w:val="0"/>
        </w:rPr>
        <w:br w:type="textWrapping"/>
        <w:br w:type="textWrapping"/>
      </w:r>
      <w:r w:rsidDel="00000000" w:rsidR="00000000" w:rsidRPr="00000000">
        <w:rPr>
          <w:rFonts w:ascii="Arial" w:cs="Arial" w:eastAsia="Arial" w:hAnsi="Arial"/>
          <w:color w:val="000000"/>
          <w:sz w:val="24"/>
          <w:szCs w:val="24"/>
          <w:highlight w:val="white"/>
          <w:rtl w:val="0"/>
        </w:rPr>
        <w:t xml:space="preserve">This topic became more important after the COVID-19 disease, when more healthcare services started using online support. Research suggests that mental health apps may improve access to support, particularly for younger people and those living in rural areas where services may be limited. Further research is needed to evaluate their role in reducing health inequalities and supporting sustainable NHS mental health services.</w:t>
      </w:r>
    </w:p>
    <w:p w:rsidR="00000000" w:rsidDel="00000000" w:rsidP="00000000" w:rsidRDefault="00000000" w:rsidRPr="00000000" w14:paraId="0000001F">
      <w:pPr>
        <w:spacing w:after="280" w:before="280" w:line="360" w:lineRule="auto"/>
        <w:rPr>
          <w:rFonts w:ascii="Arial" w:cs="Arial" w:eastAsia="Arial" w:hAnsi="Arial"/>
          <w:color w:val="000000"/>
          <w:sz w:val="24"/>
          <w:szCs w:val="24"/>
          <w:highlight w:val="white"/>
        </w:rPr>
      </w:pPr>
      <w:r w:rsidDel="00000000" w:rsidR="00000000" w:rsidRPr="00000000">
        <w:rPr>
          <w:rtl w:val="0"/>
        </w:rPr>
      </w:r>
    </w:p>
    <w:p w:rsidR="00000000" w:rsidDel="00000000" w:rsidP="00000000" w:rsidRDefault="00000000" w:rsidRPr="00000000" w14:paraId="00000020">
      <w:pPr>
        <w:pStyle w:val="Heading2"/>
        <w:spacing w:after="280" w:before="280" w:line="360" w:lineRule="auto"/>
        <w:rPr>
          <w:rFonts w:ascii="Arial" w:cs="Arial" w:eastAsia="Arial" w:hAnsi="Arial"/>
          <w:b w:val="0"/>
          <w:bCs w:val="0"/>
          <w:color w:val="000000"/>
        </w:rPr>
      </w:pPr>
      <w:r w:rsidDel="00000000" w:rsidR="00000000" w:rsidRPr="00000000">
        <w:rPr>
          <w:rFonts w:ascii="Arial" w:cs="Arial" w:eastAsia="Arial" w:hAnsi="Arial"/>
          <w:b w:val="0"/>
          <w:bCs w:val="0"/>
          <w:color w:val="000000"/>
          <w:rtl w:val="0"/>
        </w:rPr>
        <w:t xml:space="preserve">2. Research Question + Objectives</w:t>
      </w:r>
    </w:p>
    <w:p w:rsidR="00000000" w:rsidDel="00000000" w:rsidP="00000000" w:rsidRDefault="00000000" w:rsidRPr="00000000" w14:paraId="00000021">
      <w:pPr>
        <w:pStyle w:val="Heading2"/>
        <w:spacing w:after="280" w:before="280" w:line="360" w:lineRule="auto"/>
        <w:rPr>
          <w:rFonts w:ascii="Arial" w:cs="Arial" w:eastAsia="Arial" w:hAnsi="Arial"/>
          <w:b w:val="0"/>
          <w:bCs w:val="0"/>
          <w:color w:val="000000"/>
          <w:sz w:val="24"/>
          <w:szCs w:val="24"/>
        </w:rPr>
      </w:pPr>
      <w:r w:rsidDel="00000000" w:rsidR="00000000" w:rsidRPr="00000000">
        <w:rPr>
          <w:rFonts w:ascii="Arial" w:cs="Arial" w:eastAsia="Arial" w:hAnsi="Arial"/>
          <w:b w:val="0"/>
          <w:bCs w:val="0"/>
          <w:color w:val="000000"/>
          <w:sz w:val="24"/>
          <w:szCs w:val="24"/>
          <w:rtl w:val="0"/>
        </w:rPr>
        <w:t xml:space="preserve">Research Question:-</w:t>
      </w:r>
    </w:p>
    <w:p w:rsidR="00000000" w:rsidDel="00000000" w:rsidP="00000000" w:rsidRDefault="00000000" w:rsidRPr="00000000" w14:paraId="00000022">
      <w:pPr>
        <w:pStyle w:val="Heading2"/>
        <w:spacing w:after="280" w:before="280" w:line="360" w:lineRule="auto"/>
        <w:rPr>
          <w:rFonts w:ascii="Arial" w:cs="Arial" w:eastAsia="Arial" w:hAnsi="Arial"/>
          <w:b w:val="0"/>
          <w:bCs w:val="0"/>
          <w:color w:val="000000"/>
          <w:sz w:val="24"/>
          <w:szCs w:val="24"/>
        </w:rPr>
      </w:pPr>
      <w:r w:rsidDel="00000000" w:rsidR="00000000" w:rsidRPr="00000000">
        <w:rPr>
          <w:rFonts w:ascii="Arial" w:cs="Arial" w:eastAsia="Arial" w:hAnsi="Arial"/>
          <w:b w:val="0"/>
          <w:bCs w:val="0"/>
          <w:color w:val="000000"/>
          <w:sz w:val="24"/>
          <w:szCs w:val="24"/>
          <w:rtl w:val="0"/>
        </w:rPr>
        <w:t xml:space="preserve"> How effective are digital mental health applications in improving access and outcomes of mental health care within the UK healthcare system?</w:t>
        <w:br w:type="textWrapping"/>
      </w:r>
    </w:p>
    <w:p w:rsidR="00000000" w:rsidDel="00000000" w:rsidP="00000000" w:rsidRDefault="00000000" w:rsidRPr="00000000" w14:paraId="00000023">
      <w:pPr>
        <w:pStyle w:val="Heading2"/>
        <w:spacing w:after="280" w:before="280" w:line="360" w:lineRule="auto"/>
        <w:rPr>
          <w:rFonts w:ascii="Arial" w:cs="Arial" w:eastAsia="Arial" w:hAnsi="Arial"/>
          <w:b w:val="0"/>
          <w:bCs w:val="0"/>
          <w:color w:val="000000"/>
          <w:sz w:val="24"/>
          <w:szCs w:val="24"/>
        </w:rPr>
      </w:pPr>
      <w:r w:rsidDel="00000000" w:rsidR="00000000" w:rsidRPr="00000000">
        <w:rPr>
          <w:rFonts w:ascii="Arial" w:cs="Arial" w:eastAsia="Arial" w:hAnsi="Arial"/>
          <w:b w:val="0"/>
          <w:bCs w:val="0"/>
          <w:color w:val="000000"/>
          <w:sz w:val="24"/>
          <w:szCs w:val="24"/>
          <w:rtl w:val="0"/>
        </w:rPr>
        <w:t xml:space="preserve">Objectives:</w:t>
      </w:r>
    </w:p>
    <w:p w:rsidR="00000000" w:rsidDel="00000000" w:rsidP="00000000" w:rsidRDefault="00000000" w:rsidRPr="00000000" w14:paraId="00000024">
      <w:pPr>
        <w:pStyle w:val="Heading2"/>
        <w:numPr>
          <w:ilvl w:val="0"/>
          <w:numId w:val="2"/>
        </w:numPr>
        <w:spacing w:after="0" w:before="280" w:line="360" w:lineRule="auto"/>
        <w:ind w:left="720" w:hanging="360"/>
        <w:rPr>
          <w:rFonts w:ascii="Arial" w:cs="Arial" w:eastAsia="Arial" w:hAnsi="Arial"/>
          <w:b w:val="0"/>
          <w:bCs w:val="0"/>
          <w:color w:val="000000"/>
          <w:sz w:val="24"/>
          <w:szCs w:val="24"/>
        </w:rPr>
      </w:pPr>
      <w:r w:rsidDel="00000000" w:rsidR="00000000" w:rsidRPr="00000000">
        <w:rPr>
          <w:rFonts w:ascii="Arial" w:cs="Arial" w:eastAsia="Arial" w:hAnsi="Arial"/>
          <w:b w:val="0"/>
          <w:bCs w:val="0"/>
          <w:color w:val="000000"/>
          <w:sz w:val="24"/>
          <w:szCs w:val="24"/>
          <w:rtl w:val="0"/>
        </w:rPr>
        <w:t xml:space="preserve">To identify commonly used digital mental health apps in UK healthcare.</w:t>
      </w:r>
    </w:p>
    <w:p w:rsidR="00000000" w:rsidDel="00000000" w:rsidP="00000000" w:rsidRDefault="00000000" w:rsidRPr="00000000" w14:paraId="00000025">
      <w:pPr>
        <w:pStyle w:val="Heading2"/>
        <w:numPr>
          <w:ilvl w:val="0"/>
          <w:numId w:val="2"/>
        </w:numPr>
        <w:spacing w:after="0" w:before="0" w:line="360" w:lineRule="auto"/>
        <w:ind w:left="720" w:hanging="360"/>
        <w:rPr>
          <w:rFonts w:ascii="Arial" w:cs="Arial" w:eastAsia="Arial" w:hAnsi="Arial"/>
          <w:b w:val="0"/>
          <w:bCs w:val="0"/>
          <w:color w:val="000000"/>
          <w:sz w:val="24"/>
          <w:szCs w:val="24"/>
        </w:rPr>
      </w:pPr>
      <w:r w:rsidDel="00000000" w:rsidR="00000000" w:rsidRPr="00000000">
        <w:rPr>
          <w:rFonts w:ascii="Arial" w:cs="Arial" w:eastAsia="Arial" w:hAnsi="Arial"/>
          <w:b w:val="0"/>
          <w:bCs w:val="0"/>
          <w:color w:val="000000"/>
          <w:sz w:val="24"/>
          <w:szCs w:val="24"/>
          <w:rtl w:val="0"/>
        </w:rPr>
        <w:t xml:space="preserve">To highlight gaps in current research and practice.</w:t>
      </w:r>
    </w:p>
    <w:p w:rsidR="00000000" w:rsidDel="00000000" w:rsidP="00000000" w:rsidRDefault="00000000" w:rsidRPr="00000000" w14:paraId="00000026">
      <w:pPr>
        <w:pStyle w:val="Heading2"/>
        <w:numPr>
          <w:ilvl w:val="0"/>
          <w:numId w:val="2"/>
        </w:numPr>
        <w:spacing w:after="0" w:before="0" w:line="360" w:lineRule="auto"/>
        <w:ind w:left="720" w:hanging="360"/>
        <w:rPr>
          <w:rFonts w:ascii="Arial" w:cs="Arial" w:eastAsia="Arial" w:hAnsi="Arial"/>
          <w:b w:val="0"/>
          <w:bCs w:val="0"/>
          <w:color w:val="000000"/>
          <w:sz w:val="24"/>
          <w:szCs w:val="24"/>
        </w:rPr>
      </w:pPr>
      <w:r w:rsidDel="00000000" w:rsidR="00000000" w:rsidRPr="00000000">
        <w:rPr>
          <w:rFonts w:ascii="Arial" w:cs="Arial" w:eastAsia="Arial" w:hAnsi="Arial"/>
          <w:b w:val="0"/>
          <w:bCs w:val="0"/>
          <w:color w:val="000000"/>
          <w:sz w:val="24"/>
          <w:szCs w:val="24"/>
          <w:rtl w:val="0"/>
        </w:rPr>
        <w:t xml:space="preserve">To explore their benefits for patients and providers.</w:t>
      </w:r>
    </w:p>
    <w:p w:rsidR="00000000" w:rsidDel="00000000" w:rsidP="00000000" w:rsidRDefault="00000000" w:rsidRPr="00000000" w14:paraId="00000027">
      <w:pPr>
        <w:pStyle w:val="Heading2"/>
        <w:numPr>
          <w:ilvl w:val="0"/>
          <w:numId w:val="2"/>
        </w:numPr>
        <w:spacing w:after="0" w:before="0" w:line="360" w:lineRule="auto"/>
        <w:ind w:left="720" w:hanging="360"/>
        <w:rPr>
          <w:rFonts w:ascii="Arial" w:cs="Arial" w:eastAsia="Arial" w:hAnsi="Arial"/>
          <w:b w:val="0"/>
          <w:bCs w:val="0"/>
          <w:color w:val="000000"/>
          <w:sz w:val="24"/>
          <w:szCs w:val="24"/>
        </w:rPr>
      </w:pPr>
      <w:r w:rsidDel="00000000" w:rsidR="00000000" w:rsidRPr="00000000">
        <w:rPr>
          <w:rFonts w:ascii="Arial" w:cs="Arial" w:eastAsia="Arial" w:hAnsi="Arial"/>
          <w:b w:val="0"/>
          <w:bCs w:val="0"/>
          <w:color w:val="000000"/>
          <w:sz w:val="24"/>
          <w:szCs w:val="24"/>
          <w:rtl w:val="0"/>
        </w:rPr>
        <w:t xml:space="preserve">To explore their limitation for patients and providers.</w:t>
      </w:r>
    </w:p>
    <w:p w:rsidR="00000000" w:rsidDel="00000000" w:rsidP="00000000" w:rsidRDefault="00000000" w:rsidRPr="00000000" w14:paraId="00000028">
      <w:pPr>
        <w:pStyle w:val="Heading2"/>
        <w:numPr>
          <w:ilvl w:val="0"/>
          <w:numId w:val="2"/>
        </w:numPr>
        <w:spacing w:after="280" w:before="0" w:line="360" w:lineRule="auto"/>
        <w:ind w:left="720" w:hanging="360"/>
        <w:rPr>
          <w:rFonts w:ascii="Arial" w:cs="Arial" w:eastAsia="Arial" w:hAnsi="Arial"/>
          <w:b w:val="0"/>
          <w:bCs w:val="0"/>
          <w:color w:val="000000"/>
          <w:sz w:val="24"/>
          <w:szCs w:val="24"/>
        </w:rPr>
      </w:pPr>
      <w:r w:rsidDel="00000000" w:rsidR="00000000" w:rsidRPr="00000000">
        <w:rPr>
          <w:rFonts w:ascii="Arial" w:cs="Arial" w:eastAsia="Arial" w:hAnsi="Arial"/>
          <w:b w:val="0"/>
          <w:bCs w:val="0"/>
          <w:color w:val="000000"/>
          <w:sz w:val="24"/>
          <w:szCs w:val="24"/>
          <w:rtl w:val="0"/>
        </w:rPr>
        <w:t xml:space="preserve">To examine ethical concerns such as privacy and equity of access.</w:t>
      </w:r>
      <w:r w:rsidDel="00000000" w:rsidR="00000000" w:rsidRPr="00000000">
        <w:rPr>
          <w:rFonts w:ascii="Arial" w:cs="Arial" w:eastAsia="Arial" w:hAnsi="Arial"/>
          <w:b w:val="0"/>
          <w:bCs w:val="0"/>
          <w:color w:val="000000"/>
          <w:sz w:val="24"/>
          <w:szCs w:val="24"/>
          <w:highlight w:val="white"/>
          <w:rtl w:val="0"/>
        </w:rPr>
        <w:br w:type="textWrapping"/>
      </w:r>
      <w:r w:rsidDel="00000000" w:rsidR="00000000" w:rsidRPr="00000000">
        <w:rPr>
          <w:rtl w:val="0"/>
        </w:rPr>
      </w:r>
    </w:p>
    <w:p w:rsidR="00000000" w:rsidDel="00000000" w:rsidP="00000000" w:rsidRDefault="00000000" w:rsidRPr="00000000" w14:paraId="00000029">
      <w:pPr>
        <w:pStyle w:val="Heading2"/>
        <w:spacing w:after="280" w:before="280" w:line="360" w:lineRule="auto"/>
        <w:rPr>
          <w:rFonts w:ascii="Arial" w:cs="Arial" w:eastAsia="Arial" w:hAnsi="Arial"/>
          <w:b w:val="0"/>
          <w:bCs w:val="0"/>
          <w:color w:val="000000"/>
        </w:rPr>
      </w:pPr>
      <w:r w:rsidDel="00000000" w:rsidR="00000000" w:rsidRPr="00000000">
        <w:rPr>
          <w:rFonts w:ascii="Arial" w:cs="Arial" w:eastAsia="Arial" w:hAnsi="Arial"/>
          <w:b w:val="0"/>
          <w:bCs w:val="0"/>
          <w:color w:val="000000"/>
          <w:highlight w:val="white"/>
          <w:rtl w:val="0"/>
        </w:rPr>
        <w:t xml:space="preserve"> </w:t>
      </w:r>
      <w:r w:rsidDel="00000000" w:rsidR="00000000" w:rsidRPr="00000000">
        <w:rPr>
          <w:rFonts w:ascii="Arial" w:cs="Arial" w:eastAsia="Arial" w:hAnsi="Arial"/>
          <w:b w:val="0"/>
          <w:bCs w:val="0"/>
          <w:color w:val="000000"/>
          <w:rtl w:val="0"/>
        </w:rPr>
        <w:t xml:space="preserve">3. Methods</w:t>
      </w:r>
    </w:p>
    <w:p w:rsidR="00000000" w:rsidDel="00000000" w:rsidP="00000000" w:rsidRDefault="00000000" w:rsidRPr="00000000" w14:paraId="0000002A">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This study will adopt a scoping review (Reviewing published research to explore a topic broadly) design to map existing evidence on digital mental health applications in UK healthcare. Searches will be conducted across databases including Google Scholar and Science Direct.</w:t>
        <w:br w:type="textWrapping"/>
        <w:t xml:space="preserve">Keywords will include “digital mental health apps,” “UK healthcare,” “mental wellbeing,” and “NHS.”</w:t>
        <w:br w:type="textWrapping"/>
        <w:br w:type="textWrapping"/>
        <w:t xml:space="preserve">Inclusion criteria will be peer-reviewed articles published in English within the last five years, focusing on UK healthcare contexts and the exclusion criteria will be non-English publications and non-peer-reviewed sources such as blogs or unreliable websites. Data will be extracted and organized into thematic categories (e.g., accessibility, ethical concerns). Findings will be compared to identify patterns and gaps in current research, providing a structured basis for further investigation.</w:t>
      </w:r>
    </w:p>
    <w:p w:rsidR="00000000" w:rsidDel="00000000" w:rsidP="00000000" w:rsidRDefault="00000000" w:rsidRPr="00000000" w14:paraId="0000002B">
      <w:pPr>
        <w:spacing w:line="360" w:lineRule="auto"/>
        <w:rPr>
          <w:rFonts w:ascii="Arial" w:cs="Arial" w:eastAsia="Arial" w:hAnsi="Arial"/>
          <w:color w:val="000000"/>
          <w:sz w:val="36"/>
          <w:szCs w:val="36"/>
        </w:rPr>
      </w:pPr>
      <w:r w:rsidDel="00000000" w:rsidR="00000000" w:rsidRPr="00000000">
        <w:rPr>
          <w:rtl w:val="0"/>
        </w:rPr>
      </w:r>
    </w:p>
    <w:p w:rsidR="00000000" w:rsidDel="00000000" w:rsidP="00000000" w:rsidRDefault="00000000" w:rsidRPr="00000000" w14:paraId="0000002C">
      <w:pPr>
        <w:spacing w:line="360" w:lineRule="auto"/>
        <w:rPr>
          <w:rFonts w:ascii="Arial" w:cs="Arial" w:eastAsia="Arial" w:hAnsi="Arial"/>
          <w:color w:val="000000"/>
          <w:sz w:val="36"/>
          <w:szCs w:val="36"/>
        </w:rPr>
      </w:pPr>
      <w:r w:rsidDel="00000000" w:rsidR="00000000" w:rsidRPr="00000000">
        <w:rPr>
          <w:rFonts w:ascii="Arial" w:cs="Arial" w:eastAsia="Arial" w:hAnsi="Arial"/>
          <w:color w:val="000000"/>
          <w:sz w:val="36"/>
          <w:szCs w:val="36"/>
          <w:rtl w:val="0"/>
        </w:rPr>
        <w:t xml:space="preserve">4. Ethical Considerations</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br w:type="textWrapping"/>
        <w:t xml:space="preserve">• No human participants will be directly involved in this study. </w:t>
        <w:br w:type="textWrapping"/>
        <w:t xml:space="preserve">• Only peer reviewed academic sources will be used with strict adherence to Harvard referencing. </w:t>
        <w:br w:type="textWrapping"/>
        <w:t xml:space="preserve">• Academic honesty will be maintained and </w:t>
        <w:br w:type="textWrapping"/>
        <w:t xml:space="preserve">• plagiarism avoided</w:t>
      </w:r>
    </w:p>
    <w:p w:rsidR="00000000" w:rsidDel="00000000" w:rsidP="00000000" w:rsidRDefault="00000000" w:rsidRPr="00000000" w14:paraId="0000002E">
      <w:pPr>
        <w:spacing w:line="360" w:lineRule="auto"/>
        <w:rPr>
          <w:rFonts w:ascii="Arial" w:cs="Arial" w:eastAsia="Arial" w:hAnsi="Arial"/>
          <w:color w:val="000000"/>
          <w:sz w:val="36"/>
          <w:szCs w:val="36"/>
        </w:rPr>
      </w:pPr>
      <w:r w:rsidDel="00000000" w:rsidR="00000000" w:rsidRPr="00000000">
        <w:rPr>
          <w:rFonts w:ascii="Arial" w:cs="Arial" w:eastAsia="Arial" w:hAnsi="Arial"/>
          <w:color w:val="000000"/>
          <w:sz w:val="24"/>
          <w:szCs w:val="24"/>
          <w:rtl w:val="0"/>
        </w:rPr>
        <w:t xml:space="preserve">The above will ensure ensuring ethical integrity throughout the research process.</w:t>
      </w:r>
      <w:r w:rsidDel="00000000" w:rsidR="00000000" w:rsidRPr="00000000">
        <w:rPr>
          <w:rFonts w:ascii="Arial" w:cs="Arial" w:eastAsia="Arial" w:hAnsi="Arial"/>
          <w:color w:val="000000"/>
          <w:sz w:val="36"/>
          <w:szCs w:val="36"/>
          <w:rtl w:val="0"/>
        </w:rPr>
        <w:br w:type="textWrapping"/>
      </w:r>
    </w:p>
    <w:p w:rsidR="00000000" w:rsidDel="00000000" w:rsidP="00000000" w:rsidRDefault="00000000" w:rsidRPr="00000000" w14:paraId="0000002F">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36"/>
          <w:szCs w:val="36"/>
          <w:rtl w:val="0"/>
        </w:rPr>
        <w:t xml:space="preserve">5. Conclusion</w:t>
      </w:r>
      <w:r w:rsidDel="00000000" w:rsidR="00000000" w:rsidRPr="00000000">
        <w:rPr>
          <w:rFonts w:ascii="Arial" w:cs="Arial" w:eastAsia="Arial" w:hAnsi="Arial"/>
          <w:color w:val="000000"/>
          <w:sz w:val="24"/>
          <w:szCs w:val="24"/>
          <w:rtl w:val="0"/>
        </w:rPr>
        <w:br w:type="textWrapping"/>
        <w:t xml:space="preserve">This proposed scoping review will enhance understanding of digital mental health apps and inform UK healthcare practice and policy.</w:t>
      </w:r>
    </w:p>
    <w:p w:rsidR="00000000" w:rsidDel="00000000" w:rsidP="00000000" w:rsidRDefault="00000000" w:rsidRPr="00000000" w14:paraId="00000030">
      <w:pPr>
        <w:pStyle w:val="Heading2"/>
        <w:spacing w:after="280" w:before="280" w:line="360" w:lineRule="auto"/>
        <w:rPr>
          <w:rFonts w:ascii="Arial" w:cs="Arial" w:eastAsia="Arial" w:hAnsi="Arial"/>
          <w:b w:val="0"/>
          <w:bCs w:val="0"/>
          <w:color w:val="000000"/>
        </w:rPr>
      </w:pPr>
      <w:r w:rsidDel="00000000" w:rsidR="00000000" w:rsidRPr="00000000">
        <w:rPr>
          <w:rtl w:val="0"/>
        </w:rPr>
      </w:r>
    </w:p>
    <w:p w:rsidR="00000000" w:rsidDel="00000000" w:rsidP="00000000" w:rsidRDefault="00000000" w:rsidRPr="00000000" w14:paraId="00000031">
      <w:pPr>
        <w:pStyle w:val="Heading2"/>
        <w:spacing w:after="280" w:before="280" w:line="360" w:lineRule="auto"/>
        <w:rPr>
          <w:rFonts w:ascii="Arial" w:cs="Arial" w:eastAsia="Arial" w:hAnsi="Arial"/>
          <w:b w:val="0"/>
          <w:bCs w:val="0"/>
          <w:color w:val="000000"/>
        </w:rPr>
      </w:pPr>
      <w:r w:rsidDel="00000000" w:rsidR="00000000" w:rsidRPr="00000000">
        <w:rPr>
          <w:rtl w:val="0"/>
        </w:rPr>
      </w:r>
    </w:p>
    <w:p w:rsidR="00000000" w:rsidDel="00000000" w:rsidP="00000000" w:rsidRDefault="00000000" w:rsidRPr="00000000" w14:paraId="00000032">
      <w:pPr>
        <w:pStyle w:val="Heading2"/>
        <w:spacing w:after="280" w:before="280" w:line="360" w:lineRule="auto"/>
        <w:rPr>
          <w:rFonts w:ascii="Arial" w:cs="Arial" w:eastAsia="Arial" w:hAnsi="Arial"/>
          <w:b w:val="0"/>
          <w:bCs w:val="0"/>
          <w:color w:val="000000"/>
        </w:rPr>
      </w:pPr>
      <w:r w:rsidDel="00000000" w:rsidR="00000000" w:rsidRPr="00000000">
        <w:rPr>
          <w:rtl w:val="0"/>
        </w:rPr>
      </w:r>
    </w:p>
    <w:p w:rsidR="00000000" w:rsidDel="00000000" w:rsidP="00000000" w:rsidRDefault="00000000" w:rsidRPr="00000000" w14:paraId="00000033">
      <w:pPr>
        <w:pStyle w:val="Heading2"/>
        <w:spacing w:after="280" w:before="280" w:line="360" w:lineRule="auto"/>
        <w:rPr>
          <w:rFonts w:ascii="Arial" w:cs="Arial" w:eastAsia="Arial" w:hAnsi="Arial"/>
          <w:b w:val="0"/>
          <w:bCs w:val="0"/>
          <w:color w:val="000000"/>
        </w:rPr>
      </w:pPr>
      <w:r w:rsidDel="00000000" w:rsidR="00000000" w:rsidRPr="00000000">
        <w:rPr>
          <w:rtl w:val="0"/>
        </w:rPr>
      </w:r>
    </w:p>
    <w:p w:rsidR="00000000" w:rsidDel="00000000" w:rsidP="00000000" w:rsidRDefault="00000000" w:rsidRPr="00000000" w14:paraId="00000034">
      <w:pPr>
        <w:pStyle w:val="Heading2"/>
        <w:spacing w:after="280" w:before="280" w:line="360" w:lineRule="auto"/>
        <w:rPr>
          <w:rFonts w:ascii="Arial" w:cs="Arial" w:eastAsia="Arial" w:hAnsi="Arial"/>
          <w:b w:val="0"/>
          <w:bCs w:val="0"/>
          <w:color w:val="000000"/>
        </w:rPr>
      </w:pPr>
      <w:r w:rsidDel="00000000" w:rsidR="00000000" w:rsidRPr="00000000">
        <w:rPr>
          <w:rtl w:val="0"/>
        </w:rPr>
      </w:r>
    </w:p>
    <w:p w:rsidR="00000000" w:rsidDel="00000000" w:rsidP="00000000" w:rsidRDefault="00000000" w:rsidRPr="00000000" w14:paraId="00000035">
      <w:pPr>
        <w:pStyle w:val="Heading2"/>
        <w:spacing w:after="280" w:before="280" w:line="360" w:lineRule="auto"/>
        <w:rPr>
          <w:rFonts w:ascii="Arial" w:cs="Arial" w:eastAsia="Arial" w:hAnsi="Arial"/>
          <w:b w:val="0"/>
          <w:bCs w:val="0"/>
          <w:color w:val="000000"/>
        </w:rPr>
      </w:pPr>
      <w:r w:rsidDel="00000000" w:rsidR="00000000" w:rsidRPr="00000000">
        <w:rPr>
          <w:rtl w:val="0"/>
        </w:rPr>
      </w:r>
    </w:p>
    <w:p w:rsidR="00000000" w:rsidDel="00000000" w:rsidP="00000000" w:rsidRDefault="00000000" w:rsidRPr="00000000" w14:paraId="00000036">
      <w:pPr>
        <w:pStyle w:val="Heading2"/>
        <w:spacing w:after="280" w:before="280" w:line="360" w:lineRule="auto"/>
        <w:rPr>
          <w:rFonts w:ascii="Arial" w:cs="Arial" w:eastAsia="Arial" w:hAnsi="Arial"/>
          <w:b w:val="0"/>
          <w:bCs w:val="0"/>
          <w:color w:val="000000"/>
        </w:rPr>
      </w:pPr>
      <w:r w:rsidDel="00000000" w:rsidR="00000000" w:rsidRPr="00000000">
        <w:rPr>
          <w:rtl w:val="0"/>
        </w:rPr>
      </w:r>
    </w:p>
    <w:p w:rsidR="00000000" w:rsidDel="00000000" w:rsidP="00000000" w:rsidRDefault="00000000" w:rsidRPr="00000000" w14:paraId="00000037">
      <w:pPr>
        <w:pStyle w:val="Heading2"/>
        <w:spacing w:after="280" w:before="280" w:line="360" w:lineRule="auto"/>
        <w:rPr>
          <w:rFonts w:ascii="Arial" w:cs="Arial" w:eastAsia="Arial" w:hAnsi="Arial"/>
          <w:b w:val="0"/>
          <w:bCs w:val="0"/>
          <w:color w:val="000000"/>
        </w:rPr>
      </w:pPr>
      <w:r w:rsidDel="00000000" w:rsidR="00000000" w:rsidRPr="00000000">
        <w:rPr>
          <w:rtl w:val="0"/>
        </w:rPr>
      </w:r>
    </w:p>
    <w:p w:rsidR="00000000" w:rsidDel="00000000" w:rsidP="00000000" w:rsidRDefault="00000000" w:rsidRPr="00000000" w14:paraId="00000038">
      <w:pPr>
        <w:pStyle w:val="Heading2"/>
        <w:spacing w:after="280" w:before="280" w:line="360" w:lineRule="auto"/>
        <w:rPr>
          <w:rFonts w:ascii="Arial" w:cs="Arial" w:eastAsia="Arial" w:hAnsi="Arial"/>
          <w:b w:val="0"/>
          <w:bCs w:val="0"/>
          <w:color w:val="000000"/>
        </w:rPr>
      </w:pPr>
      <w:r w:rsidDel="00000000" w:rsidR="00000000" w:rsidRPr="00000000">
        <w:rPr>
          <w:rtl w:val="0"/>
        </w:rPr>
      </w:r>
    </w:p>
    <w:p w:rsidR="00000000" w:rsidDel="00000000" w:rsidP="00000000" w:rsidRDefault="00000000" w:rsidRPr="00000000" w14:paraId="00000039">
      <w:pPr>
        <w:pStyle w:val="Heading2"/>
        <w:spacing w:after="280" w:before="280" w:line="360" w:lineRule="auto"/>
        <w:rPr>
          <w:rFonts w:ascii="Arial" w:cs="Arial" w:eastAsia="Arial" w:hAnsi="Arial"/>
          <w:b w:val="0"/>
          <w:bCs w:val="0"/>
          <w:color w:val="000000"/>
        </w:rPr>
      </w:pPr>
      <w:r w:rsidDel="00000000" w:rsidR="00000000" w:rsidRPr="00000000">
        <w:rPr>
          <w:rtl w:val="0"/>
        </w:rPr>
      </w:r>
    </w:p>
    <w:p w:rsidR="00000000" w:rsidDel="00000000" w:rsidP="00000000" w:rsidRDefault="00000000" w:rsidRPr="00000000" w14:paraId="0000003A">
      <w:pPr>
        <w:pStyle w:val="Heading2"/>
        <w:spacing w:after="280" w:before="280" w:line="360" w:lineRule="auto"/>
        <w:rPr>
          <w:rFonts w:ascii="Arial" w:cs="Arial" w:eastAsia="Arial" w:hAnsi="Arial"/>
          <w:b w:val="0"/>
          <w:bCs w:val="0"/>
          <w:color w:val="000000"/>
        </w:rPr>
      </w:pPr>
      <w:r w:rsidDel="00000000" w:rsidR="00000000" w:rsidRPr="00000000">
        <w:rPr>
          <w:rFonts w:ascii="Arial" w:cs="Arial" w:eastAsia="Arial" w:hAnsi="Arial"/>
          <w:b w:val="0"/>
          <w:bCs w:val="0"/>
          <w:color w:val="000000"/>
          <w:rtl w:val="0"/>
        </w:rPr>
        <w:t xml:space="preserve">6. References</w:t>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360" w:lineRule="auto"/>
        <w:ind w:left="90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Almuqrin, A., Hammoud, R., Terbagou, I., Tognin, S. &amp; Mechelli, A. (2024).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Smartphone apps for mental health: systematic review of the literature and five recommendations for clinical translation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90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Bhatty, S., Divyanish, D., Belgamwar, M. &amp; Mudiyanselage, I. (2023).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Mental health apps (applications): A review of studies conducted in the UK</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90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Health Innovation Network South London (2023).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Digital Health Technologies in Mental Health: Insights Report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NHS England. Available at: </w:t>
      </w:r>
      <w:hyperlink r:id="rId11">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https://healthinnovationnetwork.com</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90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NHS Digital (2023).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Mental Health Data Hub</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NHS England Digital. Available at: </w:t>
      </w:r>
      <w:hyperlink r:id="rId12">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https://digital.nhs.uk</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90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World Health Organization (2022).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World Mental Health Report: Transforming Mental Health for All</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sectPr>
      <w:footerReference r:id="rId13" w:type="default"/>
      <w:type w:val="nextPage"/>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keepNext w:val="0"/>
      <w:keepLines w:val="0"/>
      <w:pageBreakBefore w:val="0"/>
      <w:widowControl w:val="1"/>
      <w:pBdr>
        <w:top w:color="d9d9d9" w:space="1" w:sz="4" w:val="single"/>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keepNext w:val="0"/>
      <w:keepLines w:val="0"/>
      <w:pageBreakBefore w:val="0"/>
      <w:widowControl w:val="1"/>
      <w:pBdr>
        <w:top w:color="d9d9d9" w:space="1" w:sz="4" w:val="single"/>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0"/>
        <w:iCs w:val="0"/>
        <w:smallCaps w:val="0"/>
        <w:strike w:val="0"/>
        <w:color w:val="7f7f7f"/>
        <w:sz w:val="22"/>
        <w:szCs w:val="22"/>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900" w:hanging="360"/>
      </w:pPr>
      <w:rPr/>
    </w:lvl>
    <w:lvl w:ilvl="1">
      <w:start w:val="1"/>
      <w:numFmt w:val="decimal"/>
      <w:lvlText w:val="%2."/>
      <w:lvlJc w:val="left"/>
      <w:pPr>
        <w:ind w:left="1620" w:hanging="360"/>
      </w:pPr>
      <w:rPr/>
    </w:lvl>
    <w:lvl w:ilvl="2">
      <w:start w:val="1"/>
      <w:numFmt w:val="decimal"/>
      <w:lvlText w:val="%3."/>
      <w:lvlJc w:val="left"/>
      <w:pPr>
        <w:ind w:left="2340" w:hanging="360"/>
      </w:pPr>
      <w:rPr/>
    </w:lvl>
    <w:lvl w:ilvl="3">
      <w:start w:val="1"/>
      <w:numFmt w:val="decimal"/>
      <w:lvlText w:val="%4."/>
      <w:lvlJc w:val="left"/>
      <w:pPr>
        <w:ind w:left="3060" w:hanging="360"/>
      </w:pPr>
      <w:rPr/>
    </w:lvl>
    <w:lvl w:ilvl="4">
      <w:start w:val="1"/>
      <w:numFmt w:val="decimal"/>
      <w:lvlText w:val="%5."/>
      <w:lvlJc w:val="left"/>
      <w:pPr>
        <w:ind w:left="3780" w:hanging="360"/>
      </w:pPr>
      <w:rPr/>
    </w:lvl>
    <w:lvl w:ilvl="5">
      <w:start w:val="1"/>
      <w:numFmt w:val="decimal"/>
      <w:lvlText w:val="%6."/>
      <w:lvlJc w:val="left"/>
      <w:pPr>
        <w:ind w:left="4500" w:hanging="360"/>
      </w:pPr>
      <w:rPr/>
    </w:lvl>
    <w:lvl w:ilvl="6">
      <w:start w:val="1"/>
      <w:numFmt w:val="decimal"/>
      <w:lvlText w:val="%7."/>
      <w:lvlJc w:val="left"/>
      <w:pPr>
        <w:ind w:left="5220" w:hanging="360"/>
      </w:pPr>
      <w:rPr/>
    </w:lvl>
    <w:lvl w:ilvl="7">
      <w:start w:val="1"/>
      <w:numFmt w:val="decimal"/>
      <w:lvlText w:val="%8."/>
      <w:lvlJc w:val="left"/>
      <w:pPr>
        <w:ind w:left="5940" w:hanging="360"/>
      </w:pPr>
      <w:rPr/>
    </w:lvl>
    <w:lvl w:ilvl="8">
      <w:start w:val="1"/>
      <w:numFmt w:val="decimal"/>
      <w:lvlText w:val="%9."/>
      <w:lvlJc w:val="left"/>
      <w:pPr>
        <w:ind w:left="6660" w:hanging="36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spacing w:line="240" w:lineRule="auto"/>
    </w:pPr>
    <w:rPr>
      <w:rFonts w:ascii="Times New Roman" w:cs="Times New Roman" w:eastAsia="Times New Roman" w:hAnsi="Times New Roman"/>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healthinnovationnetwork.com" TargetMode="External"/><Relationship Id="rId10" Type="http://schemas.openxmlformats.org/officeDocument/2006/relationships/hyperlink" Target="about:blank" TargetMode="External"/><Relationship Id="rId13" Type="http://schemas.openxmlformats.org/officeDocument/2006/relationships/footer" Target="footer2.xml"/><Relationship Id="rId12" Type="http://schemas.openxmlformats.org/officeDocument/2006/relationships/hyperlink" Target="https://digital.nhs.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about:blan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about:blank" TargetMode="Externa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jCP1P2I4HxXN+glOBA3FZsAOuA==">CgMxLjAyDmgubjlra2l1Nmc5a3R4OAByITFUWXlVdDJLUHlNdE1aLVRTTVpUYWNEN0ZKZjZJaGhzYw==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