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3FEC92" w14:textId="230AFFFC" w:rsidR="1C9253D4" w:rsidRDefault="1C9253D4" w:rsidP="1C9253D4">
      <w:pPr>
        <w:pStyle w:val="Heading1"/>
        <w:rPr>
          <w:rFonts w:ascii="Times New Roman" w:eastAsia="Times New Roman" w:hAnsi="Times New Roman" w:cs="Times New Roman"/>
          <w:b/>
          <w:bCs/>
          <w:lang w:val="en-US"/>
        </w:rPr>
      </w:pPr>
    </w:p>
    <w:p w14:paraId="2004F577" w14:textId="557A6F8C" w:rsidR="1C9253D4" w:rsidRDefault="1C9253D4" w:rsidP="1C9253D4">
      <w:pPr>
        <w:pStyle w:val="Heading1"/>
        <w:rPr>
          <w:rFonts w:ascii="Times New Roman" w:eastAsia="Times New Roman" w:hAnsi="Times New Roman" w:cs="Times New Roman"/>
          <w:b/>
          <w:bCs/>
          <w:lang w:val="en-US"/>
        </w:rPr>
      </w:pPr>
    </w:p>
    <w:p w14:paraId="6E7194E8" w14:textId="37907CDE" w:rsidR="43F73CAB" w:rsidRDefault="43F73CAB" w:rsidP="1C9253D4">
      <w:pPr>
        <w:pStyle w:val="Heading1"/>
        <w:jc w:val="center"/>
        <w:rPr>
          <w:rFonts w:ascii="Times New Roman" w:eastAsia="Times New Roman" w:hAnsi="Times New Roman" w:cs="Times New Roman"/>
          <w:b/>
          <w:bCs/>
          <w:sz w:val="36"/>
          <w:szCs w:val="36"/>
          <w:lang w:val="en-US"/>
        </w:rPr>
      </w:pPr>
      <w:r w:rsidRPr="1C9253D4">
        <w:rPr>
          <w:rFonts w:ascii="Times New Roman" w:eastAsia="Times New Roman" w:hAnsi="Times New Roman" w:cs="Times New Roman"/>
          <w:b/>
          <w:bCs/>
          <w:sz w:val="36"/>
          <w:szCs w:val="36"/>
          <w:lang w:val="en-US"/>
        </w:rPr>
        <w:t xml:space="preserve">Module: Leadership and management, </w:t>
      </w:r>
      <w:r w:rsidR="3E43EAE9" w:rsidRPr="1C9253D4">
        <w:rPr>
          <w:rFonts w:ascii="Times New Roman" w:eastAsia="Times New Roman" w:hAnsi="Times New Roman" w:cs="Times New Roman"/>
          <w:b/>
          <w:bCs/>
          <w:sz w:val="36"/>
          <w:szCs w:val="36"/>
          <w:lang w:val="en-US"/>
        </w:rPr>
        <w:t>theory,</w:t>
      </w:r>
      <w:r w:rsidRPr="1C9253D4">
        <w:rPr>
          <w:rFonts w:ascii="Times New Roman" w:eastAsia="Times New Roman" w:hAnsi="Times New Roman" w:cs="Times New Roman"/>
          <w:b/>
          <w:bCs/>
          <w:sz w:val="36"/>
          <w:szCs w:val="36"/>
          <w:lang w:val="en-US"/>
        </w:rPr>
        <w:t xml:space="preserve"> and practice</w:t>
      </w:r>
    </w:p>
    <w:p w14:paraId="319234FB" w14:textId="79E8D35F" w:rsidR="1C9253D4" w:rsidRDefault="1C9253D4" w:rsidP="1C9253D4">
      <w:pPr>
        <w:jc w:val="center"/>
        <w:rPr>
          <w:sz w:val="36"/>
          <w:szCs w:val="36"/>
          <w:lang w:val="en-US"/>
        </w:rPr>
      </w:pPr>
    </w:p>
    <w:p w14:paraId="59E80810" w14:textId="416387FC" w:rsidR="43F73CAB" w:rsidRDefault="43F73CAB" w:rsidP="1C9253D4">
      <w:pPr>
        <w:pStyle w:val="Heading1"/>
        <w:jc w:val="center"/>
        <w:rPr>
          <w:rFonts w:ascii="Times New Roman" w:eastAsia="Times New Roman" w:hAnsi="Times New Roman" w:cs="Times New Roman"/>
          <w:b/>
          <w:bCs/>
          <w:sz w:val="36"/>
          <w:szCs w:val="36"/>
          <w:lang w:val="en-US"/>
        </w:rPr>
      </w:pPr>
      <w:r w:rsidRPr="1C9253D4">
        <w:rPr>
          <w:rFonts w:ascii="Times New Roman" w:eastAsia="Times New Roman" w:hAnsi="Times New Roman" w:cs="Times New Roman"/>
          <w:b/>
          <w:bCs/>
          <w:sz w:val="36"/>
          <w:szCs w:val="36"/>
          <w:lang w:val="en-US"/>
        </w:rPr>
        <w:t xml:space="preserve"> </w:t>
      </w:r>
    </w:p>
    <w:p w14:paraId="4A71E17B" w14:textId="37BA4690" w:rsidR="4760B6EA" w:rsidRDefault="4760B6EA" w:rsidP="1C9253D4">
      <w:pPr>
        <w:pStyle w:val="Heading1"/>
        <w:jc w:val="center"/>
        <w:rPr>
          <w:rFonts w:ascii="Times New Roman" w:eastAsia="Times New Roman" w:hAnsi="Times New Roman" w:cs="Times New Roman"/>
          <w:b/>
          <w:bCs/>
          <w:sz w:val="36"/>
          <w:szCs w:val="36"/>
          <w:lang w:val="en-US"/>
        </w:rPr>
      </w:pPr>
      <w:r w:rsidRPr="1C9253D4">
        <w:rPr>
          <w:rFonts w:ascii="Times New Roman" w:eastAsia="Times New Roman" w:hAnsi="Times New Roman" w:cs="Times New Roman"/>
          <w:b/>
          <w:bCs/>
          <w:sz w:val="36"/>
          <w:szCs w:val="36"/>
          <w:lang w:val="en-US"/>
        </w:rPr>
        <w:t xml:space="preserve">Assignment title: </w:t>
      </w:r>
      <w:r w:rsidR="6E8BD9B9" w:rsidRPr="1C9253D4">
        <w:rPr>
          <w:rFonts w:ascii="Times New Roman" w:eastAsia="Times New Roman" w:hAnsi="Times New Roman" w:cs="Times New Roman"/>
          <w:b/>
          <w:bCs/>
          <w:sz w:val="36"/>
          <w:szCs w:val="36"/>
          <w:lang w:val="en-US"/>
        </w:rPr>
        <w:t xml:space="preserve">Individual Report </w:t>
      </w:r>
    </w:p>
    <w:p w14:paraId="54F41EA0" w14:textId="601BCA4D" w:rsidR="1C9253D4" w:rsidRDefault="1C9253D4" w:rsidP="1C9253D4">
      <w:pPr>
        <w:jc w:val="center"/>
        <w:rPr>
          <w:sz w:val="36"/>
          <w:szCs w:val="36"/>
          <w:lang w:val="en-US"/>
        </w:rPr>
      </w:pPr>
    </w:p>
    <w:p w14:paraId="0B0D0BAE" w14:textId="2E6D6612" w:rsidR="6E8BD9B9" w:rsidRDefault="6E8BD9B9" w:rsidP="1C9253D4">
      <w:pPr>
        <w:jc w:val="center"/>
        <w:rPr>
          <w:sz w:val="36"/>
          <w:szCs w:val="36"/>
          <w:lang w:val="en-US"/>
        </w:rPr>
      </w:pPr>
      <w:r w:rsidRPr="1C9253D4">
        <w:rPr>
          <w:sz w:val="36"/>
          <w:szCs w:val="36"/>
          <w:lang w:val="en-US"/>
        </w:rPr>
        <w:t xml:space="preserve">Student name: Onisor Opris </w:t>
      </w:r>
    </w:p>
    <w:p w14:paraId="515937D9" w14:textId="0714ED3F" w:rsidR="1C9253D4" w:rsidRDefault="1C9253D4" w:rsidP="1C9253D4">
      <w:pPr>
        <w:jc w:val="center"/>
        <w:rPr>
          <w:sz w:val="36"/>
          <w:szCs w:val="36"/>
          <w:lang w:val="en-US"/>
        </w:rPr>
      </w:pPr>
    </w:p>
    <w:p w14:paraId="13D28139" w14:textId="7BD5F0DE" w:rsidR="6E8BD9B9" w:rsidRDefault="6E8BD9B9" w:rsidP="1C9253D4">
      <w:pPr>
        <w:jc w:val="center"/>
        <w:rPr>
          <w:sz w:val="36"/>
          <w:szCs w:val="36"/>
          <w:lang w:val="en-US"/>
        </w:rPr>
      </w:pPr>
      <w:r w:rsidRPr="1C9253D4">
        <w:rPr>
          <w:sz w:val="36"/>
          <w:szCs w:val="36"/>
          <w:lang w:val="en-US"/>
        </w:rPr>
        <w:t>Student Id: 2022780</w:t>
      </w:r>
    </w:p>
    <w:p w14:paraId="416BAC49" w14:textId="74D4E1A2" w:rsidR="1C9253D4" w:rsidRDefault="1C9253D4" w:rsidP="1C9253D4">
      <w:pPr>
        <w:jc w:val="center"/>
        <w:rPr>
          <w:sz w:val="36"/>
          <w:szCs w:val="36"/>
          <w:lang w:val="en-US"/>
        </w:rPr>
      </w:pPr>
    </w:p>
    <w:p w14:paraId="4B58F29F" w14:textId="65275253" w:rsidR="35B259C6" w:rsidRDefault="35B259C6" w:rsidP="1C9253D4">
      <w:pPr>
        <w:jc w:val="center"/>
        <w:rPr>
          <w:sz w:val="36"/>
          <w:szCs w:val="36"/>
          <w:lang w:val="en-US"/>
        </w:rPr>
      </w:pPr>
      <w:r w:rsidRPr="1C9253D4">
        <w:rPr>
          <w:sz w:val="36"/>
          <w:szCs w:val="36"/>
          <w:lang w:val="en-US"/>
        </w:rPr>
        <w:t>Module code: LCBB6003</w:t>
      </w:r>
    </w:p>
    <w:p w14:paraId="2D840335" w14:textId="31DD7543" w:rsidR="1C9253D4" w:rsidRDefault="1C9253D4" w:rsidP="1C9253D4">
      <w:pPr>
        <w:pStyle w:val="Heading1"/>
        <w:jc w:val="center"/>
        <w:rPr>
          <w:rFonts w:ascii="Times New Roman" w:eastAsia="Times New Roman" w:hAnsi="Times New Roman" w:cs="Times New Roman"/>
          <w:lang w:val="en-US"/>
        </w:rPr>
      </w:pPr>
    </w:p>
    <w:p w14:paraId="0BB0C653" w14:textId="0B9B2AF5" w:rsidR="1C9253D4" w:rsidRDefault="1C9253D4" w:rsidP="1C9253D4">
      <w:pPr>
        <w:pStyle w:val="Heading1"/>
        <w:rPr>
          <w:rFonts w:ascii="Times New Roman" w:eastAsia="Times New Roman" w:hAnsi="Times New Roman" w:cs="Times New Roman"/>
          <w:lang w:val="en-US"/>
        </w:rPr>
      </w:pPr>
    </w:p>
    <w:p w14:paraId="6A8A6ECF" w14:textId="71852DEA" w:rsidR="1C9253D4" w:rsidRDefault="1C9253D4" w:rsidP="1C9253D4">
      <w:pPr>
        <w:pStyle w:val="Heading1"/>
        <w:rPr>
          <w:rFonts w:ascii="Times New Roman" w:eastAsia="Times New Roman" w:hAnsi="Times New Roman" w:cs="Times New Roman"/>
          <w:lang w:val="en-US"/>
        </w:rPr>
      </w:pPr>
    </w:p>
    <w:p w14:paraId="4D8AFDE2" w14:textId="1548949D" w:rsidR="1C9253D4" w:rsidRDefault="1C9253D4" w:rsidP="1C9253D4">
      <w:pPr>
        <w:pStyle w:val="Heading1"/>
        <w:rPr>
          <w:rFonts w:ascii="Times New Roman" w:eastAsia="Times New Roman" w:hAnsi="Times New Roman" w:cs="Times New Roman"/>
          <w:lang w:val="en-US"/>
        </w:rPr>
      </w:pPr>
    </w:p>
    <w:p w14:paraId="1D28FB08" w14:textId="1FB4E9C8" w:rsidR="1C9253D4" w:rsidRDefault="1C9253D4" w:rsidP="1C9253D4">
      <w:pPr>
        <w:pStyle w:val="Heading1"/>
        <w:rPr>
          <w:rFonts w:ascii="Times New Roman" w:eastAsia="Times New Roman" w:hAnsi="Times New Roman" w:cs="Times New Roman"/>
          <w:lang w:val="en-US"/>
        </w:rPr>
      </w:pPr>
    </w:p>
    <w:p w14:paraId="1D3419FF" w14:textId="002302C1" w:rsidR="1C9253D4" w:rsidRDefault="1C9253D4" w:rsidP="1C9253D4">
      <w:pPr>
        <w:pStyle w:val="Heading1"/>
        <w:rPr>
          <w:rFonts w:ascii="Times New Roman" w:eastAsia="Times New Roman" w:hAnsi="Times New Roman" w:cs="Times New Roman"/>
          <w:lang w:val="en-US"/>
        </w:rPr>
      </w:pPr>
    </w:p>
    <w:p w14:paraId="1F09A73E" w14:textId="3E1CBA33" w:rsidR="1C9253D4" w:rsidRDefault="1C9253D4" w:rsidP="1C9253D4">
      <w:pPr>
        <w:pStyle w:val="Heading1"/>
        <w:rPr>
          <w:rFonts w:ascii="Times New Roman" w:eastAsia="Times New Roman" w:hAnsi="Times New Roman" w:cs="Times New Roman"/>
          <w:lang w:val="en-US"/>
        </w:rPr>
      </w:pPr>
    </w:p>
    <w:p w14:paraId="35559358" w14:textId="5448130B" w:rsidR="1C9253D4" w:rsidRDefault="1C9253D4" w:rsidP="1C9253D4">
      <w:pPr>
        <w:pStyle w:val="Heading1"/>
        <w:rPr>
          <w:rFonts w:ascii="Times New Roman" w:eastAsia="Times New Roman" w:hAnsi="Times New Roman" w:cs="Times New Roman"/>
          <w:lang w:val="en-US"/>
        </w:rPr>
      </w:pPr>
    </w:p>
    <w:p w14:paraId="789E2068" w14:textId="1313CC1D" w:rsidR="1C9253D4" w:rsidRDefault="1C9253D4" w:rsidP="1C9253D4">
      <w:pPr>
        <w:rPr>
          <w:lang w:val="en-US"/>
        </w:rPr>
      </w:pPr>
    </w:p>
    <w:p w14:paraId="43042CF5" w14:textId="77777777" w:rsidR="003C2065" w:rsidRDefault="003C2065" w:rsidP="1C9253D4">
      <w:pPr>
        <w:rPr>
          <w:b/>
          <w:bCs/>
          <w:sz w:val="32"/>
          <w:szCs w:val="32"/>
          <w:lang w:val="en-US"/>
        </w:rPr>
      </w:pPr>
    </w:p>
    <w:p w14:paraId="3D5F7F6C" w14:textId="4662452A" w:rsidR="6EEAD3BD" w:rsidRDefault="6EEAD3BD" w:rsidP="1C9253D4">
      <w:pPr>
        <w:rPr>
          <w:b/>
          <w:bCs/>
          <w:sz w:val="32"/>
          <w:szCs w:val="32"/>
          <w:lang w:val="en-US"/>
        </w:rPr>
      </w:pPr>
      <w:r w:rsidRPr="1C9253D4">
        <w:rPr>
          <w:b/>
          <w:bCs/>
          <w:sz w:val="32"/>
          <w:szCs w:val="32"/>
          <w:lang w:val="en-US"/>
        </w:rPr>
        <w:lastRenderedPageBreak/>
        <w:t>Evaluation of Rank and Yank system</w:t>
      </w:r>
    </w:p>
    <w:p w14:paraId="161EFD73" w14:textId="2F6FD3A2" w:rsidR="1C9253D4" w:rsidRDefault="1C9253D4" w:rsidP="1C9253D4">
      <w:pPr>
        <w:rPr>
          <w:b/>
          <w:bCs/>
          <w:sz w:val="32"/>
          <w:szCs w:val="32"/>
          <w:lang w:val="en-US"/>
        </w:rPr>
      </w:pPr>
    </w:p>
    <w:p w14:paraId="1FAEBCB2" w14:textId="55DA76F1" w:rsidR="5793510A" w:rsidRDefault="5793510A" w:rsidP="1C9253D4">
      <w:pPr>
        <w:rPr>
          <w:rFonts w:eastAsiaTheme="minorEastAsia"/>
          <w:b/>
          <w:bCs/>
          <w:i/>
          <w:iCs/>
          <w:sz w:val="28"/>
          <w:szCs w:val="28"/>
          <w:u w:val="single"/>
          <w:lang w:val="en-US"/>
        </w:rPr>
      </w:pPr>
      <w:r w:rsidRPr="1C9253D4">
        <w:rPr>
          <w:b/>
          <w:bCs/>
          <w:sz w:val="28"/>
          <w:szCs w:val="28"/>
          <w:lang w:val="en-US"/>
        </w:rPr>
        <w:t>Benefits and drawbacks of this system</w:t>
      </w:r>
    </w:p>
    <w:p w14:paraId="28ED0175" w14:textId="17442B27" w:rsidR="5793510A" w:rsidRDefault="5793510A" w:rsidP="00F4046B">
      <w:pPr>
        <w:spacing w:line="360" w:lineRule="auto"/>
        <w:rPr>
          <w:rFonts w:eastAsiaTheme="minorEastAsia"/>
          <w:sz w:val="24"/>
          <w:szCs w:val="24"/>
          <w:lang w:val="en-US"/>
        </w:rPr>
      </w:pPr>
      <w:r w:rsidRPr="1C9253D4">
        <w:rPr>
          <w:sz w:val="24"/>
          <w:szCs w:val="24"/>
          <w:lang w:val="en-US"/>
        </w:rPr>
        <w:t xml:space="preserve">Benefits: One of the advantages was its capacity for locating and keeping top performers, which promoted an excellent culture and improved </w:t>
      </w:r>
      <w:r w:rsidR="2C71F98B" w:rsidRPr="1C9253D4">
        <w:rPr>
          <w:sz w:val="24"/>
          <w:szCs w:val="24"/>
          <w:lang w:val="en-US"/>
        </w:rPr>
        <w:t>performance</w:t>
      </w:r>
      <w:r w:rsidRPr="1C9253D4">
        <w:rPr>
          <w:sz w:val="24"/>
          <w:szCs w:val="24"/>
          <w:lang w:val="en-US"/>
        </w:rPr>
        <w:t>. It produced a competitive environment that inspired workers to advance constantly and produce extraordinary achievements. Additionally, the system enabled obvious performance-based staff distinction, assisting with talent management and succession planning (Thompson, 2019).</w:t>
      </w:r>
    </w:p>
    <w:p w14:paraId="2AAEA0C1" w14:textId="5F8A119F" w:rsidR="5793510A" w:rsidRDefault="5793510A" w:rsidP="00F4046B">
      <w:pPr>
        <w:spacing w:line="360" w:lineRule="auto"/>
        <w:rPr>
          <w:rFonts w:eastAsiaTheme="minorEastAsia"/>
          <w:sz w:val="24"/>
          <w:szCs w:val="24"/>
          <w:lang w:val="en-US"/>
        </w:rPr>
      </w:pPr>
      <w:r w:rsidRPr="1C9253D4">
        <w:rPr>
          <w:sz w:val="24"/>
          <w:szCs w:val="24"/>
          <w:lang w:val="en-US"/>
        </w:rPr>
        <w:t xml:space="preserve">Drawbacks: It affected staff cooperation and teamwork by instilling a sense of dread and rivalry. </w:t>
      </w:r>
      <w:r w:rsidR="60B84704" w:rsidRPr="1C9253D4">
        <w:rPr>
          <w:sz w:val="24"/>
          <w:szCs w:val="24"/>
          <w:lang w:val="en-US"/>
        </w:rPr>
        <w:t>It is</w:t>
      </w:r>
      <w:r w:rsidRPr="1C9253D4">
        <w:rPr>
          <w:sz w:val="24"/>
          <w:szCs w:val="24"/>
          <w:lang w:val="en-US"/>
        </w:rPr>
        <w:t xml:space="preserve"> possible that the emphasis on individual success diminished the value of group efforts and prevented information exchange. Additionally, the ranking method could be open to bias and subjectivity in the system, resulting in unjust results and demotivating individuals who are in the bottom 10% (Post, 2023). The dread of being ranked low and even fired can lead to a stressful work environment, which may have a detrimental effect on staff morale and job satisfaction. It also sparked worries about the potential loss of important workers who may have briefly struggled with their performance.</w:t>
      </w:r>
    </w:p>
    <w:p w14:paraId="27894A3A" w14:textId="57E9D63C" w:rsidR="18F8D39C" w:rsidRDefault="18F8D39C" w:rsidP="1C9253D4">
      <w:pPr>
        <w:rPr>
          <w:rFonts w:eastAsiaTheme="minorEastAsia"/>
          <w:b/>
          <w:bCs/>
          <w:i/>
          <w:iCs/>
          <w:sz w:val="28"/>
          <w:szCs w:val="28"/>
          <w:u w:val="single"/>
          <w:lang w:val="en-US"/>
        </w:rPr>
      </w:pPr>
      <w:r w:rsidRPr="1C9253D4">
        <w:rPr>
          <w:b/>
          <w:bCs/>
          <w:sz w:val="28"/>
          <w:szCs w:val="28"/>
          <w:lang w:val="en-US"/>
        </w:rPr>
        <w:t>Effectiveness of the system</w:t>
      </w:r>
    </w:p>
    <w:p w14:paraId="63ED5522" w14:textId="6C98B2F3" w:rsidR="18F8D39C" w:rsidRPr="00145F7B" w:rsidRDefault="18F8D39C" w:rsidP="00F4046B">
      <w:pPr>
        <w:spacing w:line="360" w:lineRule="auto"/>
        <w:rPr>
          <w:rFonts w:eastAsiaTheme="minorEastAsia"/>
          <w:sz w:val="24"/>
          <w:szCs w:val="24"/>
          <w:lang w:val="en-US"/>
        </w:rPr>
      </w:pPr>
      <w:r w:rsidRPr="00145F7B">
        <w:rPr>
          <w:sz w:val="24"/>
          <w:szCs w:val="24"/>
          <w:lang w:val="en-US"/>
        </w:rPr>
        <w:t xml:space="preserve">Jack Welch's rank and yank system at </w:t>
      </w:r>
      <w:r w:rsidR="3C845DD4" w:rsidRPr="00145F7B">
        <w:rPr>
          <w:sz w:val="24"/>
          <w:szCs w:val="24"/>
          <w:lang w:val="en-US"/>
        </w:rPr>
        <w:t>GE (General Electric)</w:t>
      </w:r>
      <w:r w:rsidRPr="00145F7B">
        <w:rPr>
          <w:sz w:val="24"/>
          <w:szCs w:val="24"/>
          <w:lang w:val="en-US"/>
        </w:rPr>
        <w:t xml:space="preserve"> had a tremendous impact on employee engagement, motivation, and retention, which calls for critical analysis. Although the system sought to encourage a meritocracy and foster excellent performance, its effects on employee motivation were conflicting. On the one hand, the system's competitiveness might have inspired some employees to perform well and work towards rising to higher ranks. Individuals may be motivated to work more and perform better if they are afraid of falling into the worst 10% of performers. On the other </w:t>
      </w:r>
      <w:r w:rsidR="124E96C2" w:rsidRPr="00145F7B">
        <w:rPr>
          <w:sz w:val="24"/>
          <w:szCs w:val="24"/>
          <w:lang w:val="en-US"/>
        </w:rPr>
        <w:t>hand</w:t>
      </w:r>
      <w:r w:rsidRPr="00145F7B">
        <w:rPr>
          <w:sz w:val="24"/>
          <w:szCs w:val="24"/>
          <w:lang w:val="en-US"/>
        </w:rPr>
        <w:t xml:space="preserve">, the rank and yank system's constant pressure and related fear of job loss may result in a stressful work environment that has a detrimental impact on motivation and job satisfaction. Employee engagement and teamwork may suffer if they become primarily concerned with their own success rather than with creativity or collaboration (Boyle, 2023). Furthermore, employee engagement may suffer </w:t>
      </w:r>
      <w:r w:rsidR="01C04D3E" w:rsidRPr="00145F7B">
        <w:rPr>
          <w:sz w:val="24"/>
          <w:szCs w:val="24"/>
          <w:lang w:val="en-US"/>
        </w:rPr>
        <w:t>because of</w:t>
      </w:r>
      <w:r w:rsidRPr="00145F7B">
        <w:rPr>
          <w:sz w:val="24"/>
          <w:szCs w:val="24"/>
          <w:lang w:val="en-US"/>
        </w:rPr>
        <w:t xml:space="preserve"> the rank and yank system. The system's fear-based character may undermine trust and loyalty inside the company, resulting in lower engagement and </w:t>
      </w:r>
      <w:r w:rsidRPr="00145F7B">
        <w:rPr>
          <w:sz w:val="24"/>
          <w:szCs w:val="24"/>
          <w:lang w:val="en-US"/>
        </w:rPr>
        <w:lastRenderedPageBreak/>
        <w:t>increased turnover rates. Employee dedication and willingness to go above and above may be reduced if they feel disposable and underappreciated.</w:t>
      </w:r>
    </w:p>
    <w:p w14:paraId="59065ABE" w14:textId="018A5A5F" w:rsidR="18F8D39C" w:rsidRDefault="18F8D39C" w:rsidP="1C9253D4">
      <w:pPr>
        <w:rPr>
          <w:rFonts w:eastAsiaTheme="minorEastAsia"/>
          <w:b/>
          <w:bCs/>
          <w:i/>
          <w:iCs/>
          <w:sz w:val="28"/>
          <w:szCs w:val="28"/>
          <w:u w:val="single"/>
          <w:lang w:val="en-US"/>
        </w:rPr>
      </w:pPr>
      <w:r w:rsidRPr="1C9253D4">
        <w:rPr>
          <w:b/>
          <w:bCs/>
          <w:sz w:val="28"/>
          <w:szCs w:val="28"/>
          <w:lang w:val="en-US"/>
        </w:rPr>
        <w:t>Discussing the potential ethical concerns with this issue</w:t>
      </w:r>
    </w:p>
    <w:p w14:paraId="455C0067" w14:textId="50C5A36D" w:rsidR="18F8D39C" w:rsidRPr="00145F7B" w:rsidRDefault="18F8D39C" w:rsidP="00F4046B">
      <w:pPr>
        <w:spacing w:line="360" w:lineRule="auto"/>
        <w:rPr>
          <w:rFonts w:eastAsiaTheme="minorEastAsia"/>
          <w:sz w:val="24"/>
          <w:szCs w:val="24"/>
          <w:lang w:val="en-US"/>
        </w:rPr>
      </w:pPr>
      <w:r w:rsidRPr="00145F7B">
        <w:rPr>
          <w:sz w:val="24"/>
          <w:szCs w:val="24"/>
          <w:lang w:val="en-US"/>
        </w:rPr>
        <w:t xml:space="preserve">The system's emphasis on differentiating workers and firing the bottom 10% may result in a brutally competitive workplace that could be detrimental to cooperation and teamwork. Due to the rating process's subjectivity and inherent bias, unjust results and unequal treatment may result. The forced ranking system may also disregard contextual elements like team dynamics or resource availability that could have an impact on an employee's performance (HESS, 2023). The need for </w:t>
      </w:r>
      <w:r w:rsidR="27FDAC4F" w:rsidRPr="00145F7B">
        <w:rPr>
          <w:sz w:val="24"/>
          <w:szCs w:val="24"/>
          <w:lang w:val="en-US"/>
        </w:rPr>
        <w:t>organizations</w:t>
      </w:r>
      <w:r w:rsidRPr="00145F7B">
        <w:rPr>
          <w:sz w:val="24"/>
          <w:szCs w:val="24"/>
          <w:lang w:val="en-US"/>
        </w:rPr>
        <w:t xml:space="preserve"> to implement more inclusive and equitable performance management systems that </w:t>
      </w:r>
      <w:r w:rsidR="1EB9C50B" w:rsidRPr="00145F7B">
        <w:rPr>
          <w:sz w:val="24"/>
          <w:szCs w:val="24"/>
          <w:lang w:val="en-US"/>
        </w:rPr>
        <w:t>priorities</w:t>
      </w:r>
      <w:r w:rsidRPr="00145F7B">
        <w:rPr>
          <w:sz w:val="24"/>
          <w:szCs w:val="24"/>
          <w:lang w:val="en-US"/>
        </w:rPr>
        <w:t xml:space="preserve"> coaching, development, and individual growth is highlighted by these ethical questions. </w:t>
      </w:r>
    </w:p>
    <w:p w14:paraId="1E2106FA" w14:textId="1CD1D74D" w:rsidR="18F8D39C" w:rsidRPr="00145F7B" w:rsidRDefault="18F8D39C" w:rsidP="00F4046B">
      <w:pPr>
        <w:spacing w:line="360" w:lineRule="auto"/>
        <w:rPr>
          <w:rFonts w:eastAsiaTheme="minorEastAsia"/>
          <w:sz w:val="24"/>
          <w:szCs w:val="24"/>
          <w:lang w:val="en-US"/>
        </w:rPr>
      </w:pPr>
      <w:r w:rsidRPr="00145F7B">
        <w:rPr>
          <w:sz w:val="24"/>
          <w:szCs w:val="24"/>
          <w:lang w:val="en-US"/>
        </w:rPr>
        <w:t>Some alternative performance management approaches that could have been implemented to achieve similar outcomes include:</w:t>
      </w:r>
    </w:p>
    <w:p w14:paraId="59C84353" w14:textId="6D950F5A" w:rsidR="18F8D39C" w:rsidRPr="00145F7B" w:rsidRDefault="18F8D39C" w:rsidP="00F4046B">
      <w:pPr>
        <w:spacing w:line="360" w:lineRule="auto"/>
        <w:rPr>
          <w:rFonts w:eastAsiaTheme="minorEastAsia"/>
          <w:sz w:val="24"/>
          <w:szCs w:val="24"/>
          <w:lang w:val="en-US"/>
        </w:rPr>
      </w:pPr>
      <w:r w:rsidRPr="00145F7B">
        <w:rPr>
          <w:sz w:val="24"/>
          <w:szCs w:val="24"/>
          <w:lang w:val="en-US"/>
        </w:rPr>
        <w:t>Continuous Feedback and Coaching</w:t>
      </w:r>
    </w:p>
    <w:p w14:paraId="23394B75" w14:textId="606A98D1" w:rsidR="18F8D39C" w:rsidRPr="00145F7B" w:rsidRDefault="18F8D39C" w:rsidP="00F4046B">
      <w:pPr>
        <w:spacing w:line="360" w:lineRule="auto"/>
        <w:rPr>
          <w:rFonts w:eastAsiaTheme="minorEastAsia"/>
          <w:sz w:val="24"/>
          <w:szCs w:val="24"/>
          <w:lang w:val="en-US"/>
        </w:rPr>
      </w:pPr>
      <w:r w:rsidRPr="00145F7B">
        <w:rPr>
          <w:sz w:val="24"/>
          <w:szCs w:val="24"/>
          <w:lang w:val="en-US"/>
        </w:rPr>
        <w:t>Development and Growth Plans</w:t>
      </w:r>
    </w:p>
    <w:p w14:paraId="1C5C6E71" w14:textId="2550C7F6" w:rsidR="18F8D39C" w:rsidRPr="00145F7B" w:rsidRDefault="18F8D39C" w:rsidP="00F4046B">
      <w:pPr>
        <w:spacing w:line="360" w:lineRule="auto"/>
        <w:rPr>
          <w:rFonts w:eastAsiaTheme="minorEastAsia"/>
          <w:sz w:val="24"/>
          <w:szCs w:val="24"/>
          <w:lang w:val="en-US"/>
        </w:rPr>
      </w:pPr>
      <w:r w:rsidRPr="00145F7B">
        <w:rPr>
          <w:sz w:val="24"/>
          <w:szCs w:val="24"/>
          <w:lang w:val="en-US"/>
        </w:rPr>
        <w:t>360-Degree Feedback</w:t>
      </w:r>
    </w:p>
    <w:p w14:paraId="0D78F74C" w14:textId="36A54F4A" w:rsidR="18F8D39C" w:rsidRPr="00145F7B" w:rsidRDefault="18F8D39C" w:rsidP="00F4046B">
      <w:pPr>
        <w:spacing w:line="360" w:lineRule="auto"/>
        <w:rPr>
          <w:rFonts w:eastAsiaTheme="minorEastAsia"/>
          <w:sz w:val="24"/>
          <w:szCs w:val="24"/>
          <w:lang w:val="en-US"/>
        </w:rPr>
      </w:pPr>
      <w:r w:rsidRPr="00145F7B">
        <w:rPr>
          <w:sz w:val="24"/>
          <w:szCs w:val="24"/>
          <w:lang w:val="en-US"/>
        </w:rPr>
        <w:t>Goal Setting and Alignment</w:t>
      </w:r>
    </w:p>
    <w:p w14:paraId="125B6F60" w14:textId="6469D2E3" w:rsidR="1C9253D4" w:rsidRPr="00145F7B" w:rsidRDefault="1C9253D4" w:rsidP="00F4046B">
      <w:pPr>
        <w:spacing w:line="360" w:lineRule="auto"/>
        <w:rPr>
          <w:sz w:val="24"/>
          <w:szCs w:val="24"/>
        </w:rPr>
      </w:pPr>
    </w:p>
    <w:p w14:paraId="447D1C85" w14:textId="6CF75DC4" w:rsidR="1C9253D4" w:rsidRDefault="1C9253D4" w:rsidP="1C9253D4"/>
    <w:p w14:paraId="377D51F9" w14:textId="3E19841A" w:rsidR="1C9253D4" w:rsidRDefault="1C9253D4" w:rsidP="1C9253D4"/>
    <w:p w14:paraId="51B9E8D9" w14:textId="2D6977C1" w:rsidR="1C9253D4" w:rsidRDefault="1C9253D4" w:rsidP="1C9253D4"/>
    <w:p w14:paraId="5F0C80CF" w14:textId="11614C55" w:rsidR="1C9253D4" w:rsidRDefault="1C9253D4" w:rsidP="1C9253D4"/>
    <w:p w14:paraId="3BF6C9E8" w14:textId="29EF641A" w:rsidR="1C9253D4" w:rsidRDefault="1C9253D4" w:rsidP="1C9253D4"/>
    <w:p w14:paraId="2EA32291" w14:textId="050A569F" w:rsidR="1C9253D4" w:rsidRDefault="1C9253D4" w:rsidP="1C9253D4"/>
    <w:p w14:paraId="40527250" w14:textId="6C2B33C5" w:rsidR="1C9253D4" w:rsidRDefault="1C9253D4" w:rsidP="1C9253D4"/>
    <w:p w14:paraId="21A77C46" w14:textId="46319DC1" w:rsidR="1C9253D4" w:rsidRDefault="1C9253D4" w:rsidP="1C9253D4"/>
    <w:p w14:paraId="22F3BE36" w14:textId="3B056C22" w:rsidR="1C9253D4" w:rsidRDefault="1C9253D4" w:rsidP="1C9253D4"/>
    <w:p w14:paraId="3E97CE64" w14:textId="6D79E6B3" w:rsidR="1C9253D4" w:rsidRDefault="1C9253D4" w:rsidP="1C9253D4"/>
    <w:p w14:paraId="3B940758" w14:textId="7499BE03" w:rsidR="1C9253D4" w:rsidRDefault="1C9253D4" w:rsidP="1C9253D4"/>
    <w:p w14:paraId="38B7DAB8" w14:textId="59D43E05" w:rsidR="1C9253D4" w:rsidRDefault="1C9253D4" w:rsidP="1C9253D4"/>
    <w:p w14:paraId="40C601F0" w14:textId="63689E08" w:rsidR="1C9253D4" w:rsidRDefault="1C9253D4" w:rsidP="1C9253D4"/>
    <w:p w14:paraId="3FFAAFD7" w14:textId="1FDA6EE3" w:rsidR="1C9253D4" w:rsidRDefault="1C9253D4" w:rsidP="1C9253D4">
      <w:pPr>
        <w:pStyle w:val="Heading1"/>
      </w:pPr>
    </w:p>
    <w:p w14:paraId="3CACBD35" w14:textId="22A7083C" w:rsidR="1C9253D4" w:rsidRDefault="1C9253D4" w:rsidP="1C9253D4"/>
    <w:p w14:paraId="42BBB987" w14:textId="4586198C" w:rsidR="1C9253D4" w:rsidRDefault="1C9253D4" w:rsidP="1C9253D4"/>
    <w:p w14:paraId="4882E782" w14:textId="41FC8D0B" w:rsidR="2D8FB8EF" w:rsidRDefault="2D8FB8EF" w:rsidP="1C9253D4">
      <w:pPr>
        <w:rPr>
          <w:b/>
          <w:bCs/>
          <w:sz w:val="36"/>
          <w:szCs w:val="36"/>
        </w:rPr>
      </w:pPr>
      <w:r w:rsidRPr="1C9253D4">
        <w:rPr>
          <w:b/>
          <w:bCs/>
          <w:sz w:val="36"/>
          <w:szCs w:val="36"/>
        </w:rPr>
        <w:t>References:</w:t>
      </w:r>
    </w:p>
    <w:p w14:paraId="536CDD71" w14:textId="46D5C5CE" w:rsidR="1C9253D4" w:rsidRDefault="1C9253D4" w:rsidP="1C9253D4">
      <w:pPr>
        <w:rPr>
          <w:lang w:val="en-US"/>
        </w:rPr>
      </w:pPr>
    </w:p>
    <w:p w14:paraId="50692332" w14:textId="769B86BB" w:rsidR="6861CFDC" w:rsidRDefault="6861CFDC" w:rsidP="1C9253D4">
      <w:pPr>
        <w:spacing w:line="480" w:lineRule="auto"/>
        <w:jc w:val="both"/>
      </w:pPr>
      <w:r w:rsidRPr="1C9253D4">
        <w:rPr>
          <w:rFonts w:ascii="Times New Roman" w:eastAsia="Times New Roman" w:hAnsi="Times New Roman" w:cs="Times New Roman"/>
          <w:sz w:val="24"/>
          <w:szCs w:val="24"/>
        </w:rPr>
        <w:t>BBC</w:t>
      </w:r>
      <w:r w:rsidR="49BD2A16" w:rsidRPr="1C9253D4">
        <w:rPr>
          <w:rFonts w:ascii="Times New Roman" w:eastAsia="Times New Roman" w:hAnsi="Times New Roman" w:cs="Times New Roman"/>
          <w:sz w:val="24"/>
          <w:szCs w:val="24"/>
        </w:rPr>
        <w:t xml:space="preserve">, (2015). Why employee performance reviews are getting sacked. [Online] Available at: </w:t>
      </w:r>
      <w:hyperlink r:id="rId5">
        <w:r w:rsidR="49BD2A16" w:rsidRPr="1C9253D4">
          <w:rPr>
            <w:rStyle w:val="Hyperlink"/>
            <w:rFonts w:ascii="Times New Roman" w:eastAsia="Times New Roman" w:hAnsi="Times New Roman" w:cs="Times New Roman"/>
            <w:sz w:val="24"/>
            <w:szCs w:val="24"/>
          </w:rPr>
          <w:t>https://www.bbc.com/news/business-33984961</w:t>
        </w:r>
      </w:hyperlink>
      <w:r w:rsidR="49BD2A16" w:rsidRPr="1C9253D4">
        <w:rPr>
          <w:rFonts w:ascii="Times New Roman" w:eastAsia="Times New Roman" w:hAnsi="Times New Roman" w:cs="Times New Roman"/>
          <w:sz w:val="24"/>
          <w:szCs w:val="24"/>
        </w:rPr>
        <w:t xml:space="preserve"> [Accessed 11 07 2023].</w:t>
      </w:r>
    </w:p>
    <w:p w14:paraId="1798AA47" w14:textId="4E02BED1" w:rsidR="54A80D46" w:rsidRDefault="54A80D46" w:rsidP="1C9253D4">
      <w:pPr>
        <w:spacing w:line="480" w:lineRule="auto"/>
        <w:jc w:val="both"/>
      </w:pPr>
      <w:r w:rsidRPr="1C9253D4">
        <w:rPr>
          <w:rFonts w:ascii="Times New Roman" w:eastAsia="Times New Roman" w:hAnsi="Times New Roman" w:cs="Times New Roman"/>
          <w:sz w:val="24"/>
          <w:szCs w:val="24"/>
        </w:rPr>
        <w:t xml:space="preserve">Boyle, M., (2023). Why Companies Can't Quit Jack Welch's Much-Hated Employee-Ranking System. [Online] Available at: </w:t>
      </w:r>
      <w:hyperlink r:id="rId6" w:anchor="xj4y7vzkg">
        <w:r w:rsidRPr="1C9253D4">
          <w:rPr>
            <w:rStyle w:val="Hyperlink"/>
            <w:rFonts w:ascii="Times New Roman" w:eastAsia="Times New Roman" w:hAnsi="Times New Roman" w:cs="Times New Roman"/>
            <w:sz w:val="24"/>
            <w:szCs w:val="24"/>
          </w:rPr>
          <w:t>https://www.bloomberg.com/news/articles/2023-01-27/activision-blizzard-s-jack-welch-style-employee-ranking-system-sees-push-back#xj4y7vzkg</w:t>
        </w:r>
      </w:hyperlink>
      <w:r w:rsidRPr="1C9253D4">
        <w:rPr>
          <w:rFonts w:ascii="Times New Roman" w:eastAsia="Times New Roman" w:hAnsi="Times New Roman" w:cs="Times New Roman"/>
          <w:sz w:val="24"/>
          <w:szCs w:val="24"/>
        </w:rPr>
        <w:t xml:space="preserve"> [Accessed 11 07 2023].</w:t>
      </w:r>
    </w:p>
    <w:p w14:paraId="1F548C32" w14:textId="18B4E572" w:rsidR="54A80D46" w:rsidRDefault="54A80D46" w:rsidP="1C9253D4">
      <w:pPr>
        <w:spacing w:line="480" w:lineRule="auto"/>
        <w:jc w:val="both"/>
      </w:pPr>
      <w:r w:rsidRPr="1C9253D4">
        <w:rPr>
          <w:rFonts w:ascii="Times New Roman" w:eastAsia="Times New Roman" w:hAnsi="Times New Roman" w:cs="Times New Roman"/>
          <w:sz w:val="24"/>
          <w:szCs w:val="24"/>
        </w:rPr>
        <w:t xml:space="preserve">HESS, A., (2023). Ranking workers can hurt morale and productivity. Tech companies are doing it anyway. [Online] Available at: </w:t>
      </w:r>
      <w:hyperlink r:id="rId7">
        <w:r w:rsidRPr="1C9253D4">
          <w:rPr>
            <w:rStyle w:val="Hyperlink"/>
            <w:rFonts w:ascii="Times New Roman" w:eastAsia="Times New Roman" w:hAnsi="Times New Roman" w:cs="Times New Roman"/>
            <w:sz w:val="24"/>
            <w:szCs w:val="24"/>
          </w:rPr>
          <w:t>https://www.fastcompany.com/90850190/stack-ranking-workers-hurt-morale-productivity-tech-companies</w:t>
        </w:r>
      </w:hyperlink>
      <w:r w:rsidRPr="1C9253D4">
        <w:rPr>
          <w:rFonts w:ascii="Times New Roman" w:eastAsia="Times New Roman" w:hAnsi="Times New Roman" w:cs="Times New Roman"/>
          <w:sz w:val="24"/>
          <w:szCs w:val="24"/>
        </w:rPr>
        <w:t xml:space="preserve"> [Accessed 11 07 2023].</w:t>
      </w:r>
    </w:p>
    <w:p w14:paraId="6F19ECB9" w14:textId="3953AE71" w:rsidR="78674E56" w:rsidRDefault="78674E56" w:rsidP="1C9253D4">
      <w:pPr>
        <w:spacing w:line="480" w:lineRule="auto"/>
        <w:jc w:val="both"/>
      </w:pPr>
      <w:r w:rsidRPr="1C9253D4">
        <w:rPr>
          <w:rFonts w:ascii="Times New Roman" w:eastAsia="Times New Roman" w:hAnsi="Times New Roman" w:cs="Times New Roman"/>
          <w:sz w:val="24"/>
          <w:szCs w:val="24"/>
        </w:rPr>
        <w:t xml:space="preserve">Thompson, J., (2019). Advantages &amp; Disadvantages of Employee Ranking Tools. [Online] Available at: </w:t>
      </w:r>
      <w:hyperlink r:id="rId8">
        <w:r w:rsidRPr="1C9253D4">
          <w:rPr>
            <w:rStyle w:val="Hyperlink"/>
            <w:rFonts w:ascii="Times New Roman" w:eastAsia="Times New Roman" w:hAnsi="Times New Roman" w:cs="Times New Roman"/>
            <w:sz w:val="24"/>
            <w:szCs w:val="24"/>
          </w:rPr>
          <w:t>https://smallbusiness.chron.com/advantages-disadvantages-employee-ranking-tools-22523.html</w:t>
        </w:r>
      </w:hyperlink>
      <w:r w:rsidRPr="1C9253D4">
        <w:rPr>
          <w:rFonts w:ascii="Times New Roman" w:eastAsia="Times New Roman" w:hAnsi="Times New Roman" w:cs="Times New Roman"/>
          <w:sz w:val="24"/>
          <w:szCs w:val="24"/>
        </w:rPr>
        <w:t xml:space="preserve"> [Accessed 11 07 2023].</w:t>
      </w:r>
    </w:p>
    <w:p w14:paraId="7447A8D3" w14:textId="7D086AD8" w:rsidR="0B16DF61" w:rsidRDefault="0B16DF61" w:rsidP="1C9253D4">
      <w:pPr>
        <w:spacing w:line="480" w:lineRule="auto"/>
        <w:jc w:val="both"/>
      </w:pPr>
      <w:r w:rsidRPr="1C9253D4">
        <w:rPr>
          <w:rFonts w:ascii="Times New Roman" w:eastAsia="Times New Roman" w:hAnsi="Times New Roman" w:cs="Times New Roman"/>
          <w:sz w:val="24"/>
          <w:szCs w:val="24"/>
        </w:rPr>
        <w:t>Post, J., (2023). The End of Rank and Yank: Management Practices Revisited. [</w:t>
      </w:r>
      <w:r w:rsidR="1ADD606E" w:rsidRPr="1C9253D4">
        <w:rPr>
          <w:rFonts w:ascii="Times New Roman" w:eastAsia="Times New Roman" w:hAnsi="Times New Roman" w:cs="Times New Roman"/>
          <w:sz w:val="24"/>
          <w:szCs w:val="24"/>
        </w:rPr>
        <w:t>Online] Available</w:t>
      </w:r>
      <w:r w:rsidRPr="1C9253D4">
        <w:rPr>
          <w:rFonts w:ascii="Times New Roman" w:eastAsia="Times New Roman" w:hAnsi="Times New Roman" w:cs="Times New Roman"/>
          <w:sz w:val="24"/>
          <w:szCs w:val="24"/>
        </w:rPr>
        <w:t xml:space="preserve"> at: </w:t>
      </w:r>
      <w:hyperlink r:id="rId9">
        <w:r w:rsidRPr="1C9253D4">
          <w:rPr>
            <w:rStyle w:val="Hyperlink"/>
            <w:rFonts w:ascii="Times New Roman" w:eastAsia="Times New Roman" w:hAnsi="Times New Roman" w:cs="Times New Roman"/>
            <w:sz w:val="24"/>
            <w:szCs w:val="24"/>
          </w:rPr>
          <w:t>https://www.business.com/articles/the-end-of-rank-and-yank-management-practices-revisited/</w:t>
        </w:r>
      </w:hyperlink>
    </w:p>
    <w:p w14:paraId="6769D668" w14:textId="0334E8FF" w:rsidR="0B16DF61" w:rsidRDefault="0B16DF61" w:rsidP="1C9253D4">
      <w:pPr>
        <w:spacing w:line="480" w:lineRule="auto"/>
        <w:jc w:val="both"/>
      </w:pPr>
      <w:r w:rsidRPr="1C9253D4">
        <w:rPr>
          <w:rFonts w:ascii="Times New Roman" w:eastAsia="Times New Roman" w:hAnsi="Times New Roman" w:cs="Times New Roman"/>
          <w:color w:val="000000" w:themeColor="text1"/>
          <w:sz w:val="24"/>
          <w:szCs w:val="24"/>
          <w:lang w:val="de"/>
        </w:rPr>
        <w:t xml:space="preserve">Santos, F.M. and Eisenhardt, K.M., (2005). </w:t>
      </w:r>
      <w:r w:rsidRPr="1C9253D4">
        <w:rPr>
          <w:rFonts w:ascii="Times New Roman" w:eastAsia="Times New Roman" w:hAnsi="Times New Roman" w:cs="Times New Roman"/>
          <w:color w:val="000000" w:themeColor="text1"/>
          <w:sz w:val="24"/>
          <w:szCs w:val="24"/>
        </w:rPr>
        <w:t xml:space="preserve">Organizational boundaries and theories of organization. </w:t>
      </w:r>
      <w:r w:rsidRPr="1C9253D4">
        <w:rPr>
          <w:rFonts w:ascii="Times New Roman" w:eastAsia="Times New Roman" w:hAnsi="Times New Roman" w:cs="Times New Roman"/>
          <w:i/>
          <w:iCs/>
          <w:color w:val="000000" w:themeColor="text1"/>
          <w:sz w:val="24"/>
          <w:szCs w:val="24"/>
        </w:rPr>
        <w:t>Organization science</w:t>
      </w:r>
      <w:r w:rsidRPr="1C9253D4">
        <w:rPr>
          <w:rFonts w:ascii="Times New Roman" w:eastAsia="Times New Roman" w:hAnsi="Times New Roman" w:cs="Times New Roman"/>
          <w:color w:val="000000" w:themeColor="text1"/>
          <w:sz w:val="24"/>
          <w:szCs w:val="24"/>
        </w:rPr>
        <w:t xml:space="preserve">, </w:t>
      </w:r>
      <w:r w:rsidRPr="1C9253D4">
        <w:rPr>
          <w:rFonts w:ascii="Times New Roman" w:eastAsia="Times New Roman" w:hAnsi="Times New Roman" w:cs="Times New Roman"/>
          <w:i/>
          <w:iCs/>
          <w:color w:val="000000" w:themeColor="text1"/>
          <w:sz w:val="24"/>
          <w:szCs w:val="24"/>
        </w:rPr>
        <w:t>16</w:t>
      </w:r>
      <w:r w:rsidRPr="1C9253D4">
        <w:rPr>
          <w:rFonts w:ascii="Times New Roman" w:eastAsia="Times New Roman" w:hAnsi="Times New Roman" w:cs="Times New Roman"/>
          <w:color w:val="000000" w:themeColor="text1"/>
          <w:sz w:val="24"/>
          <w:szCs w:val="24"/>
        </w:rPr>
        <w:t>(5), pp.491-508.</w:t>
      </w:r>
    </w:p>
    <w:p w14:paraId="1E0F471E" w14:textId="1E22F33A" w:rsidR="1C9253D4" w:rsidRDefault="1C9253D4" w:rsidP="1C9253D4"/>
    <w:p w14:paraId="5CBAF928" w14:textId="25A0FF69" w:rsidR="1C9253D4" w:rsidRDefault="1C9253D4" w:rsidP="1C9253D4"/>
    <w:p w14:paraId="550D9C06" w14:textId="0963487D" w:rsidR="1C9253D4" w:rsidRDefault="1C9253D4" w:rsidP="1C9253D4"/>
    <w:sectPr w:rsidR="1C9253D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FCF217"/>
    <w:multiLevelType w:val="hybridMultilevel"/>
    <w:tmpl w:val="59CC560C"/>
    <w:lvl w:ilvl="0" w:tplc="705CE2DE">
      <w:start w:val="1"/>
      <w:numFmt w:val="bullet"/>
      <w:lvlText w:val="·"/>
      <w:lvlJc w:val="left"/>
      <w:pPr>
        <w:ind w:left="720" w:hanging="360"/>
      </w:pPr>
      <w:rPr>
        <w:rFonts w:ascii="Symbol" w:hAnsi="Symbol" w:hint="default"/>
      </w:rPr>
    </w:lvl>
    <w:lvl w:ilvl="1" w:tplc="1B6C74F0">
      <w:start w:val="1"/>
      <w:numFmt w:val="bullet"/>
      <w:lvlText w:val="o"/>
      <w:lvlJc w:val="left"/>
      <w:pPr>
        <w:ind w:left="1440" w:hanging="360"/>
      </w:pPr>
      <w:rPr>
        <w:rFonts w:ascii="Courier New" w:hAnsi="Courier New" w:hint="default"/>
      </w:rPr>
    </w:lvl>
    <w:lvl w:ilvl="2" w:tplc="7D9EB4DA">
      <w:start w:val="1"/>
      <w:numFmt w:val="bullet"/>
      <w:lvlText w:val=""/>
      <w:lvlJc w:val="left"/>
      <w:pPr>
        <w:ind w:left="2160" w:hanging="360"/>
      </w:pPr>
      <w:rPr>
        <w:rFonts w:ascii="Wingdings" w:hAnsi="Wingdings" w:hint="default"/>
      </w:rPr>
    </w:lvl>
    <w:lvl w:ilvl="3" w:tplc="BF7EED86">
      <w:start w:val="1"/>
      <w:numFmt w:val="bullet"/>
      <w:lvlText w:val=""/>
      <w:lvlJc w:val="left"/>
      <w:pPr>
        <w:ind w:left="2880" w:hanging="360"/>
      </w:pPr>
      <w:rPr>
        <w:rFonts w:ascii="Symbol" w:hAnsi="Symbol" w:hint="default"/>
      </w:rPr>
    </w:lvl>
    <w:lvl w:ilvl="4" w:tplc="B964C3EC">
      <w:start w:val="1"/>
      <w:numFmt w:val="bullet"/>
      <w:lvlText w:val="o"/>
      <w:lvlJc w:val="left"/>
      <w:pPr>
        <w:ind w:left="3600" w:hanging="360"/>
      </w:pPr>
      <w:rPr>
        <w:rFonts w:ascii="Courier New" w:hAnsi="Courier New" w:hint="default"/>
      </w:rPr>
    </w:lvl>
    <w:lvl w:ilvl="5" w:tplc="C6F8BFDC">
      <w:start w:val="1"/>
      <w:numFmt w:val="bullet"/>
      <w:lvlText w:val=""/>
      <w:lvlJc w:val="left"/>
      <w:pPr>
        <w:ind w:left="4320" w:hanging="360"/>
      </w:pPr>
      <w:rPr>
        <w:rFonts w:ascii="Wingdings" w:hAnsi="Wingdings" w:hint="default"/>
      </w:rPr>
    </w:lvl>
    <w:lvl w:ilvl="6" w:tplc="DF20591C">
      <w:start w:val="1"/>
      <w:numFmt w:val="bullet"/>
      <w:lvlText w:val=""/>
      <w:lvlJc w:val="left"/>
      <w:pPr>
        <w:ind w:left="5040" w:hanging="360"/>
      </w:pPr>
      <w:rPr>
        <w:rFonts w:ascii="Symbol" w:hAnsi="Symbol" w:hint="default"/>
      </w:rPr>
    </w:lvl>
    <w:lvl w:ilvl="7" w:tplc="221CDE9A">
      <w:start w:val="1"/>
      <w:numFmt w:val="bullet"/>
      <w:lvlText w:val="o"/>
      <w:lvlJc w:val="left"/>
      <w:pPr>
        <w:ind w:left="5760" w:hanging="360"/>
      </w:pPr>
      <w:rPr>
        <w:rFonts w:ascii="Courier New" w:hAnsi="Courier New" w:hint="default"/>
      </w:rPr>
    </w:lvl>
    <w:lvl w:ilvl="8" w:tplc="6742D93C">
      <w:start w:val="1"/>
      <w:numFmt w:val="bullet"/>
      <w:lvlText w:val=""/>
      <w:lvlJc w:val="left"/>
      <w:pPr>
        <w:ind w:left="6480" w:hanging="360"/>
      </w:pPr>
      <w:rPr>
        <w:rFonts w:ascii="Wingdings" w:hAnsi="Wingdings" w:hint="default"/>
      </w:rPr>
    </w:lvl>
  </w:abstractNum>
  <w:abstractNum w:abstractNumId="1" w15:restartNumberingAfterBreak="0">
    <w:nsid w:val="11B1A6D1"/>
    <w:multiLevelType w:val="hybridMultilevel"/>
    <w:tmpl w:val="753E491E"/>
    <w:lvl w:ilvl="0" w:tplc="95F41E4C">
      <w:start w:val="1"/>
      <w:numFmt w:val="bullet"/>
      <w:lvlText w:val="·"/>
      <w:lvlJc w:val="left"/>
      <w:pPr>
        <w:ind w:left="720" w:hanging="360"/>
      </w:pPr>
      <w:rPr>
        <w:rFonts w:ascii="Symbol" w:hAnsi="Symbol" w:hint="default"/>
      </w:rPr>
    </w:lvl>
    <w:lvl w:ilvl="1" w:tplc="BCC09D56">
      <w:start w:val="1"/>
      <w:numFmt w:val="bullet"/>
      <w:lvlText w:val="o"/>
      <w:lvlJc w:val="left"/>
      <w:pPr>
        <w:ind w:left="1440" w:hanging="360"/>
      </w:pPr>
      <w:rPr>
        <w:rFonts w:ascii="Courier New" w:hAnsi="Courier New" w:hint="default"/>
      </w:rPr>
    </w:lvl>
    <w:lvl w:ilvl="2" w:tplc="9E1C2D3C">
      <w:start w:val="1"/>
      <w:numFmt w:val="bullet"/>
      <w:lvlText w:val=""/>
      <w:lvlJc w:val="left"/>
      <w:pPr>
        <w:ind w:left="2160" w:hanging="360"/>
      </w:pPr>
      <w:rPr>
        <w:rFonts w:ascii="Wingdings" w:hAnsi="Wingdings" w:hint="default"/>
      </w:rPr>
    </w:lvl>
    <w:lvl w:ilvl="3" w:tplc="E3E0993E">
      <w:start w:val="1"/>
      <w:numFmt w:val="bullet"/>
      <w:lvlText w:val=""/>
      <w:lvlJc w:val="left"/>
      <w:pPr>
        <w:ind w:left="2880" w:hanging="360"/>
      </w:pPr>
      <w:rPr>
        <w:rFonts w:ascii="Symbol" w:hAnsi="Symbol" w:hint="default"/>
      </w:rPr>
    </w:lvl>
    <w:lvl w:ilvl="4" w:tplc="4A9223FC">
      <w:start w:val="1"/>
      <w:numFmt w:val="bullet"/>
      <w:lvlText w:val="o"/>
      <w:lvlJc w:val="left"/>
      <w:pPr>
        <w:ind w:left="3600" w:hanging="360"/>
      </w:pPr>
      <w:rPr>
        <w:rFonts w:ascii="Courier New" w:hAnsi="Courier New" w:hint="default"/>
      </w:rPr>
    </w:lvl>
    <w:lvl w:ilvl="5" w:tplc="F0384CD0">
      <w:start w:val="1"/>
      <w:numFmt w:val="bullet"/>
      <w:lvlText w:val=""/>
      <w:lvlJc w:val="left"/>
      <w:pPr>
        <w:ind w:left="4320" w:hanging="360"/>
      </w:pPr>
      <w:rPr>
        <w:rFonts w:ascii="Wingdings" w:hAnsi="Wingdings" w:hint="default"/>
      </w:rPr>
    </w:lvl>
    <w:lvl w:ilvl="6" w:tplc="5E0AF962">
      <w:start w:val="1"/>
      <w:numFmt w:val="bullet"/>
      <w:lvlText w:val=""/>
      <w:lvlJc w:val="left"/>
      <w:pPr>
        <w:ind w:left="5040" w:hanging="360"/>
      </w:pPr>
      <w:rPr>
        <w:rFonts w:ascii="Symbol" w:hAnsi="Symbol" w:hint="default"/>
      </w:rPr>
    </w:lvl>
    <w:lvl w:ilvl="7" w:tplc="D2F6A100">
      <w:start w:val="1"/>
      <w:numFmt w:val="bullet"/>
      <w:lvlText w:val="o"/>
      <w:lvlJc w:val="left"/>
      <w:pPr>
        <w:ind w:left="5760" w:hanging="360"/>
      </w:pPr>
      <w:rPr>
        <w:rFonts w:ascii="Courier New" w:hAnsi="Courier New" w:hint="default"/>
      </w:rPr>
    </w:lvl>
    <w:lvl w:ilvl="8" w:tplc="0756EE52">
      <w:start w:val="1"/>
      <w:numFmt w:val="bullet"/>
      <w:lvlText w:val=""/>
      <w:lvlJc w:val="left"/>
      <w:pPr>
        <w:ind w:left="6480" w:hanging="360"/>
      </w:pPr>
      <w:rPr>
        <w:rFonts w:ascii="Wingdings" w:hAnsi="Wingdings" w:hint="default"/>
      </w:rPr>
    </w:lvl>
  </w:abstractNum>
  <w:abstractNum w:abstractNumId="2" w15:restartNumberingAfterBreak="0">
    <w:nsid w:val="441D1877"/>
    <w:multiLevelType w:val="hybridMultilevel"/>
    <w:tmpl w:val="61822FBE"/>
    <w:lvl w:ilvl="0" w:tplc="D396B482">
      <w:start w:val="1"/>
      <w:numFmt w:val="bullet"/>
      <w:lvlText w:val="·"/>
      <w:lvlJc w:val="left"/>
      <w:pPr>
        <w:ind w:left="720" w:hanging="360"/>
      </w:pPr>
      <w:rPr>
        <w:rFonts w:ascii="Symbol" w:hAnsi="Symbol" w:hint="default"/>
      </w:rPr>
    </w:lvl>
    <w:lvl w:ilvl="1" w:tplc="78EA0DEE">
      <w:start w:val="1"/>
      <w:numFmt w:val="bullet"/>
      <w:lvlText w:val="o"/>
      <w:lvlJc w:val="left"/>
      <w:pPr>
        <w:ind w:left="1440" w:hanging="360"/>
      </w:pPr>
      <w:rPr>
        <w:rFonts w:ascii="Courier New" w:hAnsi="Courier New" w:hint="default"/>
      </w:rPr>
    </w:lvl>
    <w:lvl w:ilvl="2" w:tplc="B9F45B32">
      <w:start w:val="1"/>
      <w:numFmt w:val="bullet"/>
      <w:lvlText w:val=""/>
      <w:lvlJc w:val="left"/>
      <w:pPr>
        <w:ind w:left="2160" w:hanging="360"/>
      </w:pPr>
      <w:rPr>
        <w:rFonts w:ascii="Wingdings" w:hAnsi="Wingdings" w:hint="default"/>
      </w:rPr>
    </w:lvl>
    <w:lvl w:ilvl="3" w:tplc="DF2EA5E8">
      <w:start w:val="1"/>
      <w:numFmt w:val="bullet"/>
      <w:lvlText w:val=""/>
      <w:lvlJc w:val="left"/>
      <w:pPr>
        <w:ind w:left="2880" w:hanging="360"/>
      </w:pPr>
      <w:rPr>
        <w:rFonts w:ascii="Symbol" w:hAnsi="Symbol" w:hint="default"/>
      </w:rPr>
    </w:lvl>
    <w:lvl w:ilvl="4" w:tplc="47108A60">
      <w:start w:val="1"/>
      <w:numFmt w:val="bullet"/>
      <w:lvlText w:val="o"/>
      <w:lvlJc w:val="left"/>
      <w:pPr>
        <w:ind w:left="3600" w:hanging="360"/>
      </w:pPr>
      <w:rPr>
        <w:rFonts w:ascii="Courier New" w:hAnsi="Courier New" w:hint="default"/>
      </w:rPr>
    </w:lvl>
    <w:lvl w:ilvl="5" w:tplc="2ED29194">
      <w:start w:val="1"/>
      <w:numFmt w:val="bullet"/>
      <w:lvlText w:val=""/>
      <w:lvlJc w:val="left"/>
      <w:pPr>
        <w:ind w:left="4320" w:hanging="360"/>
      </w:pPr>
      <w:rPr>
        <w:rFonts w:ascii="Wingdings" w:hAnsi="Wingdings" w:hint="default"/>
      </w:rPr>
    </w:lvl>
    <w:lvl w:ilvl="6" w:tplc="86D4169E">
      <w:start w:val="1"/>
      <w:numFmt w:val="bullet"/>
      <w:lvlText w:val=""/>
      <w:lvlJc w:val="left"/>
      <w:pPr>
        <w:ind w:left="5040" w:hanging="360"/>
      </w:pPr>
      <w:rPr>
        <w:rFonts w:ascii="Symbol" w:hAnsi="Symbol" w:hint="default"/>
      </w:rPr>
    </w:lvl>
    <w:lvl w:ilvl="7" w:tplc="E8E2BDBC">
      <w:start w:val="1"/>
      <w:numFmt w:val="bullet"/>
      <w:lvlText w:val="o"/>
      <w:lvlJc w:val="left"/>
      <w:pPr>
        <w:ind w:left="5760" w:hanging="360"/>
      </w:pPr>
      <w:rPr>
        <w:rFonts w:ascii="Courier New" w:hAnsi="Courier New" w:hint="default"/>
      </w:rPr>
    </w:lvl>
    <w:lvl w:ilvl="8" w:tplc="4CDAC570">
      <w:start w:val="1"/>
      <w:numFmt w:val="bullet"/>
      <w:lvlText w:val=""/>
      <w:lvlJc w:val="left"/>
      <w:pPr>
        <w:ind w:left="6480" w:hanging="360"/>
      </w:pPr>
      <w:rPr>
        <w:rFonts w:ascii="Wingdings" w:hAnsi="Wingdings" w:hint="default"/>
      </w:rPr>
    </w:lvl>
  </w:abstractNum>
  <w:abstractNum w:abstractNumId="3" w15:restartNumberingAfterBreak="0">
    <w:nsid w:val="74D6C0EF"/>
    <w:multiLevelType w:val="hybridMultilevel"/>
    <w:tmpl w:val="BD66A4E0"/>
    <w:lvl w:ilvl="0" w:tplc="C2167D5E">
      <w:start w:val="1"/>
      <w:numFmt w:val="bullet"/>
      <w:lvlText w:val="·"/>
      <w:lvlJc w:val="left"/>
      <w:pPr>
        <w:ind w:left="720" w:hanging="360"/>
      </w:pPr>
      <w:rPr>
        <w:rFonts w:ascii="Symbol" w:hAnsi="Symbol" w:hint="default"/>
      </w:rPr>
    </w:lvl>
    <w:lvl w:ilvl="1" w:tplc="E3D4F9F0">
      <w:start w:val="1"/>
      <w:numFmt w:val="bullet"/>
      <w:lvlText w:val="o"/>
      <w:lvlJc w:val="left"/>
      <w:pPr>
        <w:ind w:left="1440" w:hanging="360"/>
      </w:pPr>
      <w:rPr>
        <w:rFonts w:ascii="Courier New" w:hAnsi="Courier New" w:hint="default"/>
      </w:rPr>
    </w:lvl>
    <w:lvl w:ilvl="2" w:tplc="F2B6CFBA">
      <w:start w:val="1"/>
      <w:numFmt w:val="bullet"/>
      <w:lvlText w:val=""/>
      <w:lvlJc w:val="left"/>
      <w:pPr>
        <w:ind w:left="2160" w:hanging="360"/>
      </w:pPr>
      <w:rPr>
        <w:rFonts w:ascii="Wingdings" w:hAnsi="Wingdings" w:hint="default"/>
      </w:rPr>
    </w:lvl>
    <w:lvl w:ilvl="3" w:tplc="AFC46018">
      <w:start w:val="1"/>
      <w:numFmt w:val="bullet"/>
      <w:lvlText w:val=""/>
      <w:lvlJc w:val="left"/>
      <w:pPr>
        <w:ind w:left="2880" w:hanging="360"/>
      </w:pPr>
      <w:rPr>
        <w:rFonts w:ascii="Symbol" w:hAnsi="Symbol" w:hint="default"/>
      </w:rPr>
    </w:lvl>
    <w:lvl w:ilvl="4" w:tplc="DEA86F18">
      <w:start w:val="1"/>
      <w:numFmt w:val="bullet"/>
      <w:lvlText w:val="o"/>
      <w:lvlJc w:val="left"/>
      <w:pPr>
        <w:ind w:left="3600" w:hanging="360"/>
      </w:pPr>
      <w:rPr>
        <w:rFonts w:ascii="Courier New" w:hAnsi="Courier New" w:hint="default"/>
      </w:rPr>
    </w:lvl>
    <w:lvl w:ilvl="5" w:tplc="85884AB2">
      <w:start w:val="1"/>
      <w:numFmt w:val="bullet"/>
      <w:lvlText w:val=""/>
      <w:lvlJc w:val="left"/>
      <w:pPr>
        <w:ind w:left="4320" w:hanging="360"/>
      </w:pPr>
      <w:rPr>
        <w:rFonts w:ascii="Wingdings" w:hAnsi="Wingdings" w:hint="default"/>
      </w:rPr>
    </w:lvl>
    <w:lvl w:ilvl="6" w:tplc="ED1A82E4">
      <w:start w:val="1"/>
      <w:numFmt w:val="bullet"/>
      <w:lvlText w:val=""/>
      <w:lvlJc w:val="left"/>
      <w:pPr>
        <w:ind w:left="5040" w:hanging="360"/>
      </w:pPr>
      <w:rPr>
        <w:rFonts w:ascii="Symbol" w:hAnsi="Symbol" w:hint="default"/>
      </w:rPr>
    </w:lvl>
    <w:lvl w:ilvl="7" w:tplc="FDA08B44">
      <w:start w:val="1"/>
      <w:numFmt w:val="bullet"/>
      <w:lvlText w:val="o"/>
      <w:lvlJc w:val="left"/>
      <w:pPr>
        <w:ind w:left="5760" w:hanging="360"/>
      </w:pPr>
      <w:rPr>
        <w:rFonts w:ascii="Courier New" w:hAnsi="Courier New" w:hint="default"/>
      </w:rPr>
    </w:lvl>
    <w:lvl w:ilvl="8" w:tplc="36409778">
      <w:start w:val="1"/>
      <w:numFmt w:val="bullet"/>
      <w:lvlText w:val=""/>
      <w:lvlJc w:val="left"/>
      <w:pPr>
        <w:ind w:left="6480" w:hanging="360"/>
      </w:pPr>
      <w:rPr>
        <w:rFonts w:ascii="Wingdings" w:hAnsi="Wingdings" w:hint="default"/>
      </w:rPr>
    </w:lvl>
  </w:abstractNum>
  <w:num w:numId="1" w16cid:durableId="894894222">
    <w:abstractNumId w:val="1"/>
  </w:num>
  <w:num w:numId="2" w16cid:durableId="1658148001">
    <w:abstractNumId w:val="0"/>
  </w:num>
  <w:num w:numId="3" w16cid:durableId="263617661">
    <w:abstractNumId w:val="2"/>
  </w:num>
  <w:num w:numId="4" w16cid:durableId="20708829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3683665"/>
    <w:rsid w:val="00145F7B"/>
    <w:rsid w:val="003C2065"/>
    <w:rsid w:val="00F4046B"/>
    <w:rsid w:val="01C04D3E"/>
    <w:rsid w:val="0346AABD"/>
    <w:rsid w:val="0616CEB3"/>
    <w:rsid w:val="0B16DF61"/>
    <w:rsid w:val="124E96C2"/>
    <w:rsid w:val="146E1A8D"/>
    <w:rsid w:val="169C5CCF"/>
    <w:rsid w:val="18F8D39C"/>
    <w:rsid w:val="19418BB0"/>
    <w:rsid w:val="1ADD606E"/>
    <w:rsid w:val="1C9253D4"/>
    <w:rsid w:val="1EB9C50B"/>
    <w:rsid w:val="1FB0CD34"/>
    <w:rsid w:val="22E86DF6"/>
    <w:rsid w:val="27FDAC4F"/>
    <w:rsid w:val="2C71F98B"/>
    <w:rsid w:val="2D8FB8EF"/>
    <w:rsid w:val="30A18B94"/>
    <w:rsid w:val="33F520D7"/>
    <w:rsid w:val="35B259C6"/>
    <w:rsid w:val="3C845DD4"/>
    <w:rsid w:val="3E43EAE9"/>
    <w:rsid w:val="43683665"/>
    <w:rsid w:val="43F73CAB"/>
    <w:rsid w:val="44133227"/>
    <w:rsid w:val="45930D0C"/>
    <w:rsid w:val="4760B6EA"/>
    <w:rsid w:val="49163082"/>
    <w:rsid w:val="49BD2A16"/>
    <w:rsid w:val="4C024E90"/>
    <w:rsid w:val="54A80D46"/>
    <w:rsid w:val="5793510A"/>
    <w:rsid w:val="59BB6C2E"/>
    <w:rsid w:val="5C3EF586"/>
    <w:rsid w:val="5EAAD2CD"/>
    <w:rsid w:val="5F2711A9"/>
    <w:rsid w:val="60B84704"/>
    <w:rsid w:val="61C67E13"/>
    <w:rsid w:val="63E6B373"/>
    <w:rsid w:val="680E4451"/>
    <w:rsid w:val="681C9835"/>
    <w:rsid w:val="6861CFDC"/>
    <w:rsid w:val="69D18FF8"/>
    <w:rsid w:val="6B6D6059"/>
    <w:rsid w:val="6CF00958"/>
    <w:rsid w:val="6D0930BA"/>
    <w:rsid w:val="6E8BD9B9"/>
    <w:rsid w:val="6EEAD3BD"/>
    <w:rsid w:val="7027AA1A"/>
    <w:rsid w:val="7048BF02"/>
    <w:rsid w:val="735F4ADC"/>
    <w:rsid w:val="751C3025"/>
    <w:rsid w:val="7853D0E7"/>
    <w:rsid w:val="78674E56"/>
    <w:rsid w:val="789F539B"/>
    <w:rsid w:val="7A3B23FC"/>
    <w:rsid w:val="7B8B71A9"/>
    <w:rsid w:val="7D2742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83665"/>
  <w15:chartTrackingRefBased/>
  <w15:docId w15:val="{A122684D-68BD-4065-AC9A-5FA42206A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mallbusiness.chron.com/advantages-disadvantages-employee-ranking-tools-22523.html" TargetMode="External"/><Relationship Id="rId3" Type="http://schemas.openxmlformats.org/officeDocument/2006/relationships/settings" Target="settings.xml"/><Relationship Id="rId7" Type="http://schemas.openxmlformats.org/officeDocument/2006/relationships/hyperlink" Target="https://www.fastcompany.com/90850190/stack-ranking-workers-hurt-morale-productivity-tech-compani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loomberg.com/news/articles/2023-01-27/activision-blizzard-s-jack-welch-style-employee-ranking-system-sees-push-back" TargetMode="External"/><Relationship Id="rId11" Type="http://schemas.openxmlformats.org/officeDocument/2006/relationships/theme" Target="theme/theme1.xml"/><Relationship Id="rId5" Type="http://schemas.openxmlformats.org/officeDocument/2006/relationships/hyperlink" Target="https://www.bbc.com/news/business-33984961"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usiness.com/articles/the-end-of-rank-and-yank-management-practices-revisi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5</Pages>
  <Words>815</Words>
  <Characters>4648</Characters>
  <Application>Microsoft Office Word</Application>
  <DocSecurity>0</DocSecurity>
  <Lines>38</Lines>
  <Paragraphs>10</Paragraphs>
  <ScaleCrop>false</ScaleCrop>
  <Company/>
  <LinksUpToDate>false</LinksUpToDate>
  <CharactersWithSpaces>5453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Onisor Opris (2022780)</dc:creator>
  <cp:keywords/>
  <dc:description/>
  <cp:lastModifiedBy>Onisor Opris (2022780)</cp:lastModifiedBy>
  <cp:revision>5</cp:revision>
  <cp:lastPrinted>2023-07-29T09:23:00Z</cp:lastPrinted>
  <dcterms:created xsi:type="dcterms:W3CDTF">2023-07-29T08:47:00Z</dcterms:created>
  <dcterms:modified xsi:type="dcterms:W3CDTF">2023-07-29T09:30:00Z</dcterms:modified>
</cp:coreProperties>
</file>