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0325828"/>
        <w:docPartObj>
          <w:docPartGallery w:val="Cover Pages"/>
          <w:docPartUnique/>
        </w:docPartObj>
      </w:sdtPr>
      <w:sdtContent>
        <w:p w14:paraId="1F0568BF" w14:textId="190E5075" w:rsidR="00D54AE6" w:rsidRDefault="00D54AE6">
          <w:r>
            <w:rPr>
              <w:noProof/>
            </w:rPr>
            <mc:AlternateContent>
              <mc:Choice Requires="wps">
                <w:drawing>
                  <wp:anchor distT="0" distB="0" distL="114300" distR="114300" simplePos="0" relativeHeight="251660288" behindDoc="0" locked="0" layoutInCell="1" allowOverlap="1" wp14:anchorId="781EFFBC" wp14:editId="27427D55">
                    <wp:simplePos x="0" y="0"/>
                    <wp:positionH relativeFrom="page">
                      <wp:posOffset>3439795</wp:posOffset>
                    </wp:positionH>
                    <wp:positionV relativeFrom="page">
                      <wp:posOffset>336909</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248D04" w14:textId="188BE31C" w:rsidR="00D54AE6" w:rsidRDefault="00000000" w:rsidP="00D54AE6">
                                <w:pPr>
                                  <w:spacing w:before="240"/>
                                  <w:rPr>
                                    <w:color w:val="FFFFFF" w:themeColor="background1"/>
                                  </w:rPr>
                                </w:pPr>
                                <w:sdt>
                                  <w:sdtPr>
                                    <w:rPr>
                                      <w:rFonts w:ascii="Arial" w:hAnsi="Arial" w:cs="Arial"/>
                                      <w:color w:val="FFFFFF" w:themeColor="background1"/>
                                      <w:sz w:val="40"/>
                                      <w:szCs w:val="40"/>
                                    </w:rPr>
                                    <w:alias w:val="Abstract"/>
                                    <w:id w:val="8276291"/>
                                    <w:dataBinding w:prefixMappings="xmlns:ns0='http://schemas.microsoft.com/office/2006/coverPageProps'" w:xpath="/ns0:CoverPageProperties[1]/ns0:Abstract[1]" w:storeItemID="{55AF091B-3C7A-41E3-B477-F2FDAA23CFDA}"/>
                                    <w:text/>
                                  </w:sdtPr>
                                  <w:sdtContent>
                                    <w:r w:rsidR="00D54AE6" w:rsidRPr="00D54AE6">
                                      <w:rPr>
                                        <w:rFonts w:ascii="Arial" w:hAnsi="Arial" w:cs="Arial"/>
                                        <w:color w:val="FFFFFF" w:themeColor="background1"/>
                                        <w:sz w:val="40"/>
                                        <w:szCs w:val="40"/>
                                      </w:rPr>
                                      <w:t>University of Wales Trinity Saint David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81EFFBC" id="Rectangle 467" o:spid="_x0000_s1026" style="position:absolute;margin-left:270.85pt;margin-top:26.5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NzePsjgAAAACgEAAA8AAABkcnMvZG93bnJldi54bWxMj01Pg0AQhu8m/ofNmHizCy1i&#10;S1kao+3JU2tj0tsCUyCys5TdFvj3jie9zceTd55JN6NpxQ1711hSEM4CEEiFLRuqFBw/d09LEM5r&#10;KnVrCRVM6GCT3d+lOintQHu8HXwlOIRcohXU3neJlK6o0Wg3sx0S7862N9pz21ey7PXA4aaV8yCI&#10;pdEN8YVad/hWY/F9uBoFZnd6H6Y4vHxtL/mHLKLjacq3Sj0+jK9rEB5H/wfDrz6rQ8ZOub1S6USr&#10;4DkKXxjlYhGCYGC1imIQOQ/mywXILJX/X8h+AAAA//8DAFBLAQItABQABgAIAAAAIQC2gziS/gAA&#10;AOEBAAATAAAAAAAAAAAAAAAAAAAAAABbQ29udGVudF9UeXBlc10ueG1sUEsBAi0AFAAGAAgAAAAh&#10;ADj9If/WAAAAlAEAAAsAAAAAAAAAAAAAAAAALwEAAF9yZWxzLy5yZWxzUEsBAi0AFAAGAAgAAAAh&#10;AAtnpoqFAgAAbAUAAA4AAAAAAAAAAAAAAAAALgIAAGRycy9lMm9Eb2MueG1sUEsBAi0AFAAGAAgA&#10;AAAhANzePsjgAAAACgEAAA8AAAAAAAAAAAAAAAAA3wQAAGRycy9kb3ducmV2LnhtbFBLBQYAAAAA&#10;BAAEAPMAAADsBQAAAAA=&#10;" fillcolor="#44546a [3215]" stroked="f" strokeweight="1pt">
                    <v:textbox inset="14.4pt,14.4pt,14.4pt,28.8pt">
                      <w:txbxContent>
                        <w:p w14:paraId="0E248D04" w14:textId="188BE31C" w:rsidR="00D54AE6" w:rsidRDefault="00000000" w:rsidP="00D54AE6">
                          <w:pPr>
                            <w:spacing w:before="240"/>
                            <w:rPr>
                              <w:color w:val="FFFFFF" w:themeColor="background1"/>
                            </w:rPr>
                          </w:pPr>
                          <w:sdt>
                            <w:sdtPr>
                              <w:rPr>
                                <w:rFonts w:ascii="Arial" w:hAnsi="Arial" w:cs="Arial"/>
                                <w:color w:val="FFFFFF" w:themeColor="background1"/>
                                <w:sz w:val="40"/>
                                <w:szCs w:val="40"/>
                              </w:rPr>
                              <w:alias w:val="Abstract"/>
                              <w:id w:val="8276291"/>
                              <w:dataBinding w:prefixMappings="xmlns:ns0='http://schemas.microsoft.com/office/2006/coverPageProps'" w:xpath="/ns0:CoverPageProperties[1]/ns0:Abstract[1]" w:storeItemID="{55AF091B-3C7A-41E3-B477-F2FDAA23CFDA}"/>
                              <w:text/>
                            </w:sdtPr>
                            <w:sdtContent>
                              <w:r w:rsidR="00D54AE6" w:rsidRPr="00D54AE6">
                                <w:rPr>
                                  <w:rFonts w:ascii="Arial" w:hAnsi="Arial" w:cs="Arial"/>
                                  <w:color w:val="FFFFFF" w:themeColor="background1"/>
                                  <w:sz w:val="40"/>
                                  <w:szCs w:val="40"/>
                                </w:rPr>
                                <w:t>University of Wales Trinity Saint David</w:t>
                              </w:r>
                            </w:sdtContent>
                          </w:sdt>
                        </w:p>
                      </w:txbxContent>
                    </v:textbox>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6D4C4665" wp14:editId="68F3E897">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7D9EB4C" w14:textId="77777777" w:rsidR="00D54AE6" w:rsidRDefault="00D54AE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D4C466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47D9EB4C" w14:textId="77777777" w:rsidR="00D54AE6" w:rsidRDefault="00D54AE6"/>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ABA41DE" wp14:editId="267D8F5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7783DA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E8E059D" wp14:editId="2308631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67E9813" w14:textId="5B394C9B" w:rsidR="00D54AE6" w:rsidRDefault="00D54AE6" w:rsidP="00D54AE6">
                                    <w:pPr>
                                      <w:spacing w:line="240" w:lineRule="auto"/>
                                      <w:rPr>
                                        <w:rFonts w:asciiTheme="majorHAnsi" w:eastAsiaTheme="majorEastAsia" w:hAnsiTheme="majorHAnsi" w:cstheme="majorBidi"/>
                                        <w:noProof/>
                                        <w:color w:val="4472C4" w:themeColor="accent1"/>
                                        <w:sz w:val="72"/>
                                        <w:szCs w:val="144"/>
                                      </w:rPr>
                                    </w:pPr>
                                    <w:r w:rsidRPr="00D54AE6">
                                      <w:rPr>
                                        <w:rFonts w:asciiTheme="majorHAnsi" w:eastAsiaTheme="majorEastAsia" w:hAnsiTheme="majorHAnsi" w:cstheme="majorBidi"/>
                                        <w:noProof/>
                                        <w:color w:val="4472C4" w:themeColor="accent1"/>
                                        <w:sz w:val="72"/>
                                        <w:szCs w:val="144"/>
                                      </w:rPr>
                                      <w:t>Reflective Report</w:t>
                                    </w:r>
                                  </w:p>
                                </w:sdtContent>
                              </w:sdt>
                              <w:p w14:paraId="403CC3DB" w14:textId="7A52D23C" w:rsidR="00D54AE6" w:rsidRPr="00D54AE6" w:rsidRDefault="00D54AE6" w:rsidP="00D54AE6">
                                <w:pPr>
                                  <w:spacing w:line="240" w:lineRule="auto"/>
                                  <w:rPr>
                                    <w:rFonts w:asciiTheme="majorHAnsi" w:eastAsiaTheme="majorEastAsia" w:hAnsiTheme="majorHAnsi" w:cstheme="majorBidi"/>
                                    <w:noProof/>
                                    <w:color w:val="4472C4" w:themeColor="accent1"/>
                                    <w:sz w:val="36"/>
                                    <w:szCs w:val="36"/>
                                  </w:rPr>
                                </w:pPr>
                                <w:r>
                                  <w:rPr>
                                    <w:rFonts w:asciiTheme="majorHAnsi" w:eastAsiaTheme="majorEastAsia" w:hAnsiTheme="majorHAnsi" w:cstheme="majorBidi"/>
                                    <w:noProof/>
                                    <w:color w:val="4472C4" w:themeColor="accent1"/>
                                    <w:sz w:val="36"/>
                                    <w:szCs w:val="36"/>
                                  </w:rPr>
                                  <w:t>Module: Changemakers – Creativity and Value Creation</w:t>
                                </w:r>
                                <w:r w:rsidR="003312DA">
                                  <w:rPr>
                                    <w:rFonts w:asciiTheme="majorHAnsi" w:eastAsiaTheme="majorEastAsia" w:hAnsiTheme="majorHAnsi" w:cstheme="majorBidi"/>
                                    <w:noProof/>
                                    <w:color w:val="4472C4" w:themeColor="accent1"/>
                                    <w:sz w:val="36"/>
                                    <w:szCs w:val="36"/>
                                  </w:rPr>
                                  <w:t xml:space="preserve"> BMHP5014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1E8E059D"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67E9813" w14:textId="5B394C9B" w:rsidR="00D54AE6" w:rsidRDefault="00D54AE6" w:rsidP="00D54AE6">
                              <w:pPr>
                                <w:spacing w:line="240" w:lineRule="auto"/>
                                <w:rPr>
                                  <w:rFonts w:asciiTheme="majorHAnsi" w:eastAsiaTheme="majorEastAsia" w:hAnsiTheme="majorHAnsi" w:cstheme="majorBidi"/>
                                  <w:noProof/>
                                  <w:color w:val="4472C4" w:themeColor="accent1"/>
                                  <w:sz w:val="72"/>
                                  <w:szCs w:val="144"/>
                                </w:rPr>
                              </w:pPr>
                              <w:r w:rsidRPr="00D54AE6">
                                <w:rPr>
                                  <w:rFonts w:asciiTheme="majorHAnsi" w:eastAsiaTheme="majorEastAsia" w:hAnsiTheme="majorHAnsi" w:cstheme="majorBidi"/>
                                  <w:noProof/>
                                  <w:color w:val="4472C4" w:themeColor="accent1"/>
                                  <w:sz w:val="72"/>
                                  <w:szCs w:val="144"/>
                                </w:rPr>
                                <w:t>Reflective Report</w:t>
                              </w:r>
                            </w:p>
                          </w:sdtContent>
                        </w:sdt>
                        <w:p w14:paraId="403CC3DB" w14:textId="7A52D23C" w:rsidR="00D54AE6" w:rsidRPr="00D54AE6" w:rsidRDefault="00D54AE6" w:rsidP="00D54AE6">
                          <w:pPr>
                            <w:spacing w:line="240" w:lineRule="auto"/>
                            <w:rPr>
                              <w:rFonts w:asciiTheme="majorHAnsi" w:eastAsiaTheme="majorEastAsia" w:hAnsiTheme="majorHAnsi" w:cstheme="majorBidi"/>
                              <w:noProof/>
                              <w:color w:val="4472C4" w:themeColor="accent1"/>
                              <w:sz w:val="36"/>
                              <w:szCs w:val="36"/>
                            </w:rPr>
                          </w:pPr>
                          <w:r>
                            <w:rPr>
                              <w:rFonts w:asciiTheme="majorHAnsi" w:eastAsiaTheme="majorEastAsia" w:hAnsiTheme="majorHAnsi" w:cstheme="majorBidi"/>
                              <w:noProof/>
                              <w:color w:val="4472C4" w:themeColor="accent1"/>
                              <w:sz w:val="36"/>
                              <w:szCs w:val="36"/>
                            </w:rPr>
                            <w:t>Module: Changemakers – Creativity and Value Creation</w:t>
                          </w:r>
                          <w:r w:rsidR="003312DA">
                            <w:rPr>
                              <w:rFonts w:asciiTheme="majorHAnsi" w:eastAsiaTheme="majorEastAsia" w:hAnsiTheme="majorHAnsi" w:cstheme="majorBidi"/>
                              <w:noProof/>
                              <w:color w:val="4472C4" w:themeColor="accent1"/>
                              <w:sz w:val="36"/>
                              <w:szCs w:val="36"/>
                            </w:rPr>
                            <w:t xml:space="preserve"> BMHP5014</w:t>
                          </w:r>
                        </w:p>
                      </w:txbxContent>
                    </v:textbox>
                    <w10:wrap type="square" anchorx="page" anchory="page"/>
                  </v:shape>
                </w:pict>
              </mc:Fallback>
            </mc:AlternateContent>
          </w:r>
        </w:p>
        <w:p w14:paraId="308209C5" w14:textId="55314995" w:rsidR="00D54AE6" w:rsidRDefault="00D54AE6">
          <w:r>
            <w:rPr>
              <w:noProof/>
            </w:rPr>
            <mc:AlternateContent>
              <mc:Choice Requires="wps">
                <w:drawing>
                  <wp:anchor distT="0" distB="0" distL="114300" distR="114300" simplePos="0" relativeHeight="251664384" behindDoc="0" locked="0" layoutInCell="1" allowOverlap="1" wp14:anchorId="2D901FA9" wp14:editId="681AAFE1">
                    <wp:simplePos x="0" y="0"/>
                    <wp:positionH relativeFrom="page">
                      <wp:posOffset>3438939</wp:posOffset>
                    </wp:positionH>
                    <wp:positionV relativeFrom="page">
                      <wp:posOffset>6788426</wp:posOffset>
                    </wp:positionV>
                    <wp:extent cx="2797810" cy="795131"/>
                    <wp:effectExtent l="0" t="0" r="0" b="508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795131"/>
                            </a:xfrm>
                            <a:prstGeom prst="rect">
                              <a:avLst/>
                            </a:prstGeom>
                            <a:noFill/>
                            <a:ln w="6350">
                              <a:noFill/>
                            </a:ln>
                            <a:effectLst/>
                          </wps:spPr>
                          <wps:txbx>
                            <w:txbxContent>
                              <w:p w14:paraId="71E9702B" w14:textId="567F13F2" w:rsidR="00D54AE6" w:rsidRPr="00D54AE6" w:rsidRDefault="00000000">
                                <w:pPr>
                                  <w:pStyle w:val="NoSpacing"/>
                                  <w:rPr>
                                    <w:noProof/>
                                    <w:sz w:val="28"/>
                                    <w:szCs w:val="28"/>
                                  </w:rPr>
                                </w:pPr>
                                <w:sdt>
                                  <w:sdtPr>
                                    <w:rPr>
                                      <w:noProof/>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54AE6" w:rsidRPr="00D54AE6">
                                      <w:rPr>
                                        <w:noProof/>
                                        <w:sz w:val="28"/>
                                        <w:szCs w:val="28"/>
                                      </w:rPr>
                                      <w:t>Student: Tea Shchepanovich (2026173)</w:t>
                                    </w:r>
                                  </w:sdtContent>
                                </w:sdt>
                              </w:p>
                              <w:p w14:paraId="642CFCE2" w14:textId="4CD324D8" w:rsidR="00D54AE6" w:rsidRPr="00D54AE6" w:rsidRDefault="00D54AE6">
                                <w:pPr>
                                  <w:pStyle w:val="NoSpacing"/>
                                  <w:rPr>
                                    <w:noProof/>
                                    <w:sz w:val="28"/>
                                    <w:szCs w:val="28"/>
                                  </w:rPr>
                                </w:pPr>
                                <w:r w:rsidRPr="00D54AE6">
                                  <w:rPr>
                                    <w:noProof/>
                                    <w:sz w:val="28"/>
                                    <w:szCs w:val="28"/>
                                  </w:rPr>
                                  <w:t xml:space="preserve">Lecturer: Diola Bijlhout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2D901FA9" id="Text Box 465" o:spid="_x0000_s1029" type="#_x0000_t202" style="position:absolute;margin-left:270.8pt;margin-top:534.5pt;width:220.3pt;height:62.6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fwIgIAAEEEAAAOAAAAZHJzL2Uyb0RvYy54bWysU8lu2zAQvRfoPxC817K8xLFgOXATuChg&#10;JAGcImeaIi0BFIclaUvu13dIyQvSnopeqBm+0WzvcfHQ1oochXUV6JymgyElQnMoKr3P6Y+39Zd7&#10;SpxnumAKtMjpSTj6sPz8adGYTIygBFUISzCJdlljclp6b7IkcbwUNXMDMEIjKMHWzKNr90lhWYPZ&#10;a5WMhsO7pAFbGAtcOIe3Tx1IlzG/lIL7Fymd8ETlFHvz8bTx3IUzWS5YtrfMlBXv22D/0EXNKo1F&#10;L6memGfkYKs/UtUVt+BA+gGHOgEpKy7iDDhNOvwwzbZkRsRZcDnOXNbk/l9a/nzcmldLfPsVWiQw&#10;LKQxLnN4GeZppa3DFzsliOMKT5e1idYTjpej2Xx2nyLEEZvNp+k4pkmufxvr/DcBNQlGTi3SErfF&#10;jhvnsSKGnkNCMQ3rSqlIjdKkyendeDqMP1wQ/EPpECsiyX2aa+fB8u2uJVWR0/F5qh0UJxzWQqcD&#10;Z/i6wo42zPlXZpF4HALF7F/wkAqwMvQWJSXYX3+7D/HIB6KUNCiknLqfB2YFJeq7Rqbm6WQSlBed&#10;yXQ2QsfeIrtbRB/qR0CtpvhsDI9miPfqbEoL9TtqfhWqIsQ0x9o53Z3NR9/JG98MF6tVDEKtGeY3&#10;emt4SB32Fvb91r4za3pSPNL5DGfJsewDN11sx87q4EFWkbiw526ryGJwUKeRz/5NhYdw68eo68tf&#10;/gYAAP//AwBQSwMEFAAGAAgAAAAhAJO+Nd/hAAAADQEAAA8AAABkcnMvZG93bnJldi54bWxMj8FO&#10;wzAQRO9I/IO1SNyoE6uNmjROhZB6qDi1gAQ3N94mgXgdxW4a/p7lBMedeZqdKbez68WEY+g8aUgX&#10;CQik2tuOGg2vL7uHNYgQDVnTe0IN3xhgW93elKaw/koHnI6xERxCoTAa2hiHQspQt+hMWPgBib2z&#10;H52JfI6NtKO5crjrpUqSTDrTEX9ozYBPLdZfx4vTQKs3dfDyE33zvnt20/7DDs1e6/u7+XEDIuIc&#10;/2D4rc/VoeJOJ38hG0SvYbVMM0bZSLKcVzGSr5UCcWIpzZcKZFXK/yuqHwAAAP//AwBQSwECLQAU&#10;AAYACAAAACEAtoM4kv4AAADhAQAAEwAAAAAAAAAAAAAAAAAAAAAAW0NvbnRlbnRfVHlwZXNdLnht&#10;bFBLAQItABQABgAIAAAAIQA4/SH/1gAAAJQBAAALAAAAAAAAAAAAAAAAAC8BAABfcmVscy8ucmVs&#10;c1BLAQItABQABgAIAAAAIQDRemfwIgIAAEEEAAAOAAAAAAAAAAAAAAAAAC4CAABkcnMvZTJvRG9j&#10;LnhtbFBLAQItABQABgAIAAAAIQCTvjXf4QAAAA0BAAAPAAAAAAAAAAAAAAAAAHwEAABkcnMvZG93&#10;bnJldi54bWxQSwUGAAAAAAQABADzAAAAigUAAAAA&#10;" filled="f" stroked="f" strokeweight=".5pt">
                    <v:textbox>
                      <w:txbxContent>
                        <w:p w14:paraId="71E9702B" w14:textId="567F13F2" w:rsidR="00D54AE6" w:rsidRPr="00D54AE6" w:rsidRDefault="00000000">
                          <w:pPr>
                            <w:pStyle w:val="NoSpacing"/>
                            <w:rPr>
                              <w:noProof/>
                              <w:sz w:val="28"/>
                              <w:szCs w:val="28"/>
                            </w:rPr>
                          </w:pPr>
                          <w:sdt>
                            <w:sdtPr>
                              <w:rPr>
                                <w:noProof/>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54AE6" w:rsidRPr="00D54AE6">
                                <w:rPr>
                                  <w:noProof/>
                                  <w:sz w:val="28"/>
                                  <w:szCs w:val="28"/>
                                </w:rPr>
                                <w:t>Student: Tea Shchepanovich (2026173)</w:t>
                              </w:r>
                            </w:sdtContent>
                          </w:sdt>
                        </w:p>
                        <w:p w14:paraId="642CFCE2" w14:textId="4CD324D8" w:rsidR="00D54AE6" w:rsidRPr="00D54AE6" w:rsidRDefault="00D54AE6">
                          <w:pPr>
                            <w:pStyle w:val="NoSpacing"/>
                            <w:rPr>
                              <w:noProof/>
                              <w:sz w:val="28"/>
                              <w:szCs w:val="28"/>
                            </w:rPr>
                          </w:pPr>
                          <w:r w:rsidRPr="00D54AE6">
                            <w:rPr>
                              <w:noProof/>
                              <w:sz w:val="28"/>
                              <w:szCs w:val="28"/>
                            </w:rPr>
                            <w:t xml:space="preserve">Lecturer: Diola Bijlhout </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39F16841" wp14:editId="03690E23">
                    <wp:simplePos x="0" y="0"/>
                    <wp:positionH relativeFrom="page">
                      <wp:posOffset>3439795</wp:posOffset>
                    </wp:positionH>
                    <wp:positionV relativeFrom="page">
                      <wp:posOffset>7587257</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692C7FC" id="Rectangle 469" o:spid="_x0000_s1026" style="position:absolute;margin-left:270.85pt;margin-top:597.4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KoFF/3kAAAADQEAAA8AAABkcnMvZG93&#10;bnJldi54bWxMj8FOwzAQRO9I/IO1SFwQdVzS0IQ4FQJx6QGJ0iJxc+MliRLbaew04e9ZTnDcmafZ&#10;mXwzm46dcfCNsxLEIgKGtnS6sZWE/fvL7RqYD8pq1TmLEr7Rw6a4vMhVpt1k3/C8CxWjEOszJaEO&#10;oc8492WNRvmF69GS9+UGowKdQ8X1oCYKNx1fRlHCjWosfahVj081lu1uNBJac/r8cK/b6WYtDts2&#10;eR79aRqlvL6aHx+ABZzDHwy/9ak6FNTp6EarPeskrGJxTygZIo1pBCFpGifAjiQtxd0KeJHz/yuK&#10;HwAAAP//AwBQSwECLQAUAAYACAAAACEAtoM4kv4AAADhAQAAEwAAAAAAAAAAAAAAAAAAAAAAW0Nv&#10;bnRlbnRfVHlwZXNdLnhtbFBLAQItABQABgAIAAAAIQA4/SH/1gAAAJQBAAALAAAAAAAAAAAAAAAA&#10;AC8BAABfcmVscy8ucmVsc1BLAQItABQABgAIAAAAIQCKl25lZwIAACsFAAAOAAAAAAAAAAAAAAAA&#10;AC4CAABkcnMvZTJvRG9jLnhtbFBLAQItABQABgAIAAAAIQCqBRf95AAAAA0BAAAPAAAAAAAAAAAA&#10;AAAAAMEEAABkcnMvZG93bnJldi54bWxQSwUGAAAAAAQABADzAAAA0gUAAAAA&#10;" fillcolor="#4472c4 [3204]" stroked="f" strokeweight="1pt">
                    <w10:wrap anchorx="page" anchory="page"/>
                  </v:rect>
                </w:pict>
              </mc:Fallback>
            </mc:AlternateContent>
          </w:r>
          <w:r>
            <w:br w:type="page"/>
          </w:r>
        </w:p>
      </w:sdtContent>
    </w:sdt>
    <w:sdt>
      <w:sdtPr>
        <w:rPr>
          <w:rFonts w:ascii="Arial" w:eastAsiaTheme="minorHAnsi" w:hAnsi="Arial" w:cs="Arial"/>
          <w:color w:val="auto"/>
          <w:sz w:val="22"/>
          <w:szCs w:val="22"/>
          <w:lang w:val="en-GB"/>
        </w:rPr>
        <w:id w:val="1247153342"/>
        <w:docPartObj>
          <w:docPartGallery w:val="Table of Contents"/>
          <w:docPartUnique/>
        </w:docPartObj>
      </w:sdtPr>
      <w:sdtEndPr>
        <w:rPr>
          <w:b/>
          <w:bCs/>
          <w:noProof/>
        </w:rPr>
      </w:sdtEndPr>
      <w:sdtContent>
        <w:p w14:paraId="56C3940A" w14:textId="252EB4ED" w:rsidR="00990CDD" w:rsidRPr="00864BFA" w:rsidRDefault="00990CDD">
          <w:pPr>
            <w:pStyle w:val="TOCHeading"/>
            <w:rPr>
              <w:rFonts w:ascii="Arial" w:hAnsi="Arial" w:cs="Arial"/>
            </w:rPr>
          </w:pPr>
          <w:r w:rsidRPr="00864BFA">
            <w:rPr>
              <w:rFonts w:ascii="Arial" w:hAnsi="Arial" w:cs="Arial"/>
            </w:rPr>
            <w:t>Table of Contents</w:t>
          </w:r>
        </w:p>
        <w:p w14:paraId="0BDFA3BE" w14:textId="77777777" w:rsidR="00864BFA" w:rsidRPr="00864BFA" w:rsidRDefault="00864BFA" w:rsidP="00864BFA">
          <w:pPr>
            <w:rPr>
              <w:lang w:val="en-US"/>
            </w:rPr>
          </w:pPr>
        </w:p>
        <w:p w14:paraId="4A6C2B26" w14:textId="400B2183" w:rsidR="00990CDD" w:rsidRPr="00864BFA" w:rsidRDefault="00990CDD">
          <w:pPr>
            <w:pStyle w:val="TOC1"/>
            <w:tabs>
              <w:tab w:val="right" w:leader="dot" w:pos="9062"/>
            </w:tabs>
            <w:rPr>
              <w:rFonts w:ascii="Arial" w:hAnsi="Arial" w:cs="Arial"/>
              <w:noProof/>
            </w:rPr>
          </w:pPr>
          <w:r w:rsidRPr="00864BFA">
            <w:rPr>
              <w:rFonts w:ascii="Arial" w:hAnsi="Arial" w:cs="Arial"/>
            </w:rPr>
            <w:fldChar w:fldCharType="begin"/>
          </w:r>
          <w:r w:rsidRPr="00864BFA">
            <w:rPr>
              <w:rFonts w:ascii="Arial" w:hAnsi="Arial" w:cs="Arial"/>
            </w:rPr>
            <w:instrText xml:space="preserve"> TOC \o "1-3" \h \z \u </w:instrText>
          </w:r>
          <w:r w:rsidRPr="00864BFA">
            <w:rPr>
              <w:rFonts w:ascii="Arial" w:hAnsi="Arial" w:cs="Arial"/>
            </w:rPr>
            <w:fldChar w:fldCharType="separate"/>
          </w:r>
          <w:hyperlink w:anchor="_Toc109375382" w:history="1">
            <w:r w:rsidRPr="00864BFA">
              <w:rPr>
                <w:rStyle w:val="Hyperlink"/>
                <w:rFonts w:ascii="Arial" w:hAnsi="Arial" w:cs="Arial"/>
                <w:noProof/>
              </w:rPr>
              <w:t>Introduction</w:t>
            </w:r>
            <w:r w:rsidRPr="00864BFA">
              <w:rPr>
                <w:rFonts w:ascii="Arial" w:hAnsi="Arial" w:cs="Arial"/>
                <w:noProof/>
                <w:webHidden/>
              </w:rPr>
              <w:tab/>
            </w:r>
            <w:r w:rsidRPr="00864BFA">
              <w:rPr>
                <w:rFonts w:ascii="Arial" w:hAnsi="Arial" w:cs="Arial"/>
                <w:noProof/>
                <w:webHidden/>
              </w:rPr>
              <w:fldChar w:fldCharType="begin"/>
            </w:r>
            <w:r w:rsidRPr="00864BFA">
              <w:rPr>
                <w:rFonts w:ascii="Arial" w:hAnsi="Arial" w:cs="Arial"/>
                <w:noProof/>
                <w:webHidden/>
              </w:rPr>
              <w:instrText xml:space="preserve"> PAGEREF _Toc109375382 \h </w:instrText>
            </w:r>
            <w:r w:rsidRPr="00864BFA">
              <w:rPr>
                <w:rFonts w:ascii="Arial" w:hAnsi="Arial" w:cs="Arial"/>
                <w:noProof/>
                <w:webHidden/>
              </w:rPr>
            </w:r>
            <w:r w:rsidRPr="00864BFA">
              <w:rPr>
                <w:rFonts w:ascii="Arial" w:hAnsi="Arial" w:cs="Arial"/>
                <w:noProof/>
                <w:webHidden/>
              </w:rPr>
              <w:fldChar w:fldCharType="separate"/>
            </w:r>
            <w:r w:rsidRPr="00864BFA">
              <w:rPr>
                <w:rFonts w:ascii="Arial" w:hAnsi="Arial" w:cs="Arial"/>
                <w:noProof/>
                <w:webHidden/>
              </w:rPr>
              <w:t>2</w:t>
            </w:r>
            <w:r w:rsidRPr="00864BFA">
              <w:rPr>
                <w:rFonts w:ascii="Arial" w:hAnsi="Arial" w:cs="Arial"/>
                <w:noProof/>
                <w:webHidden/>
              </w:rPr>
              <w:fldChar w:fldCharType="end"/>
            </w:r>
          </w:hyperlink>
        </w:p>
        <w:p w14:paraId="32C03FB3" w14:textId="611C9E46" w:rsidR="00990CDD" w:rsidRPr="00864BFA" w:rsidRDefault="00000000">
          <w:pPr>
            <w:pStyle w:val="TOC1"/>
            <w:tabs>
              <w:tab w:val="right" w:leader="dot" w:pos="9062"/>
            </w:tabs>
            <w:rPr>
              <w:rFonts w:ascii="Arial" w:hAnsi="Arial" w:cs="Arial"/>
              <w:noProof/>
            </w:rPr>
          </w:pPr>
          <w:hyperlink w:anchor="_Toc109375383" w:history="1">
            <w:r w:rsidR="00990CDD" w:rsidRPr="00864BFA">
              <w:rPr>
                <w:rStyle w:val="Hyperlink"/>
                <w:rFonts w:ascii="Arial" w:hAnsi="Arial" w:cs="Arial"/>
                <w:noProof/>
              </w:rPr>
              <w:t xml:space="preserve">Unit </w:t>
            </w:r>
            <w:r w:rsidR="007C71F7">
              <w:rPr>
                <w:rStyle w:val="Hyperlink"/>
                <w:rFonts w:ascii="Arial" w:hAnsi="Arial" w:cs="Arial"/>
                <w:noProof/>
              </w:rPr>
              <w:t>One</w:t>
            </w:r>
            <w:r w:rsidR="00990CDD" w:rsidRPr="00864BFA">
              <w:rPr>
                <w:rFonts w:ascii="Arial" w:hAnsi="Arial" w:cs="Arial"/>
                <w:noProof/>
                <w:webHidden/>
              </w:rPr>
              <w:tab/>
            </w:r>
            <w:r w:rsidR="00990CDD" w:rsidRPr="00864BFA">
              <w:rPr>
                <w:rFonts w:ascii="Arial" w:hAnsi="Arial" w:cs="Arial"/>
                <w:noProof/>
                <w:webHidden/>
              </w:rPr>
              <w:fldChar w:fldCharType="begin"/>
            </w:r>
            <w:r w:rsidR="00990CDD" w:rsidRPr="00864BFA">
              <w:rPr>
                <w:rFonts w:ascii="Arial" w:hAnsi="Arial" w:cs="Arial"/>
                <w:noProof/>
                <w:webHidden/>
              </w:rPr>
              <w:instrText xml:space="preserve"> PAGEREF _Toc109375383 \h </w:instrText>
            </w:r>
            <w:r w:rsidR="00990CDD" w:rsidRPr="00864BFA">
              <w:rPr>
                <w:rFonts w:ascii="Arial" w:hAnsi="Arial" w:cs="Arial"/>
                <w:noProof/>
                <w:webHidden/>
              </w:rPr>
            </w:r>
            <w:r w:rsidR="00990CDD" w:rsidRPr="00864BFA">
              <w:rPr>
                <w:rFonts w:ascii="Arial" w:hAnsi="Arial" w:cs="Arial"/>
                <w:noProof/>
                <w:webHidden/>
              </w:rPr>
              <w:fldChar w:fldCharType="separate"/>
            </w:r>
            <w:r w:rsidR="00990CDD" w:rsidRPr="00864BFA">
              <w:rPr>
                <w:rFonts w:ascii="Arial" w:hAnsi="Arial" w:cs="Arial"/>
                <w:noProof/>
                <w:webHidden/>
              </w:rPr>
              <w:t>3</w:t>
            </w:r>
            <w:r w:rsidR="00990CDD" w:rsidRPr="00864BFA">
              <w:rPr>
                <w:rFonts w:ascii="Arial" w:hAnsi="Arial" w:cs="Arial"/>
                <w:noProof/>
                <w:webHidden/>
              </w:rPr>
              <w:fldChar w:fldCharType="end"/>
            </w:r>
          </w:hyperlink>
        </w:p>
        <w:p w14:paraId="14588947" w14:textId="5C03A630" w:rsidR="00990CDD" w:rsidRPr="00864BFA" w:rsidRDefault="00000000">
          <w:pPr>
            <w:pStyle w:val="TOC1"/>
            <w:tabs>
              <w:tab w:val="right" w:leader="dot" w:pos="9062"/>
            </w:tabs>
            <w:rPr>
              <w:rFonts w:ascii="Arial" w:hAnsi="Arial" w:cs="Arial"/>
              <w:noProof/>
            </w:rPr>
          </w:pPr>
          <w:hyperlink w:anchor="_Toc109375384" w:history="1">
            <w:r w:rsidR="00990CDD" w:rsidRPr="00864BFA">
              <w:rPr>
                <w:rStyle w:val="Hyperlink"/>
                <w:rFonts w:ascii="Arial" w:hAnsi="Arial" w:cs="Arial"/>
                <w:noProof/>
              </w:rPr>
              <w:t xml:space="preserve">Unit </w:t>
            </w:r>
            <w:r w:rsidR="007C71F7">
              <w:rPr>
                <w:rStyle w:val="Hyperlink"/>
                <w:rFonts w:ascii="Arial" w:hAnsi="Arial" w:cs="Arial"/>
                <w:noProof/>
              </w:rPr>
              <w:t>Two</w:t>
            </w:r>
            <w:r w:rsidR="00990CDD" w:rsidRPr="00864BFA">
              <w:rPr>
                <w:rFonts w:ascii="Arial" w:hAnsi="Arial" w:cs="Arial"/>
                <w:noProof/>
                <w:webHidden/>
              </w:rPr>
              <w:tab/>
            </w:r>
            <w:r w:rsidR="00990CDD" w:rsidRPr="00864BFA">
              <w:rPr>
                <w:rFonts w:ascii="Arial" w:hAnsi="Arial" w:cs="Arial"/>
                <w:noProof/>
                <w:webHidden/>
              </w:rPr>
              <w:fldChar w:fldCharType="begin"/>
            </w:r>
            <w:r w:rsidR="00990CDD" w:rsidRPr="00864BFA">
              <w:rPr>
                <w:rFonts w:ascii="Arial" w:hAnsi="Arial" w:cs="Arial"/>
                <w:noProof/>
                <w:webHidden/>
              </w:rPr>
              <w:instrText xml:space="preserve"> PAGEREF _Toc109375384 \h </w:instrText>
            </w:r>
            <w:r w:rsidR="00990CDD" w:rsidRPr="00864BFA">
              <w:rPr>
                <w:rFonts w:ascii="Arial" w:hAnsi="Arial" w:cs="Arial"/>
                <w:noProof/>
                <w:webHidden/>
              </w:rPr>
            </w:r>
            <w:r w:rsidR="00990CDD" w:rsidRPr="00864BFA">
              <w:rPr>
                <w:rFonts w:ascii="Arial" w:hAnsi="Arial" w:cs="Arial"/>
                <w:noProof/>
                <w:webHidden/>
              </w:rPr>
              <w:fldChar w:fldCharType="separate"/>
            </w:r>
            <w:r w:rsidR="00990CDD" w:rsidRPr="00864BFA">
              <w:rPr>
                <w:rFonts w:ascii="Arial" w:hAnsi="Arial" w:cs="Arial"/>
                <w:noProof/>
                <w:webHidden/>
              </w:rPr>
              <w:t>4</w:t>
            </w:r>
            <w:r w:rsidR="00990CDD" w:rsidRPr="00864BFA">
              <w:rPr>
                <w:rFonts w:ascii="Arial" w:hAnsi="Arial" w:cs="Arial"/>
                <w:noProof/>
                <w:webHidden/>
              </w:rPr>
              <w:fldChar w:fldCharType="end"/>
            </w:r>
          </w:hyperlink>
        </w:p>
        <w:p w14:paraId="239714B4" w14:textId="6946B6F5" w:rsidR="00990CDD" w:rsidRPr="00864BFA" w:rsidRDefault="00000000">
          <w:pPr>
            <w:pStyle w:val="TOC1"/>
            <w:tabs>
              <w:tab w:val="right" w:leader="dot" w:pos="9062"/>
            </w:tabs>
            <w:rPr>
              <w:rFonts w:ascii="Arial" w:hAnsi="Arial" w:cs="Arial"/>
              <w:noProof/>
            </w:rPr>
          </w:pPr>
          <w:hyperlink w:anchor="_Toc109375385" w:history="1">
            <w:r w:rsidR="00990CDD" w:rsidRPr="00864BFA">
              <w:rPr>
                <w:rStyle w:val="Hyperlink"/>
                <w:rFonts w:ascii="Arial" w:hAnsi="Arial" w:cs="Arial"/>
                <w:noProof/>
              </w:rPr>
              <w:t xml:space="preserve">Unit </w:t>
            </w:r>
            <w:r w:rsidR="007C71F7">
              <w:rPr>
                <w:rStyle w:val="Hyperlink"/>
                <w:rFonts w:ascii="Arial" w:hAnsi="Arial" w:cs="Arial"/>
                <w:noProof/>
              </w:rPr>
              <w:t>Three</w:t>
            </w:r>
            <w:r w:rsidR="00990CDD" w:rsidRPr="00864BFA">
              <w:rPr>
                <w:rFonts w:ascii="Arial" w:hAnsi="Arial" w:cs="Arial"/>
                <w:noProof/>
                <w:webHidden/>
              </w:rPr>
              <w:tab/>
            </w:r>
            <w:r w:rsidR="00990CDD" w:rsidRPr="00864BFA">
              <w:rPr>
                <w:rFonts w:ascii="Arial" w:hAnsi="Arial" w:cs="Arial"/>
                <w:noProof/>
                <w:webHidden/>
              </w:rPr>
              <w:fldChar w:fldCharType="begin"/>
            </w:r>
            <w:r w:rsidR="00990CDD" w:rsidRPr="00864BFA">
              <w:rPr>
                <w:rFonts w:ascii="Arial" w:hAnsi="Arial" w:cs="Arial"/>
                <w:noProof/>
                <w:webHidden/>
              </w:rPr>
              <w:instrText xml:space="preserve"> PAGEREF _Toc109375385 \h </w:instrText>
            </w:r>
            <w:r w:rsidR="00990CDD" w:rsidRPr="00864BFA">
              <w:rPr>
                <w:rFonts w:ascii="Arial" w:hAnsi="Arial" w:cs="Arial"/>
                <w:noProof/>
                <w:webHidden/>
              </w:rPr>
            </w:r>
            <w:r w:rsidR="00990CDD" w:rsidRPr="00864BFA">
              <w:rPr>
                <w:rFonts w:ascii="Arial" w:hAnsi="Arial" w:cs="Arial"/>
                <w:noProof/>
                <w:webHidden/>
              </w:rPr>
              <w:fldChar w:fldCharType="separate"/>
            </w:r>
            <w:r w:rsidR="00990CDD" w:rsidRPr="00864BFA">
              <w:rPr>
                <w:rFonts w:ascii="Arial" w:hAnsi="Arial" w:cs="Arial"/>
                <w:noProof/>
                <w:webHidden/>
              </w:rPr>
              <w:t>5</w:t>
            </w:r>
            <w:r w:rsidR="00990CDD" w:rsidRPr="00864BFA">
              <w:rPr>
                <w:rFonts w:ascii="Arial" w:hAnsi="Arial" w:cs="Arial"/>
                <w:noProof/>
                <w:webHidden/>
              </w:rPr>
              <w:fldChar w:fldCharType="end"/>
            </w:r>
          </w:hyperlink>
        </w:p>
        <w:p w14:paraId="760201CC" w14:textId="1E06A8E5" w:rsidR="00990CDD" w:rsidRPr="00864BFA" w:rsidRDefault="00000000">
          <w:pPr>
            <w:pStyle w:val="TOC1"/>
            <w:tabs>
              <w:tab w:val="right" w:leader="dot" w:pos="9062"/>
            </w:tabs>
            <w:rPr>
              <w:rFonts w:ascii="Arial" w:hAnsi="Arial" w:cs="Arial"/>
              <w:noProof/>
            </w:rPr>
          </w:pPr>
          <w:hyperlink w:anchor="_Toc109375386" w:history="1">
            <w:r w:rsidR="00990CDD" w:rsidRPr="00864BFA">
              <w:rPr>
                <w:rStyle w:val="Hyperlink"/>
                <w:rFonts w:ascii="Arial" w:hAnsi="Arial" w:cs="Arial"/>
                <w:noProof/>
              </w:rPr>
              <w:t xml:space="preserve">Unit </w:t>
            </w:r>
            <w:r w:rsidR="007C71F7">
              <w:rPr>
                <w:rStyle w:val="Hyperlink"/>
                <w:rFonts w:ascii="Arial" w:hAnsi="Arial" w:cs="Arial"/>
                <w:noProof/>
              </w:rPr>
              <w:t>Four</w:t>
            </w:r>
            <w:r w:rsidR="00990CDD" w:rsidRPr="00864BFA">
              <w:rPr>
                <w:rFonts w:ascii="Arial" w:hAnsi="Arial" w:cs="Arial"/>
                <w:noProof/>
                <w:webHidden/>
              </w:rPr>
              <w:tab/>
            </w:r>
            <w:r w:rsidR="00990CDD" w:rsidRPr="00864BFA">
              <w:rPr>
                <w:rFonts w:ascii="Arial" w:hAnsi="Arial" w:cs="Arial"/>
                <w:noProof/>
                <w:webHidden/>
              </w:rPr>
              <w:fldChar w:fldCharType="begin"/>
            </w:r>
            <w:r w:rsidR="00990CDD" w:rsidRPr="00864BFA">
              <w:rPr>
                <w:rFonts w:ascii="Arial" w:hAnsi="Arial" w:cs="Arial"/>
                <w:noProof/>
                <w:webHidden/>
              </w:rPr>
              <w:instrText xml:space="preserve"> PAGEREF _Toc109375386 \h </w:instrText>
            </w:r>
            <w:r w:rsidR="00990CDD" w:rsidRPr="00864BFA">
              <w:rPr>
                <w:rFonts w:ascii="Arial" w:hAnsi="Arial" w:cs="Arial"/>
                <w:noProof/>
                <w:webHidden/>
              </w:rPr>
            </w:r>
            <w:r w:rsidR="00990CDD" w:rsidRPr="00864BFA">
              <w:rPr>
                <w:rFonts w:ascii="Arial" w:hAnsi="Arial" w:cs="Arial"/>
                <w:noProof/>
                <w:webHidden/>
              </w:rPr>
              <w:fldChar w:fldCharType="separate"/>
            </w:r>
            <w:r w:rsidR="00990CDD" w:rsidRPr="00864BFA">
              <w:rPr>
                <w:rFonts w:ascii="Arial" w:hAnsi="Arial" w:cs="Arial"/>
                <w:noProof/>
                <w:webHidden/>
              </w:rPr>
              <w:t>6</w:t>
            </w:r>
            <w:r w:rsidR="00990CDD" w:rsidRPr="00864BFA">
              <w:rPr>
                <w:rFonts w:ascii="Arial" w:hAnsi="Arial" w:cs="Arial"/>
                <w:noProof/>
                <w:webHidden/>
              </w:rPr>
              <w:fldChar w:fldCharType="end"/>
            </w:r>
          </w:hyperlink>
        </w:p>
        <w:p w14:paraId="460BE918" w14:textId="56FFB6F6" w:rsidR="00990CDD" w:rsidRPr="00864BFA" w:rsidRDefault="00000000">
          <w:pPr>
            <w:pStyle w:val="TOC1"/>
            <w:tabs>
              <w:tab w:val="right" w:leader="dot" w:pos="9062"/>
            </w:tabs>
            <w:rPr>
              <w:rFonts w:ascii="Arial" w:hAnsi="Arial" w:cs="Arial"/>
              <w:noProof/>
            </w:rPr>
          </w:pPr>
          <w:hyperlink w:anchor="_Toc109375387" w:history="1">
            <w:r w:rsidR="00990CDD" w:rsidRPr="00864BFA">
              <w:rPr>
                <w:rStyle w:val="Hyperlink"/>
                <w:rFonts w:ascii="Arial" w:hAnsi="Arial" w:cs="Arial"/>
                <w:noProof/>
              </w:rPr>
              <w:t>Conclusion</w:t>
            </w:r>
            <w:r w:rsidR="00990CDD" w:rsidRPr="00864BFA">
              <w:rPr>
                <w:rFonts w:ascii="Arial" w:hAnsi="Arial" w:cs="Arial"/>
                <w:noProof/>
                <w:webHidden/>
              </w:rPr>
              <w:tab/>
            </w:r>
            <w:r w:rsidR="00990CDD" w:rsidRPr="00864BFA">
              <w:rPr>
                <w:rFonts w:ascii="Arial" w:hAnsi="Arial" w:cs="Arial"/>
                <w:noProof/>
                <w:webHidden/>
              </w:rPr>
              <w:fldChar w:fldCharType="begin"/>
            </w:r>
            <w:r w:rsidR="00990CDD" w:rsidRPr="00864BFA">
              <w:rPr>
                <w:rFonts w:ascii="Arial" w:hAnsi="Arial" w:cs="Arial"/>
                <w:noProof/>
                <w:webHidden/>
              </w:rPr>
              <w:instrText xml:space="preserve"> PAGEREF _Toc109375387 \h </w:instrText>
            </w:r>
            <w:r w:rsidR="00990CDD" w:rsidRPr="00864BFA">
              <w:rPr>
                <w:rFonts w:ascii="Arial" w:hAnsi="Arial" w:cs="Arial"/>
                <w:noProof/>
                <w:webHidden/>
              </w:rPr>
            </w:r>
            <w:r w:rsidR="00990CDD" w:rsidRPr="00864BFA">
              <w:rPr>
                <w:rFonts w:ascii="Arial" w:hAnsi="Arial" w:cs="Arial"/>
                <w:noProof/>
                <w:webHidden/>
              </w:rPr>
              <w:fldChar w:fldCharType="separate"/>
            </w:r>
            <w:r w:rsidR="00990CDD" w:rsidRPr="00864BFA">
              <w:rPr>
                <w:rFonts w:ascii="Arial" w:hAnsi="Arial" w:cs="Arial"/>
                <w:noProof/>
                <w:webHidden/>
              </w:rPr>
              <w:t>7</w:t>
            </w:r>
            <w:r w:rsidR="00990CDD" w:rsidRPr="00864BFA">
              <w:rPr>
                <w:rFonts w:ascii="Arial" w:hAnsi="Arial" w:cs="Arial"/>
                <w:noProof/>
                <w:webHidden/>
              </w:rPr>
              <w:fldChar w:fldCharType="end"/>
            </w:r>
          </w:hyperlink>
        </w:p>
        <w:p w14:paraId="51FA0C78" w14:textId="6A780379" w:rsidR="00990CDD" w:rsidRPr="00864BFA" w:rsidRDefault="00000000">
          <w:pPr>
            <w:pStyle w:val="TOC1"/>
            <w:tabs>
              <w:tab w:val="right" w:leader="dot" w:pos="9062"/>
            </w:tabs>
            <w:rPr>
              <w:rFonts w:ascii="Arial" w:hAnsi="Arial" w:cs="Arial"/>
              <w:noProof/>
            </w:rPr>
          </w:pPr>
          <w:hyperlink w:anchor="_Toc109375388" w:history="1">
            <w:r w:rsidR="00990CDD" w:rsidRPr="00864BFA">
              <w:rPr>
                <w:rStyle w:val="Hyperlink"/>
                <w:rFonts w:ascii="Arial" w:hAnsi="Arial" w:cs="Arial"/>
                <w:noProof/>
              </w:rPr>
              <w:t>Reference list</w:t>
            </w:r>
            <w:r w:rsidR="00990CDD" w:rsidRPr="00864BFA">
              <w:rPr>
                <w:rFonts w:ascii="Arial" w:hAnsi="Arial" w:cs="Arial"/>
                <w:noProof/>
                <w:webHidden/>
              </w:rPr>
              <w:tab/>
            </w:r>
            <w:r w:rsidR="00990CDD" w:rsidRPr="00864BFA">
              <w:rPr>
                <w:rFonts w:ascii="Arial" w:hAnsi="Arial" w:cs="Arial"/>
                <w:noProof/>
                <w:webHidden/>
              </w:rPr>
              <w:fldChar w:fldCharType="begin"/>
            </w:r>
            <w:r w:rsidR="00990CDD" w:rsidRPr="00864BFA">
              <w:rPr>
                <w:rFonts w:ascii="Arial" w:hAnsi="Arial" w:cs="Arial"/>
                <w:noProof/>
                <w:webHidden/>
              </w:rPr>
              <w:instrText xml:space="preserve"> PAGEREF _Toc109375388 \h </w:instrText>
            </w:r>
            <w:r w:rsidR="00990CDD" w:rsidRPr="00864BFA">
              <w:rPr>
                <w:rFonts w:ascii="Arial" w:hAnsi="Arial" w:cs="Arial"/>
                <w:noProof/>
                <w:webHidden/>
              </w:rPr>
            </w:r>
            <w:r w:rsidR="00990CDD" w:rsidRPr="00864BFA">
              <w:rPr>
                <w:rFonts w:ascii="Arial" w:hAnsi="Arial" w:cs="Arial"/>
                <w:noProof/>
                <w:webHidden/>
              </w:rPr>
              <w:fldChar w:fldCharType="separate"/>
            </w:r>
            <w:r w:rsidR="00990CDD" w:rsidRPr="00864BFA">
              <w:rPr>
                <w:rFonts w:ascii="Arial" w:hAnsi="Arial" w:cs="Arial"/>
                <w:noProof/>
                <w:webHidden/>
              </w:rPr>
              <w:t>8</w:t>
            </w:r>
            <w:r w:rsidR="00990CDD" w:rsidRPr="00864BFA">
              <w:rPr>
                <w:rFonts w:ascii="Arial" w:hAnsi="Arial" w:cs="Arial"/>
                <w:noProof/>
                <w:webHidden/>
              </w:rPr>
              <w:fldChar w:fldCharType="end"/>
            </w:r>
          </w:hyperlink>
        </w:p>
        <w:p w14:paraId="2813323B" w14:textId="192A345E" w:rsidR="00990CDD" w:rsidRPr="00864BFA" w:rsidRDefault="00990CDD">
          <w:pPr>
            <w:rPr>
              <w:rFonts w:ascii="Arial" w:hAnsi="Arial" w:cs="Arial"/>
            </w:rPr>
          </w:pPr>
          <w:r w:rsidRPr="00864BFA">
            <w:rPr>
              <w:rFonts w:ascii="Arial" w:hAnsi="Arial" w:cs="Arial"/>
              <w:b/>
              <w:bCs/>
              <w:noProof/>
            </w:rPr>
            <w:fldChar w:fldCharType="end"/>
          </w:r>
        </w:p>
      </w:sdtContent>
    </w:sdt>
    <w:p w14:paraId="06B8027F" w14:textId="77777777" w:rsidR="00D54AE6" w:rsidRDefault="00D54AE6"/>
    <w:p w14:paraId="60E964FF" w14:textId="77777777" w:rsidR="00D54AE6" w:rsidRDefault="00D54AE6">
      <w:r>
        <w:br w:type="page"/>
      </w:r>
    </w:p>
    <w:p w14:paraId="4458C68A" w14:textId="0FD8BAB2" w:rsidR="00990CDD" w:rsidRDefault="00990CDD" w:rsidP="00990CDD">
      <w:pPr>
        <w:pStyle w:val="Heading1"/>
        <w:rPr>
          <w:rFonts w:ascii="Arial" w:hAnsi="Arial" w:cs="Arial"/>
        </w:rPr>
      </w:pPr>
      <w:bookmarkStart w:id="0" w:name="_Toc109375382"/>
      <w:r w:rsidRPr="00990CDD">
        <w:rPr>
          <w:rFonts w:ascii="Arial" w:hAnsi="Arial" w:cs="Arial"/>
        </w:rPr>
        <w:lastRenderedPageBreak/>
        <w:t>Introduction</w:t>
      </w:r>
      <w:bookmarkEnd w:id="0"/>
    </w:p>
    <w:p w14:paraId="087EEC86" w14:textId="77777777" w:rsidR="00017193" w:rsidRPr="00017193" w:rsidRDefault="00017193" w:rsidP="00017193"/>
    <w:p w14:paraId="03891BD9" w14:textId="77777777" w:rsidR="00D924AE" w:rsidRDefault="00017193" w:rsidP="00017193">
      <w:pPr>
        <w:spacing w:line="360" w:lineRule="auto"/>
        <w:rPr>
          <w:rFonts w:ascii="Arial" w:hAnsi="Arial" w:cs="Arial"/>
        </w:rPr>
      </w:pPr>
      <w:r w:rsidRPr="00017193">
        <w:rPr>
          <w:rFonts w:ascii="Arial" w:hAnsi="Arial" w:cs="Arial"/>
        </w:rPr>
        <w:t xml:space="preserve">This is my reflective report that shows my engagement and </w:t>
      </w:r>
      <w:r w:rsidR="00D924AE">
        <w:rPr>
          <w:rFonts w:ascii="Arial" w:hAnsi="Arial" w:cs="Arial"/>
        </w:rPr>
        <w:t xml:space="preserve">critical </w:t>
      </w:r>
      <w:r w:rsidRPr="00017193">
        <w:rPr>
          <w:rFonts w:ascii="Arial" w:hAnsi="Arial" w:cs="Arial"/>
        </w:rPr>
        <w:t>understanding with the E-learning material</w:t>
      </w:r>
      <w:r>
        <w:rPr>
          <w:rFonts w:ascii="Arial" w:hAnsi="Arial" w:cs="Arial"/>
        </w:rPr>
        <w:t xml:space="preserve">. </w:t>
      </w:r>
    </w:p>
    <w:p w14:paraId="026B3075" w14:textId="1CBBE63F" w:rsidR="00997732" w:rsidRDefault="00D924AE" w:rsidP="00017193">
      <w:pPr>
        <w:spacing w:line="360" w:lineRule="auto"/>
        <w:rPr>
          <w:rFonts w:ascii="Arial" w:hAnsi="Arial" w:cs="Arial"/>
          <w:lang w:val="sr-Latn-RS"/>
        </w:rPr>
      </w:pPr>
      <w:r>
        <w:rPr>
          <w:rFonts w:ascii="Arial" w:hAnsi="Arial" w:cs="Arial"/>
        </w:rPr>
        <w:t>In this reflective report</w:t>
      </w:r>
      <w:r w:rsidR="00993EED">
        <w:rPr>
          <w:rFonts w:ascii="Arial" w:hAnsi="Arial" w:cs="Arial"/>
        </w:rPr>
        <w:t xml:space="preserve">, from Unit </w:t>
      </w:r>
      <w:r w:rsidR="007C71F7">
        <w:rPr>
          <w:rFonts w:ascii="Arial" w:hAnsi="Arial" w:cs="Arial"/>
        </w:rPr>
        <w:t>One</w:t>
      </w:r>
      <w:r w:rsidR="006A7052">
        <w:rPr>
          <w:rFonts w:ascii="Arial" w:hAnsi="Arial" w:cs="Arial"/>
        </w:rPr>
        <w:t xml:space="preserve"> </w:t>
      </w:r>
      <w:r w:rsidR="006A7052">
        <w:rPr>
          <w:rFonts w:ascii="Arial" w:hAnsi="Arial" w:cs="Arial"/>
          <w:lang w:val="sr-Latn-RS"/>
        </w:rPr>
        <w:t>’</w:t>
      </w:r>
      <w:r w:rsidR="006A7052" w:rsidRPr="006A7052">
        <w:rPr>
          <w:rFonts w:ascii="Arial" w:hAnsi="Arial" w:cs="Arial"/>
        </w:rPr>
        <w:t>Ideas</w:t>
      </w:r>
      <w:r w:rsidR="006A7052">
        <w:rPr>
          <w:rFonts w:ascii="Arial" w:hAnsi="Arial" w:cs="Arial"/>
          <w:lang w:val="sr-Latn-RS"/>
        </w:rPr>
        <w:t xml:space="preserve"> </w:t>
      </w:r>
      <w:r w:rsidR="006A7052" w:rsidRPr="006A7052">
        <w:rPr>
          <w:rFonts w:ascii="Arial" w:hAnsi="Arial" w:cs="Arial"/>
        </w:rPr>
        <w:t>and</w:t>
      </w:r>
      <w:r w:rsidR="006A7052">
        <w:rPr>
          <w:rFonts w:ascii="Arial" w:hAnsi="Arial" w:cs="Arial"/>
          <w:lang w:val="sr-Latn-RS"/>
        </w:rPr>
        <w:t xml:space="preserve"> </w:t>
      </w:r>
      <w:r w:rsidR="006A7052" w:rsidRPr="004D3984">
        <w:rPr>
          <w:rFonts w:ascii="Arial" w:hAnsi="Arial" w:cs="Arial"/>
        </w:rPr>
        <w:t>Values’</w:t>
      </w:r>
      <w:r w:rsidR="00993EED">
        <w:rPr>
          <w:rFonts w:ascii="Arial" w:hAnsi="Arial" w:cs="Arial"/>
        </w:rPr>
        <w:t xml:space="preserve"> </w:t>
      </w:r>
      <w:r w:rsidR="00F22C39">
        <w:rPr>
          <w:rFonts w:ascii="Arial" w:hAnsi="Arial" w:cs="Arial"/>
        </w:rPr>
        <w:t xml:space="preserve">I will cover </w:t>
      </w:r>
      <w:r w:rsidR="00993EED">
        <w:rPr>
          <w:rFonts w:ascii="Arial" w:hAnsi="Arial" w:cs="Arial"/>
        </w:rPr>
        <w:t xml:space="preserve">Topic </w:t>
      </w:r>
      <w:r w:rsidR="007C71F7">
        <w:rPr>
          <w:rFonts w:ascii="Arial" w:hAnsi="Arial" w:cs="Arial"/>
        </w:rPr>
        <w:t>Two</w:t>
      </w:r>
      <w:r w:rsidR="00F06994">
        <w:rPr>
          <w:rFonts w:ascii="Arial" w:hAnsi="Arial" w:cs="Arial"/>
        </w:rPr>
        <w:t xml:space="preserve"> named </w:t>
      </w:r>
      <w:r w:rsidR="00F06994">
        <w:rPr>
          <w:rFonts w:ascii="Arial" w:hAnsi="Arial" w:cs="Arial"/>
          <w:lang w:val="sr-Latn-RS"/>
        </w:rPr>
        <w:t>’</w:t>
      </w:r>
      <w:r w:rsidR="00F06994" w:rsidRPr="00F06994">
        <w:rPr>
          <w:rFonts w:ascii="Arial" w:hAnsi="Arial" w:cs="Arial"/>
        </w:rPr>
        <w:t>Who Am I? My Sense of Self</w:t>
      </w:r>
      <w:r w:rsidR="00C64613">
        <w:rPr>
          <w:rFonts w:ascii="Arial" w:hAnsi="Arial" w:cs="Arial"/>
        </w:rPr>
        <w:t>,’</w:t>
      </w:r>
      <w:r w:rsidR="00F06994">
        <w:rPr>
          <w:rFonts w:ascii="Arial" w:hAnsi="Arial" w:cs="Arial"/>
        </w:rPr>
        <w:t xml:space="preserve"> from Unit </w:t>
      </w:r>
      <w:r w:rsidR="007C71F7">
        <w:rPr>
          <w:rFonts w:ascii="Arial" w:hAnsi="Arial" w:cs="Arial"/>
        </w:rPr>
        <w:t>Two</w:t>
      </w:r>
      <w:r w:rsidR="00F06994">
        <w:rPr>
          <w:rFonts w:ascii="Arial" w:hAnsi="Arial" w:cs="Arial"/>
        </w:rPr>
        <w:t xml:space="preserve"> </w:t>
      </w:r>
      <w:r w:rsidR="00F22C39">
        <w:rPr>
          <w:rFonts w:ascii="Arial" w:hAnsi="Arial" w:cs="Arial"/>
        </w:rPr>
        <w:t>‘Creative Solutions</w:t>
      </w:r>
      <w:r w:rsidR="00F22C39">
        <w:rPr>
          <w:rFonts w:ascii="Arial" w:hAnsi="Arial" w:cs="Arial"/>
          <w:lang w:val="sr-Latn-RS"/>
        </w:rPr>
        <w:t xml:space="preserve">’ </w:t>
      </w:r>
      <w:r w:rsidR="00F22C39">
        <w:rPr>
          <w:rFonts w:ascii="Arial" w:hAnsi="Arial" w:cs="Arial"/>
        </w:rPr>
        <w:t xml:space="preserve">I will go through </w:t>
      </w:r>
      <w:r w:rsidR="00F06994">
        <w:rPr>
          <w:rFonts w:ascii="Arial" w:hAnsi="Arial" w:cs="Arial"/>
        </w:rPr>
        <w:t xml:space="preserve">Topic </w:t>
      </w:r>
      <w:r w:rsidR="007C71F7">
        <w:rPr>
          <w:rFonts w:ascii="Arial" w:hAnsi="Arial" w:cs="Arial"/>
        </w:rPr>
        <w:t>Two</w:t>
      </w:r>
      <w:r w:rsidR="000406C1">
        <w:rPr>
          <w:rFonts w:ascii="Arial" w:hAnsi="Arial" w:cs="Arial"/>
        </w:rPr>
        <w:t xml:space="preserve"> </w:t>
      </w:r>
      <w:r w:rsidR="0077032C">
        <w:rPr>
          <w:rFonts w:ascii="Arial" w:hAnsi="Arial" w:cs="Arial"/>
        </w:rPr>
        <w:t>titled</w:t>
      </w:r>
      <w:r w:rsidR="000406C1">
        <w:rPr>
          <w:rFonts w:ascii="Arial" w:hAnsi="Arial" w:cs="Arial"/>
        </w:rPr>
        <w:t xml:space="preserve"> </w:t>
      </w:r>
      <w:r w:rsidR="00750AF4">
        <w:rPr>
          <w:rFonts w:ascii="Arial" w:hAnsi="Arial" w:cs="Arial"/>
        </w:rPr>
        <w:t>‘Storytelling</w:t>
      </w:r>
      <w:r w:rsidR="00215E57">
        <w:rPr>
          <w:rFonts w:ascii="Arial" w:hAnsi="Arial" w:cs="Arial"/>
          <w:lang w:val="sr-Latn-RS"/>
        </w:rPr>
        <w:t>,’</w:t>
      </w:r>
      <w:r w:rsidR="00750AF4">
        <w:rPr>
          <w:rFonts w:ascii="Arial" w:hAnsi="Arial" w:cs="Arial"/>
          <w:lang w:val="sr-Latn-RS"/>
        </w:rPr>
        <w:t xml:space="preserve"> from </w:t>
      </w:r>
      <w:r w:rsidR="00750AF4" w:rsidRPr="00FD71B2">
        <w:rPr>
          <w:rFonts w:ascii="Arial" w:hAnsi="Arial" w:cs="Arial"/>
        </w:rPr>
        <w:t>U</w:t>
      </w:r>
      <w:r w:rsidR="007E1CF4" w:rsidRPr="00FD71B2">
        <w:rPr>
          <w:rFonts w:ascii="Arial" w:hAnsi="Arial" w:cs="Arial"/>
        </w:rPr>
        <w:t>nit</w:t>
      </w:r>
      <w:r w:rsidR="00750AF4">
        <w:rPr>
          <w:rFonts w:ascii="Arial" w:hAnsi="Arial" w:cs="Arial"/>
          <w:lang w:val="sr-Latn-RS"/>
        </w:rPr>
        <w:t xml:space="preserve"> </w:t>
      </w:r>
      <w:r w:rsidR="007C71F7" w:rsidRPr="007C71F7">
        <w:rPr>
          <w:rFonts w:ascii="Arial" w:hAnsi="Arial" w:cs="Arial"/>
        </w:rPr>
        <w:t>Three</w:t>
      </w:r>
      <w:r w:rsidR="00750AF4">
        <w:rPr>
          <w:rFonts w:ascii="Arial" w:hAnsi="Arial" w:cs="Arial"/>
          <w:lang w:val="sr-Latn-RS"/>
        </w:rPr>
        <w:t xml:space="preserve"> </w:t>
      </w:r>
      <w:r w:rsidR="00235A1A">
        <w:rPr>
          <w:rFonts w:ascii="Arial" w:hAnsi="Arial" w:cs="Arial"/>
          <w:lang w:val="sr-Latn-RS"/>
        </w:rPr>
        <w:t>’</w:t>
      </w:r>
      <w:r w:rsidR="00235A1A">
        <w:rPr>
          <w:rFonts w:ascii="Arial" w:hAnsi="Arial" w:cs="Arial"/>
        </w:rPr>
        <w:t>Mobilising Support</w:t>
      </w:r>
      <w:r w:rsidR="00235A1A">
        <w:rPr>
          <w:rFonts w:ascii="Arial" w:hAnsi="Arial" w:cs="Arial"/>
          <w:lang w:val="sr-Latn-RS"/>
        </w:rPr>
        <w:t>’</w:t>
      </w:r>
      <w:r w:rsidR="00235A1A">
        <w:rPr>
          <w:rFonts w:ascii="Arial" w:hAnsi="Arial" w:cs="Arial"/>
        </w:rPr>
        <w:t xml:space="preserve"> </w:t>
      </w:r>
      <w:r w:rsidR="0077032C">
        <w:rPr>
          <w:rFonts w:ascii="Arial" w:hAnsi="Arial" w:cs="Arial"/>
          <w:lang w:val="sr-Latn-RS"/>
        </w:rPr>
        <w:t xml:space="preserve">I </w:t>
      </w:r>
      <w:r w:rsidR="0090467F" w:rsidRPr="0090467F">
        <w:rPr>
          <w:rFonts w:ascii="Arial" w:hAnsi="Arial" w:cs="Arial"/>
        </w:rPr>
        <w:t>cho</w:t>
      </w:r>
      <w:r w:rsidR="0090467F">
        <w:rPr>
          <w:rFonts w:ascii="Arial" w:hAnsi="Arial" w:cs="Arial"/>
        </w:rPr>
        <w:t>se</w:t>
      </w:r>
      <w:r w:rsidR="0077032C">
        <w:rPr>
          <w:rFonts w:ascii="Arial" w:hAnsi="Arial" w:cs="Arial"/>
          <w:lang w:val="sr-Latn-RS"/>
        </w:rPr>
        <w:t xml:space="preserve"> </w:t>
      </w:r>
      <w:r w:rsidR="00750AF4" w:rsidRPr="00FD71B2">
        <w:rPr>
          <w:rFonts w:ascii="Arial" w:hAnsi="Arial" w:cs="Arial"/>
        </w:rPr>
        <w:t>Topic</w:t>
      </w:r>
      <w:r w:rsidR="00750AF4">
        <w:rPr>
          <w:rFonts w:ascii="Arial" w:hAnsi="Arial" w:cs="Arial"/>
          <w:lang w:val="sr-Latn-RS"/>
        </w:rPr>
        <w:t xml:space="preserve"> </w:t>
      </w:r>
      <w:r w:rsidR="00744B4B">
        <w:rPr>
          <w:rFonts w:ascii="Arial" w:hAnsi="Arial" w:cs="Arial"/>
        </w:rPr>
        <w:t>One</w:t>
      </w:r>
      <w:r w:rsidR="0077032C">
        <w:rPr>
          <w:rFonts w:ascii="Arial" w:hAnsi="Arial" w:cs="Arial"/>
          <w:lang w:val="sr-Latn-RS"/>
        </w:rPr>
        <w:t xml:space="preserve"> </w:t>
      </w:r>
      <w:r w:rsidR="007E1CF4" w:rsidRPr="00FD71B2">
        <w:rPr>
          <w:rFonts w:ascii="Arial" w:hAnsi="Arial" w:cs="Arial"/>
        </w:rPr>
        <w:t>which</w:t>
      </w:r>
      <w:r w:rsidR="007E1CF4">
        <w:rPr>
          <w:rFonts w:ascii="Arial" w:hAnsi="Arial" w:cs="Arial"/>
          <w:lang w:val="sr-Latn-RS"/>
        </w:rPr>
        <w:t xml:space="preserve"> is</w:t>
      </w:r>
      <w:r w:rsidR="00744B4B">
        <w:rPr>
          <w:rFonts w:ascii="Arial" w:hAnsi="Arial" w:cs="Arial"/>
          <w:lang w:val="sr-Latn-RS"/>
        </w:rPr>
        <w:t xml:space="preserve"> ’</w:t>
      </w:r>
      <w:r w:rsidR="00BD041D">
        <w:rPr>
          <w:rFonts w:ascii="Arial" w:hAnsi="Arial" w:cs="Arial"/>
        </w:rPr>
        <w:t>Collaboration not Competition</w:t>
      </w:r>
      <w:r w:rsidR="00215E57">
        <w:rPr>
          <w:rFonts w:ascii="Arial" w:hAnsi="Arial" w:cs="Arial"/>
          <w:lang w:val="sr-Latn-RS"/>
        </w:rPr>
        <w:t>,</w:t>
      </w:r>
      <w:r w:rsidR="00597448">
        <w:rPr>
          <w:rFonts w:ascii="Arial" w:hAnsi="Arial" w:cs="Arial"/>
          <w:lang w:val="sr-Latn-RS"/>
        </w:rPr>
        <w:t>’</w:t>
      </w:r>
      <w:r w:rsidR="00597448">
        <w:rPr>
          <w:rFonts w:ascii="Arial" w:hAnsi="Arial" w:cs="Arial"/>
        </w:rPr>
        <w:t xml:space="preserve"> and</w:t>
      </w:r>
      <w:r w:rsidR="0077032C">
        <w:rPr>
          <w:rFonts w:ascii="Arial" w:hAnsi="Arial" w:cs="Arial"/>
        </w:rPr>
        <w:t xml:space="preserve"> from Unit </w:t>
      </w:r>
      <w:r w:rsidR="007C71F7">
        <w:rPr>
          <w:rFonts w:ascii="Arial" w:hAnsi="Arial" w:cs="Arial"/>
        </w:rPr>
        <w:t>Four</w:t>
      </w:r>
      <w:r w:rsidR="0077032C">
        <w:rPr>
          <w:rFonts w:ascii="Arial" w:hAnsi="Arial" w:cs="Arial"/>
        </w:rPr>
        <w:t xml:space="preserve"> </w:t>
      </w:r>
      <w:r w:rsidR="00AF4E5F">
        <w:rPr>
          <w:rFonts w:ascii="Arial" w:hAnsi="Arial" w:cs="Arial"/>
          <w:lang w:val="sr-Latn-RS"/>
        </w:rPr>
        <w:t>’</w:t>
      </w:r>
      <w:r w:rsidR="00AF4E5F">
        <w:rPr>
          <w:rFonts w:ascii="Arial" w:hAnsi="Arial" w:cs="Arial"/>
        </w:rPr>
        <w:t>Evaluation</w:t>
      </w:r>
      <w:r w:rsidR="00AF4E5F">
        <w:rPr>
          <w:rFonts w:ascii="Arial" w:hAnsi="Arial" w:cs="Arial"/>
          <w:lang w:val="sr-Latn-RS"/>
        </w:rPr>
        <w:t xml:space="preserve">’ </w:t>
      </w:r>
      <w:r w:rsidR="00AF4E5F">
        <w:rPr>
          <w:rFonts w:ascii="Arial" w:hAnsi="Arial" w:cs="Arial"/>
        </w:rPr>
        <w:t xml:space="preserve">I will cover </w:t>
      </w:r>
      <w:r w:rsidR="0077032C">
        <w:rPr>
          <w:rFonts w:ascii="Arial" w:hAnsi="Arial" w:cs="Arial"/>
        </w:rPr>
        <w:t>Topic</w:t>
      </w:r>
      <w:r w:rsidR="008423D8">
        <w:rPr>
          <w:rFonts w:ascii="Arial" w:hAnsi="Arial" w:cs="Arial"/>
        </w:rPr>
        <w:t xml:space="preserve"> </w:t>
      </w:r>
      <w:r w:rsidR="007C71F7">
        <w:rPr>
          <w:rFonts w:ascii="Arial" w:hAnsi="Arial" w:cs="Arial"/>
        </w:rPr>
        <w:t>One</w:t>
      </w:r>
      <w:r w:rsidR="008423D8">
        <w:rPr>
          <w:rFonts w:ascii="Arial" w:hAnsi="Arial" w:cs="Arial"/>
        </w:rPr>
        <w:t xml:space="preserve"> </w:t>
      </w:r>
      <w:r w:rsidR="0088287C">
        <w:rPr>
          <w:rFonts w:ascii="Arial" w:hAnsi="Arial" w:cs="Arial"/>
        </w:rPr>
        <w:t xml:space="preserve">named </w:t>
      </w:r>
      <w:r w:rsidR="0088287C">
        <w:rPr>
          <w:rFonts w:ascii="Arial" w:hAnsi="Arial" w:cs="Arial"/>
          <w:lang w:val="sr-Latn-RS"/>
        </w:rPr>
        <w:t>’</w:t>
      </w:r>
      <w:r w:rsidR="0088287C">
        <w:rPr>
          <w:rFonts w:ascii="Arial" w:hAnsi="Arial" w:cs="Arial"/>
        </w:rPr>
        <w:t>Measuring Success</w:t>
      </w:r>
      <w:r w:rsidR="0088287C">
        <w:rPr>
          <w:rFonts w:ascii="Arial" w:hAnsi="Arial" w:cs="Arial"/>
          <w:lang w:val="sr-Latn-RS"/>
        </w:rPr>
        <w:t xml:space="preserve">’. </w:t>
      </w:r>
    </w:p>
    <w:p w14:paraId="5797BC31" w14:textId="0BB6BB15" w:rsidR="00990CDD" w:rsidRPr="00017193" w:rsidRDefault="00B71862" w:rsidP="00017193">
      <w:pPr>
        <w:spacing w:line="360" w:lineRule="auto"/>
        <w:rPr>
          <w:rFonts w:ascii="Arial" w:eastAsiaTheme="majorEastAsia" w:hAnsi="Arial" w:cs="Arial"/>
          <w:color w:val="2F5496" w:themeColor="accent1" w:themeShade="BF"/>
          <w:sz w:val="32"/>
          <w:szCs w:val="32"/>
        </w:rPr>
      </w:pPr>
      <w:r w:rsidRPr="00B71862">
        <w:rPr>
          <w:rFonts w:ascii="Arial" w:hAnsi="Arial" w:cs="Arial"/>
        </w:rPr>
        <w:t>As each topic consists of several s</w:t>
      </w:r>
      <w:r w:rsidR="00C71B09">
        <w:rPr>
          <w:rFonts w:ascii="Arial" w:hAnsi="Arial" w:cs="Arial"/>
        </w:rPr>
        <w:t>essions</w:t>
      </w:r>
      <w:r w:rsidRPr="00B71862">
        <w:rPr>
          <w:rFonts w:ascii="Arial" w:hAnsi="Arial" w:cs="Arial"/>
        </w:rPr>
        <w:t>, I will refer to each of the s</w:t>
      </w:r>
      <w:r w:rsidR="00446AAF">
        <w:rPr>
          <w:rFonts w:ascii="Arial" w:hAnsi="Arial" w:cs="Arial"/>
        </w:rPr>
        <w:t>essions,</w:t>
      </w:r>
      <w:r w:rsidRPr="00B71862">
        <w:rPr>
          <w:rFonts w:ascii="Arial" w:hAnsi="Arial" w:cs="Arial"/>
        </w:rPr>
        <w:t xml:space="preserve"> highlight</w:t>
      </w:r>
      <w:r w:rsidR="00446AAF">
        <w:rPr>
          <w:rFonts w:ascii="Arial" w:hAnsi="Arial" w:cs="Arial"/>
        </w:rPr>
        <w:t>ing</w:t>
      </w:r>
      <w:r w:rsidRPr="00B71862">
        <w:rPr>
          <w:rFonts w:ascii="Arial" w:hAnsi="Arial" w:cs="Arial"/>
        </w:rPr>
        <w:t xml:space="preserve"> the one from which I learned the most and which left the biggest impression on me. </w:t>
      </w:r>
      <w:r w:rsidR="00990CDD" w:rsidRPr="00017193">
        <w:rPr>
          <w:rFonts w:ascii="Arial" w:hAnsi="Arial" w:cs="Arial"/>
        </w:rPr>
        <w:br w:type="page"/>
      </w:r>
    </w:p>
    <w:p w14:paraId="3627BD1C" w14:textId="32A754F2" w:rsidR="00990CDD" w:rsidRDefault="00990CDD" w:rsidP="00990CDD">
      <w:pPr>
        <w:pStyle w:val="Heading1"/>
        <w:rPr>
          <w:rFonts w:ascii="Arial" w:hAnsi="Arial" w:cs="Arial"/>
        </w:rPr>
      </w:pPr>
      <w:bookmarkStart w:id="1" w:name="_Toc109375383"/>
      <w:r w:rsidRPr="00990CDD">
        <w:rPr>
          <w:rFonts w:ascii="Arial" w:hAnsi="Arial" w:cs="Arial"/>
        </w:rPr>
        <w:lastRenderedPageBreak/>
        <w:t xml:space="preserve">Unit </w:t>
      </w:r>
      <w:bookmarkEnd w:id="1"/>
      <w:r w:rsidR="00C64613">
        <w:rPr>
          <w:rFonts w:ascii="Arial" w:hAnsi="Arial" w:cs="Arial"/>
        </w:rPr>
        <w:t>One</w:t>
      </w:r>
      <w:r w:rsidR="00B82757">
        <w:rPr>
          <w:rFonts w:ascii="Arial" w:hAnsi="Arial" w:cs="Arial"/>
        </w:rPr>
        <w:t xml:space="preserve"> </w:t>
      </w:r>
    </w:p>
    <w:p w14:paraId="3A07C6E9" w14:textId="77777777" w:rsidR="00DA6448" w:rsidRPr="00DA6448" w:rsidRDefault="00DA6448" w:rsidP="00DA6448"/>
    <w:p w14:paraId="6D8B4BF6" w14:textId="41C82E5F" w:rsidR="001F3523" w:rsidRDefault="008453D0" w:rsidP="00DA6448">
      <w:pPr>
        <w:spacing w:line="360" w:lineRule="auto"/>
        <w:rPr>
          <w:rFonts w:ascii="Arial" w:hAnsi="Arial" w:cs="Arial"/>
        </w:rPr>
      </w:pPr>
      <w:r>
        <w:rPr>
          <w:rFonts w:ascii="Arial" w:hAnsi="Arial" w:cs="Arial"/>
        </w:rPr>
        <w:t xml:space="preserve">In Unit </w:t>
      </w:r>
      <w:r w:rsidR="00C64613">
        <w:rPr>
          <w:rFonts w:ascii="Arial" w:hAnsi="Arial" w:cs="Arial"/>
        </w:rPr>
        <w:t>One -</w:t>
      </w:r>
      <w:r>
        <w:rPr>
          <w:rFonts w:ascii="Arial" w:hAnsi="Arial" w:cs="Arial"/>
        </w:rPr>
        <w:t xml:space="preserve"> </w:t>
      </w:r>
      <w:r w:rsidR="005C324B">
        <w:rPr>
          <w:rFonts w:ascii="Arial" w:hAnsi="Arial" w:cs="Arial"/>
        </w:rPr>
        <w:t xml:space="preserve">Topic </w:t>
      </w:r>
      <w:r w:rsidR="00C64613">
        <w:rPr>
          <w:rFonts w:ascii="Arial" w:hAnsi="Arial" w:cs="Arial"/>
        </w:rPr>
        <w:t>Two</w:t>
      </w:r>
      <w:r w:rsidR="005C324B">
        <w:rPr>
          <w:rFonts w:ascii="Arial" w:hAnsi="Arial" w:cs="Arial"/>
        </w:rPr>
        <w:t xml:space="preserve"> </w:t>
      </w:r>
      <w:r w:rsidR="00610A1A">
        <w:rPr>
          <w:rFonts w:ascii="Arial" w:hAnsi="Arial" w:cs="Arial"/>
          <w:lang w:val="sr-Latn-RS"/>
        </w:rPr>
        <w:t>’</w:t>
      </w:r>
      <w:r w:rsidR="00610A1A">
        <w:rPr>
          <w:rFonts w:ascii="Arial" w:hAnsi="Arial" w:cs="Arial"/>
        </w:rPr>
        <w:t>Who am I? My Sense of Self</w:t>
      </w:r>
      <w:r w:rsidR="00610A1A">
        <w:rPr>
          <w:rFonts w:ascii="Arial" w:hAnsi="Arial" w:cs="Arial"/>
          <w:lang w:val="sr-Latn-RS"/>
        </w:rPr>
        <w:t>’</w:t>
      </w:r>
      <w:r w:rsidR="007C15F3">
        <w:rPr>
          <w:rFonts w:ascii="Arial" w:hAnsi="Arial" w:cs="Arial"/>
        </w:rPr>
        <w:t xml:space="preserve"> I found more </w:t>
      </w:r>
      <w:r w:rsidR="00F6205E" w:rsidRPr="00F6205E">
        <w:rPr>
          <w:rFonts w:ascii="Arial" w:hAnsi="Arial" w:cs="Arial"/>
        </w:rPr>
        <w:t xml:space="preserve">about what passions drive me, how to better understand the perception of myself and how that can differ from the perception others have of me, and how to </w:t>
      </w:r>
      <w:r w:rsidR="002E1757" w:rsidRPr="00F6205E">
        <w:rPr>
          <w:rFonts w:ascii="Arial" w:hAnsi="Arial" w:cs="Arial"/>
        </w:rPr>
        <w:t>improve</w:t>
      </w:r>
      <w:r w:rsidR="00F6205E" w:rsidRPr="00F6205E">
        <w:rPr>
          <w:rFonts w:ascii="Arial" w:hAnsi="Arial" w:cs="Arial"/>
        </w:rPr>
        <w:t xml:space="preserve"> the level of creative self-confidence and creative confidence of others. </w:t>
      </w:r>
    </w:p>
    <w:p w14:paraId="5730E80F" w14:textId="776AD041" w:rsidR="008727AA" w:rsidRPr="00FD04D1" w:rsidRDefault="00FF5E31" w:rsidP="00DA6448">
      <w:pPr>
        <w:spacing w:line="360" w:lineRule="auto"/>
        <w:rPr>
          <w:rFonts w:ascii="Arial" w:hAnsi="Arial" w:cs="Arial"/>
        </w:rPr>
      </w:pPr>
      <w:r w:rsidRPr="00FF5E31">
        <w:rPr>
          <w:rFonts w:ascii="Arial" w:hAnsi="Arial" w:cs="Arial"/>
        </w:rPr>
        <w:t xml:space="preserve">When I started with Session </w:t>
      </w:r>
      <w:r w:rsidR="00C64613">
        <w:rPr>
          <w:rFonts w:ascii="Arial" w:hAnsi="Arial" w:cs="Arial"/>
        </w:rPr>
        <w:t>One</w:t>
      </w:r>
      <w:r w:rsidRPr="00FF5E31">
        <w:rPr>
          <w:rFonts w:ascii="Arial" w:hAnsi="Arial" w:cs="Arial"/>
        </w:rPr>
        <w:t xml:space="preserve"> called ’The Idea of Self</w:t>
      </w:r>
      <w:r w:rsidR="00C64613" w:rsidRPr="00FF5E31">
        <w:rPr>
          <w:rFonts w:ascii="Arial" w:hAnsi="Arial" w:cs="Arial"/>
        </w:rPr>
        <w:t>,’</w:t>
      </w:r>
      <w:r w:rsidRPr="00FF5E31">
        <w:rPr>
          <w:rFonts w:ascii="Arial" w:hAnsi="Arial" w:cs="Arial"/>
        </w:rPr>
        <w:t xml:space="preserve"> a major influence on me was left by Descartes and his six </w:t>
      </w:r>
      <w:r w:rsidR="00C03562">
        <w:rPr>
          <w:rFonts w:ascii="Arial" w:hAnsi="Arial" w:cs="Arial"/>
        </w:rPr>
        <w:t xml:space="preserve">primary </w:t>
      </w:r>
      <w:r w:rsidRPr="00FF5E31">
        <w:rPr>
          <w:rFonts w:ascii="Arial" w:hAnsi="Arial" w:cs="Arial"/>
        </w:rPr>
        <w:t>passions</w:t>
      </w:r>
      <w:r w:rsidR="00373B27">
        <w:rPr>
          <w:rFonts w:ascii="Arial" w:hAnsi="Arial" w:cs="Arial"/>
        </w:rPr>
        <w:t xml:space="preserve"> </w:t>
      </w:r>
      <w:r w:rsidR="001905F2">
        <w:rPr>
          <w:rFonts w:ascii="Arial" w:hAnsi="Arial" w:cs="Arial"/>
        </w:rPr>
        <w:t>– wonder, love, joy, sadness, hate and desire</w:t>
      </w:r>
      <w:r w:rsidRPr="00FF5E31">
        <w:rPr>
          <w:rFonts w:ascii="Arial" w:hAnsi="Arial" w:cs="Arial"/>
        </w:rPr>
        <w:t xml:space="preserve">. </w:t>
      </w:r>
      <w:r w:rsidR="00BB1B47" w:rsidRPr="00BB1B47">
        <w:rPr>
          <w:rFonts w:ascii="Arial" w:hAnsi="Arial" w:cs="Arial"/>
        </w:rPr>
        <w:t xml:space="preserve">This led me to research the topic, and in Franco's dissertation </w:t>
      </w:r>
      <w:r w:rsidR="007C7DE6">
        <w:rPr>
          <w:rFonts w:ascii="Arial" w:hAnsi="Arial" w:cs="Arial"/>
        </w:rPr>
        <w:t xml:space="preserve">(2006) </w:t>
      </w:r>
      <w:r w:rsidR="00BB1B47" w:rsidRPr="00BB1B47">
        <w:rPr>
          <w:rFonts w:ascii="Arial" w:hAnsi="Arial" w:cs="Arial"/>
        </w:rPr>
        <w:t>on Descartes' passions, I came across some interesting conclusions</w:t>
      </w:r>
      <w:r w:rsidR="00AA55BE">
        <w:rPr>
          <w:rFonts w:ascii="Arial" w:hAnsi="Arial" w:cs="Arial"/>
        </w:rPr>
        <w:t xml:space="preserve">: </w:t>
      </w:r>
      <w:r w:rsidR="00DE631F" w:rsidRPr="00DE631F">
        <w:rPr>
          <w:rFonts w:ascii="Arial" w:hAnsi="Arial" w:cs="Arial"/>
        </w:rPr>
        <w:t xml:space="preserve">Descartes believed that the reasons for nervousness about passion must be removed, and that nervousness is due to the strength of passion and </w:t>
      </w:r>
      <w:r w:rsidR="00C64613" w:rsidRPr="00DE631F">
        <w:rPr>
          <w:rFonts w:ascii="Arial" w:hAnsi="Arial" w:cs="Arial"/>
        </w:rPr>
        <w:t>to what it can lead</w:t>
      </w:r>
      <w:r w:rsidR="00DE631F" w:rsidRPr="00DE631F">
        <w:rPr>
          <w:rFonts w:ascii="Arial" w:hAnsi="Arial" w:cs="Arial"/>
        </w:rPr>
        <w:t>.</w:t>
      </w:r>
      <w:r w:rsidR="006C3F91">
        <w:rPr>
          <w:rFonts w:ascii="Arial" w:hAnsi="Arial" w:cs="Arial"/>
        </w:rPr>
        <w:t xml:space="preserve"> </w:t>
      </w:r>
      <w:r w:rsidR="00FD04D1" w:rsidRPr="00FD04D1">
        <w:rPr>
          <w:rFonts w:ascii="Arial" w:hAnsi="Arial" w:cs="Arial"/>
        </w:rPr>
        <w:t xml:space="preserve">Descartes stated that all passions are good as long as they are not </w:t>
      </w:r>
      <w:r w:rsidR="00FD04D1">
        <w:rPr>
          <w:rFonts w:ascii="Arial" w:hAnsi="Arial" w:cs="Arial"/>
        </w:rPr>
        <w:t>misused</w:t>
      </w:r>
      <w:r w:rsidR="007C7DE6">
        <w:rPr>
          <w:rFonts w:ascii="Arial" w:hAnsi="Arial" w:cs="Arial"/>
        </w:rPr>
        <w:t xml:space="preserve">. </w:t>
      </w:r>
      <w:r w:rsidR="00FE0BDC" w:rsidRPr="00FE0BDC">
        <w:rPr>
          <w:rFonts w:ascii="Arial" w:hAnsi="Arial" w:cs="Arial"/>
        </w:rPr>
        <w:t>Interested in new knowledge, I continued my research in that direction and came across the article 'Never Let the Passions Be Your Guide: Descartes and the Role of the Passions' by Brassfield</w:t>
      </w:r>
      <w:r w:rsidR="00C40280">
        <w:rPr>
          <w:rFonts w:ascii="Arial" w:hAnsi="Arial" w:cs="Arial"/>
        </w:rPr>
        <w:t xml:space="preserve"> (2012)</w:t>
      </w:r>
      <w:r w:rsidR="00FE0BDC" w:rsidRPr="00FE0BDC">
        <w:rPr>
          <w:rFonts w:ascii="Arial" w:hAnsi="Arial" w:cs="Arial"/>
        </w:rPr>
        <w:t xml:space="preserve">, in which </w:t>
      </w:r>
      <w:r w:rsidR="00847201">
        <w:rPr>
          <w:rFonts w:ascii="Arial" w:hAnsi="Arial" w:cs="Arial"/>
        </w:rPr>
        <w:t>states</w:t>
      </w:r>
      <w:r w:rsidR="00FE0BDC" w:rsidRPr="00FE0BDC">
        <w:rPr>
          <w:rFonts w:ascii="Arial" w:hAnsi="Arial" w:cs="Arial"/>
        </w:rPr>
        <w:t xml:space="preserve"> that according to Descartes, when an image is </w:t>
      </w:r>
      <w:r w:rsidR="00CE03FB" w:rsidRPr="00FE0BDC">
        <w:rPr>
          <w:rFonts w:ascii="Arial" w:hAnsi="Arial" w:cs="Arial"/>
        </w:rPr>
        <w:t>shaped</w:t>
      </w:r>
      <w:r w:rsidR="00FE0BDC" w:rsidRPr="00FE0BDC">
        <w:rPr>
          <w:rFonts w:ascii="Arial" w:hAnsi="Arial" w:cs="Arial"/>
        </w:rPr>
        <w:t xml:space="preserve"> in our brain, it causes processes</w:t>
      </w:r>
      <w:r w:rsidR="00847201">
        <w:rPr>
          <w:rFonts w:ascii="Arial" w:hAnsi="Arial" w:cs="Arial"/>
        </w:rPr>
        <w:t>;</w:t>
      </w:r>
      <w:r w:rsidR="00FE0BDC" w:rsidRPr="00FE0BDC">
        <w:rPr>
          <w:rFonts w:ascii="Arial" w:hAnsi="Arial" w:cs="Arial"/>
        </w:rPr>
        <w:t xml:space="preserve"> emotions or passions of the soul are created, and therefore the physical symptoms of those emotions also occu</w:t>
      </w:r>
      <w:r w:rsidR="00C40280">
        <w:rPr>
          <w:rFonts w:ascii="Arial" w:hAnsi="Arial" w:cs="Arial"/>
        </w:rPr>
        <w:t>r</w:t>
      </w:r>
      <w:r w:rsidR="00847201">
        <w:rPr>
          <w:rFonts w:ascii="Arial" w:hAnsi="Arial" w:cs="Arial"/>
        </w:rPr>
        <w:t xml:space="preserve">. </w:t>
      </w:r>
      <w:r w:rsidR="00847201" w:rsidRPr="00847201">
        <w:rPr>
          <w:rFonts w:ascii="Arial" w:hAnsi="Arial" w:cs="Arial"/>
        </w:rPr>
        <w:t>I consider this especially important for health and social workers in order to understand patients, their needs</w:t>
      </w:r>
      <w:r w:rsidR="004616FE">
        <w:rPr>
          <w:rFonts w:ascii="Arial" w:hAnsi="Arial" w:cs="Arial"/>
        </w:rPr>
        <w:t>,</w:t>
      </w:r>
      <w:r w:rsidR="00847201" w:rsidRPr="00847201">
        <w:rPr>
          <w:rFonts w:ascii="Arial" w:hAnsi="Arial" w:cs="Arial"/>
        </w:rPr>
        <w:t xml:space="preserve"> what causes their </w:t>
      </w:r>
      <w:r w:rsidR="0063797F">
        <w:rPr>
          <w:rFonts w:ascii="Arial" w:hAnsi="Arial" w:cs="Arial"/>
        </w:rPr>
        <w:t>emotions</w:t>
      </w:r>
      <w:r w:rsidR="004616FE">
        <w:rPr>
          <w:rFonts w:ascii="Arial" w:hAnsi="Arial" w:cs="Arial"/>
        </w:rPr>
        <w:t xml:space="preserve">, </w:t>
      </w:r>
      <w:r w:rsidR="006F6BBD" w:rsidRPr="006F6BBD">
        <w:rPr>
          <w:rFonts w:ascii="Arial" w:hAnsi="Arial" w:cs="Arial"/>
        </w:rPr>
        <w:t xml:space="preserve">and </w:t>
      </w:r>
      <w:r w:rsidR="006F6BBD">
        <w:rPr>
          <w:rFonts w:ascii="Arial" w:hAnsi="Arial" w:cs="Arial"/>
        </w:rPr>
        <w:t>then</w:t>
      </w:r>
      <w:r w:rsidR="006F6BBD" w:rsidRPr="006F6BBD">
        <w:rPr>
          <w:rFonts w:ascii="Arial" w:hAnsi="Arial" w:cs="Arial"/>
        </w:rPr>
        <w:t xml:space="preserve"> we can explain their behaviour and actions</w:t>
      </w:r>
      <w:r w:rsidR="00847201" w:rsidRPr="00847201">
        <w:rPr>
          <w:rFonts w:ascii="Arial" w:hAnsi="Arial" w:cs="Arial"/>
        </w:rPr>
        <w:t>.</w:t>
      </w:r>
    </w:p>
    <w:p w14:paraId="315C0838" w14:textId="7C96615B" w:rsidR="001F3523" w:rsidRDefault="00E057E2" w:rsidP="00DA6448">
      <w:pPr>
        <w:spacing w:line="360" w:lineRule="auto"/>
        <w:rPr>
          <w:rFonts w:ascii="Arial" w:hAnsi="Arial" w:cs="Arial"/>
        </w:rPr>
      </w:pPr>
      <w:r>
        <w:rPr>
          <w:rFonts w:ascii="Arial" w:hAnsi="Arial" w:cs="Arial"/>
        </w:rPr>
        <w:t xml:space="preserve">In Session </w:t>
      </w:r>
      <w:r w:rsidR="00C64613">
        <w:rPr>
          <w:rFonts w:ascii="Arial" w:hAnsi="Arial" w:cs="Arial"/>
        </w:rPr>
        <w:t>Two</w:t>
      </w:r>
      <w:r>
        <w:rPr>
          <w:rFonts w:ascii="Arial" w:hAnsi="Arial" w:cs="Arial"/>
        </w:rPr>
        <w:t xml:space="preserve"> named </w:t>
      </w:r>
      <w:r w:rsidRPr="00711ED0">
        <w:rPr>
          <w:rFonts w:ascii="Arial" w:hAnsi="Arial" w:cs="Arial"/>
        </w:rPr>
        <w:t>’</w:t>
      </w:r>
      <w:r w:rsidR="00711ED0" w:rsidRPr="00711ED0">
        <w:rPr>
          <w:rFonts w:ascii="Arial" w:hAnsi="Arial" w:cs="Arial"/>
        </w:rPr>
        <w:t>Social</w:t>
      </w:r>
      <w:r w:rsidR="00711ED0">
        <w:rPr>
          <w:rFonts w:ascii="Arial" w:hAnsi="Arial" w:cs="Arial"/>
          <w:lang w:val="sr-Latn-RS"/>
        </w:rPr>
        <w:t xml:space="preserve"> Influence’ </w:t>
      </w:r>
      <w:r w:rsidR="00F1595A">
        <w:rPr>
          <w:rFonts w:ascii="Arial" w:hAnsi="Arial" w:cs="Arial"/>
        </w:rPr>
        <w:t>I learned how influence of other</w:t>
      </w:r>
      <w:r w:rsidR="005029BA">
        <w:rPr>
          <w:rFonts w:ascii="Arial" w:hAnsi="Arial" w:cs="Arial"/>
        </w:rPr>
        <w:t>s</w:t>
      </w:r>
      <w:r w:rsidR="00F1595A">
        <w:rPr>
          <w:rFonts w:ascii="Arial" w:hAnsi="Arial" w:cs="Arial"/>
        </w:rPr>
        <w:t xml:space="preserve"> can affect my </w:t>
      </w:r>
      <w:r w:rsidR="001E29EC">
        <w:rPr>
          <w:rFonts w:ascii="Arial" w:hAnsi="Arial" w:cs="Arial"/>
        </w:rPr>
        <w:t>feelings, opinions</w:t>
      </w:r>
      <w:r w:rsidR="000A1EE3">
        <w:rPr>
          <w:rFonts w:ascii="Arial" w:hAnsi="Arial" w:cs="Arial"/>
        </w:rPr>
        <w:t>, even attitude</w:t>
      </w:r>
      <w:r w:rsidR="00B7056E">
        <w:rPr>
          <w:rFonts w:ascii="Arial" w:hAnsi="Arial" w:cs="Arial"/>
        </w:rPr>
        <w:t xml:space="preserve">s depending on situation. </w:t>
      </w:r>
      <w:r w:rsidR="009F52B9" w:rsidRPr="009F52B9">
        <w:rPr>
          <w:rFonts w:ascii="Arial" w:hAnsi="Arial" w:cs="Arial"/>
        </w:rPr>
        <w:t xml:space="preserve">In this part, with the help of Milgram's social-psychological experiment on obedience, I understood how strongly authority can affect our behaviour and actions, despite the fact that we do not agree. </w:t>
      </w:r>
      <w:r w:rsidR="001731A8" w:rsidRPr="001731A8">
        <w:rPr>
          <w:rFonts w:ascii="Arial" w:hAnsi="Arial" w:cs="Arial"/>
        </w:rPr>
        <w:t>In certain situations, we can act unconsciously, neglecting ethics and morality</w:t>
      </w:r>
      <w:r w:rsidR="00A45821">
        <w:rPr>
          <w:rFonts w:ascii="Arial" w:hAnsi="Arial" w:cs="Arial"/>
        </w:rPr>
        <w:t xml:space="preserve"> (Hooper, 2019)</w:t>
      </w:r>
      <w:r w:rsidR="001731A8" w:rsidRPr="001731A8">
        <w:rPr>
          <w:rFonts w:ascii="Arial" w:hAnsi="Arial" w:cs="Arial"/>
        </w:rPr>
        <w:t>.</w:t>
      </w:r>
    </w:p>
    <w:p w14:paraId="68E6ED1C" w14:textId="79B62897" w:rsidR="00446AAF" w:rsidRPr="004F01F6" w:rsidRDefault="00FE3101" w:rsidP="00DA6448">
      <w:pPr>
        <w:spacing w:line="360" w:lineRule="auto"/>
        <w:rPr>
          <w:rFonts w:ascii="Arial" w:hAnsi="Arial" w:cs="Arial"/>
        </w:rPr>
      </w:pPr>
      <w:r>
        <w:rPr>
          <w:rFonts w:ascii="Arial" w:hAnsi="Arial" w:cs="Arial"/>
        </w:rPr>
        <w:t xml:space="preserve">Session </w:t>
      </w:r>
      <w:r w:rsidR="00C64613">
        <w:rPr>
          <w:rFonts w:ascii="Arial" w:hAnsi="Arial" w:cs="Arial"/>
        </w:rPr>
        <w:t>Three</w:t>
      </w:r>
      <w:r>
        <w:rPr>
          <w:rFonts w:ascii="Arial" w:hAnsi="Arial" w:cs="Arial"/>
        </w:rPr>
        <w:t xml:space="preserve"> </w:t>
      </w:r>
      <w:r w:rsidRPr="00C64613">
        <w:rPr>
          <w:rFonts w:ascii="Arial" w:hAnsi="Arial" w:cs="Arial"/>
        </w:rPr>
        <w:t>’</w:t>
      </w:r>
      <w:r w:rsidR="00347DEA" w:rsidRPr="00C64613">
        <w:rPr>
          <w:rFonts w:ascii="Arial" w:hAnsi="Arial" w:cs="Arial"/>
        </w:rPr>
        <w:t>Developing</w:t>
      </w:r>
      <w:r w:rsidR="00347DEA">
        <w:rPr>
          <w:rFonts w:ascii="Arial" w:hAnsi="Arial" w:cs="Arial"/>
          <w:lang w:val="sr-Latn-RS"/>
        </w:rPr>
        <w:t xml:space="preserve"> </w:t>
      </w:r>
      <w:r w:rsidR="00347DEA" w:rsidRPr="00C64613">
        <w:rPr>
          <w:rFonts w:ascii="Arial" w:hAnsi="Arial" w:cs="Arial"/>
        </w:rPr>
        <w:t>C</w:t>
      </w:r>
      <w:r w:rsidR="004F01F6" w:rsidRPr="00C64613">
        <w:rPr>
          <w:rFonts w:ascii="Arial" w:hAnsi="Arial" w:cs="Arial"/>
        </w:rPr>
        <w:t>reative</w:t>
      </w:r>
      <w:r w:rsidR="004F01F6">
        <w:rPr>
          <w:rFonts w:ascii="Arial" w:hAnsi="Arial" w:cs="Arial"/>
          <w:lang w:val="sr-Latn-RS"/>
        </w:rPr>
        <w:t xml:space="preserve"> </w:t>
      </w:r>
      <w:r w:rsidR="004F01F6" w:rsidRPr="00C64613">
        <w:rPr>
          <w:rFonts w:ascii="Arial" w:hAnsi="Arial" w:cs="Arial"/>
        </w:rPr>
        <w:t>Confidence’</w:t>
      </w:r>
      <w:r w:rsidR="004F01F6">
        <w:rPr>
          <w:rFonts w:ascii="Arial" w:hAnsi="Arial" w:cs="Arial"/>
        </w:rPr>
        <w:t xml:space="preserve"> </w:t>
      </w:r>
      <w:r w:rsidR="00B93AD4" w:rsidRPr="00B93AD4">
        <w:rPr>
          <w:rFonts w:ascii="Arial" w:hAnsi="Arial" w:cs="Arial"/>
        </w:rPr>
        <w:t>I learned that perception of ourselves is most influenced by what we imagine how others see us and what opinion they have about us.</w:t>
      </w:r>
      <w:r w:rsidR="005E5369">
        <w:rPr>
          <w:rFonts w:ascii="Arial" w:hAnsi="Arial" w:cs="Arial"/>
        </w:rPr>
        <w:t xml:space="preserve"> </w:t>
      </w:r>
      <w:r w:rsidR="005E5369" w:rsidRPr="005E5369">
        <w:rPr>
          <w:rFonts w:ascii="Arial" w:hAnsi="Arial" w:cs="Arial"/>
        </w:rPr>
        <w:t xml:space="preserve">The video on the E-learning material about Cooley's </w:t>
      </w:r>
      <w:r w:rsidR="00A3275E">
        <w:rPr>
          <w:rFonts w:ascii="Arial" w:hAnsi="Arial" w:cs="Arial"/>
          <w:lang w:val="sr-Latn-RS"/>
        </w:rPr>
        <w:t>’</w:t>
      </w:r>
      <w:r w:rsidR="005E5369" w:rsidRPr="005E5369">
        <w:rPr>
          <w:rFonts w:ascii="Arial" w:hAnsi="Arial" w:cs="Arial"/>
        </w:rPr>
        <w:t>Looking Glass Self,</w:t>
      </w:r>
      <w:r w:rsidR="00A3275E">
        <w:rPr>
          <w:rFonts w:ascii="Arial" w:hAnsi="Arial" w:cs="Arial"/>
        </w:rPr>
        <w:t>’</w:t>
      </w:r>
      <w:r w:rsidR="005E5369" w:rsidRPr="005E5369">
        <w:rPr>
          <w:rFonts w:ascii="Arial" w:hAnsi="Arial" w:cs="Arial"/>
        </w:rPr>
        <w:t xml:space="preserve"> says that when creating an image of ourselves, we consider not only our </w:t>
      </w:r>
      <w:r w:rsidR="00A3275E">
        <w:rPr>
          <w:rFonts w:ascii="Arial" w:hAnsi="Arial" w:cs="Arial"/>
        </w:rPr>
        <w:t xml:space="preserve">personal </w:t>
      </w:r>
      <w:r w:rsidR="005E5369" w:rsidRPr="005E5369">
        <w:rPr>
          <w:rFonts w:ascii="Arial" w:hAnsi="Arial" w:cs="Arial"/>
        </w:rPr>
        <w:t>qualities, but also the perception of how we think we are seen by others</w:t>
      </w:r>
      <w:r w:rsidR="00CF632E">
        <w:rPr>
          <w:rFonts w:ascii="Arial" w:hAnsi="Arial" w:cs="Arial"/>
        </w:rPr>
        <w:t xml:space="preserve"> (Miller, n.d.).</w:t>
      </w:r>
      <w:r w:rsidR="004B2198">
        <w:rPr>
          <w:rFonts w:ascii="Arial" w:hAnsi="Arial" w:cs="Arial"/>
        </w:rPr>
        <w:t xml:space="preserve"> </w:t>
      </w:r>
      <w:r w:rsidR="00AD0B4A" w:rsidRPr="00AD0B4A">
        <w:rPr>
          <w:rFonts w:ascii="Arial" w:hAnsi="Arial" w:cs="Arial"/>
        </w:rPr>
        <w:t>Through this theory, we can explain the patient's mental health, because from early childhood, a child can feel accepted or rejected by society</w:t>
      </w:r>
      <w:r w:rsidR="00AD0B4A">
        <w:rPr>
          <w:rFonts w:ascii="Arial" w:hAnsi="Arial" w:cs="Arial"/>
        </w:rPr>
        <w:t xml:space="preserve"> (</w:t>
      </w:r>
      <w:r w:rsidR="00595E25">
        <w:rPr>
          <w:rFonts w:ascii="Arial" w:hAnsi="Arial" w:cs="Arial"/>
        </w:rPr>
        <w:t xml:space="preserve">Pearce, 2019). </w:t>
      </w:r>
    </w:p>
    <w:p w14:paraId="6872A759" w14:textId="324A7585" w:rsidR="00990CDD" w:rsidRPr="00DA6448" w:rsidRDefault="00990CDD" w:rsidP="00DA6448">
      <w:pPr>
        <w:spacing w:line="360" w:lineRule="auto"/>
        <w:rPr>
          <w:rFonts w:ascii="Arial" w:eastAsiaTheme="majorEastAsia" w:hAnsi="Arial" w:cs="Arial"/>
          <w:color w:val="2F5496" w:themeColor="accent1" w:themeShade="BF"/>
          <w:sz w:val="32"/>
          <w:szCs w:val="32"/>
        </w:rPr>
      </w:pPr>
      <w:r w:rsidRPr="00DA6448">
        <w:rPr>
          <w:rFonts w:ascii="Arial" w:hAnsi="Arial" w:cs="Arial"/>
        </w:rPr>
        <w:br w:type="page"/>
      </w:r>
    </w:p>
    <w:p w14:paraId="0540A733" w14:textId="7A34AEE6" w:rsidR="00990CDD" w:rsidRDefault="00990CDD" w:rsidP="00990CDD">
      <w:pPr>
        <w:pStyle w:val="Heading1"/>
        <w:rPr>
          <w:rFonts w:ascii="Arial" w:hAnsi="Arial" w:cs="Arial"/>
        </w:rPr>
      </w:pPr>
      <w:bookmarkStart w:id="2" w:name="_Toc109375384"/>
      <w:r w:rsidRPr="00990CDD">
        <w:rPr>
          <w:rFonts w:ascii="Arial" w:hAnsi="Arial" w:cs="Arial"/>
        </w:rPr>
        <w:lastRenderedPageBreak/>
        <w:t xml:space="preserve">Unit </w:t>
      </w:r>
      <w:bookmarkEnd w:id="2"/>
      <w:r w:rsidR="00C64613">
        <w:rPr>
          <w:rFonts w:ascii="Arial" w:hAnsi="Arial" w:cs="Arial"/>
        </w:rPr>
        <w:t>Two</w:t>
      </w:r>
    </w:p>
    <w:p w14:paraId="5226A0A5" w14:textId="77777777" w:rsidR="005B1CD3" w:rsidRPr="005B1CD3" w:rsidRDefault="005B1CD3" w:rsidP="005B1CD3">
      <w:pPr>
        <w:rPr>
          <w:rFonts w:ascii="Arial" w:hAnsi="Arial" w:cs="Arial"/>
        </w:rPr>
      </w:pPr>
    </w:p>
    <w:p w14:paraId="574F33A7" w14:textId="77777777" w:rsidR="00A13C8C" w:rsidRDefault="00CD53F0" w:rsidP="00F575B3">
      <w:pPr>
        <w:spacing w:line="360" w:lineRule="auto"/>
        <w:rPr>
          <w:rFonts w:ascii="Arial" w:hAnsi="Arial" w:cs="Arial"/>
        </w:rPr>
      </w:pPr>
      <w:r w:rsidRPr="00F61DF8">
        <w:rPr>
          <w:rFonts w:ascii="Arial" w:hAnsi="Arial" w:cs="Arial"/>
        </w:rPr>
        <w:t>Unit Two ’</w:t>
      </w:r>
      <w:r w:rsidR="001E41B0">
        <w:rPr>
          <w:rFonts w:ascii="Arial" w:hAnsi="Arial" w:cs="Arial"/>
        </w:rPr>
        <w:t>Creative Solutions</w:t>
      </w:r>
      <w:r w:rsidRPr="00F61DF8">
        <w:rPr>
          <w:rFonts w:ascii="Arial" w:hAnsi="Arial" w:cs="Arial"/>
        </w:rPr>
        <w:t>’</w:t>
      </w:r>
      <w:r w:rsidR="001E41B0">
        <w:rPr>
          <w:rFonts w:ascii="Arial" w:hAnsi="Arial" w:cs="Arial"/>
        </w:rPr>
        <w:t xml:space="preserve"> Topic Two</w:t>
      </w:r>
      <w:r w:rsidR="00D95C32">
        <w:rPr>
          <w:rFonts w:ascii="Arial" w:hAnsi="Arial" w:cs="Arial"/>
        </w:rPr>
        <w:t xml:space="preserve"> </w:t>
      </w:r>
      <w:r w:rsidR="00D95C32">
        <w:rPr>
          <w:rFonts w:ascii="Arial" w:hAnsi="Arial" w:cs="Arial"/>
          <w:lang w:val="sr-Latn-RS"/>
        </w:rPr>
        <w:t>’Storytelling’</w:t>
      </w:r>
      <w:r w:rsidRPr="00F61DF8">
        <w:rPr>
          <w:rFonts w:ascii="Arial" w:hAnsi="Arial" w:cs="Arial"/>
        </w:rPr>
        <w:t xml:space="preserve"> tells that stories are not just for </w:t>
      </w:r>
      <w:r w:rsidR="00F575B3" w:rsidRPr="00F61DF8">
        <w:rPr>
          <w:rFonts w:ascii="Arial" w:hAnsi="Arial" w:cs="Arial"/>
        </w:rPr>
        <w:t>entertainment but</w:t>
      </w:r>
      <w:r w:rsidRPr="00F61DF8">
        <w:rPr>
          <w:rFonts w:ascii="Arial" w:hAnsi="Arial" w:cs="Arial"/>
        </w:rPr>
        <w:t xml:space="preserve"> can be an important basis for education by </w:t>
      </w:r>
      <w:r w:rsidR="00F575B3" w:rsidRPr="00F61DF8">
        <w:rPr>
          <w:rFonts w:ascii="Arial" w:hAnsi="Arial" w:cs="Arial"/>
        </w:rPr>
        <w:t>creating</w:t>
      </w:r>
      <w:r w:rsidRPr="00F61DF8">
        <w:rPr>
          <w:rFonts w:ascii="Arial" w:hAnsi="Arial" w:cs="Arial"/>
        </w:rPr>
        <w:t xml:space="preserve"> trust</w:t>
      </w:r>
      <w:r w:rsidR="00F575B3" w:rsidRPr="00F61DF8">
        <w:rPr>
          <w:rFonts w:ascii="Arial" w:hAnsi="Arial" w:cs="Arial"/>
        </w:rPr>
        <w:t>.</w:t>
      </w:r>
      <w:r w:rsidR="00CD7E1B" w:rsidRPr="00F61DF8">
        <w:rPr>
          <w:rFonts w:ascii="Arial" w:hAnsi="Arial" w:cs="Arial"/>
        </w:rPr>
        <w:t xml:space="preserve"> </w:t>
      </w:r>
      <w:r w:rsidR="0045019E" w:rsidRPr="0045019E">
        <w:rPr>
          <w:rFonts w:ascii="Arial" w:hAnsi="Arial" w:cs="Arial"/>
        </w:rPr>
        <w:t>Through storytelling we exchange opinions, develop, and share ideas. Storytelling enables us to express ourselves, share knowledge, learn something new and pass it on (Serrat, 2008).</w:t>
      </w:r>
      <w:r w:rsidR="0045019E">
        <w:rPr>
          <w:rFonts w:ascii="Arial" w:hAnsi="Arial" w:cs="Arial"/>
        </w:rPr>
        <w:t xml:space="preserve"> </w:t>
      </w:r>
      <w:r w:rsidR="00CD7E1B" w:rsidRPr="00F61DF8">
        <w:rPr>
          <w:rFonts w:ascii="Arial" w:hAnsi="Arial" w:cs="Arial"/>
        </w:rPr>
        <w:t>In this unit I learned about</w:t>
      </w:r>
      <w:r w:rsidR="001F1D97" w:rsidRPr="00F61DF8">
        <w:rPr>
          <w:rFonts w:ascii="Arial" w:hAnsi="Arial" w:cs="Arial"/>
        </w:rPr>
        <w:t xml:space="preserve"> competencies and different forms of competencies, </w:t>
      </w:r>
      <w:r w:rsidR="00EE4D2F" w:rsidRPr="00F61DF8">
        <w:rPr>
          <w:rFonts w:ascii="Arial" w:hAnsi="Arial" w:cs="Arial"/>
        </w:rPr>
        <w:t>how to spot them</w:t>
      </w:r>
      <w:r w:rsidR="00CF7CE6" w:rsidRPr="00F61DF8">
        <w:rPr>
          <w:rFonts w:ascii="Arial" w:hAnsi="Arial" w:cs="Arial"/>
        </w:rPr>
        <w:t>, and how to create my own</w:t>
      </w:r>
      <w:r w:rsidR="00A32B34" w:rsidRPr="00F61DF8">
        <w:rPr>
          <w:rFonts w:ascii="Arial" w:hAnsi="Arial" w:cs="Arial"/>
        </w:rPr>
        <w:t xml:space="preserve"> competency story. </w:t>
      </w:r>
    </w:p>
    <w:p w14:paraId="434653DF" w14:textId="2D3FA0A5" w:rsidR="00FD0004" w:rsidRPr="008818B7" w:rsidRDefault="000817BB" w:rsidP="00F575B3">
      <w:pPr>
        <w:spacing w:line="360" w:lineRule="auto"/>
        <w:rPr>
          <w:rFonts w:ascii="Arial" w:hAnsi="Arial" w:cs="Arial"/>
        </w:rPr>
      </w:pPr>
      <w:r>
        <w:rPr>
          <w:rFonts w:ascii="Arial" w:hAnsi="Arial" w:cs="Arial"/>
        </w:rPr>
        <w:t>In the first session of unit two</w:t>
      </w:r>
      <w:r w:rsidR="00B130D1">
        <w:rPr>
          <w:rFonts w:ascii="Arial" w:hAnsi="Arial" w:cs="Arial"/>
        </w:rPr>
        <w:t xml:space="preserve"> </w:t>
      </w:r>
      <w:r w:rsidR="00B130D1">
        <w:rPr>
          <w:rFonts w:ascii="Arial" w:hAnsi="Arial" w:cs="Arial"/>
          <w:lang w:val="sr-Latn-RS"/>
        </w:rPr>
        <w:t xml:space="preserve">’Stories and why </w:t>
      </w:r>
      <w:r w:rsidR="00E938A4">
        <w:rPr>
          <w:rFonts w:ascii="Arial" w:hAnsi="Arial" w:cs="Arial"/>
          <w:lang w:val="sr-Latn-RS"/>
        </w:rPr>
        <w:t>we tell them</w:t>
      </w:r>
      <w:r w:rsidR="00B130D1">
        <w:rPr>
          <w:rFonts w:ascii="Arial" w:hAnsi="Arial" w:cs="Arial"/>
          <w:lang w:val="sr-Latn-RS"/>
        </w:rPr>
        <w:t>’</w:t>
      </w:r>
      <w:r w:rsidR="00AB11CC">
        <w:rPr>
          <w:rFonts w:ascii="Arial" w:hAnsi="Arial" w:cs="Arial"/>
        </w:rPr>
        <w:t xml:space="preserve">, I learned more about </w:t>
      </w:r>
      <w:r w:rsidR="0034473C" w:rsidRPr="0034473C">
        <w:rPr>
          <w:rFonts w:ascii="Arial" w:hAnsi="Arial" w:cs="Arial"/>
        </w:rPr>
        <w:t>Entrepreneurship</w:t>
      </w:r>
      <w:r w:rsidR="0034473C">
        <w:rPr>
          <w:rFonts w:ascii="Arial" w:hAnsi="Arial" w:cs="Arial"/>
        </w:rPr>
        <w:t xml:space="preserve">. </w:t>
      </w:r>
      <w:r w:rsidR="00D160E9">
        <w:rPr>
          <w:rFonts w:ascii="Arial" w:hAnsi="Arial" w:cs="Arial"/>
        </w:rPr>
        <w:t xml:space="preserve">EntreComp </w:t>
      </w:r>
      <w:r w:rsidR="00211321">
        <w:rPr>
          <w:rFonts w:ascii="Arial" w:hAnsi="Arial" w:cs="Arial"/>
        </w:rPr>
        <w:t xml:space="preserve">(2017) </w:t>
      </w:r>
      <w:r w:rsidR="00D160E9">
        <w:rPr>
          <w:rFonts w:ascii="Arial" w:hAnsi="Arial" w:cs="Arial"/>
        </w:rPr>
        <w:t xml:space="preserve">states that in order to </w:t>
      </w:r>
      <w:r w:rsidR="00D47947">
        <w:rPr>
          <w:rFonts w:ascii="Arial" w:hAnsi="Arial" w:cs="Arial"/>
        </w:rPr>
        <w:t xml:space="preserve">create values, </w:t>
      </w:r>
      <w:r w:rsidR="00B62A72">
        <w:rPr>
          <w:rFonts w:ascii="Arial" w:hAnsi="Arial" w:cs="Arial"/>
        </w:rPr>
        <w:t xml:space="preserve">and </w:t>
      </w:r>
      <w:r w:rsidR="00381E55">
        <w:rPr>
          <w:rFonts w:ascii="Arial" w:hAnsi="Arial" w:cs="Arial"/>
        </w:rPr>
        <w:t>to shape the future</w:t>
      </w:r>
      <w:r w:rsidR="0048119C">
        <w:rPr>
          <w:rFonts w:ascii="Arial" w:hAnsi="Arial" w:cs="Arial"/>
        </w:rPr>
        <w:t xml:space="preserve"> </w:t>
      </w:r>
      <w:r w:rsidR="0048119C" w:rsidRPr="0048119C">
        <w:rPr>
          <w:rFonts w:ascii="Arial" w:hAnsi="Arial" w:cs="Arial"/>
        </w:rPr>
        <w:t xml:space="preserve">which will aim </w:t>
      </w:r>
      <w:r w:rsidR="00841CD3">
        <w:rPr>
          <w:rFonts w:ascii="Arial" w:hAnsi="Arial" w:cs="Arial"/>
        </w:rPr>
        <w:t>for</w:t>
      </w:r>
      <w:r w:rsidR="0048119C" w:rsidRPr="0048119C">
        <w:rPr>
          <w:rFonts w:ascii="Arial" w:hAnsi="Arial" w:cs="Arial"/>
        </w:rPr>
        <w:t xml:space="preserve"> the common good</w:t>
      </w:r>
      <w:r w:rsidR="00381E55">
        <w:rPr>
          <w:rFonts w:ascii="Arial" w:hAnsi="Arial" w:cs="Arial"/>
        </w:rPr>
        <w:t xml:space="preserve">, world need </w:t>
      </w:r>
      <w:r w:rsidR="00503039" w:rsidRPr="00503039">
        <w:rPr>
          <w:rFonts w:ascii="Arial" w:hAnsi="Arial" w:cs="Arial"/>
        </w:rPr>
        <w:t>entrepreneurial mindset</w:t>
      </w:r>
      <w:r w:rsidR="00503039">
        <w:rPr>
          <w:rFonts w:ascii="Arial" w:hAnsi="Arial" w:cs="Arial"/>
        </w:rPr>
        <w:t xml:space="preserve"> </w:t>
      </w:r>
      <w:r w:rsidR="00853858" w:rsidRPr="00853858">
        <w:rPr>
          <w:rFonts w:ascii="Arial" w:hAnsi="Arial" w:cs="Arial"/>
        </w:rPr>
        <w:t>with adequate knowledge, skills, and attitudes</w:t>
      </w:r>
      <w:r w:rsidR="001C39FD">
        <w:rPr>
          <w:rFonts w:ascii="Arial" w:hAnsi="Arial" w:cs="Arial"/>
        </w:rPr>
        <w:t xml:space="preserve">. </w:t>
      </w:r>
      <w:r w:rsidR="0086294D" w:rsidRPr="0086294D">
        <w:rPr>
          <w:rFonts w:ascii="Arial" w:hAnsi="Arial" w:cs="Arial"/>
        </w:rPr>
        <w:t>Entre</w:t>
      </w:r>
      <w:r w:rsidR="0086294D">
        <w:rPr>
          <w:rFonts w:ascii="Arial" w:hAnsi="Arial" w:cs="Arial"/>
        </w:rPr>
        <w:t>C</w:t>
      </w:r>
      <w:r w:rsidR="0086294D" w:rsidRPr="0086294D">
        <w:rPr>
          <w:rFonts w:ascii="Arial" w:hAnsi="Arial" w:cs="Arial"/>
        </w:rPr>
        <w:t>omp has identified three key areas with fifteen competencies to explain entrepreneurship</w:t>
      </w:r>
      <w:r w:rsidR="00E17D82">
        <w:rPr>
          <w:rFonts w:ascii="Arial" w:hAnsi="Arial" w:cs="Arial"/>
        </w:rPr>
        <w:t xml:space="preserve">. </w:t>
      </w:r>
      <w:r w:rsidR="00120531" w:rsidRPr="00120531">
        <w:rPr>
          <w:rFonts w:ascii="Arial" w:hAnsi="Arial" w:cs="Arial"/>
        </w:rPr>
        <w:t>It was observed that a fifth of Europeans have problems with reading, writing, calculating, and using digital tools. In order to reduce that number, the Recommendation on Upskilling pathways in 2016 was adopted in order to provide adults with the necessary support, help and opportunity</w:t>
      </w:r>
      <w:r w:rsidR="00120531">
        <w:rPr>
          <w:rFonts w:ascii="Arial" w:hAnsi="Arial" w:cs="Arial"/>
        </w:rPr>
        <w:t xml:space="preserve"> (</w:t>
      </w:r>
      <w:r w:rsidR="00366053">
        <w:rPr>
          <w:rFonts w:ascii="Arial" w:hAnsi="Arial" w:cs="Arial"/>
        </w:rPr>
        <w:t>European Commission, n.d.).</w:t>
      </w:r>
      <w:r w:rsidR="00531865">
        <w:rPr>
          <w:rFonts w:ascii="Arial" w:hAnsi="Arial" w:cs="Arial"/>
        </w:rPr>
        <w:t xml:space="preserve"> </w:t>
      </w:r>
      <w:r w:rsidR="00531865" w:rsidRPr="00531865">
        <w:rPr>
          <w:rFonts w:ascii="Arial" w:hAnsi="Arial" w:cs="Arial"/>
        </w:rPr>
        <w:t>This further implies that space is given for the development of recognized competencies</w:t>
      </w:r>
      <w:r w:rsidR="00531865">
        <w:rPr>
          <w:rFonts w:ascii="Arial" w:hAnsi="Arial" w:cs="Arial"/>
        </w:rPr>
        <w:t xml:space="preserve">. </w:t>
      </w:r>
      <w:r w:rsidR="00E30993" w:rsidRPr="00E30993">
        <w:rPr>
          <w:rFonts w:ascii="Arial" w:hAnsi="Arial" w:cs="Arial"/>
        </w:rPr>
        <w:t>If we talk about the relationship between entrepreneurship and the health and social sector, the following can be concluded:</w:t>
      </w:r>
      <w:r w:rsidR="00E30993">
        <w:rPr>
          <w:rFonts w:ascii="Arial" w:hAnsi="Arial" w:cs="Arial"/>
        </w:rPr>
        <w:t xml:space="preserve"> </w:t>
      </w:r>
      <w:r w:rsidR="00D61880" w:rsidRPr="00D61880">
        <w:rPr>
          <w:rFonts w:ascii="Arial" w:hAnsi="Arial" w:cs="Arial"/>
        </w:rPr>
        <w:t xml:space="preserve">public health care systems face growing </w:t>
      </w:r>
      <w:r w:rsidR="00D61880" w:rsidRPr="008818B7">
        <w:rPr>
          <w:rFonts w:ascii="Arial" w:hAnsi="Arial" w:cs="Arial"/>
        </w:rPr>
        <w:t xml:space="preserve">demands for better services and higher quality, and it is necessary to create values ​​and innovations in accordance with </w:t>
      </w:r>
      <w:r w:rsidR="00260133" w:rsidRPr="008818B7">
        <w:rPr>
          <w:rFonts w:ascii="Arial" w:hAnsi="Arial" w:cs="Arial"/>
        </w:rPr>
        <w:t xml:space="preserve">healthcare </w:t>
      </w:r>
      <w:r w:rsidR="00D61880" w:rsidRPr="008818B7">
        <w:rPr>
          <w:rFonts w:ascii="Arial" w:hAnsi="Arial" w:cs="Arial"/>
        </w:rPr>
        <w:t>norms and diplomacy</w:t>
      </w:r>
      <w:r w:rsidR="00260133" w:rsidRPr="008818B7">
        <w:rPr>
          <w:rFonts w:ascii="Arial" w:hAnsi="Arial" w:cs="Arial"/>
        </w:rPr>
        <w:t xml:space="preserve"> </w:t>
      </w:r>
      <w:r w:rsidR="004C7D15" w:rsidRPr="008818B7">
        <w:rPr>
          <w:rFonts w:ascii="Arial" w:hAnsi="Arial" w:cs="Arial"/>
        </w:rPr>
        <w:t>(Rastoka</w:t>
      </w:r>
      <w:r w:rsidR="006A54EE">
        <w:rPr>
          <w:rFonts w:ascii="Arial" w:hAnsi="Arial" w:cs="Arial"/>
        </w:rPr>
        <w:t xml:space="preserve"> et al</w:t>
      </w:r>
      <w:r w:rsidR="00110912">
        <w:rPr>
          <w:rFonts w:ascii="Arial" w:hAnsi="Arial" w:cs="Arial"/>
        </w:rPr>
        <w:t>.</w:t>
      </w:r>
      <w:r w:rsidR="004C7D15" w:rsidRPr="008818B7">
        <w:rPr>
          <w:rFonts w:ascii="Arial" w:hAnsi="Arial" w:cs="Arial"/>
        </w:rPr>
        <w:t xml:space="preserve">, 2022). </w:t>
      </w:r>
    </w:p>
    <w:p w14:paraId="047313AA" w14:textId="26E4FB99" w:rsidR="00990CDD" w:rsidRPr="0045019E" w:rsidRDefault="008818B7" w:rsidP="00F575B3">
      <w:pPr>
        <w:spacing w:line="360" w:lineRule="auto"/>
        <w:rPr>
          <w:rFonts w:ascii="Arial" w:hAnsi="Arial" w:cs="Arial"/>
        </w:rPr>
      </w:pPr>
      <w:r w:rsidRPr="008818B7">
        <w:rPr>
          <w:rFonts w:ascii="Arial" w:hAnsi="Arial" w:cs="Arial"/>
        </w:rPr>
        <w:t xml:space="preserve">In the second 'Spotting competencies in stories' and the third session 'Creating </w:t>
      </w:r>
      <w:r w:rsidR="007E3F08">
        <w:rPr>
          <w:rFonts w:ascii="Arial" w:hAnsi="Arial" w:cs="Arial"/>
        </w:rPr>
        <w:t>y</w:t>
      </w:r>
      <w:r w:rsidRPr="008818B7">
        <w:rPr>
          <w:rFonts w:ascii="Arial" w:hAnsi="Arial" w:cs="Arial"/>
        </w:rPr>
        <w:t>our own competency story', I learned that spotting is a very important step in everything we do.</w:t>
      </w:r>
      <w:r w:rsidR="00BB57DB">
        <w:rPr>
          <w:rFonts w:ascii="Arial" w:hAnsi="Arial" w:cs="Arial"/>
        </w:rPr>
        <w:t xml:space="preserve"> </w:t>
      </w:r>
      <w:r w:rsidR="00BB57DB" w:rsidRPr="00BB57DB">
        <w:rPr>
          <w:rFonts w:ascii="Arial" w:hAnsi="Arial" w:cs="Arial"/>
        </w:rPr>
        <w:t>While creating my story, I noticed many opportunities, skills, and dedication. I took advantage of some opportunities, while others went unnoticed</w:t>
      </w:r>
      <w:r w:rsidR="00BB57DB">
        <w:rPr>
          <w:rFonts w:ascii="Arial" w:hAnsi="Arial" w:cs="Arial"/>
        </w:rPr>
        <w:t xml:space="preserve">. </w:t>
      </w:r>
      <w:r w:rsidR="00A77E3C" w:rsidRPr="00A77E3C">
        <w:rPr>
          <w:rFonts w:ascii="Arial" w:hAnsi="Arial" w:cs="Arial"/>
        </w:rPr>
        <w:t>I had a vision, and I took the initiative, I worked with others, I created my values ​​and I learn through experiences.</w:t>
      </w:r>
      <w:r w:rsidR="00A77E3C">
        <w:rPr>
          <w:rFonts w:ascii="Arial" w:hAnsi="Arial" w:cs="Arial"/>
        </w:rPr>
        <w:t xml:space="preserve"> </w:t>
      </w:r>
      <w:r w:rsidR="007C1D3F" w:rsidRPr="007C1D3F">
        <w:rPr>
          <w:rFonts w:ascii="Arial" w:hAnsi="Arial" w:cs="Arial"/>
        </w:rPr>
        <w:t>I didn't appreciate everything I had achieved in a very short period of time, until I put it on paper and made a retrospective</w:t>
      </w:r>
      <w:r w:rsidR="007C1D3F">
        <w:rPr>
          <w:rFonts w:ascii="Arial" w:hAnsi="Arial" w:cs="Arial"/>
        </w:rPr>
        <w:t xml:space="preserve">. </w:t>
      </w:r>
      <w:r w:rsidR="00E4075B" w:rsidRPr="00E4075B">
        <w:rPr>
          <w:rFonts w:ascii="Arial" w:hAnsi="Arial" w:cs="Arial"/>
        </w:rPr>
        <w:t>I am improving my self-awareness, because coming to a new country I have a lot of time for introspection and getting to know myself, my feelings and what are the triggers for certain conditions.</w:t>
      </w:r>
      <w:r w:rsidR="00E4075B">
        <w:rPr>
          <w:rFonts w:ascii="Arial" w:hAnsi="Arial" w:cs="Arial"/>
        </w:rPr>
        <w:t xml:space="preserve"> </w:t>
      </w:r>
      <w:r w:rsidR="00A072E7" w:rsidRPr="00A072E7">
        <w:rPr>
          <w:rFonts w:ascii="Arial" w:hAnsi="Arial" w:cs="Arial"/>
        </w:rPr>
        <w:t>I want to continue creating my story, because regardless of successes and failures, it seems motivating</w:t>
      </w:r>
      <w:r w:rsidR="00026D16">
        <w:rPr>
          <w:rFonts w:ascii="Arial" w:hAnsi="Arial" w:cs="Arial"/>
        </w:rPr>
        <w:t xml:space="preserve"> </w:t>
      </w:r>
      <w:r w:rsidR="00026D16" w:rsidRPr="00026D16">
        <w:rPr>
          <w:rFonts w:ascii="Arial" w:hAnsi="Arial" w:cs="Arial"/>
        </w:rPr>
        <w:t>and gives me strength to continue on</w:t>
      </w:r>
      <w:r w:rsidR="00A072E7">
        <w:rPr>
          <w:rFonts w:ascii="Arial" w:hAnsi="Arial" w:cs="Arial"/>
        </w:rPr>
        <w:t xml:space="preserve">. </w:t>
      </w:r>
      <w:r w:rsidR="00990CDD">
        <w:br w:type="page"/>
      </w:r>
    </w:p>
    <w:p w14:paraId="6A84D2CE" w14:textId="59AF4462" w:rsidR="00BE6DE6" w:rsidRDefault="00990CDD" w:rsidP="00E972A9">
      <w:pPr>
        <w:pStyle w:val="Heading1"/>
        <w:rPr>
          <w:rFonts w:ascii="Arial" w:hAnsi="Arial" w:cs="Arial"/>
        </w:rPr>
      </w:pPr>
      <w:bookmarkStart w:id="3" w:name="_Toc109375385"/>
      <w:r w:rsidRPr="00990CDD">
        <w:rPr>
          <w:rFonts w:ascii="Arial" w:hAnsi="Arial" w:cs="Arial"/>
        </w:rPr>
        <w:lastRenderedPageBreak/>
        <w:t xml:space="preserve">Unit </w:t>
      </w:r>
      <w:bookmarkEnd w:id="3"/>
      <w:r w:rsidR="00C64613">
        <w:rPr>
          <w:rFonts w:ascii="Arial" w:hAnsi="Arial" w:cs="Arial"/>
        </w:rPr>
        <w:t>Three</w:t>
      </w:r>
    </w:p>
    <w:p w14:paraId="33DF4143" w14:textId="77777777" w:rsidR="00E972A9" w:rsidRPr="00E972A9" w:rsidRDefault="00E972A9" w:rsidP="00E972A9"/>
    <w:p w14:paraId="1B625805" w14:textId="441691A0" w:rsidR="00A50903" w:rsidRDefault="00BE6DE6" w:rsidP="00BE6DE6">
      <w:pPr>
        <w:spacing w:line="360" w:lineRule="auto"/>
        <w:rPr>
          <w:rFonts w:ascii="Arial" w:hAnsi="Arial" w:cs="Arial"/>
        </w:rPr>
      </w:pPr>
      <w:r w:rsidRPr="00BE6DE6">
        <w:rPr>
          <w:rFonts w:ascii="Arial" w:hAnsi="Arial" w:cs="Arial"/>
        </w:rPr>
        <w:t xml:space="preserve">Unit </w:t>
      </w:r>
      <w:r w:rsidR="00FB4599">
        <w:rPr>
          <w:rFonts w:ascii="Arial" w:hAnsi="Arial" w:cs="Arial"/>
        </w:rPr>
        <w:t>three</w:t>
      </w:r>
      <w:r w:rsidRPr="00BE6DE6">
        <w:rPr>
          <w:rFonts w:ascii="Arial" w:hAnsi="Arial" w:cs="Arial"/>
        </w:rPr>
        <w:t xml:space="preserve"> 'Mobilising Support' had the biggest impact on me. </w:t>
      </w:r>
      <w:r w:rsidR="003B16F5" w:rsidRPr="003B16F5">
        <w:rPr>
          <w:rFonts w:ascii="Arial" w:hAnsi="Arial" w:cs="Arial"/>
        </w:rPr>
        <w:t>I would especially like to mention one part from</w:t>
      </w:r>
      <w:r w:rsidRPr="00BE6DE6">
        <w:rPr>
          <w:rFonts w:ascii="Arial" w:hAnsi="Arial" w:cs="Arial"/>
        </w:rPr>
        <w:t xml:space="preserve"> Topic one 'Collaboration not Competition', which is a TED </w:t>
      </w:r>
      <w:r w:rsidR="008B19BC">
        <w:rPr>
          <w:rFonts w:ascii="Arial" w:hAnsi="Arial" w:cs="Arial"/>
        </w:rPr>
        <w:t>speech</w:t>
      </w:r>
      <w:r w:rsidRPr="00BE6DE6">
        <w:rPr>
          <w:rFonts w:ascii="Arial" w:hAnsi="Arial" w:cs="Arial"/>
        </w:rPr>
        <w:t xml:space="preserve"> by Patrick Boland</w:t>
      </w:r>
      <w:r w:rsidR="003D3144">
        <w:rPr>
          <w:rFonts w:ascii="Arial" w:hAnsi="Arial" w:cs="Arial"/>
        </w:rPr>
        <w:t xml:space="preserve"> (2016)</w:t>
      </w:r>
      <w:r w:rsidRPr="00BE6DE6">
        <w:rPr>
          <w:rFonts w:ascii="Arial" w:hAnsi="Arial" w:cs="Arial"/>
        </w:rPr>
        <w:t xml:space="preserve">. </w:t>
      </w:r>
    </w:p>
    <w:p w14:paraId="6A9575BE" w14:textId="2D8BC43F" w:rsidR="00EC392B" w:rsidRDefault="00781D9D" w:rsidP="00BE6DE6">
      <w:pPr>
        <w:spacing w:line="360" w:lineRule="auto"/>
        <w:rPr>
          <w:rFonts w:ascii="Arial" w:hAnsi="Arial" w:cs="Arial"/>
        </w:rPr>
      </w:pPr>
      <w:r w:rsidRPr="00781D9D">
        <w:rPr>
          <w:rFonts w:ascii="Arial" w:hAnsi="Arial" w:cs="Arial"/>
        </w:rPr>
        <w:t>Patrick Boland's</w:t>
      </w:r>
      <w:r w:rsidR="00FA2A5F">
        <w:rPr>
          <w:rFonts w:ascii="Arial" w:hAnsi="Arial" w:cs="Arial"/>
        </w:rPr>
        <w:t xml:space="preserve"> (2016)</w:t>
      </w:r>
      <w:r w:rsidRPr="00781D9D">
        <w:rPr>
          <w:rFonts w:ascii="Arial" w:hAnsi="Arial" w:cs="Arial"/>
        </w:rPr>
        <w:t xml:space="preserve"> TED talk about successes, failures and the importance of mentors made me look at how I used to look at failures and how I look at them now.</w:t>
      </w:r>
      <w:r w:rsidR="00B00E5E">
        <w:rPr>
          <w:rFonts w:ascii="Arial" w:hAnsi="Arial" w:cs="Arial"/>
        </w:rPr>
        <w:t xml:space="preserve"> </w:t>
      </w:r>
      <w:r w:rsidR="00A95361" w:rsidRPr="00A95361">
        <w:rPr>
          <w:rFonts w:ascii="Arial" w:hAnsi="Arial" w:cs="Arial"/>
        </w:rPr>
        <w:t xml:space="preserve">Patrick states that there are three states after failure: stay down, </w:t>
      </w:r>
      <w:r w:rsidR="00DB34F4">
        <w:rPr>
          <w:rFonts w:ascii="Arial" w:hAnsi="Arial" w:cs="Arial"/>
        </w:rPr>
        <w:t>return</w:t>
      </w:r>
      <w:r w:rsidR="00A95361" w:rsidRPr="00A95361">
        <w:rPr>
          <w:rFonts w:ascii="Arial" w:hAnsi="Arial" w:cs="Arial"/>
        </w:rPr>
        <w:t>, and grow</w:t>
      </w:r>
      <w:r w:rsidR="00DB34F4">
        <w:rPr>
          <w:rFonts w:ascii="Arial" w:hAnsi="Arial" w:cs="Arial"/>
        </w:rPr>
        <w:t xml:space="preserve">. </w:t>
      </w:r>
      <w:r w:rsidR="007D1B02" w:rsidRPr="007D1B02">
        <w:rPr>
          <w:rFonts w:ascii="Arial" w:hAnsi="Arial" w:cs="Arial"/>
        </w:rPr>
        <w:t xml:space="preserve">Previously, when I experienced any kind of failure, I stayed in the </w:t>
      </w:r>
      <w:r w:rsidR="007D1B02">
        <w:rPr>
          <w:rFonts w:ascii="Arial" w:hAnsi="Arial" w:cs="Arial"/>
          <w:lang w:val="sr-Latn-RS"/>
        </w:rPr>
        <w:t>’</w:t>
      </w:r>
      <w:r w:rsidR="007D1B02" w:rsidRPr="007D1B02">
        <w:rPr>
          <w:rFonts w:ascii="Arial" w:hAnsi="Arial" w:cs="Arial"/>
        </w:rPr>
        <w:t>stay down</w:t>
      </w:r>
      <w:r w:rsidR="007D1B02">
        <w:rPr>
          <w:rFonts w:ascii="Arial" w:hAnsi="Arial" w:cs="Arial"/>
          <w:lang w:val="sr-Latn-RS"/>
        </w:rPr>
        <w:t>’</w:t>
      </w:r>
      <w:r w:rsidR="007D1B02" w:rsidRPr="007D1B02">
        <w:rPr>
          <w:rFonts w:ascii="Arial" w:hAnsi="Arial" w:cs="Arial"/>
        </w:rPr>
        <w:t xml:space="preserve"> phase for a very long time</w:t>
      </w:r>
      <w:r w:rsidR="00F433A4">
        <w:rPr>
          <w:rFonts w:ascii="Arial" w:hAnsi="Arial" w:cs="Arial"/>
        </w:rPr>
        <w:t xml:space="preserve"> </w:t>
      </w:r>
      <w:r w:rsidR="00F433A4" w:rsidRPr="00F433A4">
        <w:rPr>
          <w:rFonts w:ascii="Arial" w:hAnsi="Arial" w:cs="Arial"/>
        </w:rPr>
        <w:t xml:space="preserve">trying to </w:t>
      </w:r>
      <w:r w:rsidR="00F433A4">
        <w:rPr>
          <w:rFonts w:ascii="Arial" w:hAnsi="Arial" w:cs="Arial"/>
        </w:rPr>
        <w:t>get</w:t>
      </w:r>
      <w:r w:rsidR="00F433A4" w:rsidRPr="00F433A4">
        <w:rPr>
          <w:rFonts w:ascii="Arial" w:hAnsi="Arial" w:cs="Arial"/>
        </w:rPr>
        <w:t xml:space="preserve"> to the </w:t>
      </w:r>
      <w:r w:rsidR="00F433A4">
        <w:rPr>
          <w:rFonts w:ascii="Arial" w:hAnsi="Arial" w:cs="Arial"/>
          <w:lang w:val="sr-Latn-RS"/>
        </w:rPr>
        <w:t>’</w:t>
      </w:r>
      <w:r w:rsidR="00F433A4" w:rsidRPr="00F433A4">
        <w:rPr>
          <w:rFonts w:ascii="Arial" w:hAnsi="Arial" w:cs="Arial"/>
        </w:rPr>
        <w:t>return</w:t>
      </w:r>
      <w:r w:rsidR="00F433A4">
        <w:rPr>
          <w:rFonts w:ascii="Arial" w:hAnsi="Arial" w:cs="Arial"/>
        </w:rPr>
        <w:t>’</w:t>
      </w:r>
      <w:r w:rsidR="00F433A4" w:rsidRPr="00F433A4">
        <w:rPr>
          <w:rFonts w:ascii="Arial" w:hAnsi="Arial" w:cs="Arial"/>
        </w:rPr>
        <w:t xml:space="preserve"> phase, and I would stay</w:t>
      </w:r>
      <w:r w:rsidR="00A42284">
        <w:rPr>
          <w:rFonts w:ascii="Arial" w:hAnsi="Arial" w:cs="Arial"/>
        </w:rPr>
        <w:t xml:space="preserve"> </w:t>
      </w:r>
      <w:r w:rsidR="00F433A4" w:rsidRPr="00F433A4">
        <w:rPr>
          <w:rFonts w:ascii="Arial" w:hAnsi="Arial" w:cs="Arial"/>
        </w:rPr>
        <w:t>there even though I was not satisfied with, for example, my job, but that meant safety.</w:t>
      </w:r>
      <w:r w:rsidR="007D3A01">
        <w:rPr>
          <w:rFonts w:ascii="Arial" w:hAnsi="Arial" w:cs="Arial"/>
        </w:rPr>
        <w:t xml:space="preserve"> </w:t>
      </w:r>
      <w:r w:rsidR="007D3A01" w:rsidRPr="007D3A01">
        <w:rPr>
          <w:rFonts w:ascii="Arial" w:hAnsi="Arial" w:cs="Arial"/>
        </w:rPr>
        <w:t>A week ago, I had a job interview, and they didn't accept me. Yes, it was difficult for me, but I didn't let it disturb me</w:t>
      </w:r>
      <w:r w:rsidR="007D3A01">
        <w:rPr>
          <w:rFonts w:ascii="Arial" w:hAnsi="Arial" w:cs="Arial"/>
        </w:rPr>
        <w:t>.</w:t>
      </w:r>
      <w:r w:rsidR="007D3A01" w:rsidRPr="007D3A01">
        <w:rPr>
          <w:rFonts w:ascii="Arial" w:hAnsi="Arial" w:cs="Arial"/>
        </w:rPr>
        <w:t xml:space="preserve"> I did a retrospective and for the next interviews I will not repeat the mistakes.</w:t>
      </w:r>
      <w:r w:rsidR="007D3A01">
        <w:rPr>
          <w:rFonts w:ascii="Arial" w:hAnsi="Arial" w:cs="Arial"/>
        </w:rPr>
        <w:t xml:space="preserve"> </w:t>
      </w:r>
      <w:r w:rsidR="00D4483A" w:rsidRPr="00D4483A">
        <w:rPr>
          <w:rFonts w:ascii="Arial" w:hAnsi="Arial" w:cs="Arial"/>
        </w:rPr>
        <w:t xml:space="preserve">I </w:t>
      </w:r>
      <w:r w:rsidR="00D13983">
        <w:rPr>
          <w:rFonts w:ascii="Arial" w:hAnsi="Arial" w:cs="Arial"/>
        </w:rPr>
        <w:t xml:space="preserve">am and I </w:t>
      </w:r>
      <w:r w:rsidR="00D4483A">
        <w:rPr>
          <w:rFonts w:ascii="Arial" w:hAnsi="Arial" w:cs="Arial"/>
        </w:rPr>
        <w:t xml:space="preserve">will </w:t>
      </w:r>
      <w:r w:rsidR="00D4483A" w:rsidRPr="00D4483A">
        <w:rPr>
          <w:rFonts w:ascii="Arial" w:hAnsi="Arial" w:cs="Arial"/>
        </w:rPr>
        <w:t xml:space="preserve">learn from </w:t>
      </w:r>
      <w:r w:rsidR="00D4483A">
        <w:rPr>
          <w:rFonts w:ascii="Arial" w:hAnsi="Arial" w:cs="Arial"/>
        </w:rPr>
        <w:t xml:space="preserve">my </w:t>
      </w:r>
      <w:r w:rsidR="00D4483A" w:rsidRPr="00D4483A">
        <w:rPr>
          <w:rFonts w:ascii="Arial" w:hAnsi="Arial" w:cs="Arial"/>
        </w:rPr>
        <w:t>experience</w:t>
      </w:r>
      <w:r w:rsidR="00D4483A">
        <w:rPr>
          <w:rFonts w:ascii="Arial" w:hAnsi="Arial" w:cs="Arial"/>
        </w:rPr>
        <w:t>s</w:t>
      </w:r>
      <w:r w:rsidR="00D13983">
        <w:rPr>
          <w:rFonts w:ascii="Arial" w:hAnsi="Arial" w:cs="Arial"/>
        </w:rPr>
        <w:t>.</w:t>
      </w:r>
      <w:r w:rsidR="008908D1">
        <w:rPr>
          <w:rFonts w:ascii="Arial" w:hAnsi="Arial" w:cs="Arial"/>
        </w:rPr>
        <w:t xml:space="preserve"> </w:t>
      </w:r>
      <w:r w:rsidR="008908D1" w:rsidRPr="008908D1">
        <w:rPr>
          <w:rFonts w:ascii="Arial" w:hAnsi="Arial" w:cs="Arial"/>
        </w:rPr>
        <w:t>This leads to a learning c</w:t>
      </w:r>
      <w:r w:rsidR="008908D1">
        <w:rPr>
          <w:rFonts w:ascii="Arial" w:hAnsi="Arial" w:cs="Arial"/>
        </w:rPr>
        <w:t>ycle</w:t>
      </w:r>
      <w:r w:rsidR="00D621CB">
        <w:rPr>
          <w:rFonts w:ascii="Arial" w:hAnsi="Arial" w:cs="Arial"/>
        </w:rPr>
        <w:t xml:space="preserve"> </w:t>
      </w:r>
      <w:r w:rsidR="00D621CB" w:rsidRPr="00D621CB">
        <w:rPr>
          <w:rFonts w:ascii="Arial" w:hAnsi="Arial" w:cs="Arial"/>
        </w:rPr>
        <w:t xml:space="preserve">that Patrick talks </w:t>
      </w:r>
      <w:r w:rsidR="006C7E61" w:rsidRPr="00D621CB">
        <w:rPr>
          <w:rFonts w:ascii="Arial" w:hAnsi="Arial" w:cs="Arial"/>
        </w:rPr>
        <w:t>about,</w:t>
      </w:r>
      <w:r w:rsidR="00D621CB">
        <w:rPr>
          <w:rFonts w:ascii="Arial" w:hAnsi="Arial" w:cs="Arial"/>
        </w:rPr>
        <w:t xml:space="preserve"> and it consist of </w:t>
      </w:r>
      <w:r w:rsidR="006C54BF">
        <w:rPr>
          <w:rFonts w:ascii="Arial" w:hAnsi="Arial" w:cs="Arial"/>
        </w:rPr>
        <w:t xml:space="preserve">trying, failing, </w:t>
      </w:r>
      <w:r w:rsidR="00EB0869">
        <w:rPr>
          <w:rFonts w:ascii="Arial" w:hAnsi="Arial" w:cs="Arial"/>
        </w:rPr>
        <w:t>learning,</w:t>
      </w:r>
      <w:r w:rsidR="006C54BF">
        <w:rPr>
          <w:rFonts w:ascii="Arial" w:hAnsi="Arial" w:cs="Arial"/>
        </w:rPr>
        <w:t xml:space="preserve"> and growing. </w:t>
      </w:r>
      <w:r w:rsidR="00C05C02" w:rsidRPr="00C05C02">
        <w:rPr>
          <w:rFonts w:ascii="Arial" w:hAnsi="Arial" w:cs="Arial"/>
        </w:rPr>
        <w:t xml:space="preserve">This further guided me to research whether and how </w:t>
      </w:r>
      <w:r w:rsidR="00300B53">
        <w:rPr>
          <w:rFonts w:ascii="Arial" w:hAnsi="Arial" w:cs="Arial"/>
        </w:rPr>
        <w:t>we are</w:t>
      </w:r>
      <w:r w:rsidR="00C05C02" w:rsidRPr="00C05C02">
        <w:rPr>
          <w:rFonts w:ascii="Arial" w:hAnsi="Arial" w:cs="Arial"/>
        </w:rPr>
        <w:t xml:space="preserve"> learn</w:t>
      </w:r>
      <w:r w:rsidR="00300B53">
        <w:rPr>
          <w:rFonts w:ascii="Arial" w:hAnsi="Arial" w:cs="Arial"/>
        </w:rPr>
        <w:t>ing</w:t>
      </w:r>
      <w:r w:rsidR="00C05C02" w:rsidRPr="00C05C02">
        <w:rPr>
          <w:rFonts w:ascii="Arial" w:hAnsi="Arial" w:cs="Arial"/>
        </w:rPr>
        <w:t xml:space="preserve"> from mistakes </w:t>
      </w:r>
      <w:r w:rsidR="00300B53">
        <w:rPr>
          <w:rFonts w:ascii="Arial" w:hAnsi="Arial" w:cs="Arial"/>
        </w:rPr>
        <w:t xml:space="preserve">when we are working </w:t>
      </w:r>
      <w:r w:rsidR="00C05C02" w:rsidRPr="00C05C02">
        <w:rPr>
          <w:rFonts w:ascii="Arial" w:hAnsi="Arial" w:cs="Arial"/>
        </w:rPr>
        <w:t xml:space="preserve">in the health and social </w:t>
      </w:r>
      <w:r w:rsidR="006262F2">
        <w:rPr>
          <w:rFonts w:ascii="Arial" w:hAnsi="Arial" w:cs="Arial"/>
        </w:rPr>
        <w:t>field</w:t>
      </w:r>
      <w:r w:rsidR="00C05C02" w:rsidRPr="00C05C02">
        <w:rPr>
          <w:rFonts w:ascii="Arial" w:hAnsi="Arial" w:cs="Arial"/>
        </w:rPr>
        <w:t>.</w:t>
      </w:r>
      <w:r w:rsidR="006262F2">
        <w:rPr>
          <w:rFonts w:ascii="Arial" w:hAnsi="Arial" w:cs="Arial"/>
        </w:rPr>
        <w:t xml:space="preserve"> </w:t>
      </w:r>
      <w:r w:rsidR="00CE0302" w:rsidRPr="00CE0302">
        <w:rPr>
          <w:rFonts w:ascii="Arial" w:hAnsi="Arial" w:cs="Arial"/>
        </w:rPr>
        <w:t xml:space="preserve">I </w:t>
      </w:r>
      <w:r w:rsidR="00BE2CF5" w:rsidRPr="00CE0302">
        <w:rPr>
          <w:rFonts w:ascii="Arial" w:hAnsi="Arial" w:cs="Arial"/>
        </w:rPr>
        <w:t>concluded</w:t>
      </w:r>
      <w:r w:rsidR="00CE0302" w:rsidRPr="00CE0302">
        <w:rPr>
          <w:rFonts w:ascii="Arial" w:hAnsi="Arial" w:cs="Arial"/>
        </w:rPr>
        <w:t xml:space="preserve"> that the healthcare system does not tolerate mistakes for two reasons: the first is the patients that we cannot put in danger, and the second reason is that medicine discourages mistakes and thereby reduces the possibility of learning from mistakes</w:t>
      </w:r>
      <w:r w:rsidR="00385A29">
        <w:rPr>
          <w:rFonts w:ascii="Arial" w:hAnsi="Arial" w:cs="Arial"/>
        </w:rPr>
        <w:t xml:space="preserve"> </w:t>
      </w:r>
      <w:r w:rsidR="00BE2CF5" w:rsidRPr="00BE2CF5">
        <w:rPr>
          <w:rFonts w:ascii="Arial" w:hAnsi="Arial" w:cs="Arial"/>
        </w:rPr>
        <w:t>(Edmondson, 2004)</w:t>
      </w:r>
      <w:r w:rsidR="00BE2CF5">
        <w:rPr>
          <w:rFonts w:ascii="Arial" w:hAnsi="Arial" w:cs="Arial"/>
        </w:rPr>
        <w:t>.</w:t>
      </w:r>
      <w:r w:rsidR="00BD0697">
        <w:rPr>
          <w:rFonts w:ascii="Arial" w:hAnsi="Arial" w:cs="Arial"/>
        </w:rPr>
        <w:t xml:space="preserve"> </w:t>
      </w:r>
      <w:r w:rsidR="00585B73" w:rsidRPr="00585B73">
        <w:rPr>
          <w:rFonts w:ascii="Arial" w:hAnsi="Arial" w:cs="Arial"/>
        </w:rPr>
        <w:t>But we all know that mistakes happen, and it is very important to recognize challenges and mistakes because this can lead to an increase in the level of care and the quality of care itself</w:t>
      </w:r>
      <w:r w:rsidR="00585B73">
        <w:rPr>
          <w:rFonts w:ascii="Arial" w:hAnsi="Arial" w:cs="Arial"/>
        </w:rPr>
        <w:t xml:space="preserve"> </w:t>
      </w:r>
      <w:r w:rsidR="008B246D" w:rsidRPr="008B246D">
        <w:rPr>
          <w:rFonts w:ascii="Arial" w:hAnsi="Arial" w:cs="Arial"/>
        </w:rPr>
        <w:t>(Brady, 2013)</w:t>
      </w:r>
      <w:r w:rsidR="008B246D">
        <w:rPr>
          <w:rFonts w:ascii="Arial" w:hAnsi="Arial" w:cs="Arial"/>
        </w:rPr>
        <w:t xml:space="preserve">. </w:t>
      </w:r>
      <w:r w:rsidR="006D7D1A" w:rsidRPr="006D7D1A">
        <w:rPr>
          <w:rFonts w:ascii="Arial" w:hAnsi="Arial" w:cs="Arial"/>
        </w:rPr>
        <w:t>Here I made a connection with reflective practice</w:t>
      </w:r>
      <w:r w:rsidR="006D7D1A">
        <w:rPr>
          <w:rFonts w:ascii="Arial" w:hAnsi="Arial" w:cs="Arial"/>
        </w:rPr>
        <w:t xml:space="preserve">. </w:t>
      </w:r>
      <w:r w:rsidR="00E14992" w:rsidRPr="00E14992">
        <w:rPr>
          <w:rFonts w:ascii="Arial" w:hAnsi="Arial" w:cs="Arial"/>
        </w:rPr>
        <w:t>With reflection we can achieve a lot, not only when it comes to mistakes.</w:t>
      </w:r>
      <w:r w:rsidR="00FA7BF7">
        <w:rPr>
          <w:rFonts w:ascii="Arial" w:hAnsi="Arial" w:cs="Arial"/>
        </w:rPr>
        <w:t xml:space="preserve"> </w:t>
      </w:r>
      <w:r w:rsidR="007C2733" w:rsidRPr="007C2733">
        <w:rPr>
          <w:rFonts w:ascii="Arial" w:hAnsi="Arial" w:cs="Arial"/>
        </w:rPr>
        <w:t xml:space="preserve">The process of reflection is vital and helps to </w:t>
      </w:r>
      <w:r w:rsidR="007C2733">
        <w:rPr>
          <w:rFonts w:ascii="Arial" w:hAnsi="Arial" w:cs="Arial"/>
        </w:rPr>
        <w:t>gain</w:t>
      </w:r>
      <w:r w:rsidR="007C2733" w:rsidRPr="007C2733">
        <w:rPr>
          <w:rFonts w:ascii="Arial" w:hAnsi="Arial" w:cs="Arial"/>
        </w:rPr>
        <w:t xml:space="preserve"> understanding into </w:t>
      </w:r>
      <w:r w:rsidR="007C2733">
        <w:rPr>
          <w:rFonts w:ascii="Arial" w:hAnsi="Arial" w:cs="Arial"/>
        </w:rPr>
        <w:t xml:space="preserve">our </w:t>
      </w:r>
      <w:r w:rsidR="007C2733" w:rsidRPr="007C2733">
        <w:rPr>
          <w:rFonts w:ascii="Arial" w:hAnsi="Arial" w:cs="Arial"/>
        </w:rPr>
        <w:t>professional practice</w:t>
      </w:r>
      <w:r w:rsidR="007C2733">
        <w:rPr>
          <w:rFonts w:ascii="Arial" w:hAnsi="Arial" w:cs="Arial"/>
        </w:rPr>
        <w:t xml:space="preserve"> </w:t>
      </w:r>
      <w:r w:rsidR="006F42D9" w:rsidRPr="006F42D9">
        <w:rPr>
          <w:rFonts w:ascii="Arial" w:hAnsi="Arial" w:cs="Arial"/>
        </w:rPr>
        <w:t>(Health and Care Professions Council, 2021)</w:t>
      </w:r>
      <w:r w:rsidR="007C2733">
        <w:rPr>
          <w:rFonts w:ascii="Arial" w:hAnsi="Arial" w:cs="Arial"/>
        </w:rPr>
        <w:t xml:space="preserve">. </w:t>
      </w:r>
      <w:r w:rsidR="00FA7BF7" w:rsidRPr="00FA7BF7">
        <w:rPr>
          <w:rFonts w:ascii="Arial" w:hAnsi="Arial" w:cs="Arial"/>
        </w:rPr>
        <w:t xml:space="preserve">With proper reflective practice, we can recognize our strengths and weaknesses, </w:t>
      </w:r>
      <w:r w:rsidR="00AE6305" w:rsidRPr="00AE6305">
        <w:rPr>
          <w:rFonts w:ascii="Arial" w:hAnsi="Arial" w:cs="Arial"/>
        </w:rPr>
        <w:t>and thereby improve our skills through a critical review of the situation</w:t>
      </w:r>
      <w:r w:rsidR="00215622">
        <w:rPr>
          <w:rFonts w:ascii="Arial" w:hAnsi="Arial" w:cs="Arial"/>
        </w:rPr>
        <w:t xml:space="preserve"> </w:t>
      </w:r>
      <w:r w:rsidR="00F22382" w:rsidRPr="00F22382">
        <w:rPr>
          <w:rFonts w:ascii="Arial" w:hAnsi="Arial" w:cs="Arial"/>
        </w:rPr>
        <w:t>(Koshy et al., 2017)</w:t>
      </w:r>
      <w:r w:rsidR="00F22382">
        <w:rPr>
          <w:rFonts w:ascii="Arial" w:hAnsi="Arial" w:cs="Arial"/>
        </w:rPr>
        <w:t>.</w:t>
      </w:r>
    </w:p>
    <w:p w14:paraId="7CDF4FF1" w14:textId="3F3B0608" w:rsidR="00EB0869" w:rsidRDefault="00C17A34" w:rsidP="00BE6DE6">
      <w:pPr>
        <w:spacing w:line="360" w:lineRule="auto"/>
        <w:rPr>
          <w:rFonts w:ascii="Arial" w:hAnsi="Arial" w:cs="Arial"/>
        </w:rPr>
      </w:pPr>
      <w:r w:rsidRPr="00C17A34">
        <w:rPr>
          <w:rFonts w:ascii="Arial" w:hAnsi="Arial" w:cs="Arial"/>
        </w:rPr>
        <w:t>During sessions two</w:t>
      </w:r>
      <w:r>
        <w:rPr>
          <w:rFonts w:ascii="Arial" w:hAnsi="Arial" w:cs="Arial"/>
        </w:rPr>
        <w:t xml:space="preserve"> </w:t>
      </w:r>
      <w:r w:rsidR="00FF7AA5">
        <w:rPr>
          <w:rFonts w:ascii="Arial" w:hAnsi="Arial" w:cs="Arial"/>
          <w:lang w:val="sr-Latn-RS"/>
        </w:rPr>
        <w:t>’</w:t>
      </w:r>
      <w:r w:rsidR="00FF7AA5">
        <w:rPr>
          <w:rFonts w:ascii="Arial" w:hAnsi="Arial" w:cs="Arial"/>
        </w:rPr>
        <w:t>Stakeholder analysis</w:t>
      </w:r>
      <w:r w:rsidR="00FF7AA5">
        <w:rPr>
          <w:rFonts w:ascii="Arial" w:hAnsi="Arial" w:cs="Arial"/>
          <w:lang w:val="sr-Latn-RS"/>
        </w:rPr>
        <w:t>’</w:t>
      </w:r>
      <w:r w:rsidRPr="00C17A34">
        <w:rPr>
          <w:rFonts w:ascii="Arial" w:hAnsi="Arial" w:cs="Arial"/>
        </w:rPr>
        <w:t xml:space="preserve"> and three</w:t>
      </w:r>
      <w:r w:rsidR="00FF7AA5">
        <w:rPr>
          <w:rFonts w:ascii="Arial" w:hAnsi="Arial" w:cs="Arial"/>
        </w:rPr>
        <w:t xml:space="preserve"> ‘</w:t>
      </w:r>
      <w:r w:rsidR="00341DBC">
        <w:rPr>
          <w:rFonts w:ascii="Arial" w:hAnsi="Arial" w:cs="Arial"/>
        </w:rPr>
        <w:t>Creating a stakeholder map</w:t>
      </w:r>
      <w:r w:rsidR="00341DBC">
        <w:rPr>
          <w:rFonts w:ascii="Arial" w:hAnsi="Arial" w:cs="Arial"/>
          <w:lang w:val="sr-Latn-RS"/>
        </w:rPr>
        <w:t>’</w:t>
      </w:r>
      <w:r w:rsidRPr="00C17A34">
        <w:rPr>
          <w:rFonts w:ascii="Arial" w:hAnsi="Arial" w:cs="Arial"/>
        </w:rPr>
        <w:t xml:space="preserve">, I learned how to create a stakeholder map when it comes to </w:t>
      </w:r>
      <w:r w:rsidR="00341DBC">
        <w:rPr>
          <w:rFonts w:ascii="Arial" w:hAnsi="Arial" w:cs="Arial"/>
        </w:rPr>
        <w:t>projects</w:t>
      </w:r>
      <w:r w:rsidRPr="00C17A34">
        <w:rPr>
          <w:rFonts w:ascii="Arial" w:hAnsi="Arial" w:cs="Arial"/>
        </w:rPr>
        <w:t>, and why they matter.</w:t>
      </w:r>
      <w:r w:rsidR="0059744A">
        <w:rPr>
          <w:rFonts w:ascii="Arial" w:hAnsi="Arial" w:cs="Arial"/>
        </w:rPr>
        <w:t xml:space="preserve"> </w:t>
      </w:r>
      <w:r w:rsidR="0059744A" w:rsidRPr="0059744A">
        <w:rPr>
          <w:rFonts w:ascii="Arial" w:hAnsi="Arial" w:cs="Arial"/>
        </w:rPr>
        <w:t>Building stable personal relationships can have a double effect; both on a business and private level</w:t>
      </w:r>
      <w:r w:rsidR="00BD041D">
        <w:rPr>
          <w:rFonts w:ascii="Arial" w:hAnsi="Arial" w:cs="Arial"/>
        </w:rPr>
        <w:t xml:space="preserve">, and those connections can be </w:t>
      </w:r>
      <w:r w:rsidR="00CA04BA">
        <w:rPr>
          <w:rFonts w:ascii="Arial" w:hAnsi="Arial" w:cs="Arial"/>
        </w:rPr>
        <w:t>a key to success</w:t>
      </w:r>
      <w:r w:rsidR="0059744A">
        <w:rPr>
          <w:rFonts w:ascii="Arial" w:hAnsi="Arial" w:cs="Arial"/>
        </w:rPr>
        <w:t xml:space="preserve"> (</w:t>
      </w:r>
      <w:r w:rsidR="00D5403D">
        <w:rPr>
          <w:rFonts w:ascii="Arial" w:hAnsi="Arial" w:cs="Arial"/>
        </w:rPr>
        <w:t>Sabroff, 2019)</w:t>
      </w:r>
      <w:r w:rsidR="00E709B3">
        <w:rPr>
          <w:rFonts w:ascii="Arial" w:hAnsi="Arial" w:cs="Arial"/>
        </w:rPr>
        <w:t xml:space="preserve">. </w:t>
      </w:r>
      <w:r w:rsidR="00CB3A3C" w:rsidRPr="00CB3A3C">
        <w:rPr>
          <w:rFonts w:ascii="Arial" w:hAnsi="Arial" w:cs="Arial"/>
        </w:rPr>
        <w:t>I never saw family and friends as stakeholders, but through this part I realized that they could have a very big influence on the development of the project itself, they can provide support and give some ideas that we didn't notice.</w:t>
      </w:r>
    </w:p>
    <w:p w14:paraId="68CB5017" w14:textId="48DB2D36" w:rsidR="00990CDD" w:rsidRPr="00A50903" w:rsidRDefault="00990CDD" w:rsidP="00BE6DE6">
      <w:pPr>
        <w:spacing w:line="360" w:lineRule="auto"/>
        <w:rPr>
          <w:rFonts w:ascii="Arial" w:hAnsi="Arial" w:cs="Arial"/>
        </w:rPr>
      </w:pPr>
      <w:r w:rsidRPr="00BE6DE6">
        <w:rPr>
          <w:rFonts w:ascii="Arial" w:hAnsi="Arial" w:cs="Arial"/>
        </w:rPr>
        <w:br w:type="page"/>
      </w:r>
    </w:p>
    <w:p w14:paraId="54BEAD3E" w14:textId="16D78321" w:rsidR="00E972A9" w:rsidRDefault="00990CDD" w:rsidP="00E972A9">
      <w:pPr>
        <w:pStyle w:val="Heading1"/>
        <w:spacing w:line="240" w:lineRule="auto"/>
        <w:rPr>
          <w:rFonts w:ascii="Arial" w:hAnsi="Arial" w:cs="Arial"/>
        </w:rPr>
      </w:pPr>
      <w:bookmarkStart w:id="4" w:name="_Toc109375386"/>
      <w:r w:rsidRPr="00990CDD">
        <w:rPr>
          <w:rFonts w:ascii="Arial" w:hAnsi="Arial" w:cs="Arial"/>
        </w:rPr>
        <w:lastRenderedPageBreak/>
        <w:t xml:space="preserve">Unit </w:t>
      </w:r>
      <w:bookmarkEnd w:id="4"/>
      <w:r w:rsidR="00C64613">
        <w:rPr>
          <w:rFonts w:ascii="Arial" w:hAnsi="Arial" w:cs="Arial"/>
        </w:rPr>
        <w:t>Four</w:t>
      </w:r>
    </w:p>
    <w:p w14:paraId="1B632029" w14:textId="77777777" w:rsidR="00E972A9" w:rsidRDefault="00E972A9" w:rsidP="00E972A9">
      <w:pPr>
        <w:spacing w:line="360" w:lineRule="auto"/>
      </w:pPr>
    </w:p>
    <w:p w14:paraId="6DCC4868" w14:textId="77777777" w:rsidR="00AA539D" w:rsidRDefault="00E972A9" w:rsidP="00E972A9">
      <w:pPr>
        <w:spacing w:line="360" w:lineRule="auto"/>
        <w:rPr>
          <w:rFonts w:ascii="Arial" w:hAnsi="Arial" w:cs="Arial"/>
        </w:rPr>
      </w:pPr>
      <w:r w:rsidRPr="00E972A9">
        <w:rPr>
          <w:rFonts w:ascii="Arial" w:hAnsi="Arial" w:cs="Arial"/>
        </w:rPr>
        <w:t xml:space="preserve">Trough </w:t>
      </w:r>
      <w:r>
        <w:rPr>
          <w:rFonts w:ascii="Arial" w:hAnsi="Arial" w:cs="Arial"/>
        </w:rPr>
        <w:t xml:space="preserve">Unit Four called </w:t>
      </w:r>
      <w:r>
        <w:rPr>
          <w:rFonts w:ascii="Arial" w:hAnsi="Arial" w:cs="Arial"/>
          <w:lang w:val="sr-Latn-RS"/>
        </w:rPr>
        <w:t>’</w:t>
      </w:r>
      <w:r>
        <w:rPr>
          <w:rFonts w:ascii="Arial" w:hAnsi="Arial" w:cs="Arial"/>
        </w:rPr>
        <w:t>Evaluation</w:t>
      </w:r>
      <w:r>
        <w:rPr>
          <w:rFonts w:ascii="Arial" w:hAnsi="Arial" w:cs="Arial"/>
          <w:lang w:val="sr-Latn-RS"/>
        </w:rPr>
        <w:t>’</w:t>
      </w:r>
      <w:r w:rsidR="00BB04BF">
        <w:rPr>
          <w:rFonts w:ascii="Arial" w:hAnsi="Arial" w:cs="Arial"/>
        </w:rPr>
        <w:t xml:space="preserve"> I chose Topic One </w:t>
      </w:r>
      <w:r w:rsidR="001972CF">
        <w:rPr>
          <w:rFonts w:ascii="Arial" w:hAnsi="Arial" w:cs="Arial"/>
          <w:lang w:val="sr-Latn-RS"/>
        </w:rPr>
        <w:t>’</w:t>
      </w:r>
      <w:r w:rsidR="001972CF">
        <w:rPr>
          <w:rFonts w:ascii="Arial" w:hAnsi="Arial" w:cs="Arial"/>
        </w:rPr>
        <w:t>Measuring Success</w:t>
      </w:r>
      <w:r w:rsidR="001972CF">
        <w:rPr>
          <w:rFonts w:ascii="Arial" w:hAnsi="Arial" w:cs="Arial"/>
          <w:lang w:val="sr-Latn-RS"/>
        </w:rPr>
        <w:t>’</w:t>
      </w:r>
      <w:r w:rsidR="00F30956">
        <w:rPr>
          <w:rFonts w:ascii="Arial" w:hAnsi="Arial" w:cs="Arial"/>
        </w:rPr>
        <w:t xml:space="preserve"> </w:t>
      </w:r>
      <w:r w:rsidR="00F30956" w:rsidRPr="00F30956">
        <w:rPr>
          <w:rFonts w:ascii="Arial" w:hAnsi="Arial" w:cs="Arial"/>
        </w:rPr>
        <w:t xml:space="preserve">I </w:t>
      </w:r>
      <w:r w:rsidR="00F30956">
        <w:rPr>
          <w:rFonts w:ascii="Arial" w:hAnsi="Arial" w:cs="Arial"/>
        </w:rPr>
        <w:t>created</w:t>
      </w:r>
      <w:r w:rsidR="00F30956" w:rsidRPr="00F30956">
        <w:rPr>
          <w:rFonts w:ascii="Arial" w:hAnsi="Arial" w:cs="Arial"/>
        </w:rPr>
        <w:t xml:space="preserve"> a </w:t>
      </w:r>
      <w:r w:rsidR="00F30956" w:rsidRPr="00F30956">
        <w:rPr>
          <w:rFonts w:ascii="Arial" w:hAnsi="Arial" w:cs="Arial"/>
        </w:rPr>
        <w:t>wider</w:t>
      </w:r>
      <w:r w:rsidR="00F30956" w:rsidRPr="00F30956">
        <w:rPr>
          <w:rFonts w:ascii="Arial" w:hAnsi="Arial" w:cs="Arial"/>
        </w:rPr>
        <w:t xml:space="preserve"> picture of what success is,</w:t>
      </w:r>
      <w:r w:rsidR="00AA539D">
        <w:rPr>
          <w:rFonts w:ascii="Arial" w:hAnsi="Arial" w:cs="Arial"/>
        </w:rPr>
        <w:t xml:space="preserve"> </w:t>
      </w:r>
      <w:r w:rsidR="00AA539D" w:rsidRPr="00AA539D">
        <w:rPr>
          <w:rFonts w:ascii="Arial" w:hAnsi="Arial" w:cs="Arial"/>
        </w:rPr>
        <w:t>what are its characteristics</w:t>
      </w:r>
      <w:r w:rsidR="00AA539D">
        <w:rPr>
          <w:rFonts w:ascii="Arial" w:hAnsi="Arial" w:cs="Arial"/>
        </w:rPr>
        <w:t>,</w:t>
      </w:r>
      <w:r w:rsidR="00F30956" w:rsidRPr="00F30956">
        <w:rPr>
          <w:rFonts w:ascii="Arial" w:hAnsi="Arial" w:cs="Arial"/>
        </w:rPr>
        <w:t xml:space="preserve"> what is the connection between well-being and success, as well as what the Pygmalion effect is.</w:t>
      </w:r>
    </w:p>
    <w:p w14:paraId="6ADAE552" w14:textId="77777777" w:rsidR="00367159" w:rsidRDefault="0059588F" w:rsidP="00E972A9">
      <w:pPr>
        <w:spacing w:line="360" w:lineRule="auto"/>
        <w:rPr>
          <w:rFonts w:ascii="Arial" w:hAnsi="Arial" w:cs="Arial"/>
        </w:rPr>
      </w:pPr>
      <w:r w:rsidRPr="0059588F">
        <w:rPr>
          <w:rFonts w:ascii="Arial" w:hAnsi="Arial" w:cs="Arial"/>
        </w:rPr>
        <w:t xml:space="preserve">Until now, I always had the opinion that success is only on the business front. Whenever I had a question related to success, I always </w:t>
      </w:r>
      <w:r w:rsidRPr="0059588F">
        <w:rPr>
          <w:rFonts w:ascii="Arial" w:hAnsi="Arial" w:cs="Arial"/>
        </w:rPr>
        <w:t>linked</w:t>
      </w:r>
      <w:r w:rsidRPr="0059588F">
        <w:rPr>
          <w:rFonts w:ascii="Arial" w:hAnsi="Arial" w:cs="Arial"/>
        </w:rPr>
        <w:t xml:space="preserve"> it only to work.</w:t>
      </w:r>
      <w:r w:rsidR="004C1679">
        <w:rPr>
          <w:rFonts w:ascii="Arial" w:hAnsi="Arial" w:cs="Arial"/>
        </w:rPr>
        <w:t xml:space="preserve"> </w:t>
      </w:r>
      <w:r w:rsidR="004C1679" w:rsidRPr="004C1679">
        <w:rPr>
          <w:rFonts w:ascii="Arial" w:hAnsi="Arial" w:cs="Arial"/>
        </w:rPr>
        <w:t xml:space="preserve">My opinion has changed. Success is not real success if there is no </w:t>
      </w:r>
      <w:r w:rsidR="002200E5">
        <w:rPr>
          <w:rFonts w:ascii="Arial" w:hAnsi="Arial" w:cs="Arial"/>
        </w:rPr>
        <w:t>well-being</w:t>
      </w:r>
      <w:r w:rsidR="004C1679" w:rsidRPr="004C1679">
        <w:rPr>
          <w:rFonts w:ascii="Arial" w:hAnsi="Arial" w:cs="Arial"/>
        </w:rPr>
        <w:t>.</w:t>
      </w:r>
      <w:r w:rsidR="001D5B61">
        <w:rPr>
          <w:rFonts w:ascii="Arial" w:hAnsi="Arial" w:cs="Arial"/>
        </w:rPr>
        <w:t xml:space="preserve"> </w:t>
      </w:r>
      <w:r w:rsidR="001D5B61" w:rsidRPr="001D5B61">
        <w:rPr>
          <w:rFonts w:ascii="Arial" w:hAnsi="Arial" w:cs="Arial"/>
        </w:rPr>
        <w:t>Research shows that success and well-being are strongly linked even in childhood; schools that nurture all aspects of a child's development are desirable, and if some aspect is neglected, for example, social or emotional, children will not be able to have a broader picture of the responsibility of education</w:t>
      </w:r>
      <w:r w:rsidR="008768CC">
        <w:rPr>
          <w:rFonts w:ascii="Arial" w:hAnsi="Arial" w:cs="Arial"/>
        </w:rPr>
        <w:t xml:space="preserve">. </w:t>
      </w:r>
      <w:r w:rsidR="008768CC" w:rsidRPr="008768CC">
        <w:rPr>
          <w:rFonts w:ascii="Arial" w:hAnsi="Arial" w:cs="Arial"/>
        </w:rPr>
        <w:t>Likewise, adults who are not employed have a lower level of well-being than those who are employed</w:t>
      </w:r>
      <w:r w:rsidR="001D5B61">
        <w:rPr>
          <w:rFonts w:ascii="Arial" w:hAnsi="Arial" w:cs="Arial"/>
        </w:rPr>
        <w:t xml:space="preserve"> (</w:t>
      </w:r>
      <w:r w:rsidR="000300B0">
        <w:rPr>
          <w:rFonts w:ascii="Arial" w:hAnsi="Arial" w:cs="Arial"/>
        </w:rPr>
        <w:t>Clarke, 2020)</w:t>
      </w:r>
      <w:r w:rsidR="00EC7115">
        <w:rPr>
          <w:rFonts w:ascii="Arial" w:hAnsi="Arial" w:cs="Arial"/>
        </w:rPr>
        <w:t xml:space="preserve">. </w:t>
      </w:r>
      <w:r w:rsidR="00BE7917">
        <w:rPr>
          <w:rFonts w:ascii="Arial" w:hAnsi="Arial" w:cs="Arial"/>
        </w:rPr>
        <w:t>S</w:t>
      </w:r>
      <w:r w:rsidR="00DF1183" w:rsidRPr="00DF1183">
        <w:rPr>
          <w:rFonts w:ascii="Arial" w:hAnsi="Arial" w:cs="Arial"/>
        </w:rPr>
        <w:t>cientists created an assessment to measure well-being, which consists of five key elements</w:t>
      </w:r>
      <w:r w:rsidR="00AE4FA4">
        <w:rPr>
          <w:rFonts w:ascii="Arial" w:hAnsi="Arial" w:cs="Arial"/>
        </w:rPr>
        <w:t xml:space="preserve"> – Career, Social, </w:t>
      </w:r>
      <w:r w:rsidR="00BE7917">
        <w:rPr>
          <w:rFonts w:ascii="Arial" w:hAnsi="Arial" w:cs="Arial"/>
        </w:rPr>
        <w:t xml:space="preserve">Financial, Community and Physical well-being. </w:t>
      </w:r>
      <w:r w:rsidR="00F912CC" w:rsidRPr="00F912CC">
        <w:rPr>
          <w:rFonts w:ascii="Arial" w:hAnsi="Arial" w:cs="Arial"/>
        </w:rPr>
        <w:t>We a</w:t>
      </w:r>
      <w:r w:rsidR="00F912CC">
        <w:rPr>
          <w:rFonts w:ascii="Arial" w:hAnsi="Arial" w:cs="Arial"/>
        </w:rPr>
        <w:t>re all driven in</w:t>
      </w:r>
      <w:r w:rsidR="00F912CC" w:rsidRPr="00F912CC">
        <w:rPr>
          <w:rFonts w:ascii="Arial" w:hAnsi="Arial" w:cs="Arial"/>
        </w:rPr>
        <w:t xml:space="preserve"> a different way</w:t>
      </w:r>
      <w:r w:rsidR="00BC49D9">
        <w:rPr>
          <w:rFonts w:ascii="Arial" w:hAnsi="Arial" w:cs="Arial"/>
        </w:rPr>
        <w:t xml:space="preserve">, </w:t>
      </w:r>
      <w:r w:rsidR="00246354" w:rsidRPr="00246354">
        <w:rPr>
          <w:rFonts w:ascii="Arial" w:hAnsi="Arial" w:cs="Arial"/>
        </w:rPr>
        <w:t>that's why our levels of well-being differ</w:t>
      </w:r>
      <w:r w:rsidR="00136FC0">
        <w:rPr>
          <w:rFonts w:ascii="Arial" w:hAnsi="Arial" w:cs="Arial"/>
        </w:rPr>
        <w:t xml:space="preserve">. </w:t>
      </w:r>
      <w:r w:rsidR="00136FC0" w:rsidRPr="00136FC0">
        <w:rPr>
          <w:rFonts w:ascii="Arial" w:hAnsi="Arial" w:cs="Arial"/>
        </w:rPr>
        <w:t xml:space="preserve">By strengthening each aspect, the levels </w:t>
      </w:r>
      <w:r w:rsidR="00136FC0">
        <w:rPr>
          <w:rFonts w:ascii="Arial" w:hAnsi="Arial" w:cs="Arial"/>
        </w:rPr>
        <w:t xml:space="preserve">of well-being </w:t>
      </w:r>
      <w:r w:rsidR="00367159" w:rsidRPr="00136FC0">
        <w:rPr>
          <w:rFonts w:ascii="Arial" w:hAnsi="Arial" w:cs="Arial"/>
        </w:rPr>
        <w:t>increase,</w:t>
      </w:r>
      <w:r w:rsidR="00367159">
        <w:rPr>
          <w:rFonts w:ascii="Arial" w:hAnsi="Arial" w:cs="Arial"/>
        </w:rPr>
        <w:t xml:space="preserve"> and we feel better</w:t>
      </w:r>
      <w:r w:rsidR="00136FC0" w:rsidRPr="00136FC0">
        <w:rPr>
          <w:rFonts w:ascii="Arial" w:hAnsi="Arial" w:cs="Arial"/>
        </w:rPr>
        <w:t>.</w:t>
      </w:r>
      <w:r w:rsidR="005B1132">
        <w:rPr>
          <w:rFonts w:ascii="Arial" w:hAnsi="Arial" w:cs="Arial"/>
        </w:rPr>
        <w:t xml:space="preserve"> </w:t>
      </w:r>
      <w:r w:rsidR="00FD774D" w:rsidRPr="00FD774D">
        <w:rPr>
          <w:rFonts w:ascii="Arial" w:hAnsi="Arial" w:cs="Arial"/>
        </w:rPr>
        <w:t>(Rath, 2010)</w:t>
      </w:r>
      <w:r w:rsidR="00FD774D">
        <w:rPr>
          <w:rFonts w:ascii="Arial" w:hAnsi="Arial" w:cs="Arial"/>
        </w:rPr>
        <w:t xml:space="preserve">. </w:t>
      </w:r>
    </w:p>
    <w:p w14:paraId="7F57FDBA" w14:textId="43920037" w:rsidR="00990CDD" w:rsidRPr="00E972A9" w:rsidRDefault="00AF6A09" w:rsidP="00E972A9">
      <w:pPr>
        <w:spacing w:line="360" w:lineRule="auto"/>
        <w:rPr>
          <w:rFonts w:ascii="Arial" w:eastAsiaTheme="majorEastAsia" w:hAnsi="Arial" w:cs="Arial"/>
          <w:color w:val="2F5496" w:themeColor="accent1" w:themeShade="BF"/>
          <w:sz w:val="32"/>
          <w:szCs w:val="32"/>
        </w:rPr>
      </w:pPr>
      <w:r w:rsidRPr="00AF6A09">
        <w:rPr>
          <w:rFonts w:ascii="Arial" w:hAnsi="Arial" w:cs="Arial"/>
        </w:rPr>
        <w:t>The Pygmalion effect in health and social care can be used to suppress depression and anxiety in patients, better understanding of the patient's illness</w:t>
      </w:r>
      <w:r w:rsidR="00232DF5">
        <w:rPr>
          <w:rFonts w:ascii="Arial" w:hAnsi="Arial" w:cs="Arial"/>
        </w:rPr>
        <w:t>,</w:t>
      </w:r>
      <w:r w:rsidRPr="00AF6A09">
        <w:rPr>
          <w:rFonts w:ascii="Arial" w:hAnsi="Arial" w:cs="Arial"/>
        </w:rPr>
        <w:t xml:space="preserve"> monitoring of </w:t>
      </w:r>
      <w:r w:rsidR="00D61BA3">
        <w:rPr>
          <w:rFonts w:ascii="Arial" w:hAnsi="Arial" w:cs="Arial"/>
        </w:rPr>
        <w:t>their</w:t>
      </w:r>
      <w:r w:rsidRPr="00AF6A09">
        <w:rPr>
          <w:rFonts w:ascii="Arial" w:hAnsi="Arial" w:cs="Arial"/>
        </w:rPr>
        <w:t xml:space="preserve"> feelings with modern information methods, and it has been proven that patients recognize and react positively, </w:t>
      </w:r>
      <w:r w:rsidR="00D61BA3">
        <w:rPr>
          <w:rFonts w:ascii="Arial" w:hAnsi="Arial" w:cs="Arial"/>
        </w:rPr>
        <w:t xml:space="preserve">by </w:t>
      </w:r>
      <w:r w:rsidRPr="00AF6A09">
        <w:rPr>
          <w:rFonts w:ascii="Arial" w:hAnsi="Arial" w:cs="Arial"/>
        </w:rPr>
        <w:t>chang</w:t>
      </w:r>
      <w:r w:rsidR="00D61BA3">
        <w:rPr>
          <w:rFonts w:ascii="Arial" w:hAnsi="Arial" w:cs="Arial"/>
        </w:rPr>
        <w:t>ing</w:t>
      </w:r>
      <w:r w:rsidRPr="00AF6A09">
        <w:rPr>
          <w:rFonts w:ascii="Arial" w:hAnsi="Arial" w:cs="Arial"/>
        </w:rPr>
        <w:t xml:space="preserve"> passive to active </w:t>
      </w:r>
      <w:r w:rsidRPr="00AF6A09">
        <w:rPr>
          <w:rFonts w:ascii="Arial" w:hAnsi="Arial" w:cs="Arial"/>
        </w:rPr>
        <w:t>behaviour</w:t>
      </w:r>
      <w:r w:rsidR="00463D58">
        <w:rPr>
          <w:rFonts w:ascii="Arial" w:hAnsi="Arial" w:cs="Arial"/>
        </w:rPr>
        <w:t xml:space="preserve">. Pygmalion effect used in </w:t>
      </w:r>
      <w:r w:rsidR="00D95DDD">
        <w:rPr>
          <w:rFonts w:ascii="Arial" w:hAnsi="Arial" w:cs="Arial"/>
        </w:rPr>
        <w:t>psychological care encourage patients to share their emotions</w:t>
      </w:r>
      <w:r w:rsidR="00CA4800">
        <w:rPr>
          <w:rFonts w:ascii="Arial" w:hAnsi="Arial" w:cs="Arial"/>
        </w:rPr>
        <w:t xml:space="preserve"> </w:t>
      </w:r>
      <w:r w:rsidR="0041540C" w:rsidRPr="0041540C">
        <w:rPr>
          <w:rFonts w:ascii="Arial" w:hAnsi="Arial" w:cs="Arial"/>
        </w:rPr>
        <w:t>(Zhang et al., 2022)</w:t>
      </w:r>
      <w:r w:rsidR="00CA4800">
        <w:rPr>
          <w:rFonts w:ascii="Arial" w:hAnsi="Arial" w:cs="Arial"/>
        </w:rPr>
        <w:t xml:space="preserve">. </w:t>
      </w:r>
      <w:r w:rsidR="00A66F61" w:rsidRPr="00A66F61">
        <w:rPr>
          <w:rFonts w:ascii="Arial" w:hAnsi="Arial" w:cs="Arial"/>
        </w:rPr>
        <w:t xml:space="preserve">This study provided a new approach to the psychological treatment of people suffering from Covid-19 during the isolation period, when negative feelings are increased, </w:t>
      </w:r>
      <w:r w:rsidR="00C27E4A" w:rsidRPr="00C27E4A">
        <w:rPr>
          <w:rFonts w:ascii="Arial" w:hAnsi="Arial" w:cs="Arial"/>
        </w:rPr>
        <w:t xml:space="preserve">and by using the Pygmalion effect with positive </w:t>
      </w:r>
      <w:r w:rsidR="00C27E4A" w:rsidRPr="00C27E4A">
        <w:rPr>
          <w:rFonts w:ascii="Arial" w:hAnsi="Arial" w:cs="Arial"/>
        </w:rPr>
        <w:t>recommendations</w:t>
      </w:r>
      <w:r w:rsidR="00C27E4A" w:rsidRPr="00C27E4A">
        <w:rPr>
          <w:rFonts w:ascii="Arial" w:hAnsi="Arial" w:cs="Arial"/>
        </w:rPr>
        <w:t>, encouragement and trust, the patients became more engaged</w:t>
      </w:r>
      <w:r w:rsidR="00C04AA5">
        <w:rPr>
          <w:rFonts w:ascii="Arial" w:hAnsi="Arial" w:cs="Arial"/>
        </w:rPr>
        <w:t xml:space="preserve"> and extroverted</w:t>
      </w:r>
      <w:r w:rsidR="00C27E4A" w:rsidRPr="00C27E4A">
        <w:rPr>
          <w:rFonts w:ascii="Arial" w:hAnsi="Arial" w:cs="Arial"/>
        </w:rPr>
        <w:t>.</w:t>
      </w:r>
      <w:r w:rsidR="00C27E4A">
        <w:rPr>
          <w:rFonts w:ascii="Arial" w:hAnsi="Arial" w:cs="Arial"/>
        </w:rPr>
        <w:t xml:space="preserve"> </w:t>
      </w:r>
      <w:r w:rsidR="00CA4800">
        <w:rPr>
          <w:rFonts w:ascii="Arial" w:hAnsi="Arial" w:cs="Arial"/>
        </w:rPr>
        <w:t>T</w:t>
      </w:r>
      <w:r w:rsidR="00CA4800" w:rsidRPr="00CA4800">
        <w:rPr>
          <w:rFonts w:ascii="Arial" w:hAnsi="Arial" w:cs="Arial"/>
        </w:rPr>
        <w:t>herefore, person-</w:t>
      </w:r>
      <w:r w:rsidR="00CA4800" w:rsidRPr="00CA4800">
        <w:rPr>
          <w:rFonts w:ascii="Arial" w:hAnsi="Arial" w:cs="Arial"/>
        </w:rPr>
        <w:t>centred</w:t>
      </w:r>
      <w:r w:rsidR="00CA4800" w:rsidRPr="00CA4800">
        <w:rPr>
          <w:rFonts w:ascii="Arial" w:hAnsi="Arial" w:cs="Arial"/>
        </w:rPr>
        <w:t xml:space="preserve"> care </w:t>
      </w:r>
      <w:r w:rsidR="00CA4800">
        <w:rPr>
          <w:rFonts w:ascii="Arial" w:hAnsi="Arial" w:cs="Arial"/>
        </w:rPr>
        <w:t>is</w:t>
      </w:r>
      <w:r w:rsidR="00CA4800" w:rsidRPr="00CA4800">
        <w:rPr>
          <w:rFonts w:ascii="Arial" w:hAnsi="Arial" w:cs="Arial"/>
        </w:rPr>
        <w:t xml:space="preserve"> improved, with a better understanding of </w:t>
      </w:r>
      <w:r w:rsidR="00CA4800">
        <w:rPr>
          <w:rFonts w:ascii="Arial" w:hAnsi="Arial" w:cs="Arial"/>
        </w:rPr>
        <w:t xml:space="preserve">patients’ </w:t>
      </w:r>
      <w:r w:rsidR="00CA4800" w:rsidRPr="00CA4800">
        <w:rPr>
          <w:rFonts w:ascii="Arial" w:hAnsi="Arial" w:cs="Arial"/>
        </w:rPr>
        <w:t>needs</w:t>
      </w:r>
      <w:r w:rsidR="00787C5E">
        <w:rPr>
          <w:rFonts w:ascii="Arial" w:hAnsi="Arial" w:cs="Arial"/>
        </w:rPr>
        <w:t xml:space="preserve"> and emotions</w:t>
      </w:r>
      <w:r w:rsidR="00CA4800">
        <w:rPr>
          <w:rFonts w:ascii="Arial" w:hAnsi="Arial" w:cs="Arial"/>
        </w:rPr>
        <w:t xml:space="preserve">. </w:t>
      </w:r>
      <w:r w:rsidR="00990CDD" w:rsidRPr="00E972A9">
        <w:rPr>
          <w:rFonts w:ascii="Arial" w:hAnsi="Arial" w:cs="Arial"/>
        </w:rPr>
        <w:br w:type="page"/>
      </w:r>
    </w:p>
    <w:p w14:paraId="3B4BCFD1" w14:textId="12361FBE" w:rsidR="00990CDD" w:rsidRPr="00990CDD" w:rsidRDefault="00990CDD" w:rsidP="00990CDD">
      <w:pPr>
        <w:pStyle w:val="Heading1"/>
        <w:rPr>
          <w:rFonts w:ascii="Arial" w:hAnsi="Arial" w:cs="Arial"/>
        </w:rPr>
      </w:pPr>
      <w:bookmarkStart w:id="5" w:name="_Toc109375387"/>
      <w:r w:rsidRPr="00990CDD">
        <w:rPr>
          <w:rFonts w:ascii="Arial" w:hAnsi="Arial" w:cs="Arial"/>
        </w:rPr>
        <w:lastRenderedPageBreak/>
        <w:t>Conclusion</w:t>
      </w:r>
      <w:bookmarkEnd w:id="5"/>
    </w:p>
    <w:p w14:paraId="462508D3" w14:textId="77777777" w:rsidR="00C818A8" w:rsidRDefault="00C818A8" w:rsidP="00C818A8">
      <w:pPr>
        <w:spacing w:line="360" w:lineRule="auto"/>
        <w:rPr>
          <w:rFonts w:ascii="Arial" w:hAnsi="Arial" w:cs="Arial"/>
        </w:rPr>
      </w:pPr>
    </w:p>
    <w:p w14:paraId="416C8873" w14:textId="4B23D91E" w:rsidR="00990CDD" w:rsidRPr="00C818A8" w:rsidRDefault="000A3CE0" w:rsidP="00C818A8">
      <w:pPr>
        <w:spacing w:line="360" w:lineRule="auto"/>
        <w:rPr>
          <w:rFonts w:ascii="Arial" w:eastAsiaTheme="majorEastAsia" w:hAnsi="Arial" w:cs="Arial"/>
          <w:color w:val="2F5496" w:themeColor="accent1" w:themeShade="BF"/>
          <w:sz w:val="32"/>
          <w:szCs w:val="32"/>
        </w:rPr>
      </w:pPr>
      <w:r w:rsidRPr="000A3CE0">
        <w:rPr>
          <w:rFonts w:ascii="Arial" w:hAnsi="Arial" w:cs="Arial"/>
        </w:rPr>
        <w:t>During E-learning I learned a lot and realized how everything is related to health and social care and how I can use everything learned in my profession.</w:t>
      </w:r>
      <w:r w:rsidR="003E2AF9">
        <w:rPr>
          <w:rFonts w:ascii="Arial" w:hAnsi="Arial" w:cs="Arial"/>
        </w:rPr>
        <w:t xml:space="preserve"> </w:t>
      </w:r>
      <w:r w:rsidR="00C818A8" w:rsidRPr="00C818A8">
        <w:rPr>
          <w:rFonts w:ascii="Arial" w:hAnsi="Arial" w:cs="Arial"/>
        </w:rPr>
        <w:t xml:space="preserve"> </w:t>
      </w:r>
      <w:r w:rsidR="003E2AF9" w:rsidRPr="003E2AF9">
        <w:rPr>
          <w:rFonts w:ascii="Arial" w:hAnsi="Arial" w:cs="Arial"/>
        </w:rPr>
        <w:t>Creativity is necessary, it is an inexhaustible source that we can use for innovations that will be for the common good, and through these innovations, projects we can reflect public and personal values.</w:t>
      </w:r>
      <w:r w:rsidR="003E2AF9">
        <w:rPr>
          <w:rFonts w:ascii="Arial" w:hAnsi="Arial" w:cs="Arial"/>
        </w:rPr>
        <w:t xml:space="preserve"> </w:t>
      </w:r>
      <w:r w:rsidR="00C818A8" w:rsidRPr="00C818A8">
        <w:rPr>
          <w:rFonts w:ascii="Arial" w:hAnsi="Arial" w:cs="Arial"/>
        </w:rPr>
        <w:t xml:space="preserve"> </w:t>
      </w:r>
      <w:r w:rsidR="00C151B4" w:rsidRPr="00C151B4">
        <w:rPr>
          <w:rFonts w:ascii="Arial" w:hAnsi="Arial" w:cs="Arial"/>
        </w:rPr>
        <w:t xml:space="preserve">Opportunities are all around us, we just need to </w:t>
      </w:r>
      <w:r w:rsidR="00C151B4">
        <w:rPr>
          <w:rFonts w:ascii="Arial" w:hAnsi="Arial" w:cs="Arial"/>
        </w:rPr>
        <w:t>notice</w:t>
      </w:r>
      <w:r w:rsidR="00C151B4" w:rsidRPr="00C151B4">
        <w:rPr>
          <w:rFonts w:ascii="Arial" w:hAnsi="Arial" w:cs="Arial"/>
        </w:rPr>
        <w:t xml:space="preserve"> them</w:t>
      </w:r>
      <w:r w:rsidR="00C151B4">
        <w:rPr>
          <w:rFonts w:ascii="Arial" w:hAnsi="Arial" w:cs="Arial"/>
        </w:rPr>
        <w:t xml:space="preserve">. </w:t>
      </w:r>
      <w:r w:rsidR="00401B26" w:rsidRPr="00401B26">
        <w:rPr>
          <w:rFonts w:ascii="Arial" w:hAnsi="Arial" w:cs="Arial"/>
        </w:rPr>
        <w:t>Two things that I would like to improve and use in my future career are reflection and the Pygmalion effect, which can greatly help patients and, therefore, us as their caregivers.</w:t>
      </w:r>
      <w:r w:rsidR="00C818A8" w:rsidRPr="00C818A8">
        <w:rPr>
          <w:rFonts w:ascii="Arial" w:hAnsi="Arial" w:cs="Arial"/>
        </w:rPr>
        <w:t xml:space="preserve">                 </w:t>
      </w:r>
      <w:r w:rsidR="00990CDD" w:rsidRPr="00C818A8">
        <w:rPr>
          <w:rFonts w:ascii="Arial" w:hAnsi="Arial" w:cs="Arial"/>
        </w:rPr>
        <w:br w:type="page"/>
      </w:r>
    </w:p>
    <w:p w14:paraId="63676FBA" w14:textId="3B3491BA" w:rsidR="00F968EA" w:rsidRDefault="00990CDD" w:rsidP="00990CDD">
      <w:pPr>
        <w:pStyle w:val="Heading1"/>
        <w:rPr>
          <w:rFonts w:ascii="Arial" w:hAnsi="Arial" w:cs="Arial"/>
        </w:rPr>
      </w:pPr>
      <w:bookmarkStart w:id="6" w:name="_Toc109375388"/>
      <w:r w:rsidRPr="00990CDD">
        <w:rPr>
          <w:rFonts w:ascii="Arial" w:hAnsi="Arial" w:cs="Arial"/>
        </w:rPr>
        <w:lastRenderedPageBreak/>
        <w:t>Reference list</w:t>
      </w:r>
      <w:bookmarkEnd w:id="6"/>
    </w:p>
    <w:p w14:paraId="6AC76908" w14:textId="7F153749" w:rsidR="00E10EDC" w:rsidRDefault="00E10EDC" w:rsidP="00E10EDC"/>
    <w:p w14:paraId="45168067" w14:textId="4A788538" w:rsidR="005033B7" w:rsidRDefault="005033B7" w:rsidP="005033B7">
      <w:pPr>
        <w:pStyle w:val="NormalWeb"/>
        <w:spacing w:before="0" w:beforeAutospacing="0" w:after="240" w:afterAutospacing="0" w:line="360" w:lineRule="auto"/>
        <w:rPr>
          <w:rFonts w:ascii="Arial" w:hAnsi="Arial" w:cs="Arial"/>
          <w:sz w:val="22"/>
          <w:szCs w:val="22"/>
        </w:rPr>
      </w:pPr>
      <w:r w:rsidRPr="005033B7">
        <w:rPr>
          <w:rFonts w:ascii="Arial" w:hAnsi="Arial" w:cs="Arial"/>
          <w:sz w:val="22"/>
          <w:szCs w:val="22"/>
        </w:rPr>
        <w:t xml:space="preserve">Boland, P. (2016). </w:t>
      </w:r>
      <w:r w:rsidRPr="005033B7">
        <w:rPr>
          <w:rFonts w:ascii="Arial" w:hAnsi="Arial" w:cs="Arial"/>
          <w:i/>
          <w:iCs/>
          <w:sz w:val="22"/>
          <w:szCs w:val="22"/>
        </w:rPr>
        <w:t>Failure and the Importance of mentors</w:t>
      </w:r>
      <w:r w:rsidRPr="005033B7">
        <w:rPr>
          <w:rFonts w:ascii="Arial" w:hAnsi="Arial" w:cs="Arial"/>
          <w:sz w:val="22"/>
          <w:szCs w:val="22"/>
        </w:rPr>
        <w:t xml:space="preserve">. [online] Available at: </w:t>
      </w:r>
      <w:hyperlink r:id="rId8" w:history="1">
        <w:r w:rsidRPr="00A75FF3">
          <w:rPr>
            <w:rStyle w:val="Hyperlink"/>
            <w:rFonts w:ascii="Arial" w:hAnsi="Arial" w:cs="Arial"/>
            <w:sz w:val="22"/>
            <w:szCs w:val="22"/>
          </w:rPr>
          <w:t>https://www.youtube.com/watch?v=-o-uGCPnHCw&amp;t=5s</w:t>
        </w:r>
      </w:hyperlink>
      <w:r w:rsidRPr="005033B7">
        <w:rPr>
          <w:rFonts w:ascii="Arial" w:hAnsi="Arial" w:cs="Arial"/>
          <w:sz w:val="22"/>
          <w:szCs w:val="22"/>
        </w:rPr>
        <w:t>.</w:t>
      </w:r>
      <w:r>
        <w:rPr>
          <w:rFonts w:ascii="Arial" w:hAnsi="Arial" w:cs="Arial"/>
          <w:sz w:val="22"/>
          <w:szCs w:val="22"/>
        </w:rPr>
        <w:t xml:space="preserve"> (Accessed</w:t>
      </w:r>
      <w:r w:rsidR="00FA2A5F">
        <w:rPr>
          <w:rFonts w:ascii="Arial" w:hAnsi="Arial" w:cs="Arial"/>
          <w:sz w:val="22"/>
          <w:szCs w:val="22"/>
        </w:rPr>
        <w:t>: 29/07/2022)</w:t>
      </w:r>
    </w:p>
    <w:p w14:paraId="0C9B9CF9" w14:textId="30EB08B5" w:rsidR="00112610" w:rsidRPr="005033B7" w:rsidRDefault="00112610" w:rsidP="00112610">
      <w:pPr>
        <w:spacing w:line="360" w:lineRule="auto"/>
        <w:rPr>
          <w:rFonts w:ascii="Arial" w:hAnsi="Arial" w:cs="Arial"/>
        </w:rPr>
      </w:pPr>
      <w:r w:rsidRPr="00BD1B21">
        <w:rPr>
          <w:rFonts w:ascii="Arial" w:hAnsi="Arial" w:cs="Arial"/>
        </w:rPr>
        <w:t xml:space="preserve">Brady, M. (2013). How to improve patient care by learning from mistakes. </w:t>
      </w:r>
      <w:r w:rsidRPr="00BD1B21">
        <w:rPr>
          <w:rFonts w:ascii="Arial" w:hAnsi="Arial" w:cs="Arial"/>
          <w:i/>
          <w:iCs/>
        </w:rPr>
        <w:t>Emergency Nurse</w:t>
      </w:r>
      <w:r w:rsidRPr="00BD1B21">
        <w:rPr>
          <w:rFonts w:ascii="Arial" w:hAnsi="Arial" w:cs="Arial"/>
        </w:rPr>
        <w:t>, [online] 20(9), pp.32–35. doi:10.7748/en2013.02.20.9.32.e679.</w:t>
      </w:r>
      <w:r>
        <w:rPr>
          <w:rFonts w:ascii="Arial" w:hAnsi="Arial" w:cs="Arial"/>
        </w:rPr>
        <w:t xml:space="preserve"> (Accessed: 29/07/2022)</w:t>
      </w:r>
    </w:p>
    <w:p w14:paraId="3B4B2E0D" w14:textId="42B770E3" w:rsidR="00897FB6" w:rsidRDefault="00897FB6" w:rsidP="00E10EDC">
      <w:pPr>
        <w:spacing w:line="360" w:lineRule="auto"/>
        <w:rPr>
          <w:rFonts w:ascii="Arial" w:hAnsi="Arial" w:cs="Arial"/>
        </w:rPr>
      </w:pPr>
      <w:r w:rsidRPr="00897FB6">
        <w:rPr>
          <w:rFonts w:ascii="Arial" w:hAnsi="Arial" w:cs="Arial"/>
        </w:rPr>
        <w:t>Brassfield, S. (2012). Never Let the Passions Be Your Guide: Descartes and the Role of the Passions. </w:t>
      </w:r>
      <w:r w:rsidRPr="00897FB6">
        <w:rPr>
          <w:rFonts w:ascii="Arial" w:hAnsi="Arial" w:cs="Arial"/>
          <w:i/>
          <w:iCs/>
        </w:rPr>
        <w:t>British Journal for the History of Philosophy</w:t>
      </w:r>
      <w:r w:rsidRPr="00897FB6">
        <w:rPr>
          <w:rFonts w:ascii="Arial" w:hAnsi="Arial" w:cs="Arial"/>
        </w:rPr>
        <w:t>, 20(3), pp.459–477. doi:10.1080/09608788.2012.670839.</w:t>
      </w:r>
      <w:r>
        <w:rPr>
          <w:rFonts w:ascii="Arial" w:hAnsi="Arial" w:cs="Arial"/>
        </w:rPr>
        <w:t xml:space="preserve"> (Accessed: 22/07/2022)</w:t>
      </w:r>
    </w:p>
    <w:p w14:paraId="12727D26" w14:textId="6C4312AF" w:rsidR="00CC648A" w:rsidRDefault="00CC648A" w:rsidP="00E10EDC">
      <w:pPr>
        <w:spacing w:line="360" w:lineRule="auto"/>
        <w:rPr>
          <w:rFonts w:ascii="Arial" w:hAnsi="Arial" w:cs="Arial"/>
        </w:rPr>
      </w:pPr>
      <w:r w:rsidRPr="00CC648A">
        <w:rPr>
          <w:rFonts w:ascii="Arial" w:hAnsi="Arial" w:cs="Arial"/>
        </w:rPr>
        <w:t xml:space="preserve">Clarke, T. (2020). Children’s wellbeing and their academic achievement: The dangerous discourse of ‘trade-offs’ in education. </w:t>
      </w:r>
      <w:r w:rsidRPr="00CC648A">
        <w:rPr>
          <w:rFonts w:ascii="Arial" w:hAnsi="Arial" w:cs="Arial"/>
          <w:i/>
          <w:iCs/>
        </w:rPr>
        <w:t>Theory and Research in Education</w:t>
      </w:r>
      <w:r w:rsidRPr="00CC648A">
        <w:rPr>
          <w:rFonts w:ascii="Arial" w:hAnsi="Arial" w:cs="Arial"/>
        </w:rPr>
        <w:t>, 18(3), pp.263–294. doi:10.1177/1477878520980197.</w:t>
      </w:r>
      <w:r>
        <w:rPr>
          <w:rFonts w:ascii="Arial" w:hAnsi="Arial" w:cs="Arial"/>
        </w:rPr>
        <w:t xml:space="preserve"> (Accessed: </w:t>
      </w:r>
      <w:r w:rsidR="000300B0">
        <w:rPr>
          <w:rFonts w:ascii="Arial" w:hAnsi="Arial" w:cs="Arial"/>
        </w:rPr>
        <w:t>29/07/2022)</w:t>
      </w:r>
    </w:p>
    <w:p w14:paraId="39479E39" w14:textId="7D5932B5" w:rsidR="00215EDB" w:rsidRDefault="00215EDB" w:rsidP="00E10EDC">
      <w:pPr>
        <w:spacing w:line="360" w:lineRule="auto"/>
        <w:rPr>
          <w:rFonts w:ascii="Arial" w:hAnsi="Arial" w:cs="Arial"/>
        </w:rPr>
      </w:pPr>
      <w:r w:rsidRPr="00215EDB">
        <w:rPr>
          <w:rFonts w:ascii="Arial" w:hAnsi="Arial" w:cs="Arial"/>
        </w:rPr>
        <w:t xml:space="preserve">Edmondson, A.C. (2004). Learning from failure in health care: frequent opportunities, pervasive barriers. </w:t>
      </w:r>
      <w:r w:rsidRPr="00215EDB">
        <w:rPr>
          <w:rFonts w:ascii="Arial" w:hAnsi="Arial" w:cs="Arial"/>
          <w:i/>
          <w:iCs/>
        </w:rPr>
        <w:t>Quality and Safety in Health Care</w:t>
      </w:r>
      <w:r w:rsidRPr="00215EDB">
        <w:rPr>
          <w:rFonts w:ascii="Arial" w:hAnsi="Arial" w:cs="Arial"/>
        </w:rPr>
        <w:t>, 13(suppl_2), pp.ii3–ii9. doi:10.1136/qshc.2003.009597.</w:t>
      </w:r>
      <w:r>
        <w:rPr>
          <w:rFonts w:ascii="Arial" w:hAnsi="Arial" w:cs="Arial"/>
        </w:rPr>
        <w:t xml:space="preserve"> (Accessed: 29/07/2022)</w:t>
      </w:r>
    </w:p>
    <w:p w14:paraId="090C9F11" w14:textId="79DCFDB9" w:rsidR="002E0481" w:rsidRDefault="002E0481" w:rsidP="00E10EDC">
      <w:pPr>
        <w:spacing w:line="360" w:lineRule="auto"/>
        <w:rPr>
          <w:rFonts w:ascii="Arial" w:hAnsi="Arial" w:cs="Arial"/>
        </w:rPr>
      </w:pPr>
      <w:r w:rsidRPr="002E0481">
        <w:rPr>
          <w:rFonts w:ascii="Arial" w:hAnsi="Arial" w:cs="Arial"/>
        </w:rPr>
        <w:t xml:space="preserve">European Commission (2017). </w:t>
      </w:r>
      <w:r w:rsidRPr="002E0481">
        <w:rPr>
          <w:rFonts w:ascii="Arial" w:hAnsi="Arial" w:cs="Arial"/>
          <w:i/>
          <w:iCs/>
        </w:rPr>
        <w:t>The European Entrepreneurship Competence Framework (EntreComp)</w:t>
      </w:r>
      <w:r w:rsidRPr="002E0481">
        <w:rPr>
          <w:rFonts w:ascii="Arial" w:hAnsi="Arial" w:cs="Arial"/>
        </w:rPr>
        <w:t xml:space="preserve">. [online] Europa.eu. Available at: </w:t>
      </w:r>
      <w:hyperlink r:id="rId9" w:history="1">
        <w:r w:rsidRPr="000A7D35">
          <w:rPr>
            <w:rStyle w:val="Hyperlink"/>
            <w:rFonts w:ascii="Arial" w:hAnsi="Arial" w:cs="Arial"/>
          </w:rPr>
          <w:t>https://ec.europa.eu/social/main.jsp?catId=1317&amp;langId=en</w:t>
        </w:r>
      </w:hyperlink>
      <w:r w:rsidRPr="002E0481">
        <w:rPr>
          <w:rFonts w:ascii="Arial" w:hAnsi="Arial" w:cs="Arial"/>
        </w:rPr>
        <w:t>.</w:t>
      </w:r>
      <w:r>
        <w:rPr>
          <w:rFonts w:ascii="Arial" w:hAnsi="Arial" w:cs="Arial"/>
        </w:rPr>
        <w:t xml:space="preserve"> (Accessed</w:t>
      </w:r>
      <w:r w:rsidR="005850AD">
        <w:rPr>
          <w:rFonts w:ascii="Arial" w:hAnsi="Arial" w:cs="Arial"/>
        </w:rPr>
        <w:t>: 29/07/2022)</w:t>
      </w:r>
    </w:p>
    <w:p w14:paraId="2DFEA8DB" w14:textId="594FB5C8" w:rsidR="00E258A2" w:rsidRDefault="00E258A2" w:rsidP="00E10EDC">
      <w:pPr>
        <w:spacing w:line="360" w:lineRule="auto"/>
        <w:rPr>
          <w:rFonts w:ascii="Arial" w:hAnsi="Arial" w:cs="Arial"/>
        </w:rPr>
      </w:pPr>
      <w:r w:rsidRPr="00E258A2">
        <w:rPr>
          <w:rFonts w:ascii="Arial" w:hAnsi="Arial" w:cs="Arial"/>
        </w:rPr>
        <w:t xml:space="preserve">European Commission (n.d.). </w:t>
      </w:r>
      <w:r w:rsidRPr="00E258A2">
        <w:rPr>
          <w:rFonts w:ascii="Arial" w:hAnsi="Arial" w:cs="Arial"/>
          <w:i/>
          <w:iCs/>
        </w:rPr>
        <w:t>Upskilling Pathways - New opportunities for adults.</w:t>
      </w:r>
      <w:r w:rsidRPr="00E258A2">
        <w:rPr>
          <w:rFonts w:ascii="Arial" w:hAnsi="Arial" w:cs="Arial"/>
        </w:rPr>
        <w:t xml:space="preserve"> [online] ec.europa.eu. Available at: </w:t>
      </w:r>
      <w:hyperlink r:id="rId10" w:history="1">
        <w:r w:rsidRPr="008D24E8">
          <w:rPr>
            <w:rStyle w:val="Hyperlink"/>
            <w:rFonts w:ascii="Arial" w:hAnsi="Arial" w:cs="Arial"/>
          </w:rPr>
          <w:t>https://ec.europa.eu/social/main.jsp?catId=1224&amp;langId=en</w:t>
        </w:r>
      </w:hyperlink>
      <w:r>
        <w:rPr>
          <w:rFonts w:ascii="Arial" w:hAnsi="Arial" w:cs="Arial"/>
        </w:rPr>
        <w:t>. (Accessed: 29/07/2022)</w:t>
      </w:r>
    </w:p>
    <w:p w14:paraId="61FD8EA0" w14:textId="173B356E" w:rsidR="00274AE1" w:rsidRDefault="00274AE1" w:rsidP="00E10EDC">
      <w:pPr>
        <w:spacing w:line="360" w:lineRule="auto"/>
        <w:rPr>
          <w:rFonts w:ascii="Arial" w:hAnsi="Arial" w:cs="Arial"/>
        </w:rPr>
      </w:pPr>
      <w:r w:rsidRPr="00274AE1">
        <w:rPr>
          <w:rFonts w:ascii="Arial" w:hAnsi="Arial" w:cs="Arial"/>
        </w:rPr>
        <w:t xml:space="preserve">Health and Care Professions Council (2021). </w:t>
      </w:r>
      <w:r w:rsidRPr="00274AE1">
        <w:rPr>
          <w:rFonts w:ascii="Arial" w:hAnsi="Arial" w:cs="Arial"/>
          <w:i/>
          <w:iCs/>
        </w:rPr>
        <w:t>What is reflection?</w:t>
      </w:r>
      <w:r w:rsidRPr="00274AE1">
        <w:rPr>
          <w:rFonts w:ascii="Arial" w:hAnsi="Arial" w:cs="Arial"/>
        </w:rPr>
        <w:t xml:space="preserve"> [online] www.hcpc-uk.org. Available at: </w:t>
      </w:r>
      <w:hyperlink r:id="rId11" w:history="1">
        <w:r w:rsidRPr="004E33DE">
          <w:rPr>
            <w:rStyle w:val="Hyperlink"/>
            <w:rFonts w:ascii="Arial" w:hAnsi="Arial" w:cs="Arial"/>
          </w:rPr>
          <w:t>https://www.hcpc-uk.org/standards/meeting-our-standards/reflective-practice/what-is-reflection/</w:t>
        </w:r>
      </w:hyperlink>
      <w:r w:rsidRPr="00274AE1">
        <w:rPr>
          <w:rFonts w:ascii="Arial" w:hAnsi="Arial" w:cs="Arial"/>
        </w:rPr>
        <w:t>.</w:t>
      </w:r>
      <w:r>
        <w:rPr>
          <w:rFonts w:ascii="Arial" w:hAnsi="Arial" w:cs="Arial"/>
        </w:rPr>
        <w:t xml:space="preserve"> (Accessed: 29/07/2022</w:t>
      </w:r>
    </w:p>
    <w:p w14:paraId="6BF6F490" w14:textId="001692A8" w:rsidR="00E10EDC" w:rsidRDefault="00E10EDC" w:rsidP="00E10EDC">
      <w:pPr>
        <w:spacing w:line="360" w:lineRule="auto"/>
        <w:rPr>
          <w:rFonts w:ascii="Arial" w:hAnsi="Arial" w:cs="Arial"/>
        </w:rPr>
      </w:pPr>
      <w:r>
        <w:rPr>
          <w:rFonts w:ascii="Arial" w:hAnsi="Arial" w:cs="Arial"/>
        </w:rPr>
        <w:t>Franco, A.B. (2006)</w:t>
      </w:r>
      <w:r w:rsidR="0087342F">
        <w:rPr>
          <w:rFonts w:ascii="Arial" w:hAnsi="Arial" w:cs="Arial"/>
        </w:rPr>
        <w:t xml:space="preserve">. </w:t>
      </w:r>
      <w:r w:rsidR="0087342F" w:rsidRPr="0087342F">
        <w:rPr>
          <w:rFonts w:ascii="Arial" w:hAnsi="Arial" w:cs="Arial"/>
          <w:i/>
          <w:iCs/>
        </w:rPr>
        <w:t>Descartes Theory of Passions.</w:t>
      </w:r>
      <w:r w:rsidR="0087342F">
        <w:rPr>
          <w:rFonts w:ascii="Arial" w:hAnsi="Arial" w:cs="Arial"/>
        </w:rPr>
        <w:t xml:space="preserve"> </w:t>
      </w:r>
      <w:r w:rsidR="004E16B5" w:rsidRPr="004E16B5">
        <w:rPr>
          <w:rFonts w:ascii="Arial" w:hAnsi="Arial" w:cs="Arial"/>
        </w:rPr>
        <w:t>Ph.D.</w:t>
      </w:r>
      <w:r w:rsidR="00F77BDE">
        <w:rPr>
          <w:rFonts w:ascii="Arial" w:hAnsi="Arial" w:cs="Arial"/>
        </w:rPr>
        <w:t xml:space="preserve"> Thesis. </w:t>
      </w:r>
      <w:r w:rsidR="00E70C6E" w:rsidRPr="00E70C6E">
        <w:rPr>
          <w:rFonts w:ascii="Arial" w:hAnsi="Arial" w:cs="Arial"/>
        </w:rPr>
        <w:t>Doctor of Philosophy</w:t>
      </w:r>
      <w:r w:rsidR="00E70C6E">
        <w:rPr>
          <w:rFonts w:ascii="Arial" w:hAnsi="Arial" w:cs="Arial"/>
        </w:rPr>
        <w:t xml:space="preserve">. </w:t>
      </w:r>
      <w:r w:rsidR="00236D94">
        <w:rPr>
          <w:rFonts w:ascii="Arial" w:hAnsi="Arial" w:cs="Arial"/>
        </w:rPr>
        <w:t xml:space="preserve">University of </w:t>
      </w:r>
      <w:r w:rsidR="007F2110">
        <w:rPr>
          <w:rFonts w:ascii="Arial" w:hAnsi="Arial" w:cs="Arial"/>
        </w:rPr>
        <w:t>Pittsburgh</w:t>
      </w:r>
      <w:r w:rsidR="00236D94">
        <w:rPr>
          <w:rFonts w:ascii="Arial" w:hAnsi="Arial" w:cs="Arial"/>
        </w:rPr>
        <w:t>.</w:t>
      </w:r>
      <w:r w:rsidR="007F2110">
        <w:rPr>
          <w:rFonts w:ascii="Arial" w:hAnsi="Arial" w:cs="Arial"/>
        </w:rPr>
        <w:t xml:space="preserve"> Available at</w:t>
      </w:r>
      <w:r w:rsidR="00236D94">
        <w:rPr>
          <w:rFonts w:ascii="Arial" w:hAnsi="Arial" w:cs="Arial"/>
        </w:rPr>
        <w:t xml:space="preserve"> </w:t>
      </w:r>
      <w:hyperlink r:id="rId12" w:history="1">
        <w:r w:rsidR="007F2110" w:rsidRPr="006E68D4">
          <w:rPr>
            <w:rStyle w:val="Hyperlink"/>
            <w:rFonts w:ascii="Arial" w:hAnsi="Arial" w:cs="Arial"/>
          </w:rPr>
          <w:t>https://core.ac.uk/download/pdf/12208926.pdf</w:t>
        </w:r>
      </w:hyperlink>
      <w:r w:rsidR="007F2110">
        <w:rPr>
          <w:rFonts w:ascii="Arial" w:hAnsi="Arial" w:cs="Arial"/>
        </w:rPr>
        <w:t xml:space="preserve">. (Accessed: </w:t>
      </w:r>
      <w:r w:rsidR="005F244E">
        <w:rPr>
          <w:rFonts w:ascii="Arial" w:hAnsi="Arial" w:cs="Arial"/>
        </w:rPr>
        <w:t>22 July 2022)</w:t>
      </w:r>
    </w:p>
    <w:p w14:paraId="7D04D932" w14:textId="1F1D0A3A" w:rsidR="00A45821" w:rsidRDefault="00A45821" w:rsidP="00E10EDC">
      <w:pPr>
        <w:spacing w:line="360" w:lineRule="auto"/>
        <w:rPr>
          <w:rFonts w:ascii="Arial" w:hAnsi="Arial" w:cs="Arial"/>
        </w:rPr>
      </w:pPr>
      <w:r w:rsidRPr="00A45821">
        <w:rPr>
          <w:rFonts w:ascii="Arial" w:hAnsi="Arial" w:cs="Arial"/>
        </w:rPr>
        <w:t>Hopper, E. (2019). </w:t>
      </w:r>
      <w:r w:rsidRPr="00A45821">
        <w:rPr>
          <w:rFonts w:ascii="Arial" w:hAnsi="Arial" w:cs="Arial"/>
          <w:i/>
          <w:iCs/>
        </w:rPr>
        <w:t>The Milgram Experiment: How Far Will You Go to Obey an Order?</w:t>
      </w:r>
      <w:r w:rsidRPr="00A45821">
        <w:rPr>
          <w:rFonts w:ascii="Arial" w:hAnsi="Arial" w:cs="Arial"/>
        </w:rPr>
        <w:t xml:space="preserve"> [online] ThoughtCo. Available at: </w:t>
      </w:r>
      <w:hyperlink r:id="rId13" w:history="1">
        <w:r w:rsidRPr="00934BF2">
          <w:rPr>
            <w:rStyle w:val="Hyperlink"/>
            <w:rFonts w:ascii="Arial" w:hAnsi="Arial" w:cs="Arial"/>
          </w:rPr>
          <w:t>https://www.thoughtco.com/milgram-experiment-4176401</w:t>
        </w:r>
      </w:hyperlink>
      <w:r w:rsidRPr="00A45821">
        <w:rPr>
          <w:rFonts w:ascii="Arial" w:hAnsi="Arial" w:cs="Arial"/>
        </w:rPr>
        <w:t>.</w:t>
      </w:r>
      <w:r>
        <w:rPr>
          <w:rFonts w:ascii="Arial" w:hAnsi="Arial" w:cs="Arial"/>
        </w:rPr>
        <w:t xml:space="preserve"> </w:t>
      </w:r>
      <w:r w:rsidR="00C71B09">
        <w:rPr>
          <w:rFonts w:ascii="Arial" w:hAnsi="Arial" w:cs="Arial"/>
        </w:rPr>
        <w:t>(Accessed: 22/07/2022)</w:t>
      </w:r>
    </w:p>
    <w:p w14:paraId="16A738F7" w14:textId="3B694736" w:rsidR="00E713F7" w:rsidRDefault="00E713F7" w:rsidP="00E10EDC">
      <w:pPr>
        <w:spacing w:line="360" w:lineRule="auto"/>
        <w:rPr>
          <w:rFonts w:ascii="Arial" w:hAnsi="Arial" w:cs="Arial"/>
        </w:rPr>
      </w:pPr>
      <w:r w:rsidRPr="00E713F7">
        <w:rPr>
          <w:rFonts w:ascii="Arial" w:hAnsi="Arial" w:cs="Arial"/>
        </w:rPr>
        <w:lastRenderedPageBreak/>
        <w:t xml:space="preserve">Koshy, K., Limb, C., Gundogan, B., Whitehurst, K. and Jafree, D.J. (2017). Reflective Practice in Health Care and How to Reflect Effectively. </w:t>
      </w:r>
      <w:r w:rsidRPr="00E713F7">
        <w:rPr>
          <w:rFonts w:ascii="Arial" w:hAnsi="Arial" w:cs="Arial"/>
          <w:i/>
          <w:iCs/>
        </w:rPr>
        <w:t>International Journal of Surgery Oncology</w:t>
      </w:r>
      <w:r w:rsidRPr="00E713F7">
        <w:rPr>
          <w:rFonts w:ascii="Arial" w:hAnsi="Arial" w:cs="Arial"/>
        </w:rPr>
        <w:t>, [online] 2(6). doi:10.1097/ij9.0000000000000020.</w:t>
      </w:r>
      <w:r>
        <w:rPr>
          <w:rFonts w:ascii="Arial" w:hAnsi="Arial" w:cs="Arial"/>
        </w:rPr>
        <w:t xml:space="preserve"> (Accessed: 29/07/2022)</w:t>
      </w:r>
    </w:p>
    <w:p w14:paraId="434139FB" w14:textId="3D2704E1" w:rsidR="00262712" w:rsidRDefault="00CF632E" w:rsidP="00E10EDC">
      <w:pPr>
        <w:spacing w:line="360" w:lineRule="auto"/>
        <w:rPr>
          <w:rFonts w:ascii="Arial" w:hAnsi="Arial" w:cs="Arial"/>
        </w:rPr>
      </w:pPr>
      <w:r w:rsidRPr="00CF632E">
        <w:rPr>
          <w:rFonts w:ascii="Arial" w:hAnsi="Arial" w:cs="Arial"/>
        </w:rPr>
        <w:t>Miller, B. (n.d.). </w:t>
      </w:r>
      <w:r w:rsidRPr="00CF632E">
        <w:rPr>
          <w:rFonts w:ascii="Arial" w:hAnsi="Arial" w:cs="Arial"/>
          <w:i/>
          <w:iCs/>
        </w:rPr>
        <w:t>Charles Cooley- Looking glass self | Individuals and Society | MCAT | Khan Academy</w:t>
      </w:r>
      <w:r w:rsidRPr="00CF632E">
        <w:rPr>
          <w:rFonts w:ascii="Arial" w:hAnsi="Arial" w:cs="Arial"/>
        </w:rPr>
        <w:t xml:space="preserve">. [online] www.youtube.com. Available at: </w:t>
      </w:r>
      <w:hyperlink r:id="rId14" w:history="1">
        <w:r w:rsidRPr="00F56944">
          <w:rPr>
            <w:rStyle w:val="Hyperlink"/>
            <w:rFonts w:ascii="Arial" w:hAnsi="Arial" w:cs="Arial"/>
          </w:rPr>
          <w:t>https://www.youtube.com/watch?v=bU0BQUa11ek&amp;t=57s</w:t>
        </w:r>
      </w:hyperlink>
      <w:r w:rsidRPr="00CF632E">
        <w:rPr>
          <w:rFonts w:ascii="Arial" w:hAnsi="Arial" w:cs="Arial"/>
        </w:rPr>
        <w:t>.</w:t>
      </w:r>
      <w:r>
        <w:rPr>
          <w:rFonts w:ascii="Arial" w:hAnsi="Arial" w:cs="Arial"/>
        </w:rPr>
        <w:t xml:space="preserve"> (Accessed: 22/07/2022)</w:t>
      </w:r>
    </w:p>
    <w:p w14:paraId="1CF30248" w14:textId="37864596" w:rsidR="0035434A" w:rsidRDefault="0035434A" w:rsidP="00E10EDC">
      <w:pPr>
        <w:spacing w:line="360" w:lineRule="auto"/>
        <w:rPr>
          <w:rFonts w:ascii="Arial" w:hAnsi="Arial" w:cs="Arial"/>
        </w:rPr>
      </w:pPr>
      <w:r w:rsidRPr="0035434A">
        <w:rPr>
          <w:rFonts w:ascii="Arial" w:hAnsi="Arial" w:cs="Arial"/>
        </w:rPr>
        <w:t>Pearce, C. (2019). </w:t>
      </w:r>
      <w:r w:rsidRPr="0035434A">
        <w:rPr>
          <w:rFonts w:ascii="Arial" w:hAnsi="Arial" w:cs="Arial"/>
          <w:i/>
          <w:iCs/>
        </w:rPr>
        <w:t>Reactive Attachment Disorder and the Looking-Glass-Self</w:t>
      </w:r>
      <w:r w:rsidRPr="0035434A">
        <w:rPr>
          <w:rFonts w:ascii="Arial" w:hAnsi="Arial" w:cs="Arial"/>
        </w:rPr>
        <w:t xml:space="preserve">. [online] Attachment and Resilience. Available at: </w:t>
      </w:r>
      <w:hyperlink r:id="rId15" w:history="1">
        <w:r w:rsidRPr="00F56944">
          <w:rPr>
            <w:rStyle w:val="Hyperlink"/>
            <w:rFonts w:ascii="Arial" w:hAnsi="Arial" w:cs="Arial"/>
          </w:rPr>
          <w:t>https://colbypearce.net/2019/01/06/reactive-attachment-disorder-and-the-looking-glass-self/</w:t>
        </w:r>
      </w:hyperlink>
      <w:r>
        <w:rPr>
          <w:rFonts w:ascii="Arial" w:hAnsi="Arial" w:cs="Arial"/>
        </w:rPr>
        <w:t>. (Accessed: 22/07/2022)</w:t>
      </w:r>
    </w:p>
    <w:p w14:paraId="352853CD" w14:textId="527B9334" w:rsidR="000A069C" w:rsidRDefault="000A069C" w:rsidP="00E10EDC">
      <w:pPr>
        <w:spacing w:line="360" w:lineRule="auto"/>
        <w:rPr>
          <w:rFonts w:ascii="Arial" w:hAnsi="Arial" w:cs="Arial"/>
        </w:rPr>
      </w:pPr>
      <w:r w:rsidRPr="000A069C">
        <w:rPr>
          <w:rFonts w:ascii="Arial" w:hAnsi="Arial" w:cs="Arial"/>
        </w:rPr>
        <w:t xml:space="preserve">Rastoka, J., Petkovic, S. and Radicic, D. (2022). Impact of Entrepreneurship on the Quality of Public Health Sector Institutions and Policies. </w:t>
      </w:r>
      <w:r w:rsidRPr="000A069C">
        <w:rPr>
          <w:rFonts w:ascii="Arial" w:hAnsi="Arial" w:cs="Arial"/>
          <w:i/>
          <w:iCs/>
        </w:rPr>
        <w:t>International Journal of Environmental Research and Public Health</w:t>
      </w:r>
      <w:r w:rsidRPr="000A069C">
        <w:rPr>
          <w:rFonts w:ascii="Arial" w:hAnsi="Arial" w:cs="Arial"/>
        </w:rPr>
        <w:t>, 19(3), p.1569. doi:10.3390/ijerph19031569.</w:t>
      </w:r>
      <w:r w:rsidR="008A5558">
        <w:rPr>
          <w:rFonts w:ascii="Arial" w:hAnsi="Arial" w:cs="Arial"/>
        </w:rPr>
        <w:t xml:space="preserve"> (Accessed: 29/07/2022)</w:t>
      </w:r>
    </w:p>
    <w:p w14:paraId="69CB1EC2" w14:textId="70820A6B" w:rsidR="005B1132" w:rsidRDefault="005B1132" w:rsidP="00E10EDC">
      <w:pPr>
        <w:spacing w:line="360" w:lineRule="auto"/>
        <w:rPr>
          <w:rFonts w:ascii="Arial" w:hAnsi="Arial" w:cs="Arial"/>
        </w:rPr>
      </w:pPr>
      <w:r w:rsidRPr="005B1132">
        <w:rPr>
          <w:rFonts w:ascii="Arial" w:hAnsi="Arial" w:cs="Arial"/>
        </w:rPr>
        <w:t xml:space="preserve">Rath, T. (2010). </w:t>
      </w:r>
      <w:r w:rsidRPr="005B1132">
        <w:rPr>
          <w:rFonts w:ascii="Arial" w:hAnsi="Arial" w:cs="Arial"/>
          <w:i/>
          <w:iCs/>
        </w:rPr>
        <w:t>The Five Essential Elements of Well-Being</w:t>
      </w:r>
      <w:r w:rsidRPr="005B1132">
        <w:rPr>
          <w:rFonts w:ascii="Arial" w:hAnsi="Arial" w:cs="Arial"/>
        </w:rPr>
        <w:t xml:space="preserve">. [online] Gallup.com. Available at: </w:t>
      </w:r>
      <w:hyperlink r:id="rId16" w:history="1">
        <w:r w:rsidRPr="00A307BE">
          <w:rPr>
            <w:rStyle w:val="Hyperlink"/>
            <w:rFonts w:ascii="Arial" w:hAnsi="Arial" w:cs="Arial"/>
          </w:rPr>
          <w:t>https://www.gallup.com/workplace/237020/five-essential-elements.aspx</w:t>
        </w:r>
      </w:hyperlink>
      <w:r w:rsidRPr="005B1132">
        <w:rPr>
          <w:rFonts w:ascii="Arial" w:hAnsi="Arial" w:cs="Arial"/>
        </w:rPr>
        <w:t>.</w:t>
      </w:r>
      <w:r>
        <w:rPr>
          <w:rFonts w:ascii="Arial" w:hAnsi="Arial" w:cs="Arial"/>
        </w:rPr>
        <w:t xml:space="preserve"> (Accessed: 29/07/2022)</w:t>
      </w:r>
    </w:p>
    <w:p w14:paraId="413972F5" w14:textId="3A75E7D1" w:rsidR="00D5403D" w:rsidRDefault="00D5403D" w:rsidP="00E10EDC">
      <w:pPr>
        <w:spacing w:line="360" w:lineRule="auto"/>
        <w:rPr>
          <w:rFonts w:ascii="Arial" w:hAnsi="Arial" w:cs="Arial"/>
        </w:rPr>
      </w:pPr>
      <w:r w:rsidRPr="00D5403D">
        <w:rPr>
          <w:rFonts w:ascii="Arial" w:hAnsi="Arial" w:cs="Arial"/>
        </w:rPr>
        <w:t xml:space="preserve">Sabroff, J. (2019). </w:t>
      </w:r>
      <w:r w:rsidRPr="00D5403D">
        <w:rPr>
          <w:rFonts w:ascii="Arial" w:hAnsi="Arial" w:cs="Arial"/>
          <w:i/>
          <w:iCs/>
        </w:rPr>
        <w:t>Relationships are the Most Valuable Resource for Success</w:t>
      </w:r>
      <w:r w:rsidRPr="00D5403D">
        <w:rPr>
          <w:rFonts w:ascii="Arial" w:hAnsi="Arial" w:cs="Arial"/>
        </w:rPr>
        <w:t xml:space="preserve">. [online] www.linkedin.com. Available at: </w:t>
      </w:r>
      <w:hyperlink r:id="rId17" w:history="1">
        <w:r w:rsidRPr="004E33DE">
          <w:rPr>
            <w:rStyle w:val="Hyperlink"/>
            <w:rFonts w:ascii="Arial" w:hAnsi="Arial" w:cs="Arial"/>
          </w:rPr>
          <w:t>https://www.linkedin.com/pulse/relationships-matter-jenny-szakonyi/?trk=portfolio_article-card_title</w:t>
        </w:r>
      </w:hyperlink>
      <w:r>
        <w:rPr>
          <w:rFonts w:ascii="Arial" w:hAnsi="Arial" w:cs="Arial"/>
        </w:rPr>
        <w:t>. (Accessed: 29/07/2022)</w:t>
      </w:r>
    </w:p>
    <w:p w14:paraId="39331A64" w14:textId="318D6602" w:rsidR="00587CC0" w:rsidRDefault="00587CC0" w:rsidP="00E10EDC">
      <w:pPr>
        <w:spacing w:line="360" w:lineRule="auto"/>
        <w:rPr>
          <w:rFonts w:ascii="Arial" w:hAnsi="Arial" w:cs="Arial"/>
        </w:rPr>
      </w:pPr>
      <w:r w:rsidRPr="00587CC0">
        <w:rPr>
          <w:rFonts w:ascii="Arial" w:hAnsi="Arial" w:cs="Arial"/>
        </w:rPr>
        <w:t>Serrat, O. (2008). </w:t>
      </w:r>
      <w:r w:rsidRPr="00587CC0">
        <w:rPr>
          <w:rFonts w:ascii="Arial" w:hAnsi="Arial" w:cs="Arial"/>
          <w:i/>
          <w:iCs/>
        </w:rPr>
        <w:t>Knowledge Solutions</w:t>
      </w:r>
      <w:r w:rsidRPr="00587CC0">
        <w:rPr>
          <w:rFonts w:ascii="Arial" w:hAnsi="Arial" w:cs="Arial"/>
        </w:rPr>
        <w:t xml:space="preserve">. [online] Available at: </w:t>
      </w:r>
      <w:hyperlink r:id="rId18" w:history="1">
        <w:r w:rsidRPr="00070A78">
          <w:rPr>
            <w:rStyle w:val="Hyperlink"/>
            <w:rFonts w:ascii="Arial" w:hAnsi="Arial" w:cs="Arial"/>
          </w:rPr>
          <w:t>https://www.adb.org/sites/default/files/publication/27637/storytelling.pdf</w:t>
        </w:r>
      </w:hyperlink>
      <w:r w:rsidRPr="00587CC0">
        <w:rPr>
          <w:rFonts w:ascii="Arial" w:hAnsi="Arial" w:cs="Arial"/>
        </w:rPr>
        <w:t>.</w:t>
      </w:r>
      <w:r>
        <w:rPr>
          <w:rFonts w:ascii="Arial" w:hAnsi="Arial" w:cs="Arial"/>
        </w:rPr>
        <w:t xml:space="preserve"> </w:t>
      </w:r>
      <w:r w:rsidR="00F61DF8">
        <w:rPr>
          <w:rFonts w:ascii="Arial" w:hAnsi="Arial" w:cs="Arial"/>
        </w:rPr>
        <w:t>(Accessed: 22/07/2022)</w:t>
      </w:r>
    </w:p>
    <w:p w14:paraId="188F2A4E" w14:textId="00F12C8E" w:rsidR="00FD4C3B" w:rsidRPr="00E10EDC" w:rsidRDefault="00FD4C3B" w:rsidP="00E10EDC">
      <w:pPr>
        <w:spacing w:line="360" w:lineRule="auto"/>
        <w:rPr>
          <w:rFonts w:ascii="Arial" w:hAnsi="Arial" w:cs="Arial"/>
        </w:rPr>
      </w:pPr>
      <w:r w:rsidRPr="00FD4C3B">
        <w:rPr>
          <w:rFonts w:ascii="Arial" w:hAnsi="Arial" w:cs="Arial"/>
        </w:rPr>
        <w:t xml:space="preserve">Zhang, S., Liu, Y., Song, S., Peng, S. and Xiong, M. (2022). The Psychological Nursing Interventions Based on Pygmalion Effect Could Alleviate Negative Emotions of Patients with Suspected COVID-19 Patients: </w:t>
      </w:r>
      <w:r w:rsidR="004D5959" w:rsidRPr="00FD4C3B">
        <w:rPr>
          <w:rFonts w:ascii="Arial" w:hAnsi="Arial" w:cs="Arial"/>
        </w:rPr>
        <w:t>A</w:t>
      </w:r>
      <w:r w:rsidRPr="00FD4C3B">
        <w:rPr>
          <w:rFonts w:ascii="Arial" w:hAnsi="Arial" w:cs="Arial"/>
        </w:rPr>
        <w:t xml:space="preserve"> Retrospective Analysis. </w:t>
      </w:r>
      <w:r w:rsidRPr="00FD4C3B">
        <w:rPr>
          <w:rFonts w:ascii="Arial" w:hAnsi="Arial" w:cs="Arial"/>
          <w:i/>
          <w:iCs/>
        </w:rPr>
        <w:t>International Journal of General Medicine</w:t>
      </w:r>
      <w:r>
        <w:rPr>
          <w:rFonts w:ascii="Arial" w:hAnsi="Arial" w:cs="Arial"/>
          <w:i/>
          <w:iCs/>
        </w:rPr>
        <w:t xml:space="preserve">. </w:t>
      </w:r>
      <w:r w:rsidRPr="00FD4C3B">
        <w:rPr>
          <w:rFonts w:ascii="Arial" w:hAnsi="Arial" w:cs="Arial"/>
        </w:rPr>
        <w:t xml:space="preserve"> Vol</w:t>
      </w:r>
      <w:r>
        <w:rPr>
          <w:rFonts w:ascii="Arial" w:hAnsi="Arial" w:cs="Arial"/>
        </w:rPr>
        <w:t>.</w:t>
      </w:r>
      <w:r w:rsidRPr="00FD4C3B">
        <w:rPr>
          <w:rFonts w:ascii="Arial" w:hAnsi="Arial" w:cs="Arial"/>
        </w:rPr>
        <w:t xml:space="preserve"> 15, pp.513–522. doi:10.2147/ijgm.s347439.</w:t>
      </w:r>
      <w:r>
        <w:rPr>
          <w:rFonts w:ascii="Arial" w:hAnsi="Arial" w:cs="Arial"/>
        </w:rPr>
        <w:t xml:space="preserve"> (Accessed: 29/07/2022)</w:t>
      </w:r>
    </w:p>
    <w:sectPr w:rsidR="00FD4C3B" w:rsidRPr="00E10EDC" w:rsidSect="00D54AE6">
      <w:footerReference w:type="default" r:id="rId1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2323F" w14:textId="77777777" w:rsidR="007411BF" w:rsidRDefault="007411BF" w:rsidP="00990CDD">
      <w:pPr>
        <w:spacing w:after="0" w:line="240" w:lineRule="auto"/>
      </w:pPr>
      <w:r>
        <w:separator/>
      </w:r>
    </w:p>
  </w:endnote>
  <w:endnote w:type="continuationSeparator" w:id="0">
    <w:p w14:paraId="06B18899" w14:textId="77777777" w:rsidR="007411BF" w:rsidRDefault="007411BF" w:rsidP="00990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13106"/>
      <w:docPartObj>
        <w:docPartGallery w:val="Page Numbers (Bottom of Page)"/>
        <w:docPartUnique/>
      </w:docPartObj>
    </w:sdtPr>
    <w:sdtEndPr>
      <w:rPr>
        <w:color w:val="7F7F7F" w:themeColor="background1" w:themeShade="7F"/>
        <w:spacing w:val="60"/>
      </w:rPr>
    </w:sdtEndPr>
    <w:sdtContent>
      <w:p w14:paraId="6C5AD305" w14:textId="0521F955" w:rsidR="00864BFA" w:rsidRDefault="00864BF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0E77C3" w14:textId="77777777" w:rsidR="00864BFA" w:rsidRDefault="00864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0B686" w14:textId="77777777" w:rsidR="007411BF" w:rsidRDefault="007411BF" w:rsidP="00990CDD">
      <w:pPr>
        <w:spacing w:after="0" w:line="240" w:lineRule="auto"/>
      </w:pPr>
      <w:r>
        <w:separator/>
      </w:r>
    </w:p>
  </w:footnote>
  <w:footnote w:type="continuationSeparator" w:id="0">
    <w:p w14:paraId="5CBAAF51" w14:textId="77777777" w:rsidR="007411BF" w:rsidRDefault="007411BF" w:rsidP="00990C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AE6"/>
    <w:rsid w:val="00004001"/>
    <w:rsid w:val="00017193"/>
    <w:rsid w:val="00026D16"/>
    <w:rsid w:val="000300B0"/>
    <w:rsid w:val="00034569"/>
    <w:rsid w:val="000406C1"/>
    <w:rsid w:val="000817BB"/>
    <w:rsid w:val="000A069C"/>
    <w:rsid w:val="000A1EE3"/>
    <w:rsid w:val="000A3CE0"/>
    <w:rsid w:val="00110912"/>
    <w:rsid w:val="00112610"/>
    <w:rsid w:val="00120531"/>
    <w:rsid w:val="00136FC0"/>
    <w:rsid w:val="001731A8"/>
    <w:rsid w:val="001905F2"/>
    <w:rsid w:val="001972CF"/>
    <w:rsid w:val="001C39FD"/>
    <w:rsid w:val="001D5B61"/>
    <w:rsid w:val="001E29EC"/>
    <w:rsid w:val="001E2BD7"/>
    <w:rsid w:val="001E41B0"/>
    <w:rsid w:val="001F1D97"/>
    <w:rsid w:val="001F2B12"/>
    <w:rsid w:val="001F3523"/>
    <w:rsid w:val="00211321"/>
    <w:rsid w:val="0021499B"/>
    <w:rsid w:val="00215622"/>
    <w:rsid w:val="00215E57"/>
    <w:rsid w:val="00215EDB"/>
    <w:rsid w:val="00217029"/>
    <w:rsid w:val="002200E5"/>
    <w:rsid w:val="00225883"/>
    <w:rsid w:val="00232DF5"/>
    <w:rsid w:val="00234484"/>
    <w:rsid w:val="00235A1A"/>
    <w:rsid w:val="00236D94"/>
    <w:rsid w:val="00246354"/>
    <w:rsid w:val="00260133"/>
    <w:rsid w:val="00262712"/>
    <w:rsid w:val="00274AE1"/>
    <w:rsid w:val="00294335"/>
    <w:rsid w:val="002E0481"/>
    <w:rsid w:val="002E1757"/>
    <w:rsid w:val="00300B53"/>
    <w:rsid w:val="00317031"/>
    <w:rsid w:val="003312DA"/>
    <w:rsid w:val="00337DEF"/>
    <w:rsid w:val="00341DBC"/>
    <w:rsid w:val="0034473C"/>
    <w:rsid w:val="00347DEA"/>
    <w:rsid w:val="0035434A"/>
    <w:rsid w:val="00366053"/>
    <w:rsid w:val="00367159"/>
    <w:rsid w:val="00373B27"/>
    <w:rsid w:val="00381E55"/>
    <w:rsid w:val="00385A29"/>
    <w:rsid w:val="003B16F5"/>
    <w:rsid w:val="003D3144"/>
    <w:rsid w:val="003E2AF9"/>
    <w:rsid w:val="00401B26"/>
    <w:rsid w:val="0041540C"/>
    <w:rsid w:val="00433243"/>
    <w:rsid w:val="00436889"/>
    <w:rsid w:val="00446AAF"/>
    <w:rsid w:val="0045019E"/>
    <w:rsid w:val="004616FE"/>
    <w:rsid w:val="00463D58"/>
    <w:rsid w:val="0046699E"/>
    <w:rsid w:val="0048119C"/>
    <w:rsid w:val="00492F8C"/>
    <w:rsid w:val="004B2198"/>
    <w:rsid w:val="004C1679"/>
    <w:rsid w:val="004C7D15"/>
    <w:rsid w:val="004D3984"/>
    <w:rsid w:val="004D5959"/>
    <w:rsid w:val="004E16B5"/>
    <w:rsid w:val="004F01F6"/>
    <w:rsid w:val="00500A0B"/>
    <w:rsid w:val="005029BA"/>
    <w:rsid w:val="00503039"/>
    <w:rsid w:val="005033B7"/>
    <w:rsid w:val="00531865"/>
    <w:rsid w:val="005850AD"/>
    <w:rsid w:val="00585B73"/>
    <w:rsid w:val="00587CC0"/>
    <w:rsid w:val="0059588F"/>
    <w:rsid w:val="00595E25"/>
    <w:rsid w:val="00597448"/>
    <w:rsid w:val="0059744A"/>
    <w:rsid w:val="005B1132"/>
    <w:rsid w:val="005B1CD3"/>
    <w:rsid w:val="005C324B"/>
    <w:rsid w:val="005E5369"/>
    <w:rsid w:val="005F244E"/>
    <w:rsid w:val="00610A1A"/>
    <w:rsid w:val="006262F2"/>
    <w:rsid w:val="0063797F"/>
    <w:rsid w:val="006A54EE"/>
    <w:rsid w:val="006A7052"/>
    <w:rsid w:val="006C3F91"/>
    <w:rsid w:val="006C54BF"/>
    <w:rsid w:val="006C7E61"/>
    <w:rsid w:val="006D20F3"/>
    <w:rsid w:val="006D7D1A"/>
    <w:rsid w:val="006F3C19"/>
    <w:rsid w:val="006F42D9"/>
    <w:rsid w:val="006F6BBD"/>
    <w:rsid w:val="00711ED0"/>
    <w:rsid w:val="007411BF"/>
    <w:rsid w:val="00744B4B"/>
    <w:rsid w:val="00750AF4"/>
    <w:rsid w:val="0077032C"/>
    <w:rsid w:val="00781D9D"/>
    <w:rsid w:val="00787C5E"/>
    <w:rsid w:val="007C15F3"/>
    <w:rsid w:val="007C1D3F"/>
    <w:rsid w:val="007C2733"/>
    <w:rsid w:val="007C71F7"/>
    <w:rsid w:val="007C7DE6"/>
    <w:rsid w:val="007D1B02"/>
    <w:rsid w:val="007D3A01"/>
    <w:rsid w:val="007E1CF4"/>
    <w:rsid w:val="007E3F08"/>
    <w:rsid w:val="007F2110"/>
    <w:rsid w:val="00824E5A"/>
    <w:rsid w:val="00841CD3"/>
    <w:rsid w:val="008423D8"/>
    <w:rsid w:val="008453D0"/>
    <w:rsid w:val="00847201"/>
    <w:rsid w:val="00853858"/>
    <w:rsid w:val="0086294D"/>
    <w:rsid w:val="00864BFA"/>
    <w:rsid w:val="008727AA"/>
    <w:rsid w:val="0087342F"/>
    <w:rsid w:val="008768CC"/>
    <w:rsid w:val="008818B7"/>
    <w:rsid w:val="0088287C"/>
    <w:rsid w:val="008908D1"/>
    <w:rsid w:val="00897FB6"/>
    <w:rsid w:val="008A27B5"/>
    <w:rsid w:val="008A5558"/>
    <w:rsid w:val="008B19BC"/>
    <w:rsid w:val="008B246D"/>
    <w:rsid w:val="0090467F"/>
    <w:rsid w:val="00927F51"/>
    <w:rsid w:val="00931BCC"/>
    <w:rsid w:val="009745A0"/>
    <w:rsid w:val="00990CDD"/>
    <w:rsid w:val="00993EED"/>
    <w:rsid w:val="00997732"/>
    <w:rsid w:val="009F39E2"/>
    <w:rsid w:val="009F52B9"/>
    <w:rsid w:val="00A072E7"/>
    <w:rsid w:val="00A13C8C"/>
    <w:rsid w:val="00A225F2"/>
    <w:rsid w:val="00A3275E"/>
    <w:rsid w:val="00A32B34"/>
    <w:rsid w:val="00A40851"/>
    <w:rsid w:val="00A42284"/>
    <w:rsid w:val="00A45821"/>
    <w:rsid w:val="00A50903"/>
    <w:rsid w:val="00A66F61"/>
    <w:rsid w:val="00A77E3C"/>
    <w:rsid w:val="00A93F21"/>
    <w:rsid w:val="00A95361"/>
    <w:rsid w:val="00AA539D"/>
    <w:rsid w:val="00AA55BE"/>
    <w:rsid w:val="00AB11CC"/>
    <w:rsid w:val="00AD0B4A"/>
    <w:rsid w:val="00AE4FA4"/>
    <w:rsid w:val="00AE6305"/>
    <w:rsid w:val="00AF4E5F"/>
    <w:rsid w:val="00AF6A09"/>
    <w:rsid w:val="00B00E5E"/>
    <w:rsid w:val="00B023CC"/>
    <w:rsid w:val="00B130D1"/>
    <w:rsid w:val="00B43CA5"/>
    <w:rsid w:val="00B62A72"/>
    <w:rsid w:val="00B7056E"/>
    <w:rsid w:val="00B71862"/>
    <w:rsid w:val="00B82757"/>
    <w:rsid w:val="00B93AD4"/>
    <w:rsid w:val="00BA2F73"/>
    <w:rsid w:val="00BB04BF"/>
    <w:rsid w:val="00BB1B47"/>
    <w:rsid w:val="00BB57DB"/>
    <w:rsid w:val="00BC49D9"/>
    <w:rsid w:val="00BD041D"/>
    <w:rsid w:val="00BD0697"/>
    <w:rsid w:val="00BD1B21"/>
    <w:rsid w:val="00BE2CF5"/>
    <w:rsid w:val="00BE6DE6"/>
    <w:rsid w:val="00BE7917"/>
    <w:rsid w:val="00C03562"/>
    <w:rsid w:val="00C04AA5"/>
    <w:rsid w:val="00C05C02"/>
    <w:rsid w:val="00C151B4"/>
    <w:rsid w:val="00C1667D"/>
    <w:rsid w:val="00C17A34"/>
    <w:rsid w:val="00C27E4A"/>
    <w:rsid w:val="00C40280"/>
    <w:rsid w:val="00C64613"/>
    <w:rsid w:val="00C71B09"/>
    <w:rsid w:val="00C818A8"/>
    <w:rsid w:val="00CA04BA"/>
    <w:rsid w:val="00CA4800"/>
    <w:rsid w:val="00CA7A8C"/>
    <w:rsid w:val="00CB1D54"/>
    <w:rsid w:val="00CB3A3C"/>
    <w:rsid w:val="00CC648A"/>
    <w:rsid w:val="00CD53F0"/>
    <w:rsid w:val="00CD7E1B"/>
    <w:rsid w:val="00CE0302"/>
    <w:rsid w:val="00CE03FB"/>
    <w:rsid w:val="00CF632E"/>
    <w:rsid w:val="00CF7CE6"/>
    <w:rsid w:val="00D13983"/>
    <w:rsid w:val="00D160E9"/>
    <w:rsid w:val="00D375E8"/>
    <w:rsid w:val="00D4483A"/>
    <w:rsid w:val="00D47947"/>
    <w:rsid w:val="00D5403D"/>
    <w:rsid w:val="00D54AE6"/>
    <w:rsid w:val="00D61880"/>
    <w:rsid w:val="00D61BA3"/>
    <w:rsid w:val="00D621CB"/>
    <w:rsid w:val="00D924AE"/>
    <w:rsid w:val="00D95C32"/>
    <w:rsid w:val="00D95DDD"/>
    <w:rsid w:val="00DA6448"/>
    <w:rsid w:val="00DB34F4"/>
    <w:rsid w:val="00DE631F"/>
    <w:rsid w:val="00DF1183"/>
    <w:rsid w:val="00E057E2"/>
    <w:rsid w:val="00E10EDC"/>
    <w:rsid w:val="00E14992"/>
    <w:rsid w:val="00E17D82"/>
    <w:rsid w:val="00E258A2"/>
    <w:rsid w:val="00E30993"/>
    <w:rsid w:val="00E4075B"/>
    <w:rsid w:val="00E43556"/>
    <w:rsid w:val="00E709B3"/>
    <w:rsid w:val="00E70C6E"/>
    <w:rsid w:val="00E713F7"/>
    <w:rsid w:val="00E938A4"/>
    <w:rsid w:val="00E972A9"/>
    <w:rsid w:val="00EB0869"/>
    <w:rsid w:val="00EC392B"/>
    <w:rsid w:val="00EC5A54"/>
    <w:rsid w:val="00EC7115"/>
    <w:rsid w:val="00EE3ADF"/>
    <w:rsid w:val="00EE4D2F"/>
    <w:rsid w:val="00F06412"/>
    <w:rsid w:val="00F06994"/>
    <w:rsid w:val="00F1595A"/>
    <w:rsid w:val="00F22382"/>
    <w:rsid w:val="00F22C39"/>
    <w:rsid w:val="00F30956"/>
    <w:rsid w:val="00F433A4"/>
    <w:rsid w:val="00F575B3"/>
    <w:rsid w:val="00F61DF8"/>
    <w:rsid w:val="00F6205E"/>
    <w:rsid w:val="00F73758"/>
    <w:rsid w:val="00F77BDE"/>
    <w:rsid w:val="00F8323C"/>
    <w:rsid w:val="00F912CC"/>
    <w:rsid w:val="00F9491F"/>
    <w:rsid w:val="00F968EA"/>
    <w:rsid w:val="00FA2A5F"/>
    <w:rsid w:val="00FA7BF7"/>
    <w:rsid w:val="00FB4599"/>
    <w:rsid w:val="00FD0004"/>
    <w:rsid w:val="00FD04D1"/>
    <w:rsid w:val="00FD17C3"/>
    <w:rsid w:val="00FD4C3B"/>
    <w:rsid w:val="00FD71B2"/>
    <w:rsid w:val="00FD774D"/>
    <w:rsid w:val="00FE0BDC"/>
    <w:rsid w:val="00FE3101"/>
    <w:rsid w:val="00FF5E31"/>
    <w:rsid w:val="00FF74F8"/>
    <w:rsid w:val="00FF7AA5"/>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CD416"/>
  <w15:chartTrackingRefBased/>
  <w15:docId w15:val="{67AE36D6-1854-4D3E-879A-4790C2613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C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4AE6"/>
    <w:pPr>
      <w:spacing w:after="0" w:line="240" w:lineRule="auto"/>
    </w:pPr>
    <w:rPr>
      <w:color w:val="44546A" w:themeColor="text2"/>
      <w:sz w:val="20"/>
      <w:szCs w:val="20"/>
      <w:lang w:val="en-US"/>
    </w:rPr>
  </w:style>
  <w:style w:type="paragraph" w:styleId="Title">
    <w:name w:val="Title"/>
    <w:basedOn w:val="Normal"/>
    <w:next w:val="Normal"/>
    <w:link w:val="TitleChar"/>
    <w:uiPriority w:val="10"/>
    <w:qFormat/>
    <w:rsid w:val="00D54AE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54AE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54AE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54AE6"/>
    <w:rPr>
      <w:rFonts w:eastAsiaTheme="minorEastAsia" w:cs="Times New Roman"/>
      <w:color w:val="5A5A5A" w:themeColor="text1" w:themeTint="A5"/>
      <w:spacing w:val="15"/>
      <w:lang w:val="en-US"/>
    </w:rPr>
  </w:style>
  <w:style w:type="character" w:customStyle="1" w:styleId="NoSpacingChar">
    <w:name w:val="No Spacing Char"/>
    <w:basedOn w:val="DefaultParagraphFont"/>
    <w:link w:val="NoSpacing"/>
    <w:uiPriority w:val="1"/>
    <w:rsid w:val="00D54AE6"/>
    <w:rPr>
      <w:color w:val="44546A" w:themeColor="text2"/>
      <w:sz w:val="20"/>
      <w:szCs w:val="20"/>
      <w:lang w:val="en-US"/>
    </w:rPr>
  </w:style>
  <w:style w:type="character" w:customStyle="1" w:styleId="Heading1Char">
    <w:name w:val="Heading 1 Char"/>
    <w:basedOn w:val="DefaultParagraphFont"/>
    <w:link w:val="Heading1"/>
    <w:uiPriority w:val="9"/>
    <w:rsid w:val="00990C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0CDD"/>
    <w:pPr>
      <w:outlineLvl w:val="9"/>
    </w:pPr>
    <w:rPr>
      <w:lang w:val="en-US"/>
    </w:rPr>
  </w:style>
  <w:style w:type="paragraph" w:styleId="TOC1">
    <w:name w:val="toc 1"/>
    <w:basedOn w:val="Normal"/>
    <w:next w:val="Normal"/>
    <w:autoRedefine/>
    <w:uiPriority w:val="39"/>
    <w:unhideWhenUsed/>
    <w:rsid w:val="00990CDD"/>
    <w:pPr>
      <w:spacing w:after="100"/>
    </w:pPr>
  </w:style>
  <w:style w:type="character" w:styleId="Hyperlink">
    <w:name w:val="Hyperlink"/>
    <w:basedOn w:val="DefaultParagraphFont"/>
    <w:uiPriority w:val="99"/>
    <w:unhideWhenUsed/>
    <w:rsid w:val="00990CDD"/>
    <w:rPr>
      <w:color w:val="0563C1" w:themeColor="hyperlink"/>
      <w:u w:val="single"/>
    </w:rPr>
  </w:style>
  <w:style w:type="paragraph" w:styleId="Header">
    <w:name w:val="header"/>
    <w:basedOn w:val="Normal"/>
    <w:link w:val="HeaderChar"/>
    <w:uiPriority w:val="99"/>
    <w:unhideWhenUsed/>
    <w:rsid w:val="00990C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990CDD"/>
  </w:style>
  <w:style w:type="paragraph" w:styleId="Footer">
    <w:name w:val="footer"/>
    <w:basedOn w:val="Normal"/>
    <w:link w:val="FooterChar"/>
    <w:uiPriority w:val="99"/>
    <w:unhideWhenUsed/>
    <w:rsid w:val="00990C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990CDD"/>
  </w:style>
  <w:style w:type="character" w:styleId="UnresolvedMention">
    <w:name w:val="Unresolved Mention"/>
    <w:basedOn w:val="DefaultParagraphFont"/>
    <w:uiPriority w:val="99"/>
    <w:semiHidden/>
    <w:unhideWhenUsed/>
    <w:rsid w:val="007F2110"/>
    <w:rPr>
      <w:color w:val="605E5C"/>
      <w:shd w:val="clear" w:color="auto" w:fill="E1DFDD"/>
    </w:rPr>
  </w:style>
  <w:style w:type="paragraph" w:styleId="NormalWeb">
    <w:name w:val="Normal (Web)"/>
    <w:basedOn w:val="Normal"/>
    <w:uiPriority w:val="99"/>
    <w:unhideWhenUsed/>
    <w:rsid w:val="005033B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118661">
      <w:bodyDiv w:val="1"/>
      <w:marLeft w:val="0"/>
      <w:marRight w:val="0"/>
      <w:marTop w:val="0"/>
      <w:marBottom w:val="0"/>
      <w:divBdr>
        <w:top w:val="none" w:sz="0" w:space="0" w:color="auto"/>
        <w:left w:val="none" w:sz="0" w:space="0" w:color="auto"/>
        <w:bottom w:val="none" w:sz="0" w:space="0" w:color="auto"/>
        <w:right w:val="none" w:sz="0" w:space="0" w:color="auto"/>
      </w:divBdr>
      <w:divsChild>
        <w:div w:id="1376077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uGCPnHCw&amp;t=5s" TargetMode="External"/><Relationship Id="rId13" Type="http://schemas.openxmlformats.org/officeDocument/2006/relationships/hyperlink" Target="https://www.thoughtco.com/milgram-experiment-4176401" TargetMode="External"/><Relationship Id="rId18" Type="http://schemas.openxmlformats.org/officeDocument/2006/relationships/hyperlink" Target="https://www.adb.org/sites/default/files/publication/27637/storytelling.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re.ac.uk/download/pdf/12208926.pdf" TargetMode="External"/><Relationship Id="rId17" Type="http://schemas.openxmlformats.org/officeDocument/2006/relationships/hyperlink" Target="https://www.linkedin.com/pulse/relationships-matter-jenny-szakonyi/?trk=portfolio_article-card_title" TargetMode="External"/><Relationship Id="rId2" Type="http://schemas.openxmlformats.org/officeDocument/2006/relationships/customXml" Target="../customXml/item2.xml"/><Relationship Id="rId16" Type="http://schemas.openxmlformats.org/officeDocument/2006/relationships/hyperlink" Target="https://www.gallup.com/workplace/237020/five-essential-elements.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cpc-uk.org/standards/meeting-our-standards/reflective-practice/what-is-reflection/" TargetMode="External"/><Relationship Id="rId5" Type="http://schemas.openxmlformats.org/officeDocument/2006/relationships/webSettings" Target="webSettings.xml"/><Relationship Id="rId15" Type="http://schemas.openxmlformats.org/officeDocument/2006/relationships/hyperlink" Target="https://colbypearce.net/2019/01/06/reactive-attachment-disorder-and-the-looking-glass-self/" TargetMode="External"/><Relationship Id="rId10" Type="http://schemas.openxmlformats.org/officeDocument/2006/relationships/hyperlink" Target="https://ec.europa.eu/social/main.jsp?catId=1224&amp;langId=e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c.europa.eu/social/main.jsp?catId=1317&amp;langId=en" TargetMode="External"/><Relationship Id="rId14" Type="http://schemas.openxmlformats.org/officeDocument/2006/relationships/hyperlink" Target="https://www.youtube.com/watch?v=bU0BQUa11ek&amp;t=57s"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F93B3C-2BA9-4FEA-BC6A-D23154FAC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10</Pages>
  <Words>2494</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Student: Tea Shchepanovich (2026173)</dc:creator>
  <cp:keywords/>
  <dc:description/>
  <cp:lastModifiedBy>Tea Shchepanovich (2026173)</cp:lastModifiedBy>
  <cp:revision>268</cp:revision>
  <dcterms:created xsi:type="dcterms:W3CDTF">2022-07-22T08:33:00Z</dcterms:created>
  <dcterms:modified xsi:type="dcterms:W3CDTF">2022-07-29T20:57:00Z</dcterms:modified>
</cp:coreProperties>
</file>