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BFB1CD" w14:textId="617996A6" w:rsidR="00CB72D0" w:rsidRPr="001B1FD4" w:rsidRDefault="00CB72D0" w:rsidP="00E81FAE">
      <w:pPr>
        <w:pStyle w:val="Title"/>
        <w:rPr>
          <w:rFonts w:ascii="Times New Roman" w:eastAsia="Times New Roman" w:hAnsi="Times New Roman" w:cs="Times New Roman"/>
          <w:b/>
          <w:color w:val="auto"/>
          <w:sz w:val="32"/>
          <w:szCs w:val="32"/>
          <w:lang w:val="en-IN" w:eastAsia="en-IN"/>
        </w:rPr>
      </w:pPr>
    </w:p>
    <w:p w14:paraId="37505923" w14:textId="697AC0F1" w:rsidR="00E81FAE" w:rsidRDefault="00E81FAE" w:rsidP="001B1FD4">
      <w:pPr>
        <w:pStyle w:val="Title"/>
        <w:rPr>
          <w:sz w:val="22"/>
          <w:szCs w:val="22"/>
        </w:rPr>
      </w:pPr>
      <w:proofErr w:type="spellStart"/>
      <w:r>
        <w:rPr>
          <w:sz w:val="22"/>
          <w:szCs w:val="22"/>
        </w:rPr>
        <w:t>Chirea</w:t>
      </w:r>
      <w:proofErr w:type="spellEnd"/>
      <w:r>
        <w:rPr>
          <w:sz w:val="22"/>
          <w:szCs w:val="22"/>
        </w:rPr>
        <w:t xml:space="preserve"> Cristina Elena </w:t>
      </w:r>
    </w:p>
    <w:p w14:paraId="2548DBCF" w14:textId="0774EEB4" w:rsidR="00E81FAE" w:rsidRPr="00E81FAE" w:rsidRDefault="00E81FAE" w:rsidP="00E81FAE">
      <w:r>
        <w:t>2026624</w:t>
      </w:r>
    </w:p>
    <w:p w14:paraId="0AB3AC25" w14:textId="77777777" w:rsidR="00E81FAE" w:rsidRDefault="00E81FAE" w:rsidP="001B1FD4">
      <w:pPr>
        <w:pStyle w:val="Title"/>
        <w:rPr>
          <w:sz w:val="22"/>
          <w:szCs w:val="22"/>
        </w:rPr>
      </w:pPr>
    </w:p>
    <w:p w14:paraId="61CD825F" w14:textId="753681B5" w:rsidR="00E81FAE" w:rsidRDefault="00E81FAE" w:rsidP="001B1FD4">
      <w:pPr>
        <w:pStyle w:val="Title"/>
        <w:rPr>
          <w:sz w:val="22"/>
          <w:szCs w:val="22"/>
        </w:rPr>
      </w:pPr>
      <w:r>
        <w:rPr>
          <w:sz w:val="22"/>
          <w:szCs w:val="22"/>
        </w:rPr>
        <w:t>BMSW4003</w:t>
      </w:r>
    </w:p>
    <w:p w14:paraId="471B0413" w14:textId="4592748A" w:rsidR="00E81FAE" w:rsidRDefault="00E81FAE" w:rsidP="00E81FAE">
      <w:r>
        <w:t xml:space="preserve">DSR ASSESSMENT 2 </w:t>
      </w:r>
      <w:proofErr w:type="gramStart"/>
      <w:r>
        <w:t>INDIVIDUAL  REPORT</w:t>
      </w:r>
      <w:proofErr w:type="gramEnd"/>
      <w:r>
        <w:t xml:space="preserve"> </w:t>
      </w:r>
    </w:p>
    <w:p w14:paraId="6AC1E688" w14:textId="3BF2D400" w:rsidR="00E81FAE" w:rsidRPr="00E81FAE" w:rsidRDefault="00E81FAE" w:rsidP="00E81FAE">
      <w:r>
        <w:t>TERRY WALCOTT</w:t>
      </w:r>
    </w:p>
    <w:p w14:paraId="36049952" w14:textId="77777777" w:rsidR="00E81FAE" w:rsidRPr="00E81FAE" w:rsidRDefault="00E81FAE" w:rsidP="00E81FAE"/>
    <w:p w14:paraId="3914D187" w14:textId="52ECCEFC" w:rsidR="001E2443" w:rsidRPr="006833D3" w:rsidRDefault="00EA1234" w:rsidP="001B1FD4">
      <w:pPr>
        <w:pStyle w:val="Title"/>
      </w:pPr>
      <w:r>
        <w:br w:type="page"/>
      </w:r>
    </w:p>
    <w:p w14:paraId="6EB6E987" w14:textId="77777777" w:rsidR="00EA1234" w:rsidRDefault="00EA1234" w:rsidP="00230C94">
      <w:pPr>
        <w:spacing w:after="0"/>
      </w:pPr>
    </w:p>
    <w:sdt>
      <w:sdtPr>
        <w:rPr>
          <w:rFonts w:ascii="Times New Roman" w:eastAsiaTheme="minorHAnsi" w:hAnsi="Times New Roman" w:cstheme="minorBidi"/>
          <w:b w:val="0"/>
          <w:bCs w:val="0"/>
          <w:color w:val="auto"/>
          <w:sz w:val="24"/>
          <w:szCs w:val="22"/>
        </w:rPr>
        <w:id w:val="8114657"/>
        <w:docPartObj>
          <w:docPartGallery w:val="Table of Contents"/>
          <w:docPartUnique/>
        </w:docPartObj>
      </w:sdtPr>
      <w:sdtEndPr/>
      <w:sdtContent>
        <w:p w14:paraId="7A29D6CD" w14:textId="77777777" w:rsidR="00EA1234" w:rsidRPr="006833D3" w:rsidRDefault="00EA1234" w:rsidP="00230C94">
          <w:pPr>
            <w:pStyle w:val="TOCHeading"/>
            <w:spacing w:before="0" w:line="360" w:lineRule="auto"/>
            <w:jc w:val="center"/>
            <w:rPr>
              <w:rFonts w:ascii="Times New Roman" w:hAnsi="Times New Roman" w:cs="Times New Roman"/>
              <w:sz w:val="24"/>
              <w:szCs w:val="24"/>
            </w:rPr>
          </w:pPr>
          <w:r w:rsidRPr="006833D3">
            <w:rPr>
              <w:rFonts w:ascii="Times New Roman" w:hAnsi="Times New Roman" w:cs="Times New Roman"/>
              <w:color w:val="auto"/>
              <w:sz w:val="24"/>
              <w:szCs w:val="24"/>
            </w:rPr>
            <w:t>Table of Contents</w:t>
          </w:r>
        </w:p>
        <w:p w14:paraId="322272EE" w14:textId="77777777" w:rsidR="00196D1A" w:rsidRDefault="00EB39D2">
          <w:pPr>
            <w:pStyle w:val="TOC1"/>
            <w:tabs>
              <w:tab w:val="right" w:leader="dot" w:pos="9350"/>
            </w:tabs>
            <w:rPr>
              <w:rFonts w:asciiTheme="minorHAnsi" w:eastAsiaTheme="minorEastAsia" w:hAnsiTheme="minorHAnsi"/>
              <w:noProof/>
              <w:sz w:val="22"/>
            </w:rPr>
          </w:pPr>
          <w:r>
            <w:fldChar w:fldCharType="begin"/>
          </w:r>
          <w:r w:rsidR="00EA1234">
            <w:instrText xml:space="preserve"> TOC \o "1-3" \h \z \u </w:instrText>
          </w:r>
          <w:r>
            <w:fldChar w:fldCharType="separate"/>
          </w:r>
          <w:hyperlink w:anchor="_Toc80634550" w:history="1">
            <w:r w:rsidR="00196D1A" w:rsidRPr="00E82A36">
              <w:rPr>
                <w:rStyle w:val="Hyperlink"/>
                <w:noProof/>
              </w:rPr>
              <w:t>Introduction</w:t>
            </w:r>
            <w:r w:rsidR="00196D1A">
              <w:rPr>
                <w:noProof/>
                <w:webHidden/>
              </w:rPr>
              <w:tab/>
            </w:r>
            <w:r>
              <w:rPr>
                <w:noProof/>
                <w:webHidden/>
              </w:rPr>
              <w:fldChar w:fldCharType="begin"/>
            </w:r>
            <w:r w:rsidR="00196D1A">
              <w:rPr>
                <w:noProof/>
                <w:webHidden/>
              </w:rPr>
              <w:instrText xml:space="preserve"> PAGEREF _Toc80634550 \h </w:instrText>
            </w:r>
            <w:r>
              <w:rPr>
                <w:noProof/>
                <w:webHidden/>
              </w:rPr>
            </w:r>
            <w:r>
              <w:rPr>
                <w:noProof/>
                <w:webHidden/>
              </w:rPr>
              <w:fldChar w:fldCharType="separate"/>
            </w:r>
            <w:r w:rsidR="00196D1A">
              <w:rPr>
                <w:noProof/>
                <w:webHidden/>
              </w:rPr>
              <w:t>3</w:t>
            </w:r>
            <w:r>
              <w:rPr>
                <w:noProof/>
                <w:webHidden/>
              </w:rPr>
              <w:fldChar w:fldCharType="end"/>
            </w:r>
          </w:hyperlink>
        </w:p>
        <w:p w14:paraId="6E9FE30F" w14:textId="77777777" w:rsidR="00196D1A" w:rsidRDefault="00FA4851">
          <w:pPr>
            <w:pStyle w:val="TOC1"/>
            <w:tabs>
              <w:tab w:val="right" w:leader="dot" w:pos="9350"/>
            </w:tabs>
            <w:rPr>
              <w:rFonts w:asciiTheme="minorHAnsi" w:eastAsiaTheme="minorEastAsia" w:hAnsiTheme="minorHAnsi"/>
              <w:noProof/>
              <w:sz w:val="22"/>
            </w:rPr>
          </w:pPr>
          <w:hyperlink w:anchor="_Toc80634551" w:history="1">
            <w:r w:rsidR="00196D1A" w:rsidRPr="00E82A36">
              <w:rPr>
                <w:rStyle w:val="Hyperlink"/>
                <w:noProof/>
              </w:rPr>
              <w:t>Research aims</w:t>
            </w:r>
            <w:r w:rsidR="00196D1A">
              <w:rPr>
                <w:noProof/>
                <w:webHidden/>
              </w:rPr>
              <w:tab/>
            </w:r>
            <w:r w:rsidR="00EB39D2">
              <w:rPr>
                <w:noProof/>
                <w:webHidden/>
              </w:rPr>
              <w:fldChar w:fldCharType="begin"/>
            </w:r>
            <w:r w:rsidR="00196D1A">
              <w:rPr>
                <w:noProof/>
                <w:webHidden/>
              </w:rPr>
              <w:instrText xml:space="preserve"> PAGEREF _Toc80634551 \h </w:instrText>
            </w:r>
            <w:r w:rsidR="00EB39D2">
              <w:rPr>
                <w:noProof/>
                <w:webHidden/>
              </w:rPr>
            </w:r>
            <w:r w:rsidR="00EB39D2">
              <w:rPr>
                <w:noProof/>
                <w:webHidden/>
              </w:rPr>
              <w:fldChar w:fldCharType="separate"/>
            </w:r>
            <w:r w:rsidR="00196D1A">
              <w:rPr>
                <w:noProof/>
                <w:webHidden/>
              </w:rPr>
              <w:t>3</w:t>
            </w:r>
            <w:r w:rsidR="00EB39D2">
              <w:rPr>
                <w:noProof/>
                <w:webHidden/>
              </w:rPr>
              <w:fldChar w:fldCharType="end"/>
            </w:r>
          </w:hyperlink>
        </w:p>
        <w:p w14:paraId="06D6A50C" w14:textId="77777777" w:rsidR="00196D1A" w:rsidRDefault="00FA4851">
          <w:pPr>
            <w:pStyle w:val="TOC1"/>
            <w:tabs>
              <w:tab w:val="right" w:leader="dot" w:pos="9350"/>
            </w:tabs>
            <w:rPr>
              <w:rFonts w:asciiTheme="minorHAnsi" w:eastAsiaTheme="minorEastAsia" w:hAnsiTheme="minorHAnsi"/>
              <w:noProof/>
              <w:sz w:val="22"/>
            </w:rPr>
          </w:pPr>
          <w:hyperlink w:anchor="_Toc80634552" w:history="1">
            <w:r w:rsidR="00196D1A" w:rsidRPr="00E82A36">
              <w:rPr>
                <w:rStyle w:val="Hyperlink"/>
                <w:noProof/>
              </w:rPr>
              <w:t>Research objectives</w:t>
            </w:r>
            <w:r w:rsidR="00196D1A">
              <w:rPr>
                <w:noProof/>
                <w:webHidden/>
              </w:rPr>
              <w:tab/>
            </w:r>
            <w:r w:rsidR="00EB39D2">
              <w:rPr>
                <w:noProof/>
                <w:webHidden/>
              </w:rPr>
              <w:fldChar w:fldCharType="begin"/>
            </w:r>
            <w:r w:rsidR="00196D1A">
              <w:rPr>
                <w:noProof/>
                <w:webHidden/>
              </w:rPr>
              <w:instrText xml:space="preserve"> PAGEREF _Toc80634552 \h </w:instrText>
            </w:r>
            <w:r w:rsidR="00EB39D2">
              <w:rPr>
                <w:noProof/>
                <w:webHidden/>
              </w:rPr>
            </w:r>
            <w:r w:rsidR="00EB39D2">
              <w:rPr>
                <w:noProof/>
                <w:webHidden/>
              </w:rPr>
              <w:fldChar w:fldCharType="separate"/>
            </w:r>
            <w:r w:rsidR="00196D1A">
              <w:rPr>
                <w:noProof/>
                <w:webHidden/>
              </w:rPr>
              <w:t>3</w:t>
            </w:r>
            <w:r w:rsidR="00EB39D2">
              <w:rPr>
                <w:noProof/>
                <w:webHidden/>
              </w:rPr>
              <w:fldChar w:fldCharType="end"/>
            </w:r>
          </w:hyperlink>
        </w:p>
        <w:p w14:paraId="738674BB" w14:textId="77777777" w:rsidR="00196D1A" w:rsidRDefault="00FA4851">
          <w:pPr>
            <w:pStyle w:val="TOC1"/>
            <w:tabs>
              <w:tab w:val="right" w:leader="dot" w:pos="9350"/>
            </w:tabs>
            <w:rPr>
              <w:rFonts w:asciiTheme="minorHAnsi" w:eastAsiaTheme="minorEastAsia" w:hAnsiTheme="minorHAnsi"/>
              <w:noProof/>
              <w:sz w:val="22"/>
            </w:rPr>
          </w:pPr>
          <w:hyperlink w:anchor="_Toc80634553" w:history="1">
            <w:r w:rsidR="00196D1A" w:rsidRPr="00E82A36">
              <w:rPr>
                <w:rStyle w:val="Hyperlink"/>
                <w:noProof/>
              </w:rPr>
              <w:t>Literature review</w:t>
            </w:r>
            <w:r w:rsidR="00196D1A">
              <w:rPr>
                <w:noProof/>
                <w:webHidden/>
              </w:rPr>
              <w:tab/>
            </w:r>
            <w:r w:rsidR="00EB39D2">
              <w:rPr>
                <w:noProof/>
                <w:webHidden/>
              </w:rPr>
              <w:fldChar w:fldCharType="begin"/>
            </w:r>
            <w:r w:rsidR="00196D1A">
              <w:rPr>
                <w:noProof/>
                <w:webHidden/>
              </w:rPr>
              <w:instrText xml:space="preserve"> PAGEREF _Toc80634553 \h </w:instrText>
            </w:r>
            <w:r w:rsidR="00EB39D2">
              <w:rPr>
                <w:noProof/>
                <w:webHidden/>
              </w:rPr>
            </w:r>
            <w:r w:rsidR="00EB39D2">
              <w:rPr>
                <w:noProof/>
                <w:webHidden/>
              </w:rPr>
              <w:fldChar w:fldCharType="separate"/>
            </w:r>
            <w:r w:rsidR="00196D1A">
              <w:rPr>
                <w:noProof/>
                <w:webHidden/>
              </w:rPr>
              <w:t>3</w:t>
            </w:r>
            <w:r w:rsidR="00EB39D2">
              <w:rPr>
                <w:noProof/>
                <w:webHidden/>
              </w:rPr>
              <w:fldChar w:fldCharType="end"/>
            </w:r>
          </w:hyperlink>
        </w:p>
        <w:p w14:paraId="08390CB1" w14:textId="77777777" w:rsidR="00196D1A" w:rsidRDefault="00FA4851">
          <w:pPr>
            <w:pStyle w:val="TOC1"/>
            <w:tabs>
              <w:tab w:val="right" w:leader="dot" w:pos="9350"/>
            </w:tabs>
            <w:rPr>
              <w:rFonts w:asciiTheme="minorHAnsi" w:eastAsiaTheme="minorEastAsia" w:hAnsiTheme="minorHAnsi"/>
              <w:noProof/>
              <w:sz w:val="22"/>
            </w:rPr>
          </w:pPr>
          <w:hyperlink w:anchor="_Toc80634554" w:history="1">
            <w:r w:rsidR="00196D1A" w:rsidRPr="00E82A36">
              <w:rPr>
                <w:rStyle w:val="Hyperlink"/>
                <w:noProof/>
              </w:rPr>
              <w:t>Research methodology</w:t>
            </w:r>
            <w:r w:rsidR="00196D1A">
              <w:rPr>
                <w:noProof/>
                <w:webHidden/>
              </w:rPr>
              <w:tab/>
            </w:r>
            <w:r w:rsidR="00EB39D2">
              <w:rPr>
                <w:noProof/>
                <w:webHidden/>
              </w:rPr>
              <w:fldChar w:fldCharType="begin"/>
            </w:r>
            <w:r w:rsidR="00196D1A">
              <w:rPr>
                <w:noProof/>
                <w:webHidden/>
              </w:rPr>
              <w:instrText xml:space="preserve"> PAGEREF _Toc80634554 \h </w:instrText>
            </w:r>
            <w:r w:rsidR="00EB39D2">
              <w:rPr>
                <w:noProof/>
                <w:webHidden/>
              </w:rPr>
            </w:r>
            <w:r w:rsidR="00EB39D2">
              <w:rPr>
                <w:noProof/>
                <w:webHidden/>
              </w:rPr>
              <w:fldChar w:fldCharType="separate"/>
            </w:r>
            <w:r w:rsidR="00196D1A">
              <w:rPr>
                <w:noProof/>
                <w:webHidden/>
              </w:rPr>
              <w:t>4</w:t>
            </w:r>
            <w:r w:rsidR="00EB39D2">
              <w:rPr>
                <w:noProof/>
                <w:webHidden/>
              </w:rPr>
              <w:fldChar w:fldCharType="end"/>
            </w:r>
          </w:hyperlink>
        </w:p>
        <w:p w14:paraId="0FA8A55D" w14:textId="77777777" w:rsidR="00196D1A" w:rsidRDefault="00FA4851">
          <w:pPr>
            <w:pStyle w:val="TOC1"/>
            <w:tabs>
              <w:tab w:val="right" w:leader="dot" w:pos="9350"/>
            </w:tabs>
            <w:rPr>
              <w:rFonts w:asciiTheme="minorHAnsi" w:eastAsiaTheme="minorEastAsia" w:hAnsiTheme="minorHAnsi"/>
              <w:noProof/>
              <w:sz w:val="22"/>
            </w:rPr>
          </w:pPr>
          <w:hyperlink w:anchor="_Toc80634555" w:history="1">
            <w:r w:rsidR="00196D1A" w:rsidRPr="00E82A36">
              <w:rPr>
                <w:rStyle w:val="Hyperlink"/>
                <w:noProof/>
              </w:rPr>
              <w:t>Primary research</w:t>
            </w:r>
            <w:r w:rsidR="00196D1A">
              <w:rPr>
                <w:noProof/>
                <w:webHidden/>
              </w:rPr>
              <w:tab/>
            </w:r>
            <w:r w:rsidR="00EB39D2">
              <w:rPr>
                <w:noProof/>
                <w:webHidden/>
              </w:rPr>
              <w:fldChar w:fldCharType="begin"/>
            </w:r>
            <w:r w:rsidR="00196D1A">
              <w:rPr>
                <w:noProof/>
                <w:webHidden/>
              </w:rPr>
              <w:instrText xml:space="preserve"> PAGEREF _Toc80634555 \h </w:instrText>
            </w:r>
            <w:r w:rsidR="00EB39D2">
              <w:rPr>
                <w:noProof/>
                <w:webHidden/>
              </w:rPr>
            </w:r>
            <w:r w:rsidR="00EB39D2">
              <w:rPr>
                <w:noProof/>
                <w:webHidden/>
              </w:rPr>
              <w:fldChar w:fldCharType="separate"/>
            </w:r>
            <w:r w:rsidR="00196D1A">
              <w:rPr>
                <w:noProof/>
                <w:webHidden/>
              </w:rPr>
              <w:t>4</w:t>
            </w:r>
            <w:r w:rsidR="00EB39D2">
              <w:rPr>
                <w:noProof/>
                <w:webHidden/>
              </w:rPr>
              <w:fldChar w:fldCharType="end"/>
            </w:r>
          </w:hyperlink>
        </w:p>
        <w:p w14:paraId="53DCAA10" w14:textId="77777777" w:rsidR="00196D1A" w:rsidRDefault="00FA4851">
          <w:pPr>
            <w:pStyle w:val="TOC1"/>
            <w:tabs>
              <w:tab w:val="right" w:leader="dot" w:pos="9350"/>
            </w:tabs>
            <w:rPr>
              <w:rFonts w:asciiTheme="minorHAnsi" w:eastAsiaTheme="minorEastAsia" w:hAnsiTheme="minorHAnsi"/>
              <w:noProof/>
              <w:sz w:val="22"/>
            </w:rPr>
          </w:pPr>
          <w:hyperlink w:anchor="_Toc80634556" w:history="1">
            <w:r w:rsidR="00196D1A" w:rsidRPr="00E82A36">
              <w:rPr>
                <w:rStyle w:val="Hyperlink"/>
                <w:noProof/>
              </w:rPr>
              <w:t>Conducted survey</w:t>
            </w:r>
            <w:r w:rsidR="00196D1A">
              <w:rPr>
                <w:noProof/>
                <w:webHidden/>
              </w:rPr>
              <w:tab/>
            </w:r>
            <w:r w:rsidR="00EB39D2">
              <w:rPr>
                <w:noProof/>
                <w:webHidden/>
              </w:rPr>
              <w:fldChar w:fldCharType="begin"/>
            </w:r>
            <w:r w:rsidR="00196D1A">
              <w:rPr>
                <w:noProof/>
                <w:webHidden/>
              </w:rPr>
              <w:instrText xml:space="preserve"> PAGEREF _Toc80634556 \h </w:instrText>
            </w:r>
            <w:r w:rsidR="00EB39D2">
              <w:rPr>
                <w:noProof/>
                <w:webHidden/>
              </w:rPr>
            </w:r>
            <w:r w:rsidR="00EB39D2">
              <w:rPr>
                <w:noProof/>
                <w:webHidden/>
              </w:rPr>
              <w:fldChar w:fldCharType="separate"/>
            </w:r>
            <w:r w:rsidR="00196D1A">
              <w:rPr>
                <w:noProof/>
                <w:webHidden/>
              </w:rPr>
              <w:t>6</w:t>
            </w:r>
            <w:r w:rsidR="00EB39D2">
              <w:rPr>
                <w:noProof/>
                <w:webHidden/>
              </w:rPr>
              <w:fldChar w:fldCharType="end"/>
            </w:r>
          </w:hyperlink>
        </w:p>
        <w:p w14:paraId="53751A61" w14:textId="77777777" w:rsidR="00196D1A" w:rsidRDefault="00FA4851">
          <w:pPr>
            <w:pStyle w:val="TOC1"/>
            <w:tabs>
              <w:tab w:val="right" w:leader="dot" w:pos="9350"/>
            </w:tabs>
            <w:rPr>
              <w:rFonts w:asciiTheme="minorHAnsi" w:eastAsiaTheme="minorEastAsia" w:hAnsiTheme="minorHAnsi"/>
              <w:noProof/>
              <w:sz w:val="22"/>
            </w:rPr>
          </w:pPr>
          <w:hyperlink w:anchor="_Toc80634557" w:history="1">
            <w:r w:rsidR="00196D1A" w:rsidRPr="00E82A36">
              <w:rPr>
                <w:rStyle w:val="Hyperlink"/>
                <w:noProof/>
              </w:rPr>
              <w:t>Conclusion</w:t>
            </w:r>
            <w:r w:rsidR="00196D1A">
              <w:rPr>
                <w:noProof/>
                <w:webHidden/>
              </w:rPr>
              <w:tab/>
            </w:r>
            <w:r w:rsidR="00EB39D2">
              <w:rPr>
                <w:noProof/>
                <w:webHidden/>
              </w:rPr>
              <w:fldChar w:fldCharType="begin"/>
            </w:r>
            <w:r w:rsidR="00196D1A">
              <w:rPr>
                <w:noProof/>
                <w:webHidden/>
              </w:rPr>
              <w:instrText xml:space="preserve"> PAGEREF _Toc80634557 \h </w:instrText>
            </w:r>
            <w:r w:rsidR="00EB39D2">
              <w:rPr>
                <w:noProof/>
                <w:webHidden/>
              </w:rPr>
            </w:r>
            <w:r w:rsidR="00EB39D2">
              <w:rPr>
                <w:noProof/>
                <w:webHidden/>
              </w:rPr>
              <w:fldChar w:fldCharType="separate"/>
            </w:r>
            <w:r w:rsidR="00196D1A">
              <w:rPr>
                <w:noProof/>
                <w:webHidden/>
              </w:rPr>
              <w:t>16</w:t>
            </w:r>
            <w:r w:rsidR="00EB39D2">
              <w:rPr>
                <w:noProof/>
                <w:webHidden/>
              </w:rPr>
              <w:fldChar w:fldCharType="end"/>
            </w:r>
          </w:hyperlink>
        </w:p>
        <w:p w14:paraId="4E81CAA9" w14:textId="77777777" w:rsidR="00196D1A" w:rsidRDefault="00FA4851">
          <w:pPr>
            <w:pStyle w:val="TOC1"/>
            <w:tabs>
              <w:tab w:val="right" w:leader="dot" w:pos="9350"/>
            </w:tabs>
            <w:rPr>
              <w:rFonts w:asciiTheme="minorHAnsi" w:eastAsiaTheme="minorEastAsia" w:hAnsiTheme="minorHAnsi"/>
              <w:noProof/>
              <w:sz w:val="22"/>
            </w:rPr>
          </w:pPr>
          <w:hyperlink w:anchor="_Toc80634558" w:history="1">
            <w:r w:rsidR="00196D1A" w:rsidRPr="00E82A36">
              <w:rPr>
                <w:rStyle w:val="Hyperlink"/>
                <w:noProof/>
              </w:rPr>
              <w:t>References</w:t>
            </w:r>
            <w:r w:rsidR="00196D1A">
              <w:rPr>
                <w:noProof/>
                <w:webHidden/>
              </w:rPr>
              <w:tab/>
            </w:r>
            <w:r w:rsidR="00EB39D2">
              <w:rPr>
                <w:noProof/>
                <w:webHidden/>
              </w:rPr>
              <w:fldChar w:fldCharType="begin"/>
            </w:r>
            <w:r w:rsidR="00196D1A">
              <w:rPr>
                <w:noProof/>
                <w:webHidden/>
              </w:rPr>
              <w:instrText xml:space="preserve"> PAGEREF _Toc80634558 \h </w:instrText>
            </w:r>
            <w:r w:rsidR="00EB39D2">
              <w:rPr>
                <w:noProof/>
                <w:webHidden/>
              </w:rPr>
            </w:r>
            <w:r w:rsidR="00EB39D2">
              <w:rPr>
                <w:noProof/>
                <w:webHidden/>
              </w:rPr>
              <w:fldChar w:fldCharType="separate"/>
            </w:r>
            <w:r w:rsidR="00196D1A">
              <w:rPr>
                <w:noProof/>
                <w:webHidden/>
              </w:rPr>
              <w:t>17</w:t>
            </w:r>
            <w:r w:rsidR="00EB39D2">
              <w:rPr>
                <w:noProof/>
                <w:webHidden/>
              </w:rPr>
              <w:fldChar w:fldCharType="end"/>
            </w:r>
          </w:hyperlink>
        </w:p>
        <w:p w14:paraId="6448A3E9" w14:textId="77777777" w:rsidR="00EA1234" w:rsidRDefault="00EB39D2" w:rsidP="00230C94">
          <w:pPr>
            <w:spacing w:after="0"/>
          </w:pPr>
          <w:r>
            <w:fldChar w:fldCharType="end"/>
          </w:r>
        </w:p>
      </w:sdtContent>
    </w:sdt>
    <w:p w14:paraId="51C51EC6" w14:textId="77777777" w:rsidR="00EA1234" w:rsidRDefault="00EA1234" w:rsidP="00230C94">
      <w:pPr>
        <w:spacing w:after="0"/>
      </w:pPr>
    </w:p>
    <w:p w14:paraId="123A78CF" w14:textId="77777777" w:rsidR="00EA1234" w:rsidRPr="00EA1234" w:rsidRDefault="00EA1234" w:rsidP="00230C94">
      <w:pPr>
        <w:spacing w:after="0"/>
      </w:pPr>
    </w:p>
    <w:p w14:paraId="68395FBC" w14:textId="77777777" w:rsidR="001E2443" w:rsidRDefault="001E2443" w:rsidP="00230C94">
      <w:pPr>
        <w:spacing w:after="0"/>
        <w:jc w:val="left"/>
        <w:rPr>
          <w:rFonts w:eastAsiaTheme="majorEastAsia" w:cstheme="majorBidi"/>
          <w:b/>
          <w:bCs/>
          <w:szCs w:val="28"/>
        </w:rPr>
      </w:pPr>
      <w:r>
        <w:br w:type="page"/>
      </w:r>
    </w:p>
    <w:p w14:paraId="7C1A9486" w14:textId="77777777" w:rsidR="00242573" w:rsidRDefault="00242573" w:rsidP="00A33610">
      <w:pPr>
        <w:pStyle w:val="Heading1"/>
        <w:spacing w:before="0"/>
      </w:pPr>
      <w:bookmarkStart w:id="0" w:name="_Toc80634550"/>
      <w:r>
        <w:lastRenderedPageBreak/>
        <w:t>Introduction</w:t>
      </w:r>
      <w:bookmarkEnd w:id="0"/>
    </w:p>
    <w:p w14:paraId="22C0C1BB" w14:textId="77777777" w:rsidR="00242573" w:rsidRDefault="00242573" w:rsidP="00A33610">
      <w:pPr>
        <w:spacing w:after="0"/>
        <w:rPr>
          <w:rFonts w:cs="Times New Roman"/>
          <w:szCs w:val="24"/>
        </w:rPr>
      </w:pPr>
      <w:r>
        <w:rPr>
          <w:rFonts w:cs="Times New Roman"/>
          <w:szCs w:val="24"/>
        </w:rPr>
        <w:t>Virtual Learning Environment (VLE) has huge relevance in increasing the productivity of the student. With the help of this innovative technique the students can score higher marks in the exam. It is effective for the students and comparatively better than didactic groups. The prime benefits of the Virtual Learning Environment are that it increases the technical skills of the students. This report research will critically evaluate the significance of the Virtual Learning Environment. The research report will use the sources of the primary and secondary sources of data to measure the effectiveness of the Virtual Learning Environment. Furthermore, the research findings will be adhered in the research report.</w:t>
      </w:r>
    </w:p>
    <w:p w14:paraId="57D4EFE2" w14:textId="77777777" w:rsidR="00242573" w:rsidRDefault="00242573" w:rsidP="00A33610">
      <w:pPr>
        <w:pStyle w:val="Heading1"/>
        <w:spacing w:before="0"/>
      </w:pPr>
      <w:bookmarkStart w:id="1" w:name="_Toc80634551"/>
      <w:r>
        <w:t>Research aims</w:t>
      </w:r>
      <w:bookmarkEnd w:id="1"/>
    </w:p>
    <w:p w14:paraId="1F039FD9" w14:textId="77777777" w:rsidR="00242573" w:rsidRDefault="00242573" w:rsidP="00A33610">
      <w:pPr>
        <w:spacing w:after="0"/>
        <w:rPr>
          <w:rFonts w:cs="Times New Roman"/>
          <w:szCs w:val="24"/>
        </w:rPr>
      </w:pPr>
      <w:r>
        <w:rPr>
          <w:rFonts w:cs="Times New Roman"/>
          <w:szCs w:val="24"/>
        </w:rPr>
        <w:t>The primary aim of the research report is to demonstrate and develop the student’s digital skills with the help of the Virtual Learning Environment. The research report will develop awareness among the students regarding the effectiveness of Virtual Learning Environment. The report research will execute effective analysis of information regarding aspects of Virtual Learning Environment.</w:t>
      </w:r>
    </w:p>
    <w:p w14:paraId="69180D23" w14:textId="77777777" w:rsidR="00242573" w:rsidRDefault="00242573" w:rsidP="00A33610">
      <w:pPr>
        <w:pStyle w:val="Heading1"/>
        <w:spacing w:before="0"/>
      </w:pPr>
      <w:bookmarkStart w:id="2" w:name="_Toc80634552"/>
      <w:r>
        <w:t>Research objectives</w:t>
      </w:r>
      <w:bookmarkEnd w:id="2"/>
    </w:p>
    <w:p w14:paraId="5ABCF897" w14:textId="77777777" w:rsidR="00242573" w:rsidRPr="00A02F71" w:rsidRDefault="00242573" w:rsidP="00A33610">
      <w:pPr>
        <w:pStyle w:val="ListParagraph"/>
        <w:numPr>
          <w:ilvl w:val="0"/>
          <w:numId w:val="2"/>
        </w:numPr>
        <w:spacing w:after="0" w:line="360" w:lineRule="auto"/>
        <w:ind w:left="0"/>
        <w:rPr>
          <w:rFonts w:ascii="Times New Roman" w:hAnsi="Times New Roman" w:cs="Times New Roman"/>
          <w:color w:val="FF0000"/>
          <w:sz w:val="24"/>
          <w:szCs w:val="24"/>
        </w:rPr>
      </w:pPr>
      <w:r w:rsidRPr="00A02F71">
        <w:rPr>
          <w:rFonts w:ascii="Times New Roman" w:hAnsi="Times New Roman" w:cs="Times New Roman"/>
          <w:color w:val="FF0000"/>
          <w:sz w:val="24"/>
          <w:szCs w:val="24"/>
        </w:rPr>
        <w:t xml:space="preserve">The prime objectives of the research are to produce effectual open-ended questionnaire regarding the impact of the Virtual Learning Environment. </w:t>
      </w:r>
    </w:p>
    <w:p w14:paraId="1E99A2E2" w14:textId="77777777" w:rsidR="00242573" w:rsidRPr="00A02F71" w:rsidRDefault="00242573" w:rsidP="00A33610">
      <w:pPr>
        <w:pStyle w:val="ListParagraph"/>
        <w:numPr>
          <w:ilvl w:val="0"/>
          <w:numId w:val="2"/>
        </w:numPr>
        <w:spacing w:after="0" w:line="360" w:lineRule="auto"/>
        <w:ind w:left="0"/>
        <w:rPr>
          <w:rFonts w:ascii="Times New Roman" w:hAnsi="Times New Roman" w:cs="Times New Roman"/>
          <w:color w:val="FF0000"/>
          <w:sz w:val="24"/>
          <w:szCs w:val="24"/>
        </w:rPr>
      </w:pPr>
      <w:r w:rsidRPr="00A02F71">
        <w:rPr>
          <w:rFonts w:ascii="Times New Roman" w:hAnsi="Times New Roman" w:cs="Times New Roman"/>
          <w:color w:val="FF0000"/>
          <w:sz w:val="24"/>
          <w:szCs w:val="24"/>
        </w:rPr>
        <w:t xml:space="preserve">The report research will access the range of information regarding the virtual learning information. </w:t>
      </w:r>
    </w:p>
    <w:p w14:paraId="070A6C68" w14:textId="77777777" w:rsidR="00242573" w:rsidRPr="00A02F71" w:rsidRDefault="00242573" w:rsidP="00A33610">
      <w:pPr>
        <w:pStyle w:val="ListParagraph"/>
        <w:numPr>
          <w:ilvl w:val="0"/>
          <w:numId w:val="2"/>
        </w:numPr>
        <w:spacing w:after="0" w:line="360" w:lineRule="auto"/>
        <w:ind w:left="0"/>
        <w:rPr>
          <w:rFonts w:ascii="Times New Roman" w:hAnsi="Times New Roman" w:cs="Times New Roman"/>
          <w:color w:val="FF0000"/>
          <w:sz w:val="24"/>
          <w:szCs w:val="24"/>
        </w:rPr>
      </w:pPr>
      <w:r w:rsidRPr="00A02F71">
        <w:rPr>
          <w:rFonts w:ascii="Times New Roman" w:hAnsi="Times New Roman" w:cs="Times New Roman"/>
          <w:color w:val="FF0000"/>
          <w:sz w:val="24"/>
          <w:szCs w:val="24"/>
        </w:rPr>
        <w:t xml:space="preserve">The report research will analyze the credibility of the Virtual Learning Environment in improving the educational aspects of the students and the instructors. </w:t>
      </w:r>
    </w:p>
    <w:p w14:paraId="35ED7D04" w14:textId="77777777" w:rsidR="00242573" w:rsidRPr="00A02F71" w:rsidRDefault="00242573" w:rsidP="00A33610">
      <w:pPr>
        <w:pStyle w:val="ListParagraph"/>
        <w:numPr>
          <w:ilvl w:val="0"/>
          <w:numId w:val="2"/>
        </w:numPr>
        <w:spacing w:after="0" w:line="360" w:lineRule="auto"/>
        <w:ind w:left="0"/>
        <w:rPr>
          <w:rFonts w:ascii="Times New Roman" w:hAnsi="Times New Roman" w:cs="Times New Roman"/>
          <w:color w:val="FF0000"/>
          <w:sz w:val="24"/>
          <w:szCs w:val="24"/>
        </w:rPr>
      </w:pPr>
      <w:r w:rsidRPr="00A02F71">
        <w:rPr>
          <w:rFonts w:ascii="Times New Roman" w:hAnsi="Times New Roman" w:cs="Times New Roman"/>
          <w:color w:val="FF0000"/>
          <w:sz w:val="24"/>
          <w:szCs w:val="24"/>
        </w:rPr>
        <w:t xml:space="preserve">The effectiveness of the education will be improved using the collaborative approaches and aspects of Virtual Learning Environment. </w:t>
      </w:r>
    </w:p>
    <w:p w14:paraId="72E1D4DF" w14:textId="77777777" w:rsidR="00242573" w:rsidRDefault="00242573" w:rsidP="00A33610">
      <w:pPr>
        <w:pStyle w:val="Heading1"/>
        <w:spacing w:before="0"/>
      </w:pPr>
      <w:bookmarkStart w:id="3" w:name="_Toc80634553"/>
      <w:r>
        <w:t>Literature review</w:t>
      </w:r>
      <w:bookmarkEnd w:id="3"/>
    </w:p>
    <w:p w14:paraId="5CB067B8" w14:textId="77777777" w:rsidR="00242573" w:rsidRDefault="00242573" w:rsidP="00A33610">
      <w:pPr>
        <w:spacing w:after="0"/>
        <w:rPr>
          <w:rFonts w:cs="Times New Roman"/>
          <w:szCs w:val="24"/>
        </w:rPr>
      </w:pPr>
      <w:r w:rsidRPr="00A02F71">
        <w:rPr>
          <w:rFonts w:cs="Times New Roman"/>
          <w:color w:val="FF0000"/>
          <w:szCs w:val="24"/>
        </w:rPr>
        <w:t>Virtual Learning Environment replaces the traditional aspects of learning.</w:t>
      </w:r>
      <w:r>
        <w:rPr>
          <w:rFonts w:cs="Times New Roman"/>
          <w:szCs w:val="24"/>
        </w:rPr>
        <w:t xml:space="preserve"> As opined by </w:t>
      </w:r>
      <w:proofErr w:type="spellStart"/>
      <w:r w:rsidRPr="004F0121">
        <w:rPr>
          <w:rFonts w:cs="Times New Roman"/>
          <w:color w:val="222222"/>
          <w:szCs w:val="24"/>
          <w:shd w:val="clear" w:color="auto" w:fill="FFFFFF"/>
        </w:rPr>
        <w:t>Phungsuk</w:t>
      </w:r>
      <w:r w:rsidRPr="000B3D2C">
        <w:rPr>
          <w:rFonts w:cs="Times New Roman"/>
          <w:i/>
          <w:color w:val="222222"/>
          <w:szCs w:val="24"/>
          <w:shd w:val="clear" w:color="auto" w:fill="FFFFFF"/>
        </w:rPr>
        <w:t>et</w:t>
      </w:r>
      <w:proofErr w:type="spellEnd"/>
      <w:r w:rsidRPr="000B3D2C">
        <w:rPr>
          <w:rFonts w:cs="Times New Roman"/>
          <w:i/>
          <w:color w:val="222222"/>
          <w:szCs w:val="24"/>
          <w:shd w:val="clear" w:color="auto" w:fill="FFFFFF"/>
        </w:rPr>
        <w:t xml:space="preserve"> </w:t>
      </w:r>
      <w:proofErr w:type="gramStart"/>
      <w:r w:rsidRPr="000B3D2C">
        <w:rPr>
          <w:rFonts w:cs="Times New Roman"/>
          <w:i/>
          <w:color w:val="222222"/>
          <w:szCs w:val="24"/>
          <w:shd w:val="clear" w:color="auto" w:fill="FFFFFF"/>
        </w:rPr>
        <w:t>al.</w:t>
      </w:r>
      <w:r w:rsidRPr="00295487">
        <w:rPr>
          <w:rFonts w:cs="Times New Roman"/>
          <w:color w:val="222222"/>
          <w:szCs w:val="24"/>
          <w:shd w:val="clear" w:color="auto" w:fill="FFFFFF"/>
        </w:rPr>
        <w:t>(</w:t>
      </w:r>
      <w:proofErr w:type="gramEnd"/>
      <w:r w:rsidRPr="00295487">
        <w:rPr>
          <w:rFonts w:cs="Times New Roman"/>
          <w:color w:val="222222"/>
          <w:szCs w:val="24"/>
          <w:shd w:val="clear" w:color="auto" w:fill="FFFFFF"/>
        </w:rPr>
        <w:t>2017</w:t>
      </w:r>
      <w:r>
        <w:rPr>
          <w:rFonts w:cs="Times New Roman"/>
          <w:color w:val="222222"/>
          <w:szCs w:val="24"/>
          <w:shd w:val="clear" w:color="auto" w:fill="FFFFFF"/>
        </w:rPr>
        <w:t>),</w:t>
      </w:r>
      <w:r>
        <w:rPr>
          <w:rFonts w:cs="Times New Roman"/>
          <w:szCs w:val="24"/>
        </w:rPr>
        <w:t xml:space="preserve">Virtual Learning Environment is an effective learning technology that can be operated through cloud-based platform. The approaches and aspects of Virtual Learning Environment enlighten the higher school and Universities. This innovative learning helps the teachers, instructors and the trainers to share the educational materials with the students </w:t>
      </w:r>
      <w:proofErr w:type="gramStart"/>
      <w:r>
        <w:rPr>
          <w:rFonts w:cs="Times New Roman"/>
          <w:szCs w:val="24"/>
        </w:rPr>
        <w:t>of</w:t>
      </w:r>
      <w:proofErr w:type="gramEnd"/>
      <w:r>
        <w:rPr>
          <w:rFonts w:cs="Times New Roman"/>
          <w:szCs w:val="24"/>
        </w:rPr>
        <w:t xml:space="preserve"> high schools, universities and colleges. The aspect of virtual learning provides compact and </w:t>
      </w:r>
      <w:r>
        <w:rPr>
          <w:rFonts w:cs="Times New Roman"/>
          <w:szCs w:val="24"/>
        </w:rPr>
        <w:lastRenderedPageBreak/>
        <w:t xml:space="preserve">comprehensive communications that help the teachers and the instructors to engage the attention of the students. The learner and the instructors can access the interface of the Virtual Learning Environment 24/7 as it is operating through online platform. The cost of virtual learning is much affordable for the institution as it comes with added study material for the students and scholars. The approaches of Virtual Learning Environment come with lot of benefits. This innovative learning </w:t>
      </w:r>
      <w:proofErr w:type="gramStart"/>
      <w:r>
        <w:rPr>
          <w:rFonts w:cs="Times New Roman"/>
          <w:szCs w:val="24"/>
        </w:rPr>
        <w:t>has the ability to</w:t>
      </w:r>
      <w:proofErr w:type="gramEnd"/>
      <w:r>
        <w:rPr>
          <w:rFonts w:cs="Times New Roman"/>
          <w:szCs w:val="24"/>
        </w:rPr>
        <w:t xml:space="preserve"> increase inclusivity in the classroom. The introverted students will feel comfortable to participate in the virtual classroom because Virtual Learning Environment eliminates the complex teaching procedures and increases the participation approaches in the online classes.</w:t>
      </w:r>
    </w:p>
    <w:p w14:paraId="7687EFA8" w14:textId="77777777" w:rsidR="00242573" w:rsidRPr="00167D36" w:rsidRDefault="00242573" w:rsidP="00A33610">
      <w:pPr>
        <w:spacing w:after="0"/>
        <w:rPr>
          <w:rFonts w:cs="Times New Roman"/>
          <w:szCs w:val="24"/>
        </w:rPr>
      </w:pPr>
      <w:r>
        <w:rPr>
          <w:rFonts w:cs="Times New Roman"/>
          <w:szCs w:val="24"/>
        </w:rPr>
        <w:t xml:space="preserve">As preached by </w:t>
      </w:r>
      <w:proofErr w:type="spellStart"/>
      <w:r w:rsidRPr="004F0121">
        <w:rPr>
          <w:rFonts w:cs="Times New Roman"/>
          <w:color w:val="222222"/>
          <w:szCs w:val="24"/>
          <w:shd w:val="clear" w:color="auto" w:fill="FFFFFF"/>
        </w:rPr>
        <w:t>Yang</w:t>
      </w:r>
      <w:r w:rsidRPr="00643276">
        <w:rPr>
          <w:rFonts w:cs="Times New Roman"/>
          <w:i/>
          <w:color w:val="222222"/>
          <w:szCs w:val="24"/>
          <w:shd w:val="clear" w:color="auto" w:fill="FFFFFF"/>
        </w:rPr>
        <w:t>et</w:t>
      </w:r>
      <w:proofErr w:type="spellEnd"/>
      <w:r w:rsidRPr="00643276">
        <w:rPr>
          <w:rFonts w:cs="Times New Roman"/>
          <w:i/>
          <w:color w:val="222222"/>
          <w:szCs w:val="24"/>
          <w:shd w:val="clear" w:color="auto" w:fill="FFFFFF"/>
        </w:rPr>
        <w:t xml:space="preserve"> al</w:t>
      </w:r>
      <w:r>
        <w:rPr>
          <w:rFonts w:cs="Times New Roman"/>
          <w:i/>
          <w:color w:val="222222"/>
          <w:szCs w:val="24"/>
          <w:shd w:val="clear" w:color="auto" w:fill="FFFFFF"/>
        </w:rPr>
        <w:t xml:space="preserve">. </w:t>
      </w:r>
      <w:r w:rsidRPr="00093024">
        <w:rPr>
          <w:rFonts w:cs="Times New Roman"/>
          <w:color w:val="222222"/>
          <w:szCs w:val="24"/>
          <w:shd w:val="clear" w:color="auto" w:fill="FFFFFF"/>
        </w:rPr>
        <w:t>(2</w:t>
      </w:r>
      <w:r>
        <w:rPr>
          <w:rFonts w:cs="Times New Roman"/>
          <w:color w:val="222222"/>
          <w:szCs w:val="24"/>
          <w:shd w:val="clear" w:color="auto" w:fill="FFFFFF"/>
        </w:rPr>
        <w:t>018),</w:t>
      </w:r>
      <w:r>
        <w:rPr>
          <w:rFonts w:cs="Times New Roman"/>
          <w:szCs w:val="24"/>
        </w:rPr>
        <w:t xml:space="preserve"> the framework of the Virtual Learning Environment is less complex and can provide better accessibility to the students as it only needs stable internet connection and a computer. The effective and effectual </w:t>
      </w:r>
      <w:proofErr w:type="gramStart"/>
      <w:r>
        <w:rPr>
          <w:rFonts w:cs="Times New Roman"/>
          <w:szCs w:val="24"/>
        </w:rPr>
        <w:t>frame work</w:t>
      </w:r>
      <w:proofErr w:type="gramEnd"/>
      <w:r>
        <w:rPr>
          <w:rFonts w:cs="Times New Roman"/>
          <w:szCs w:val="24"/>
        </w:rPr>
        <w:t xml:space="preserve"> of the VLE provides robust community and relationship aspect to the teachers and the students. Collaboration skills and the technical skills of the students are also developed through this innovative learning environment. The online driven learning procedures enrich the technical skills and help the students to become more proficient with new computer-based applications. Compact and comprehensive feedback is offered in the Virtual Learning Environment that helps the student to access the quality knowledge about the specific subject.</w:t>
      </w:r>
    </w:p>
    <w:p w14:paraId="5801FCDC" w14:textId="77777777" w:rsidR="008B2601" w:rsidRDefault="00C7549C" w:rsidP="00A33610">
      <w:pPr>
        <w:pStyle w:val="Heading1"/>
        <w:spacing w:before="0"/>
      </w:pPr>
      <w:bookmarkStart w:id="4" w:name="_Toc80634554"/>
      <w:r>
        <w:t>Research m</w:t>
      </w:r>
      <w:r w:rsidR="005001CA">
        <w:t>ethodology</w:t>
      </w:r>
      <w:bookmarkEnd w:id="4"/>
    </w:p>
    <w:p w14:paraId="5F4E7570" w14:textId="77777777" w:rsidR="00D3374F" w:rsidRDefault="00D3374F" w:rsidP="00A33610">
      <w:pPr>
        <w:spacing w:after="0"/>
      </w:pPr>
      <w:bookmarkStart w:id="5" w:name="_Toc80634555"/>
      <w:r w:rsidRPr="004758D8">
        <w:rPr>
          <w:rStyle w:val="Heading1Char"/>
        </w:rPr>
        <w:t>Primary research</w:t>
      </w:r>
      <w:bookmarkEnd w:id="5"/>
    </w:p>
    <w:p w14:paraId="5FFC2AA5" w14:textId="77777777" w:rsidR="00732F17" w:rsidRDefault="00C7549C" w:rsidP="00A33610">
      <w:pPr>
        <w:spacing w:after="0"/>
      </w:pPr>
      <w:r>
        <w:t>Primary research is a type of research</w:t>
      </w:r>
      <w:r w:rsidR="00E47641">
        <w:t xml:space="preserve"> in which </w:t>
      </w:r>
      <w:proofErr w:type="gramStart"/>
      <w:r w:rsidR="00E47641">
        <w:t>all of</w:t>
      </w:r>
      <w:proofErr w:type="gramEnd"/>
      <w:r w:rsidR="00E47641">
        <w:t xml:space="preserve"> the data acquired is first-hand that is, directly from the </w:t>
      </w:r>
      <w:r w:rsidR="00116E44">
        <w:t>source. It states that the researcher conducts the research by themselves</w:t>
      </w:r>
      <w:r w:rsidR="00006F95">
        <w:t xml:space="preserve"> or </w:t>
      </w:r>
      <w:r w:rsidR="00D80B6D">
        <w:t xml:space="preserve">assigns the data that needs to be accumulated on their </w:t>
      </w:r>
      <w:r w:rsidR="007E70F9">
        <w:t>behalf. Primary research mainly focuses on accumulating data directly from the main source instead of de</w:t>
      </w:r>
      <w:r w:rsidR="00813072">
        <w:t>pe</w:t>
      </w:r>
      <w:r w:rsidR="008125ED">
        <w:t xml:space="preserve">nding on previous data samples. </w:t>
      </w:r>
      <w:r w:rsidR="00BC33AD">
        <w:t>(</w:t>
      </w:r>
      <w:proofErr w:type="spellStart"/>
      <w:r w:rsidR="00BC33AD">
        <w:rPr>
          <w:rFonts w:cs="Times New Roman"/>
          <w:color w:val="222222"/>
          <w:szCs w:val="24"/>
          <w:shd w:val="clear" w:color="auto" w:fill="FFFFFF"/>
        </w:rPr>
        <w:t>Gulbinskienė</w:t>
      </w:r>
      <w:proofErr w:type="spellEnd"/>
      <w:r w:rsidR="00BC33AD" w:rsidRPr="00BC33AD">
        <w:rPr>
          <w:rFonts w:cs="Times New Roman"/>
          <w:i/>
          <w:color w:val="222222"/>
          <w:szCs w:val="24"/>
          <w:shd w:val="clear" w:color="auto" w:fill="FFFFFF"/>
        </w:rPr>
        <w:t xml:space="preserve"> et al.,</w:t>
      </w:r>
      <w:r w:rsidR="00BC33AD" w:rsidRPr="004F0121">
        <w:rPr>
          <w:rFonts w:cs="Times New Roman"/>
          <w:color w:val="222222"/>
          <w:szCs w:val="24"/>
          <w:shd w:val="clear" w:color="auto" w:fill="FFFFFF"/>
        </w:rPr>
        <w:t>2017</w:t>
      </w:r>
      <w:r w:rsidR="00BC33AD">
        <w:rPr>
          <w:rFonts w:cs="Times New Roman"/>
          <w:color w:val="222222"/>
          <w:szCs w:val="24"/>
          <w:shd w:val="clear" w:color="auto" w:fill="FFFFFF"/>
        </w:rPr>
        <w:t>)</w:t>
      </w:r>
      <w:r w:rsidR="00BC33AD" w:rsidRPr="004F0121">
        <w:rPr>
          <w:rFonts w:cs="Times New Roman"/>
          <w:color w:val="222222"/>
          <w:szCs w:val="24"/>
          <w:shd w:val="clear" w:color="auto" w:fill="FFFFFF"/>
        </w:rPr>
        <w:t xml:space="preserve">. </w:t>
      </w:r>
      <w:r w:rsidR="008125ED">
        <w:t>Such a type of research is especially pertinent</w:t>
      </w:r>
      <w:r w:rsidR="006B2270">
        <w:t xml:space="preserve"> when the data accumulated needs to be particular to the </w:t>
      </w:r>
      <w:r w:rsidR="007A041F">
        <w:t>context. Just for instance, an organization might conduct primary research</w:t>
      </w:r>
      <w:r w:rsidR="003F7E0C">
        <w:t xml:space="preserve"> </w:t>
      </w:r>
      <w:proofErr w:type="gramStart"/>
      <w:r w:rsidR="003F7E0C">
        <w:t>so as to</w:t>
      </w:r>
      <w:proofErr w:type="gramEnd"/>
      <w:r w:rsidR="003F7E0C">
        <w:t xml:space="preserve"> discover and study customer perceptions about their </w:t>
      </w:r>
      <w:r w:rsidR="002976E0">
        <w:t xml:space="preserve">brand. Such data could not be accumulated from any current data source because it is unique to </w:t>
      </w:r>
      <w:r w:rsidR="00AC09D1">
        <w:t>the company</w:t>
      </w:r>
      <w:r w:rsidR="00732F17">
        <w:t>. The report has used primary research</w:t>
      </w:r>
      <w:r w:rsidR="0061459B">
        <w:t xml:space="preserve"> </w:t>
      </w:r>
      <w:proofErr w:type="gramStart"/>
      <w:r w:rsidR="0061459B">
        <w:t>so as to</w:t>
      </w:r>
      <w:proofErr w:type="gramEnd"/>
      <w:r w:rsidR="0061459B">
        <w:t xml:space="preserve"> gather information about the impact o</w:t>
      </w:r>
      <w:r w:rsidR="004415FA">
        <w:t xml:space="preserve">f </w:t>
      </w:r>
      <w:r w:rsidR="00A733B1">
        <w:t>Virtual Learning Environment</w:t>
      </w:r>
      <w:r w:rsidR="00E50DB3">
        <w:t xml:space="preserve">. The research has been conducted by employing various data collection methods </w:t>
      </w:r>
      <w:r w:rsidR="00E50DB3">
        <w:lastRenderedPageBreak/>
        <w:t>surveys</w:t>
      </w:r>
      <w:r w:rsidR="00A72388">
        <w:t xml:space="preserve"> </w:t>
      </w:r>
      <w:r w:rsidR="00D930D6">
        <w:t>via</w:t>
      </w:r>
      <w:r w:rsidR="00891877">
        <w:t xml:space="preserve"> q</w:t>
      </w:r>
      <w:r w:rsidR="000C551C">
        <w:t>uestionnaires. The researcher has prepared questionnaires and</w:t>
      </w:r>
      <w:r w:rsidR="005F2F8E">
        <w:t xml:space="preserve"> used those que</w:t>
      </w:r>
      <w:r w:rsidR="001039E9">
        <w:t xml:space="preserve">stions by using survey as a research method. </w:t>
      </w:r>
    </w:p>
    <w:p w14:paraId="67FCD76D" w14:textId="77777777" w:rsidR="003C2D0B" w:rsidRDefault="003C2D0B" w:rsidP="00A33610">
      <w:pPr>
        <w:spacing w:after="0"/>
        <w:rPr>
          <w:b/>
        </w:rPr>
      </w:pPr>
      <w:r w:rsidRPr="003C2D0B">
        <w:rPr>
          <w:b/>
        </w:rPr>
        <w:t>Surveys</w:t>
      </w:r>
    </w:p>
    <w:p w14:paraId="69E1687B" w14:textId="77777777" w:rsidR="003C2D0B" w:rsidRPr="00A3733C" w:rsidRDefault="00F13B43" w:rsidP="00A33610">
      <w:pPr>
        <w:spacing w:after="0"/>
        <w:rPr>
          <w:color w:val="FF0000"/>
        </w:rPr>
      </w:pPr>
      <w:r>
        <w:t>Surveys are one of the most effective resear</w:t>
      </w:r>
      <w:r w:rsidR="00F67167">
        <w:t xml:space="preserve">ch methods used by researchers. </w:t>
      </w:r>
      <w:r w:rsidR="00DB00E5">
        <w:t>Surveys are usually conducted online and provide</w:t>
      </w:r>
      <w:r w:rsidR="00D601AF">
        <w:t xml:space="preserve"> a suitable and cost-efficient solution</w:t>
      </w:r>
      <w:r w:rsidR="000A31F1">
        <w:t xml:space="preserve"> in which the response is </w:t>
      </w:r>
      <w:r w:rsidR="00DB00E5">
        <w:t xml:space="preserve">needed from a wider population. In this method, all questions are already prepared, thus giving the </w:t>
      </w:r>
      <w:r w:rsidR="00003800">
        <w:t xml:space="preserve">respondents little pliability if the answer does not fit and the response rates can </w:t>
      </w:r>
      <w:r w:rsidR="00091A1F">
        <w:t>be changeable. When compared to other data collection methods, surveys can be carried out in very less time which makes the method much more effe</w:t>
      </w:r>
      <w:r w:rsidR="002B15D2">
        <w:t xml:space="preserve">ctive. Another advantage of this data collection method is that the </w:t>
      </w:r>
      <w:r w:rsidR="0046749D">
        <w:t>method has</w:t>
      </w:r>
      <w:r w:rsidR="002B15D2">
        <w:t xml:space="preserve"> the potential to accumulate data from </w:t>
      </w:r>
      <w:proofErr w:type="gramStart"/>
      <w:r w:rsidR="002B15D2">
        <w:t>a large number of</w:t>
      </w:r>
      <w:proofErr w:type="gramEnd"/>
      <w:r w:rsidR="0046749D">
        <w:t xml:space="preserve"> res</w:t>
      </w:r>
      <w:r w:rsidR="00995EED">
        <w:t xml:space="preserve">pondents. However, while giving </w:t>
      </w:r>
      <w:r w:rsidR="0046749D">
        <w:t>answers the responde</w:t>
      </w:r>
      <w:r w:rsidR="00624F4C">
        <w:t>nts migh</w:t>
      </w:r>
      <w:r w:rsidR="00995EED">
        <w:t xml:space="preserve">t not feel persuaded to </w:t>
      </w:r>
      <w:proofErr w:type="spellStart"/>
      <w:r w:rsidR="00B20AD4">
        <w:t>present</w:t>
      </w:r>
      <w:r w:rsidR="00624F4C">
        <w:t>accurate</w:t>
      </w:r>
      <w:proofErr w:type="spellEnd"/>
      <w:r w:rsidR="00624F4C">
        <w:t xml:space="preserve"> answers to the q</w:t>
      </w:r>
      <w:r w:rsidR="00A156E3">
        <w:t>uestions. The researcher has used survey in this research report in order to accumulate data concerning the impact o</w:t>
      </w:r>
      <w:r w:rsidR="00C62B9A">
        <w:t xml:space="preserve">f </w:t>
      </w:r>
      <w:r w:rsidR="00A733B1">
        <w:t>Virtual Learning Environment</w:t>
      </w:r>
      <w:r w:rsidR="00C62B9A">
        <w:t xml:space="preserve">. This is the most relevant method for this research report because of the current pandemic situation. </w:t>
      </w:r>
      <w:r w:rsidR="00567C89">
        <w:t>Therefore,</w:t>
      </w:r>
      <w:r w:rsidR="00C62B9A">
        <w:t xml:space="preserve"> surveys have been conducted by the </w:t>
      </w:r>
      <w:r w:rsidR="000B308E">
        <w:t xml:space="preserve">researcher about impact of </w:t>
      </w:r>
      <w:r w:rsidR="00A733B1">
        <w:t>Virtual Learning Environment</w:t>
      </w:r>
      <w:r w:rsidR="00123F7D">
        <w:t>.</w:t>
      </w:r>
      <w:r w:rsidR="00A3733C">
        <w:t xml:space="preserve"> </w:t>
      </w:r>
      <w:r w:rsidR="00A3733C">
        <w:rPr>
          <w:color w:val="FF0000"/>
        </w:rPr>
        <w:t>The surveys conducted in this research report are done via online</w:t>
      </w:r>
      <w:r w:rsidR="003865C6">
        <w:rPr>
          <w:color w:val="FF0000"/>
        </w:rPr>
        <w:t xml:space="preserve"> means</w:t>
      </w:r>
      <w:r w:rsidR="00A72388">
        <w:rPr>
          <w:color w:val="FF0000"/>
        </w:rPr>
        <w:t xml:space="preserve">. </w:t>
      </w:r>
      <w:r w:rsidR="00EB6205">
        <w:rPr>
          <w:color w:val="FF0000"/>
        </w:rPr>
        <w:t>The</w:t>
      </w:r>
      <w:r w:rsidR="00325C35">
        <w:rPr>
          <w:color w:val="FF0000"/>
        </w:rPr>
        <w:t xml:space="preserve"> sudden outbreak of Covid-19 has really</w:t>
      </w:r>
      <w:r w:rsidR="0081136C">
        <w:rPr>
          <w:color w:val="FF0000"/>
        </w:rPr>
        <w:t xml:space="preserve"> hampered education and most of the organizations have already</w:t>
      </w:r>
      <w:r w:rsidR="0069204F">
        <w:rPr>
          <w:color w:val="FF0000"/>
        </w:rPr>
        <w:t xml:space="preserve"> started online classes for their stu</w:t>
      </w:r>
      <w:r w:rsidR="00D742DA">
        <w:rPr>
          <w:color w:val="FF0000"/>
        </w:rPr>
        <w:t>dents and work from home has started</w:t>
      </w:r>
      <w:r w:rsidR="003D2BF9">
        <w:rPr>
          <w:color w:val="FF0000"/>
        </w:rPr>
        <w:t xml:space="preserve">. Therefore, evaluating the current situation the survey for this research report has been conducted online. </w:t>
      </w:r>
    </w:p>
    <w:p w14:paraId="07722881" w14:textId="77777777" w:rsidR="00D537D0" w:rsidRDefault="00D3374F" w:rsidP="00A33610">
      <w:pPr>
        <w:spacing w:after="0"/>
        <w:rPr>
          <w:b/>
        </w:rPr>
      </w:pPr>
      <w:r w:rsidRPr="004758D8">
        <w:rPr>
          <w:b/>
        </w:rPr>
        <w:t>S</w:t>
      </w:r>
      <w:r w:rsidR="00E30625">
        <w:rPr>
          <w:b/>
        </w:rPr>
        <w:t xml:space="preserve">econdary </w:t>
      </w:r>
    </w:p>
    <w:p w14:paraId="41888CF8" w14:textId="77777777" w:rsidR="00A73B36" w:rsidRPr="00D33CC5" w:rsidRDefault="00D537D0" w:rsidP="00A33610">
      <w:pPr>
        <w:spacing w:after="0"/>
        <w:rPr>
          <w:color w:val="FF0000"/>
        </w:rPr>
      </w:pPr>
      <w:r>
        <w:t>Secondary res</w:t>
      </w:r>
      <w:r w:rsidR="0007774A">
        <w:t>earch</w:t>
      </w:r>
      <w:r w:rsidR="00A73B36">
        <w:t>,</w:t>
      </w:r>
      <w:r w:rsidR="0007774A">
        <w:t xml:space="preserve"> also known as desk research</w:t>
      </w:r>
      <w:r w:rsidR="00A73B36">
        <w:t>,</w:t>
      </w:r>
      <w:r w:rsidR="0007774A">
        <w:t xml:space="preserve"> is a type of method that uses pre-existing data. </w:t>
      </w:r>
      <w:r w:rsidR="00037570">
        <w:t xml:space="preserve">The existing data is outlined and collected </w:t>
      </w:r>
      <w:proofErr w:type="gramStart"/>
      <w:r w:rsidR="00037570">
        <w:t>so as to</w:t>
      </w:r>
      <w:proofErr w:type="gramEnd"/>
      <w:r w:rsidR="00037570">
        <w:t xml:space="preserve"> increase the effectualness of the research. Secondary</w:t>
      </w:r>
      <w:r w:rsidR="00942082">
        <w:t xml:space="preserve"> data involves research materials that are already produced in research reports </w:t>
      </w:r>
      <w:proofErr w:type="spellStart"/>
      <w:r w:rsidR="00942082">
        <w:t>and</w:t>
      </w:r>
      <w:r w:rsidR="00923512">
        <w:t>matching</w:t>
      </w:r>
      <w:proofErr w:type="spellEnd"/>
      <w:r w:rsidR="00923512">
        <w:t xml:space="preserve"> documents. Such documents could be made available by websites, libraries in public data accumulated from pre</w:t>
      </w:r>
      <w:r w:rsidR="00643276">
        <w:t>-existing surveys and so forth</w:t>
      </w:r>
      <w:r w:rsidR="00AE6B41">
        <w:t xml:space="preserve">. </w:t>
      </w:r>
      <w:r w:rsidR="00D33CC5">
        <w:rPr>
          <w:color w:val="FF0000"/>
        </w:rPr>
        <w:t>A total of five journals and three books were taken in order to accumulate secondary data for this resear</w:t>
      </w:r>
      <w:r w:rsidR="00A72388">
        <w:rPr>
          <w:color w:val="FF0000"/>
        </w:rPr>
        <w:t>ch report.</w:t>
      </w:r>
    </w:p>
    <w:p w14:paraId="2E94D119" w14:textId="77777777" w:rsidR="00A73B36" w:rsidRDefault="00A73B36" w:rsidP="00A33610">
      <w:pPr>
        <w:spacing w:after="0"/>
        <w:jc w:val="left"/>
      </w:pPr>
      <w:r>
        <w:br w:type="page"/>
      </w:r>
    </w:p>
    <w:p w14:paraId="1E267F1B" w14:textId="77777777" w:rsidR="00D537D0" w:rsidRDefault="00D537D0" w:rsidP="00A33610">
      <w:pPr>
        <w:spacing w:after="0"/>
        <w:rPr>
          <w:b/>
        </w:rPr>
      </w:pPr>
    </w:p>
    <w:p w14:paraId="45E6EC2D" w14:textId="77777777" w:rsidR="00B56D74" w:rsidRDefault="00E30625" w:rsidP="00A33610">
      <w:pPr>
        <w:pStyle w:val="Heading1"/>
        <w:spacing w:before="0"/>
      </w:pPr>
      <w:bookmarkStart w:id="6" w:name="_Toc80634556"/>
      <w:r w:rsidRPr="00383C1A">
        <w:t>Conducted survey</w:t>
      </w:r>
      <w:bookmarkEnd w:id="6"/>
    </w:p>
    <w:p w14:paraId="46FF4B1F" w14:textId="77777777" w:rsidR="00383C1A" w:rsidRDefault="00383C1A" w:rsidP="00A33610">
      <w:pPr>
        <w:spacing w:after="0"/>
      </w:pPr>
      <w:r>
        <w:t>Q1. What is your gender?</w:t>
      </w:r>
    </w:p>
    <w:tbl>
      <w:tblPr>
        <w:tblStyle w:val="TableGrid"/>
        <w:tblW w:w="0" w:type="auto"/>
        <w:tblLook w:val="04A0" w:firstRow="1" w:lastRow="0" w:firstColumn="1" w:lastColumn="0" w:noHBand="0" w:noVBand="1"/>
      </w:tblPr>
      <w:tblGrid>
        <w:gridCol w:w="2326"/>
        <w:gridCol w:w="2335"/>
        <w:gridCol w:w="2347"/>
        <w:gridCol w:w="2342"/>
      </w:tblGrid>
      <w:tr w:rsidR="003518A3" w14:paraId="49DA85C3" w14:textId="77777777" w:rsidTr="003518A3">
        <w:tc>
          <w:tcPr>
            <w:tcW w:w="2394" w:type="dxa"/>
          </w:tcPr>
          <w:p w14:paraId="4AF1B6C2" w14:textId="77777777" w:rsidR="003518A3" w:rsidRPr="00B943BC" w:rsidRDefault="003518A3" w:rsidP="00A33610">
            <w:pPr>
              <w:jc w:val="center"/>
              <w:rPr>
                <w:b/>
              </w:rPr>
            </w:pPr>
            <w:r w:rsidRPr="00B943BC">
              <w:rPr>
                <w:b/>
              </w:rPr>
              <w:t>Options</w:t>
            </w:r>
          </w:p>
        </w:tc>
        <w:tc>
          <w:tcPr>
            <w:tcW w:w="2394" w:type="dxa"/>
          </w:tcPr>
          <w:p w14:paraId="35FD09CB" w14:textId="77777777" w:rsidR="003518A3" w:rsidRPr="00B943BC" w:rsidRDefault="004E36EE" w:rsidP="00A33610">
            <w:pPr>
              <w:jc w:val="center"/>
              <w:rPr>
                <w:b/>
              </w:rPr>
            </w:pPr>
            <w:r w:rsidRPr="00B943BC">
              <w:rPr>
                <w:b/>
              </w:rPr>
              <w:t>Total no. of responses</w:t>
            </w:r>
          </w:p>
        </w:tc>
        <w:tc>
          <w:tcPr>
            <w:tcW w:w="2394" w:type="dxa"/>
          </w:tcPr>
          <w:p w14:paraId="476D7801" w14:textId="77777777" w:rsidR="003518A3" w:rsidRPr="00B943BC" w:rsidRDefault="004E36EE" w:rsidP="00A33610">
            <w:pPr>
              <w:jc w:val="center"/>
              <w:rPr>
                <w:b/>
              </w:rPr>
            </w:pPr>
            <w:r w:rsidRPr="00B943BC">
              <w:rPr>
                <w:b/>
              </w:rPr>
              <w:t>Total no. of respondents</w:t>
            </w:r>
          </w:p>
        </w:tc>
        <w:tc>
          <w:tcPr>
            <w:tcW w:w="2394" w:type="dxa"/>
          </w:tcPr>
          <w:p w14:paraId="4DA18E3D" w14:textId="77777777" w:rsidR="003518A3" w:rsidRPr="00B943BC" w:rsidRDefault="004E36EE" w:rsidP="00A33610">
            <w:pPr>
              <w:jc w:val="center"/>
              <w:rPr>
                <w:b/>
              </w:rPr>
            </w:pPr>
            <w:r w:rsidRPr="00B943BC">
              <w:rPr>
                <w:b/>
              </w:rPr>
              <w:t>Percentage %</w:t>
            </w:r>
          </w:p>
        </w:tc>
      </w:tr>
      <w:tr w:rsidR="003518A3" w14:paraId="1D8150C9" w14:textId="77777777" w:rsidTr="003518A3">
        <w:tc>
          <w:tcPr>
            <w:tcW w:w="2394" w:type="dxa"/>
          </w:tcPr>
          <w:p w14:paraId="5F4A6E3E" w14:textId="77777777" w:rsidR="003518A3" w:rsidRDefault="004870EA" w:rsidP="00A33610">
            <w:pPr>
              <w:jc w:val="center"/>
            </w:pPr>
            <w:r>
              <w:t>Male</w:t>
            </w:r>
          </w:p>
        </w:tc>
        <w:tc>
          <w:tcPr>
            <w:tcW w:w="2394" w:type="dxa"/>
          </w:tcPr>
          <w:p w14:paraId="457429A6" w14:textId="77777777" w:rsidR="003518A3" w:rsidRDefault="004870EA" w:rsidP="00A33610">
            <w:pPr>
              <w:jc w:val="center"/>
            </w:pPr>
            <w:r>
              <w:t>29</w:t>
            </w:r>
          </w:p>
        </w:tc>
        <w:tc>
          <w:tcPr>
            <w:tcW w:w="2394" w:type="dxa"/>
          </w:tcPr>
          <w:p w14:paraId="146E9914" w14:textId="77777777" w:rsidR="003518A3" w:rsidRDefault="004870EA" w:rsidP="00A33610">
            <w:pPr>
              <w:jc w:val="center"/>
            </w:pPr>
            <w:r>
              <w:t>50</w:t>
            </w:r>
          </w:p>
        </w:tc>
        <w:tc>
          <w:tcPr>
            <w:tcW w:w="2394" w:type="dxa"/>
          </w:tcPr>
          <w:p w14:paraId="71F34A96" w14:textId="77777777" w:rsidR="003518A3" w:rsidRDefault="00046CE7" w:rsidP="00A33610">
            <w:pPr>
              <w:jc w:val="center"/>
            </w:pPr>
            <w:r>
              <w:t>58%</w:t>
            </w:r>
          </w:p>
        </w:tc>
      </w:tr>
      <w:tr w:rsidR="003518A3" w14:paraId="69A9EFAB" w14:textId="77777777" w:rsidTr="003518A3">
        <w:tc>
          <w:tcPr>
            <w:tcW w:w="2394" w:type="dxa"/>
          </w:tcPr>
          <w:p w14:paraId="0504DEE7" w14:textId="77777777" w:rsidR="003518A3" w:rsidRDefault="004870EA" w:rsidP="00A33610">
            <w:pPr>
              <w:jc w:val="center"/>
            </w:pPr>
            <w:r>
              <w:t>Female</w:t>
            </w:r>
          </w:p>
        </w:tc>
        <w:tc>
          <w:tcPr>
            <w:tcW w:w="2394" w:type="dxa"/>
          </w:tcPr>
          <w:p w14:paraId="26E7FA05" w14:textId="77777777" w:rsidR="003518A3" w:rsidRDefault="004870EA" w:rsidP="00A33610">
            <w:pPr>
              <w:jc w:val="center"/>
            </w:pPr>
            <w:r>
              <w:t>21</w:t>
            </w:r>
          </w:p>
        </w:tc>
        <w:tc>
          <w:tcPr>
            <w:tcW w:w="2394" w:type="dxa"/>
          </w:tcPr>
          <w:p w14:paraId="2C6F4AD7" w14:textId="77777777" w:rsidR="003518A3" w:rsidRDefault="004870EA" w:rsidP="00A33610">
            <w:pPr>
              <w:jc w:val="center"/>
            </w:pPr>
            <w:r>
              <w:t>50</w:t>
            </w:r>
          </w:p>
        </w:tc>
        <w:tc>
          <w:tcPr>
            <w:tcW w:w="2394" w:type="dxa"/>
          </w:tcPr>
          <w:p w14:paraId="4496D659" w14:textId="77777777" w:rsidR="003518A3" w:rsidRDefault="00046CE7" w:rsidP="00A33610">
            <w:pPr>
              <w:jc w:val="center"/>
            </w:pPr>
            <w:r>
              <w:t>42%</w:t>
            </w:r>
          </w:p>
        </w:tc>
      </w:tr>
    </w:tbl>
    <w:p w14:paraId="375C5D12" w14:textId="77777777" w:rsidR="003518A3" w:rsidRPr="00046CE7" w:rsidRDefault="00046CE7" w:rsidP="00A33610">
      <w:pPr>
        <w:spacing w:after="0"/>
        <w:jc w:val="center"/>
        <w:rPr>
          <w:b/>
        </w:rPr>
      </w:pPr>
      <w:r w:rsidRPr="00046CE7">
        <w:rPr>
          <w:b/>
        </w:rPr>
        <w:t>Table 1: Gender distribution</w:t>
      </w:r>
    </w:p>
    <w:p w14:paraId="6D6B4F3B" w14:textId="77777777" w:rsidR="00046CE7" w:rsidRDefault="00FF6655" w:rsidP="00A33610">
      <w:pPr>
        <w:spacing w:after="0"/>
        <w:jc w:val="center"/>
      </w:pPr>
      <w:r>
        <w:t xml:space="preserve">(Source: </w:t>
      </w:r>
      <w:r w:rsidR="00046CE7">
        <w:t>Created by learner)</w:t>
      </w:r>
    </w:p>
    <w:p w14:paraId="48CB8684" w14:textId="77777777" w:rsidR="004B59D4" w:rsidRDefault="004B59D4" w:rsidP="00A33610">
      <w:pPr>
        <w:spacing w:after="0"/>
        <w:jc w:val="center"/>
      </w:pPr>
      <w:r>
        <w:rPr>
          <w:noProof/>
        </w:rPr>
        <w:drawing>
          <wp:inline distT="0" distB="0" distL="0" distR="0" wp14:anchorId="1EAB0819" wp14:editId="22626D4B">
            <wp:extent cx="5486400" cy="32004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F44800" w14:textId="77777777" w:rsidR="004B59D4" w:rsidRPr="0078184F" w:rsidRDefault="004B59D4" w:rsidP="00A33610">
      <w:pPr>
        <w:spacing w:after="0"/>
        <w:jc w:val="center"/>
        <w:rPr>
          <w:b/>
        </w:rPr>
      </w:pPr>
      <w:r w:rsidRPr="0078184F">
        <w:rPr>
          <w:b/>
        </w:rPr>
        <w:t>Figure 1: Gender distribution</w:t>
      </w:r>
    </w:p>
    <w:p w14:paraId="307AFDDE" w14:textId="77777777" w:rsidR="004B59D4" w:rsidRDefault="004B59D4" w:rsidP="00A33610">
      <w:pPr>
        <w:spacing w:after="0"/>
        <w:jc w:val="center"/>
      </w:pPr>
      <w:r>
        <w:t>(Source – Created by learner)</w:t>
      </w:r>
    </w:p>
    <w:p w14:paraId="796A0DA1" w14:textId="77777777" w:rsidR="00483814" w:rsidRDefault="00CB646F" w:rsidP="00A33610">
      <w:pPr>
        <w:spacing w:after="0"/>
      </w:pPr>
      <w:r>
        <w:t xml:space="preserve">Table </w:t>
      </w:r>
      <w:r w:rsidR="00EE7DAD">
        <w:t xml:space="preserve">1 demonstrates the gender distribution of the respondents on a survey that was conducted about the impact of </w:t>
      </w:r>
      <w:r w:rsidR="00A733B1">
        <w:t>Virtual Learning Environment</w:t>
      </w:r>
      <w:r w:rsidR="00EE7DAD">
        <w:t>. As shown in the table above out of 50 respondents 58% of the respondents were male and 42% of the respondents were female.</w:t>
      </w:r>
    </w:p>
    <w:p w14:paraId="7499CD79" w14:textId="77777777" w:rsidR="00046CE7" w:rsidRDefault="006D281F" w:rsidP="00A33610">
      <w:pPr>
        <w:spacing w:after="0"/>
      </w:pPr>
      <w:r>
        <w:t>Q2. What is your age?</w:t>
      </w:r>
    </w:p>
    <w:tbl>
      <w:tblPr>
        <w:tblStyle w:val="TableGrid"/>
        <w:tblW w:w="0" w:type="auto"/>
        <w:tblLook w:val="04A0" w:firstRow="1" w:lastRow="0" w:firstColumn="1" w:lastColumn="0" w:noHBand="0" w:noVBand="1"/>
      </w:tblPr>
      <w:tblGrid>
        <w:gridCol w:w="2322"/>
        <w:gridCol w:w="2331"/>
        <w:gridCol w:w="2345"/>
        <w:gridCol w:w="2352"/>
      </w:tblGrid>
      <w:tr w:rsidR="006D281F" w14:paraId="1D263066" w14:textId="77777777" w:rsidTr="006D281F">
        <w:tc>
          <w:tcPr>
            <w:tcW w:w="2394" w:type="dxa"/>
          </w:tcPr>
          <w:p w14:paraId="4B6CA20D" w14:textId="77777777" w:rsidR="006D281F" w:rsidRPr="00B943BC" w:rsidRDefault="006D281F" w:rsidP="00A33610">
            <w:pPr>
              <w:jc w:val="center"/>
              <w:rPr>
                <w:b/>
              </w:rPr>
            </w:pPr>
            <w:r w:rsidRPr="00B943BC">
              <w:rPr>
                <w:b/>
              </w:rPr>
              <w:t>Options</w:t>
            </w:r>
          </w:p>
        </w:tc>
        <w:tc>
          <w:tcPr>
            <w:tcW w:w="2394" w:type="dxa"/>
          </w:tcPr>
          <w:p w14:paraId="2191B9BF" w14:textId="77777777" w:rsidR="006D281F" w:rsidRPr="00B943BC" w:rsidRDefault="006D281F" w:rsidP="00A33610">
            <w:pPr>
              <w:jc w:val="center"/>
              <w:rPr>
                <w:b/>
              </w:rPr>
            </w:pPr>
            <w:r w:rsidRPr="00B943BC">
              <w:rPr>
                <w:b/>
              </w:rPr>
              <w:t>Total no. of responses</w:t>
            </w:r>
          </w:p>
        </w:tc>
        <w:tc>
          <w:tcPr>
            <w:tcW w:w="2394" w:type="dxa"/>
          </w:tcPr>
          <w:p w14:paraId="6E8F92E0" w14:textId="77777777" w:rsidR="006D281F" w:rsidRPr="00B943BC" w:rsidRDefault="006D281F" w:rsidP="00A33610">
            <w:pPr>
              <w:jc w:val="center"/>
              <w:rPr>
                <w:b/>
              </w:rPr>
            </w:pPr>
            <w:r w:rsidRPr="00B943BC">
              <w:rPr>
                <w:b/>
              </w:rPr>
              <w:t>Total no. of respondents</w:t>
            </w:r>
          </w:p>
        </w:tc>
        <w:tc>
          <w:tcPr>
            <w:tcW w:w="2394" w:type="dxa"/>
          </w:tcPr>
          <w:p w14:paraId="150287F3" w14:textId="77777777" w:rsidR="006D281F" w:rsidRPr="00B943BC" w:rsidRDefault="006D281F" w:rsidP="00A33610">
            <w:pPr>
              <w:jc w:val="center"/>
              <w:rPr>
                <w:b/>
              </w:rPr>
            </w:pPr>
            <w:r w:rsidRPr="00B943BC">
              <w:rPr>
                <w:b/>
              </w:rPr>
              <w:t>Percentage%</w:t>
            </w:r>
          </w:p>
        </w:tc>
      </w:tr>
      <w:tr w:rsidR="006D281F" w14:paraId="6C8A2B23" w14:textId="77777777" w:rsidTr="006D281F">
        <w:tc>
          <w:tcPr>
            <w:tcW w:w="2394" w:type="dxa"/>
          </w:tcPr>
          <w:p w14:paraId="5D1B7898" w14:textId="77777777" w:rsidR="006D281F" w:rsidRDefault="00253B14" w:rsidP="00A33610">
            <w:pPr>
              <w:jc w:val="center"/>
            </w:pPr>
            <w:r>
              <w:t>18-24</w:t>
            </w:r>
          </w:p>
        </w:tc>
        <w:tc>
          <w:tcPr>
            <w:tcW w:w="2394" w:type="dxa"/>
          </w:tcPr>
          <w:p w14:paraId="01EE3A43" w14:textId="77777777" w:rsidR="006D281F" w:rsidRDefault="00171F70" w:rsidP="00A33610">
            <w:pPr>
              <w:jc w:val="center"/>
            </w:pPr>
            <w:r>
              <w:t>22</w:t>
            </w:r>
          </w:p>
        </w:tc>
        <w:tc>
          <w:tcPr>
            <w:tcW w:w="2394" w:type="dxa"/>
          </w:tcPr>
          <w:p w14:paraId="2B3DC40E" w14:textId="77777777" w:rsidR="006D281F" w:rsidRDefault="00171F70" w:rsidP="00A33610">
            <w:pPr>
              <w:jc w:val="center"/>
            </w:pPr>
            <w:r>
              <w:t>50</w:t>
            </w:r>
          </w:p>
        </w:tc>
        <w:tc>
          <w:tcPr>
            <w:tcW w:w="2394" w:type="dxa"/>
          </w:tcPr>
          <w:p w14:paraId="7B970AE7" w14:textId="77777777" w:rsidR="006D281F" w:rsidRDefault="000D294E" w:rsidP="00A33610">
            <w:pPr>
              <w:jc w:val="center"/>
            </w:pPr>
            <w:r>
              <w:t>44%</w:t>
            </w:r>
          </w:p>
        </w:tc>
      </w:tr>
      <w:tr w:rsidR="006D281F" w14:paraId="2E9BCF37" w14:textId="77777777" w:rsidTr="006D281F">
        <w:tc>
          <w:tcPr>
            <w:tcW w:w="2394" w:type="dxa"/>
          </w:tcPr>
          <w:p w14:paraId="0BA5DB39" w14:textId="77777777" w:rsidR="006D281F" w:rsidRDefault="00253B14" w:rsidP="00A33610">
            <w:pPr>
              <w:jc w:val="center"/>
            </w:pPr>
            <w:r>
              <w:lastRenderedPageBreak/>
              <w:t>25-34</w:t>
            </w:r>
          </w:p>
        </w:tc>
        <w:tc>
          <w:tcPr>
            <w:tcW w:w="2394" w:type="dxa"/>
          </w:tcPr>
          <w:p w14:paraId="74D7D6C5" w14:textId="77777777" w:rsidR="006D281F" w:rsidRDefault="00171F70" w:rsidP="00A33610">
            <w:pPr>
              <w:jc w:val="center"/>
            </w:pPr>
            <w:r>
              <w:t>19</w:t>
            </w:r>
          </w:p>
        </w:tc>
        <w:tc>
          <w:tcPr>
            <w:tcW w:w="2394" w:type="dxa"/>
          </w:tcPr>
          <w:p w14:paraId="17574532" w14:textId="77777777" w:rsidR="006D281F" w:rsidRDefault="000D294E" w:rsidP="00A33610">
            <w:pPr>
              <w:jc w:val="center"/>
            </w:pPr>
            <w:r>
              <w:t>50</w:t>
            </w:r>
          </w:p>
        </w:tc>
        <w:tc>
          <w:tcPr>
            <w:tcW w:w="2394" w:type="dxa"/>
          </w:tcPr>
          <w:p w14:paraId="0A064BEF" w14:textId="77777777" w:rsidR="006D281F" w:rsidRDefault="000D294E" w:rsidP="00A33610">
            <w:pPr>
              <w:jc w:val="center"/>
            </w:pPr>
            <w:r>
              <w:t>38%</w:t>
            </w:r>
          </w:p>
        </w:tc>
      </w:tr>
      <w:tr w:rsidR="006D281F" w14:paraId="29D5DD6A" w14:textId="77777777" w:rsidTr="006D281F">
        <w:tc>
          <w:tcPr>
            <w:tcW w:w="2394" w:type="dxa"/>
          </w:tcPr>
          <w:p w14:paraId="2A693E15" w14:textId="77777777" w:rsidR="006D281F" w:rsidRDefault="00253B14" w:rsidP="00A33610">
            <w:pPr>
              <w:jc w:val="center"/>
            </w:pPr>
            <w:r>
              <w:t>35-44</w:t>
            </w:r>
          </w:p>
        </w:tc>
        <w:tc>
          <w:tcPr>
            <w:tcW w:w="2394" w:type="dxa"/>
          </w:tcPr>
          <w:p w14:paraId="227F81F3" w14:textId="77777777" w:rsidR="006D281F" w:rsidRDefault="00171F70" w:rsidP="00A33610">
            <w:pPr>
              <w:jc w:val="center"/>
            </w:pPr>
            <w:r>
              <w:t>9</w:t>
            </w:r>
          </w:p>
        </w:tc>
        <w:tc>
          <w:tcPr>
            <w:tcW w:w="2394" w:type="dxa"/>
          </w:tcPr>
          <w:p w14:paraId="10A90459" w14:textId="77777777" w:rsidR="006D281F" w:rsidRDefault="000D294E" w:rsidP="00A33610">
            <w:pPr>
              <w:jc w:val="center"/>
            </w:pPr>
            <w:r>
              <w:t>50</w:t>
            </w:r>
          </w:p>
        </w:tc>
        <w:tc>
          <w:tcPr>
            <w:tcW w:w="2394" w:type="dxa"/>
          </w:tcPr>
          <w:p w14:paraId="3F187F3B" w14:textId="77777777" w:rsidR="006D281F" w:rsidRDefault="000D294E" w:rsidP="00A33610">
            <w:pPr>
              <w:jc w:val="center"/>
            </w:pPr>
            <w:r>
              <w:t>18%</w:t>
            </w:r>
          </w:p>
        </w:tc>
      </w:tr>
    </w:tbl>
    <w:p w14:paraId="0C9C0354" w14:textId="77777777" w:rsidR="00DB047D" w:rsidRPr="00DB047D" w:rsidRDefault="00DB047D" w:rsidP="00A33610">
      <w:pPr>
        <w:tabs>
          <w:tab w:val="left" w:pos="7116"/>
        </w:tabs>
        <w:spacing w:after="0"/>
        <w:jc w:val="center"/>
        <w:rPr>
          <w:b/>
        </w:rPr>
      </w:pPr>
      <w:r w:rsidRPr="00DB047D">
        <w:rPr>
          <w:b/>
        </w:rPr>
        <w:t>Table 2: Age distribution</w:t>
      </w:r>
    </w:p>
    <w:p w14:paraId="58385C7F" w14:textId="77777777" w:rsidR="006D281F" w:rsidRDefault="00FF6655" w:rsidP="00A33610">
      <w:pPr>
        <w:tabs>
          <w:tab w:val="left" w:pos="7116"/>
        </w:tabs>
        <w:spacing w:after="0"/>
        <w:jc w:val="center"/>
      </w:pPr>
      <w:r>
        <w:t>(Source:</w:t>
      </w:r>
      <w:r w:rsidR="00DB047D">
        <w:t xml:space="preserve"> Created by learner)</w:t>
      </w:r>
    </w:p>
    <w:p w14:paraId="054149B5" w14:textId="77777777" w:rsidR="000D294E" w:rsidRDefault="000D294E" w:rsidP="00A33610">
      <w:pPr>
        <w:spacing w:after="0"/>
        <w:jc w:val="center"/>
      </w:pPr>
      <w:r>
        <w:rPr>
          <w:noProof/>
        </w:rPr>
        <w:drawing>
          <wp:inline distT="0" distB="0" distL="0" distR="0" wp14:anchorId="3507914A" wp14:editId="7E5DA2D0">
            <wp:extent cx="5486400" cy="3200400"/>
            <wp:effectExtent l="19050" t="0" r="1905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B568DD" w14:textId="77777777" w:rsidR="000D294E" w:rsidRPr="00754ED7" w:rsidRDefault="000D294E" w:rsidP="00A33610">
      <w:pPr>
        <w:spacing w:after="0"/>
        <w:jc w:val="center"/>
        <w:rPr>
          <w:b/>
        </w:rPr>
      </w:pPr>
      <w:r w:rsidRPr="00754ED7">
        <w:rPr>
          <w:b/>
        </w:rPr>
        <w:t>Figure 2: Age distribution</w:t>
      </w:r>
    </w:p>
    <w:p w14:paraId="2E84C465" w14:textId="77777777" w:rsidR="000D294E" w:rsidRDefault="00FF6655" w:rsidP="00A33610">
      <w:pPr>
        <w:spacing w:after="0"/>
        <w:jc w:val="center"/>
      </w:pPr>
      <w:r>
        <w:t>(Source:</w:t>
      </w:r>
      <w:r w:rsidR="000D294E">
        <w:t xml:space="preserve"> Created by learner)</w:t>
      </w:r>
    </w:p>
    <w:p w14:paraId="366F35ED" w14:textId="77777777" w:rsidR="00CB646F" w:rsidRDefault="00CB646F" w:rsidP="00A33610">
      <w:pPr>
        <w:spacing w:after="0"/>
      </w:pPr>
      <w:r>
        <w:t xml:space="preserve">Table 2 demonstrates the age distribution of the respondent on a survey that was conducted about the impact of </w:t>
      </w:r>
      <w:r w:rsidR="00A733B1">
        <w:t>Virtual Learning Environment</w:t>
      </w:r>
      <w:r>
        <w:t>. As shown in the table above out of 50 respondents</w:t>
      </w:r>
      <w:r w:rsidR="00914982">
        <w:t xml:space="preserve"> 44% of the respondents aged 18-24, while 44% of the respondents aged 38% and another 18% aged 35-44</w:t>
      </w:r>
      <w:r w:rsidR="005A0E89">
        <w:t xml:space="preserve">. </w:t>
      </w:r>
    </w:p>
    <w:p w14:paraId="637499C4" w14:textId="77777777" w:rsidR="000D294E" w:rsidRDefault="003F1AF8" w:rsidP="00A33610">
      <w:pPr>
        <w:tabs>
          <w:tab w:val="left" w:pos="7116"/>
        </w:tabs>
        <w:spacing w:after="0"/>
      </w:pPr>
      <w:r>
        <w:t>Q3. What type of effect has virtual education had on you?</w:t>
      </w:r>
    </w:p>
    <w:tbl>
      <w:tblPr>
        <w:tblStyle w:val="TableGrid"/>
        <w:tblW w:w="0" w:type="auto"/>
        <w:tblLook w:val="04A0" w:firstRow="1" w:lastRow="0" w:firstColumn="1" w:lastColumn="0" w:noHBand="0" w:noVBand="1"/>
      </w:tblPr>
      <w:tblGrid>
        <w:gridCol w:w="2325"/>
        <w:gridCol w:w="2330"/>
        <w:gridCol w:w="2344"/>
        <w:gridCol w:w="2351"/>
      </w:tblGrid>
      <w:tr w:rsidR="003F1AF8" w14:paraId="089B50A7" w14:textId="77777777" w:rsidTr="003F1AF8">
        <w:tc>
          <w:tcPr>
            <w:tcW w:w="2394" w:type="dxa"/>
          </w:tcPr>
          <w:p w14:paraId="0B3BD7C9" w14:textId="77777777" w:rsidR="003F1AF8" w:rsidRPr="00B943BC" w:rsidRDefault="002632F7" w:rsidP="00A33610">
            <w:pPr>
              <w:tabs>
                <w:tab w:val="left" w:pos="7116"/>
              </w:tabs>
              <w:jc w:val="center"/>
              <w:rPr>
                <w:b/>
              </w:rPr>
            </w:pPr>
            <w:r w:rsidRPr="00B943BC">
              <w:rPr>
                <w:b/>
              </w:rPr>
              <w:t>Options</w:t>
            </w:r>
          </w:p>
        </w:tc>
        <w:tc>
          <w:tcPr>
            <w:tcW w:w="2394" w:type="dxa"/>
          </w:tcPr>
          <w:p w14:paraId="11D1FCDC" w14:textId="77777777" w:rsidR="003F1AF8" w:rsidRPr="00B943BC" w:rsidRDefault="002632F7" w:rsidP="00A33610">
            <w:pPr>
              <w:tabs>
                <w:tab w:val="left" w:pos="7116"/>
              </w:tabs>
              <w:jc w:val="center"/>
              <w:rPr>
                <w:b/>
              </w:rPr>
            </w:pPr>
            <w:r w:rsidRPr="00B943BC">
              <w:rPr>
                <w:b/>
              </w:rPr>
              <w:t>Total no. of responses</w:t>
            </w:r>
          </w:p>
        </w:tc>
        <w:tc>
          <w:tcPr>
            <w:tcW w:w="2394" w:type="dxa"/>
          </w:tcPr>
          <w:p w14:paraId="3FDE384C" w14:textId="77777777" w:rsidR="003F1AF8" w:rsidRPr="00B943BC" w:rsidRDefault="002632F7" w:rsidP="00A33610">
            <w:pPr>
              <w:tabs>
                <w:tab w:val="left" w:pos="7116"/>
              </w:tabs>
              <w:jc w:val="center"/>
              <w:rPr>
                <w:b/>
              </w:rPr>
            </w:pPr>
            <w:r w:rsidRPr="00B943BC">
              <w:rPr>
                <w:b/>
              </w:rPr>
              <w:t>Total no. of respondents</w:t>
            </w:r>
          </w:p>
        </w:tc>
        <w:tc>
          <w:tcPr>
            <w:tcW w:w="2394" w:type="dxa"/>
          </w:tcPr>
          <w:p w14:paraId="4B22942D" w14:textId="77777777" w:rsidR="003F1AF8" w:rsidRPr="00B943BC" w:rsidRDefault="002632F7" w:rsidP="00A33610">
            <w:pPr>
              <w:tabs>
                <w:tab w:val="left" w:pos="7116"/>
              </w:tabs>
              <w:jc w:val="center"/>
              <w:rPr>
                <w:b/>
              </w:rPr>
            </w:pPr>
            <w:r w:rsidRPr="00B943BC">
              <w:rPr>
                <w:b/>
              </w:rPr>
              <w:t>Percentage%</w:t>
            </w:r>
          </w:p>
        </w:tc>
      </w:tr>
      <w:tr w:rsidR="003F1AF8" w14:paraId="37FF4DDA" w14:textId="77777777" w:rsidTr="003F1AF8">
        <w:tc>
          <w:tcPr>
            <w:tcW w:w="2394" w:type="dxa"/>
          </w:tcPr>
          <w:p w14:paraId="4971C306" w14:textId="77777777" w:rsidR="003F1AF8" w:rsidRDefault="003F1AF8" w:rsidP="00A33610">
            <w:pPr>
              <w:tabs>
                <w:tab w:val="left" w:pos="7116"/>
              </w:tabs>
              <w:jc w:val="center"/>
            </w:pPr>
            <w:r>
              <w:t>Excellent</w:t>
            </w:r>
          </w:p>
        </w:tc>
        <w:tc>
          <w:tcPr>
            <w:tcW w:w="2394" w:type="dxa"/>
          </w:tcPr>
          <w:p w14:paraId="2C53AB67" w14:textId="77777777" w:rsidR="003F1AF8" w:rsidRDefault="002632F7" w:rsidP="00A33610">
            <w:pPr>
              <w:tabs>
                <w:tab w:val="left" w:pos="7116"/>
              </w:tabs>
              <w:jc w:val="center"/>
            </w:pPr>
            <w:r>
              <w:t>25</w:t>
            </w:r>
          </w:p>
        </w:tc>
        <w:tc>
          <w:tcPr>
            <w:tcW w:w="2394" w:type="dxa"/>
          </w:tcPr>
          <w:p w14:paraId="20E34950" w14:textId="77777777" w:rsidR="003F1AF8" w:rsidRDefault="002632F7" w:rsidP="00A33610">
            <w:pPr>
              <w:tabs>
                <w:tab w:val="left" w:pos="7116"/>
              </w:tabs>
              <w:jc w:val="center"/>
            </w:pPr>
            <w:r>
              <w:t>50</w:t>
            </w:r>
          </w:p>
        </w:tc>
        <w:tc>
          <w:tcPr>
            <w:tcW w:w="2394" w:type="dxa"/>
          </w:tcPr>
          <w:p w14:paraId="4A80530F" w14:textId="77777777" w:rsidR="003F1AF8" w:rsidRDefault="00B943BC" w:rsidP="00A33610">
            <w:pPr>
              <w:tabs>
                <w:tab w:val="left" w:pos="7116"/>
              </w:tabs>
              <w:jc w:val="center"/>
            </w:pPr>
            <w:r>
              <w:t>50%</w:t>
            </w:r>
          </w:p>
        </w:tc>
      </w:tr>
      <w:tr w:rsidR="003F1AF8" w14:paraId="547A1F94" w14:textId="77777777" w:rsidTr="003F1AF8">
        <w:tc>
          <w:tcPr>
            <w:tcW w:w="2394" w:type="dxa"/>
          </w:tcPr>
          <w:p w14:paraId="585A7125" w14:textId="77777777" w:rsidR="003F1AF8" w:rsidRDefault="003F1AF8" w:rsidP="00A33610">
            <w:pPr>
              <w:tabs>
                <w:tab w:val="left" w:pos="7116"/>
              </w:tabs>
              <w:jc w:val="center"/>
            </w:pPr>
            <w:r>
              <w:t>Very poor</w:t>
            </w:r>
          </w:p>
        </w:tc>
        <w:tc>
          <w:tcPr>
            <w:tcW w:w="2394" w:type="dxa"/>
          </w:tcPr>
          <w:p w14:paraId="20B38730" w14:textId="77777777" w:rsidR="003F1AF8" w:rsidRDefault="002632F7" w:rsidP="00A33610">
            <w:pPr>
              <w:tabs>
                <w:tab w:val="left" w:pos="7116"/>
              </w:tabs>
              <w:jc w:val="center"/>
            </w:pPr>
            <w:r>
              <w:t>11</w:t>
            </w:r>
          </w:p>
        </w:tc>
        <w:tc>
          <w:tcPr>
            <w:tcW w:w="2394" w:type="dxa"/>
          </w:tcPr>
          <w:p w14:paraId="225601C0" w14:textId="77777777" w:rsidR="003F1AF8" w:rsidRDefault="002632F7" w:rsidP="00A33610">
            <w:pPr>
              <w:tabs>
                <w:tab w:val="left" w:pos="7116"/>
              </w:tabs>
              <w:jc w:val="center"/>
            </w:pPr>
            <w:r>
              <w:t>50</w:t>
            </w:r>
          </w:p>
        </w:tc>
        <w:tc>
          <w:tcPr>
            <w:tcW w:w="2394" w:type="dxa"/>
          </w:tcPr>
          <w:p w14:paraId="588DD6E6" w14:textId="77777777" w:rsidR="003F1AF8" w:rsidRDefault="00B943BC" w:rsidP="00A33610">
            <w:pPr>
              <w:tabs>
                <w:tab w:val="left" w:pos="7116"/>
              </w:tabs>
              <w:jc w:val="center"/>
            </w:pPr>
            <w:r>
              <w:t>22%</w:t>
            </w:r>
          </w:p>
        </w:tc>
      </w:tr>
      <w:tr w:rsidR="003F1AF8" w14:paraId="55DF3F30" w14:textId="77777777" w:rsidTr="003F1AF8">
        <w:tc>
          <w:tcPr>
            <w:tcW w:w="2394" w:type="dxa"/>
          </w:tcPr>
          <w:p w14:paraId="6C1A4B6D" w14:textId="77777777" w:rsidR="003F1AF8" w:rsidRDefault="003F1AF8" w:rsidP="00A33610">
            <w:pPr>
              <w:tabs>
                <w:tab w:val="left" w:pos="7116"/>
              </w:tabs>
              <w:jc w:val="center"/>
            </w:pPr>
            <w:r>
              <w:t>Very good</w:t>
            </w:r>
          </w:p>
        </w:tc>
        <w:tc>
          <w:tcPr>
            <w:tcW w:w="2394" w:type="dxa"/>
          </w:tcPr>
          <w:p w14:paraId="47CC8C8F" w14:textId="77777777" w:rsidR="003F1AF8" w:rsidRDefault="00B943BC" w:rsidP="00A33610">
            <w:pPr>
              <w:tabs>
                <w:tab w:val="left" w:pos="7116"/>
              </w:tabs>
              <w:jc w:val="center"/>
            </w:pPr>
            <w:r>
              <w:t>14</w:t>
            </w:r>
          </w:p>
        </w:tc>
        <w:tc>
          <w:tcPr>
            <w:tcW w:w="2394" w:type="dxa"/>
          </w:tcPr>
          <w:p w14:paraId="0D391C73" w14:textId="77777777" w:rsidR="003F1AF8" w:rsidRDefault="002632F7" w:rsidP="00A33610">
            <w:pPr>
              <w:tabs>
                <w:tab w:val="left" w:pos="7116"/>
              </w:tabs>
              <w:jc w:val="center"/>
            </w:pPr>
            <w:r>
              <w:t>50</w:t>
            </w:r>
          </w:p>
        </w:tc>
        <w:tc>
          <w:tcPr>
            <w:tcW w:w="2394" w:type="dxa"/>
          </w:tcPr>
          <w:p w14:paraId="63051ABA" w14:textId="77777777" w:rsidR="003F1AF8" w:rsidRDefault="00B943BC" w:rsidP="00A33610">
            <w:pPr>
              <w:tabs>
                <w:tab w:val="left" w:pos="7116"/>
              </w:tabs>
              <w:jc w:val="center"/>
            </w:pPr>
            <w:r>
              <w:t>28%</w:t>
            </w:r>
          </w:p>
        </w:tc>
      </w:tr>
    </w:tbl>
    <w:p w14:paraId="70880AAC" w14:textId="77777777" w:rsidR="003F1AF8" w:rsidRPr="00FE2C81" w:rsidRDefault="00FE2C81" w:rsidP="00A33610">
      <w:pPr>
        <w:tabs>
          <w:tab w:val="left" w:pos="7116"/>
        </w:tabs>
        <w:spacing w:after="0"/>
        <w:jc w:val="center"/>
        <w:rPr>
          <w:b/>
        </w:rPr>
      </w:pPr>
      <w:r w:rsidRPr="00FE2C81">
        <w:rPr>
          <w:b/>
        </w:rPr>
        <w:t>Table 3: impact of virtual education</w:t>
      </w:r>
    </w:p>
    <w:p w14:paraId="2E0E5A74" w14:textId="77777777" w:rsidR="00FE2C81" w:rsidRDefault="00FF6655" w:rsidP="00A33610">
      <w:pPr>
        <w:tabs>
          <w:tab w:val="left" w:pos="7116"/>
        </w:tabs>
        <w:spacing w:after="0"/>
        <w:jc w:val="center"/>
      </w:pPr>
      <w:r>
        <w:t xml:space="preserve">(Source: </w:t>
      </w:r>
      <w:r w:rsidR="00FE2C81">
        <w:t>Created by learner)</w:t>
      </w:r>
    </w:p>
    <w:p w14:paraId="77B0D241" w14:textId="77777777" w:rsidR="0087439C" w:rsidRDefault="0087439C" w:rsidP="00A33610">
      <w:pPr>
        <w:spacing w:after="0"/>
        <w:jc w:val="center"/>
      </w:pPr>
      <w:r>
        <w:rPr>
          <w:noProof/>
        </w:rPr>
        <w:lastRenderedPageBreak/>
        <w:drawing>
          <wp:inline distT="0" distB="0" distL="0" distR="0" wp14:anchorId="693C0B15" wp14:editId="3F8218D8">
            <wp:extent cx="5486400" cy="3200400"/>
            <wp:effectExtent l="19050" t="0" r="19050"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7EF7B4" w14:textId="77777777" w:rsidR="0087439C" w:rsidRPr="00C96C77" w:rsidRDefault="0087439C" w:rsidP="00A33610">
      <w:pPr>
        <w:spacing w:after="0"/>
        <w:jc w:val="center"/>
        <w:rPr>
          <w:b/>
        </w:rPr>
      </w:pPr>
      <w:r w:rsidRPr="00C96C77">
        <w:rPr>
          <w:b/>
        </w:rPr>
        <w:t>Figure 3: Impact of virtual education</w:t>
      </w:r>
    </w:p>
    <w:p w14:paraId="02F1AA68" w14:textId="77777777" w:rsidR="0087439C" w:rsidRDefault="00FF6655" w:rsidP="00A33610">
      <w:pPr>
        <w:spacing w:after="0"/>
        <w:jc w:val="center"/>
      </w:pPr>
      <w:r>
        <w:t xml:space="preserve">(Source: </w:t>
      </w:r>
      <w:r w:rsidR="0087439C">
        <w:t>Created by learner)</w:t>
      </w:r>
    </w:p>
    <w:p w14:paraId="0C230E7B" w14:textId="77777777" w:rsidR="00BA0872" w:rsidRDefault="00BA0872" w:rsidP="00A33610">
      <w:pPr>
        <w:spacing w:after="0"/>
      </w:pPr>
      <w:r>
        <w:t xml:space="preserve">Table 3 demonstrates the response rates about the impact of virtual education in which a total of 50 respondents took part in the survey. In the </w:t>
      </w:r>
      <w:r w:rsidR="00213118">
        <w:t>survey, 50% of the respondents responded that it was excellent, 22% of the candidates replied that it was very bad and another 28% of the can</w:t>
      </w:r>
      <w:r w:rsidR="00123F7D">
        <w:t>didates replied with very well (</w:t>
      </w:r>
      <w:proofErr w:type="spellStart"/>
      <w:r w:rsidR="00123F7D" w:rsidRPr="004F0121">
        <w:rPr>
          <w:rFonts w:cs="Times New Roman"/>
          <w:color w:val="222222"/>
          <w:szCs w:val="24"/>
          <w:shd w:val="clear" w:color="auto" w:fill="FFFFFF"/>
        </w:rPr>
        <w:t>Hirt</w:t>
      </w:r>
      <w:r w:rsidR="00123F7D" w:rsidRPr="00123F7D">
        <w:rPr>
          <w:rFonts w:cs="Times New Roman"/>
          <w:i/>
          <w:color w:val="222222"/>
          <w:szCs w:val="24"/>
          <w:shd w:val="clear" w:color="auto" w:fill="FFFFFF"/>
        </w:rPr>
        <w:t>et</w:t>
      </w:r>
      <w:proofErr w:type="spellEnd"/>
      <w:r w:rsidR="00123F7D" w:rsidRPr="00123F7D">
        <w:rPr>
          <w:rFonts w:cs="Times New Roman"/>
          <w:i/>
          <w:color w:val="222222"/>
          <w:szCs w:val="24"/>
          <w:shd w:val="clear" w:color="auto" w:fill="FFFFFF"/>
        </w:rPr>
        <w:t xml:space="preserve"> al.,</w:t>
      </w:r>
      <w:r w:rsidR="00123F7D">
        <w:rPr>
          <w:rFonts w:cs="Times New Roman"/>
          <w:color w:val="222222"/>
          <w:szCs w:val="24"/>
          <w:shd w:val="clear" w:color="auto" w:fill="FFFFFF"/>
        </w:rPr>
        <w:t xml:space="preserve"> 2019).</w:t>
      </w:r>
    </w:p>
    <w:p w14:paraId="37EF4F17" w14:textId="77777777" w:rsidR="002522DE" w:rsidRDefault="006F46CF" w:rsidP="00A33610">
      <w:pPr>
        <w:tabs>
          <w:tab w:val="left" w:pos="7116"/>
        </w:tabs>
        <w:spacing w:after="0"/>
      </w:pPr>
      <w:r>
        <w:t>Q4. Has virtual education helped you improve yourself?</w:t>
      </w:r>
    </w:p>
    <w:tbl>
      <w:tblPr>
        <w:tblStyle w:val="TableGrid"/>
        <w:tblW w:w="0" w:type="auto"/>
        <w:tblLook w:val="04A0" w:firstRow="1" w:lastRow="0" w:firstColumn="1" w:lastColumn="0" w:noHBand="0" w:noVBand="1"/>
      </w:tblPr>
      <w:tblGrid>
        <w:gridCol w:w="2322"/>
        <w:gridCol w:w="2331"/>
        <w:gridCol w:w="2345"/>
        <w:gridCol w:w="2352"/>
      </w:tblGrid>
      <w:tr w:rsidR="006F46CF" w14:paraId="6F896965" w14:textId="77777777" w:rsidTr="006F46CF">
        <w:tc>
          <w:tcPr>
            <w:tcW w:w="2394" w:type="dxa"/>
          </w:tcPr>
          <w:p w14:paraId="72B9FDFC" w14:textId="77777777" w:rsidR="006F46CF" w:rsidRPr="00DD4556" w:rsidRDefault="006F46CF" w:rsidP="00A33610">
            <w:pPr>
              <w:tabs>
                <w:tab w:val="left" w:pos="7116"/>
              </w:tabs>
              <w:jc w:val="center"/>
              <w:rPr>
                <w:b/>
              </w:rPr>
            </w:pPr>
            <w:r w:rsidRPr="00DD4556">
              <w:rPr>
                <w:b/>
              </w:rPr>
              <w:t>Options</w:t>
            </w:r>
          </w:p>
        </w:tc>
        <w:tc>
          <w:tcPr>
            <w:tcW w:w="2394" w:type="dxa"/>
          </w:tcPr>
          <w:p w14:paraId="645198E4" w14:textId="77777777" w:rsidR="006F46CF" w:rsidRPr="00DD4556" w:rsidRDefault="006F46CF" w:rsidP="00A33610">
            <w:pPr>
              <w:tabs>
                <w:tab w:val="left" w:pos="7116"/>
              </w:tabs>
              <w:jc w:val="center"/>
              <w:rPr>
                <w:b/>
              </w:rPr>
            </w:pPr>
            <w:r w:rsidRPr="00DD4556">
              <w:rPr>
                <w:b/>
              </w:rPr>
              <w:t>Total no. of responses</w:t>
            </w:r>
          </w:p>
        </w:tc>
        <w:tc>
          <w:tcPr>
            <w:tcW w:w="2394" w:type="dxa"/>
          </w:tcPr>
          <w:p w14:paraId="296355D8" w14:textId="77777777" w:rsidR="006F46CF" w:rsidRPr="00DD4556" w:rsidRDefault="006F46CF" w:rsidP="00A33610">
            <w:pPr>
              <w:tabs>
                <w:tab w:val="left" w:pos="7116"/>
              </w:tabs>
              <w:jc w:val="center"/>
              <w:rPr>
                <w:b/>
              </w:rPr>
            </w:pPr>
            <w:r w:rsidRPr="00DD4556">
              <w:rPr>
                <w:b/>
              </w:rPr>
              <w:t>Total no. of respondents</w:t>
            </w:r>
          </w:p>
        </w:tc>
        <w:tc>
          <w:tcPr>
            <w:tcW w:w="2394" w:type="dxa"/>
          </w:tcPr>
          <w:p w14:paraId="62E11256" w14:textId="77777777" w:rsidR="006F46CF" w:rsidRPr="00DD4556" w:rsidRDefault="006F46CF" w:rsidP="00A33610">
            <w:pPr>
              <w:tabs>
                <w:tab w:val="left" w:pos="7116"/>
              </w:tabs>
              <w:jc w:val="center"/>
              <w:rPr>
                <w:b/>
              </w:rPr>
            </w:pPr>
            <w:r w:rsidRPr="00DD4556">
              <w:rPr>
                <w:b/>
              </w:rPr>
              <w:t>Percentage%</w:t>
            </w:r>
          </w:p>
        </w:tc>
      </w:tr>
      <w:tr w:rsidR="006F46CF" w14:paraId="1BE5A257" w14:textId="77777777" w:rsidTr="006F46CF">
        <w:tc>
          <w:tcPr>
            <w:tcW w:w="2394" w:type="dxa"/>
          </w:tcPr>
          <w:p w14:paraId="059D4713" w14:textId="77777777" w:rsidR="006F46CF" w:rsidRDefault="006F46CF" w:rsidP="00A33610">
            <w:pPr>
              <w:tabs>
                <w:tab w:val="left" w:pos="7116"/>
              </w:tabs>
              <w:jc w:val="center"/>
            </w:pPr>
            <w:r>
              <w:t>Yes</w:t>
            </w:r>
          </w:p>
        </w:tc>
        <w:tc>
          <w:tcPr>
            <w:tcW w:w="2394" w:type="dxa"/>
          </w:tcPr>
          <w:p w14:paraId="7DBC4F48" w14:textId="77777777" w:rsidR="006F46CF" w:rsidRDefault="00AA0B83" w:rsidP="00A33610">
            <w:pPr>
              <w:tabs>
                <w:tab w:val="left" w:pos="7116"/>
              </w:tabs>
              <w:jc w:val="center"/>
            </w:pPr>
            <w:r>
              <w:t>35</w:t>
            </w:r>
          </w:p>
        </w:tc>
        <w:tc>
          <w:tcPr>
            <w:tcW w:w="2394" w:type="dxa"/>
          </w:tcPr>
          <w:p w14:paraId="3C3A83E1" w14:textId="77777777" w:rsidR="006F46CF" w:rsidRDefault="00AA0B83" w:rsidP="00A33610">
            <w:pPr>
              <w:tabs>
                <w:tab w:val="left" w:pos="7116"/>
              </w:tabs>
              <w:jc w:val="center"/>
            </w:pPr>
            <w:r>
              <w:t>50</w:t>
            </w:r>
          </w:p>
        </w:tc>
        <w:tc>
          <w:tcPr>
            <w:tcW w:w="2394" w:type="dxa"/>
          </w:tcPr>
          <w:p w14:paraId="2BE218FE" w14:textId="77777777" w:rsidR="006F46CF" w:rsidRDefault="00AA0B83" w:rsidP="00A33610">
            <w:pPr>
              <w:tabs>
                <w:tab w:val="left" w:pos="7116"/>
              </w:tabs>
              <w:jc w:val="center"/>
            </w:pPr>
            <w:r>
              <w:t>70%</w:t>
            </w:r>
          </w:p>
        </w:tc>
      </w:tr>
      <w:tr w:rsidR="006F46CF" w14:paraId="39E91E93" w14:textId="77777777" w:rsidTr="006F46CF">
        <w:tc>
          <w:tcPr>
            <w:tcW w:w="2394" w:type="dxa"/>
          </w:tcPr>
          <w:p w14:paraId="5391A3D1" w14:textId="77777777" w:rsidR="006F46CF" w:rsidRDefault="006F46CF" w:rsidP="00A33610">
            <w:pPr>
              <w:tabs>
                <w:tab w:val="left" w:pos="7116"/>
              </w:tabs>
              <w:jc w:val="center"/>
            </w:pPr>
            <w:r>
              <w:t>No</w:t>
            </w:r>
          </w:p>
        </w:tc>
        <w:tc>
          <w:tcPr>
            <w:tcW w:w="2394" w:type="dxa"/>
          </w:tcPr>
          <w:p w14:paraId="15467C51" w14:textId="77777777" w:rsidR="006F46CF" w:rsidRDefault="00AA0B83" w:rsidP="00A33610">
            <w:pPr>
              <w:tabs>
                <w:tab w:val="left" w:pos="7116"/>
              </w:tabs>
              <w:jc w:val="center"/>
            </w:pPr>
            <w:r>
              <w:t>15</w:t>
            </w:r>
          </w:p>
        </w:tc>
        <w:tc>
          <w:tcPr>
            <w:tcW w:w="2394" w:type="dxa"/>
          </w:tcPr>
          <w:p w14:paraId="4C1BFEC6" w14:textId="77777777" w:rsidR="006F46CF" w:rsidRDefault="00AA0B83" w:rsidP="00A33610">
            <w:pPr>
              <w:tabs>
                <w:tab w:val="left" w:pos="7116"/>
              </w:tabs>
              <w:jc w:val="center"/>
            </w:pPr>
            <w:r>
              <w:t>50</w:t>
            </w:r>
          </w:p>
        </w:tc>
        <w:tc>
          <w:tcPr>
            <w:tcW w:w="2394" w:type="dxa"/>
          </w:tcPr>
          <w:p w14:paraId="6909D97A" w14:textId="77777777" w:rsidR="006F46CF" w:rsidRDefault="00AA0B83" w:rsidP="00A33610">
            <w:pPr>
              <w:tabs>
                <w:tab w:val="left" w:pos="7116"/>
              </w:tabs>
              <w:jc w:val="center"/>
            </w:pPr>
            <w:r>
              <w:t>30%</w:t>
            </w:r>
          </w:p>
        </w:tc>
      </w:tr>
    </w:tbl>
    <w:p w14:paraId="3F46AD8B" w14:textId="77777777" w:rsidR="006F46CF" w:rsidRPr="000C3FC8" w:rsidRDefault="00AA0B83" w:rsidP="00A33610">
      <w:pPr>
        <w:tabs>
          <w:tab w:val="left" w:pos="7116"/>
        </w:tabs>
        <w:spacing w:after="0"/>
        <w:jc w:val="center"/>
        <w:rPr>
          <w:b/>
        </w:rPr>
      </w:pPr>
      <w:r w:rsidRPr="000C3FC8">
        <w:rPr>
          <w:b/>
        </w:rPr>
        <w:t xml:space="preserve">Table 4: </w:t>
      </w:r>
      <w:r w:rsidR="000C3FC8" w:rsidRPr="000C3FC8">
        <w:rPr>
          <w:b/>
        </w:rPr>
        <w:t>Improvement because of virtual education</w:t>
      </w:r>
    </w:p>
    <w:p w14:paraId="157C738F" w14:textId="77777777" w:rsidR="000C3FC8" w:rsidRDefault="00A05843" w:rsidP="00A33610">
      <w:pPr>
        <w:tabs>
          <w:tab w:val="left" w:pos="7116"/>
        </w:tabs>
        <w:spacing w:after="0"/>
        <w:jc w:val="center"/>
      </w:pPr>
      <w:r>
        <w:t>(Source:</w:t>
      </w:r>
      <w:r w:rsidR="000C3FC8">
        <w:t xml:space="preserve"> Created by learner)</w:t>
      </w:r>
    </w:p>
    <w:p w14:paraId="6269E20E" w14:textId="77777777" w:rsidR="00FC5AB4" w:rsidRDefault="00FC5AB4" w:rsidP="00A33610">
      <w:pPr>
        <w:spacing w:after="0"/>
        <w:jc w:val="center"/>
      </w:pPr>
      <w:r>
        <w:rPr>
          <w:noProof/>
        </w:rPr>
        <w:lastRenderedPageBreak/>
        <w:drawing>
          <wp:inline distT="0" distB="0" distL="0" distR="0" wp14:anchorId="7CFFE5BD" wp14:editId="001D8A9C">
            <wp:extent cx="5486400" cy="3200400"/>
            <wp:effectExtent l="19050" t="0" r="19050" b="0"/>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121A44" w14:textId="77777777" w:rsidR="00FC5AB4" w:rsidRPr="00DA326A" w:rsidRDefault="00FC5AB4" w:rsidP="00A33610">
      <w:pPr>
        <w:spacing w:after="0"/>
        <w:jc w:val="center"/>
        <w:rPr>
          <w:b/>
        </w:rPr>
      </w:pPr>
      <w:r w:rsidRPr="00DA326A">
        <w:rPr>
          <w:b/>
        </w:rPr>
        <w:t>Figure 4: Improving because of virtual learning</w:t>
      </w:r>
    </w:p>
    <w:p w14:paraId="38865AC0" w14:textId="77777777" w:rsidR="00FC5AB4" w:rsidRDefault="00A05843" w:rsidP="00A33610">
      <w:pPr>
        <w:spacing w:after="0"/>
        <w:jc w:val="center"/>
      </w:pPr>
      <w:r>
        <w:t xml:space="preserve">(Source: </w:t>
      </w:r>
      <w:r w:rsidR="00FC5AB4">
        <w:t>Created by learner)</w:t>
      </w:r>
    </w:p>
    <w:p w14:paraId="15544C7F" w14:textId="77777777" w:rsidR="008215EF" w:rsidRDefault="008215EF" w:rsidP="00A33610">
      <w:pPr>
        <w:spacing w:after="0"/>
      </w:pPr>
      <w:r>
        <w:t>Table 4 demonstrates responses rates about whether virtual learning has helped them im</w:t>
      </w:r>
      <w:r w:rsidR="00C1369D">
        <w:t xml:space="preserve">prove themselves. Out of 50 respondents 70% of the respondents believed that I </w:t>
      </w:r>
      <w:proofErr w:type="gramStart"/>
      <w:r w:rsidR="00C1369D">
        <w:t>has</w:t>
      </w:r>
      <w:proofErr w:type="gramEnd"/>
      <w:r w:rsidR="00C1369D">
        <w:t xml:space="preserve"> helped them improve and another 30% believed that there was no improvement with virtual learning. </w:t>
      </w:r>
    </w:p>
    <w:p w14:paraId="5E076852" w14:textId="77777777" w:rsidR="007F2756" w:rsidRPr="00CA5256" w:rsidRDefault="00CF662F" w:rsidP="00A33610">
      <w:pPr>
        <w:spacing w:after="0"/>
        <w:rPr>
          <w:color w:val="FF0000"/>
        </w:rPr>
      </w:pPr>
      <w:r w:rsidRPr="00CA5256">
        <w:rPr>
          <w:color w:val="FF0000"/>
        </w:rPr>
        <w:t>Q5. How pleased are you with online platforms?</w:t>
      </w:r>
    </w:p>
    <w:tbl>
      <w:tblPr>
        <w:tblStyle w:val="TableGrid"/>
        <w:tblW w:w="0" w:type="auto"/>
        <w:tblLook w:val="04A0" w:firstRow="1" w:lastRow="0" w:firstColumn="1" w:lastColumn="0" w:noHBand="0" w:noVBand="1"/>
      </w:tblPr>
      <w:tblGrid>
        <w:gridCol w:w="2327"/>
        <w:gridCol w:w="2336"/>
        <w:gridCol w:w="2346"/>
        <w:gridCol w:w="2341"/>
      </w:tblGrid>
      <w:tr w:rsidR="007A7712" w:rsidRPr="00CA5256" w14:paraId="4949A57D" w14:textId="77777777" w:rsidTr="007A7712">
        <w:tc>
          <w:tcPr>
            <w:tcW w:w="2394" w:type="dxa"/>
          </w:tcPr>
          <w:p w14:paraId="5D39F6DE" w14:textId="77777777" w:rsidR="007A7712" w:rsidRPr="00CA5256" w:rsidRDefault="007A7712" w:rsidP="00A33610">
            <w:pPr>
              <w:rPr>
                <w:color w:val="FF0000"/>
              </w:rPr>
            </w:pPr>
            <w:r w:rsidRPr="00CA5256">
              <w:rPr>
                <w:color w:val="FF0000"/>
              </w:rPr>
              <w:t>Options</w:t>
            </w:r>
          </w:p>
        </w:tc>
        <w:tc>
          <w:tcPr>
            <w:tcW w:w="2394" w:type="dxa"/>
          </w:tcPr>
          <w:p w14:paraId="13C07DC4" w14:textId="77777777" w:rsidR="007A7712" w:rsidRPr="00CA5256" w:rsidRDefault="007A7712" w:rsidP="00A33610">
            <w:pPr>
              <w:rPr>
                <w:color w:val="FF0000"/>
              </w:rPr>
            </w:pPr>
            <w:r w:rsidRPr="00CA5256">
              <w:rPr>
                <w:color w:val="FF0000"/>
              </w:rPr>
              <w:t>Total no. of responses</w:t>
            </w:r>
          </w:p>
        </w:tc>
        <w:tc>
          <w:tcPr>
            <w:tcW w:w="2394" w:type="dxa"/>
          </w:tcPr>
          <w:p w14:paraId="5AA576E2" w14:textId="77777777" w:rsidR="007A7712" w:rsidRPr="00CA5256" w:rsidRDefault="007A7712" w:rsidP="00A33610">
            <w:pPr>
              <w:rPr>
                <w:color w:val="FF0000"/>
              </w:rPr>
            </w:pPr>
            <w:r w:rsidRPr="00CA5256">
              <w:rPr>
                <w:color w:val="FF0000"/>
              </w:rPr>
              <w:t>Total no. of respondents</w:t>
            </w:r>
          </w:p>
        </w:tc>
        <w:tc>
          <w:tcPr>
            <w:tcW w:w="2394" w:type="dxa"/>
          </w:tcPr>
          <w:p w14:paraId="18CE9C2A" w14:textId="77777777" w:rsidR="007A7712" w:rsidRPr="00CA5256" w:rsidRDefault="007A7712" w:rsidP="00A33610">
            <w:pPr>
              <w:rPr>
                <w:color w:val="FF0000"/>
              </w:rPr>
            </w:pPr>
            <w:r w:rsidRPr="00CA5256">
              <w:rPr>
                <w:color w:val="FF0000"/>
              </w:rPr>
              <w:t>Percentage %</w:t>
            </w:r>
          </w:p>
        </w:tc>
      </w:tr>
      <w:tr w:rsidR="007A7712" w:rsidRPr="00CA5256" w14:paraId="4BC2C9AD" w14:textId="77777777" w:rsidTr="007A7712">
        <w:tc>
          <w:tcPr>
            <w:tcW w:w="2394" w:type="dxa"/>
          </w:tcPr>
          <w:p w14:paraId="295E8906" w14:textId="77777777" w:rsidR="007A7712" w:rsidRPr="00CA5256" w:rsidRDefault="00AF60BE" w:rsidP="00A33610">
            <w:pPr>
              <w:rPr>
                <w:color w:val="FF0000"/>
              </w:rPr>
            </w:pPr>
            <w:r w:rsidRPr="00CA5256">
              <w:rPr>
                <w:color w:val="FF0000"/>
              </w:rPr>
              <w:t>1 star</w:t>
            </w:r>
          </w:p>
        </w:tc>
        <w:tc>
          <w:tcPr>
            <w:tcW w:w="2394" w:type="dxa"/>
          </w:tcPr>
          <w:p w14:paraId="2ABB7223" w14:textId="77777777" w:rsidR="007A7712" w:rsidRPr="00CA5256" w:rsidRDefault="00AF60BE" w:rsidP="00A33610">
            <w:pPr>
              <w:rPr>
                <w:color w:val="FF0000"/>
              </w:rPr>
            </w:pPr>
            <w:r w:rsidRPr="00CA5256">
              <w:rPr>
                <w:color w:val="FF0000"/>
              </w:rPr>
              <w:t>2</w:t>
            </w:r>
          </w:p>
        </w:tc>
        <w:tc>
          <w:tcPr>
            <w:tcW w:w="2394" w:type="dxa"/>
          </w:tcPr>
          <w:p w14:paraId="74168313" w14:textId="77777777" w:rsidR="007A7712" w:rsidRPr="00CA5256" w:rsidRDefault="00AF60BE" w:rsidP="00A33610">
            <w:pPr>
              <w:rPr>
                <w:color w:val="FF0000"/>
              </w:rPr>
            </w:pPr>
            <w:r w:rsidRPr="00CA5256">
              <w:rPr>
                <w:color w:val="FF0000"/>
              </w:rPr>
              <w:t>50</w:t>
            </w:r>
          </w:p>
        </w:tc>
        <w:tc>
          <w:tcPr>
            <w:tcW w:w="2394" w:type="dxa"/>
          </w:tcPr>
          <w:p w14:paraId="1EAF725B" w14:textId="77777777" w:rsidR="007A7712" w:rsidRPr="00CA5256" w:rsidRDefault="00402675" w:rsidP="00A33610">
            <w:pPr>
              <w:rPr>
                <w:color w:val="FF0000"/>
              </w:rPr>
            </w:pPr>
            <w:r w:rsidRPr="00CA5256">
              <w:rPr>
                <w:color w:val="FF0000"/>
              </w:rPr>
              <w:t>4%</w:t>
            </w:r>
          </w:p>
        </w:tc>
      </w:tr>
      <w:tr w:rsidR="007A7712" w:rsidRPr="00CA5256" w14:paraId="2CEC722A" w14:textId="77777777" w:rsidTr="007A7712">
        <w:tc>
          <w:tcPr>
            <w:tcW w:w="2394" w:type="dxa"/>
          </w:tcPr>
          <w:p w14:paraId="0ABFC9AB" w14:textId="77777777" w:rsidR="007A7712" w:rsidRPr="00CA5256" w:rsidRDefault="00AF60BE" w:rsidP="00A33610">
            <w:pPr>
              <w:rPr>
                <w:color w:val="FF0000"/>
              </w:rPr>
            </w:pPr>
            <w:r w:rsidRPr="00CA5256">
              <w:rPr>
                <w:color w:val="FF0000"/>
              </w:rPr>
              <w:t>2 stars</w:t>
            </w:r>
          </w:p>
        </w:tc>
        <w:tc>
          <w:tcPr>
            <w:tcW w:w="2394" w:type="dxa"/>
          </w:tcPr>
          <w:p w14:paraId="7AA85419" w14:textId="77777777" w:rsidR="007A7712" w:rsidRPr="00CA5256" w:rsidRDefault="00B878D2" w:rsidP="00A33610">
            <w:pPr>
              <w:rPr>
                <w:color w:val="FF0000"/>
              </w:rPr>
            </w:pPr>
            <w:r w:rsidRPr="00CA5256">
              <w:rPr>
                <w:color w:val="FF0000"/>
              </w:rPr>
              <w:t>5</w:t>
            </w:r>
          </w:p>
        </w:tc>
        <w:tc>
          <w:tcPr>
            <w:tcW w:w="2394" w:type="dxa"/>
          </w:tcPr>
          <w:p w14:paraId="26AF3F04" w14:textId="77777777" w:rsidR="007A7712" w:rsidRPr="00CA5256" w:rsidRDefault="00AF60BE" w:rsidP="00A33610">
            <w:pPr>
              <w:rPr>
                <w:color w:val="FF0000"/>
              </w:rPr>
            </w:pPr>
            <w:r w:rsidRPr="00CA5256">
              <w:rPr>
                <w:color w:val="FF0000"/>
              </w:rPr>
              <w:t>50</w:t>
            </w:r>
          </w:p>
        </w:tc>
        <w:tc>
          <w:tcPr>
            <w:tcW w:w="2394" w:type="dxa"/>
          </w:tcPr>
          <w:p w14:paraId="2C1140B7" w14:textId="77777777" w:rsidR="007A7712" w:rsidRPr="00CA5256" w:rsidRDefault="00402675" w:rsidP="00A33610">
            <w:pPr>
              <w:rPr>
                <w:color w:val="FF0000"/>
              </w:rPr>
            </w:pPr>
            <w:r w:rsidRPr="00CA5256">
              <w:rPr>
                <w:color w:val="FF0000"/>
              </w:rPr>
              <w:t>10%</w:t>
            </w:r>
          </w:p>
        </w:tc>
      </w:tr>
      <w:tr w:rsidR="007A7712" w:rsidRPr="00CA5256" w14:paraId="31403916" w14:textId="77777777" w:rsidTr="007A7712">
        <w:tc>
          <w:tcPr>
            <w:tcW w:w="2394" w:type="dxa"/>
          </w:tcPr>
          <w:p w14:paraId="05E48C41" w14:textId="77777777" w:rsidR="007A7712" w:rsidRPr="00CA5256" w:rsidRDefault="00AF60BE" w:rsidP="00A33610">
            <w:pPr>
              <w:rPr>
                <w:color w:val="FF0000"/>
              </w:rPr>
            </w:pPr>
            <w:r w:rsidRPr="00CA5256">
              <w:rPr>
                <w:color w:val="FF0000"/>
              </w:rPr>
              <w:t>3 stars</w:t>
            </w:r>
          </w:p>
        </w:tc>
        <w:tc>
          <w:tcPr>
            <w:tcW w:w="2394" w:type="dxa"/>
          </w:tcPr>
          <w:p w14:paraId="2BE548AB" w14:textId="77777777" w:rsidR="007A7712" w:rsidRPr="00CA5256" w:rsidRDefault="00B878D2" w:rsidP="00A33610">
            <w:pPr>
              <w:rPr>
                <w:color w:val="FF0000"/>
              </w:rPr>
            </w:pPr>
            <w:r w:rsidRPr="00CA5256">
              <w:rPr>
                <w:color w:val="FF0000"/>
              </w:rPr>
              <w:t>7</w:t>
            </w:r>
          </w:p>
        </w:tc>
        <w:tc>
          <w:tcPr>
            <w:tcW w:w="2394" w:type="dxa"/>
          </w:tcPr>
          <w:p w14:paraId="1621A4A9" w14:textId="77777777" w:rsidR="007A7712" w:rsidRPr="00CA5256" w:rsidRDefault="00AF60BE" w:rsidP="00A33610">
            <w:pPr>
              <w:rPr>
                <w:color w:val="FF0000"/>
              </w:rPr>
            </w:pPr>
            <w:r w:rsidRPr="00CA5256">
              <w:rPr>
                <w:color w:val="FF0000"/>
              </w:rPr>
              <w:t>50</w:t>
            </w:r>
          </w:p>
        </w:tc>
        <w:tc>
          <w:tcPr>
            <w:tcW w:w="2394" w:type="dxa"/>
          </w:tcPr>
          <w:p w14:paraId="23B6A763" w14:textId="77777777" w:rsidR="007A7712" w:rsidRPr="00CA5256" w:rsidRDefault="009015BE" w:rsidP="00A33610">
            <w:pPr>
              <w:rPr>
                <w:color w:val="FF0000"/>
              </w:rPr>
            </w:pPr>
            <w:r w:rsidRPr="00CA5256">
              <w:rPr>
                <w:color w:val="FF0000"/>
              </w:rPr>
              <w:t>14%</w:t>
            </w:r>
          </w:p>
        </w:tc>
      </w:tr>
      <w:tr w:rsidR="007A7712" w:rsidRPr="00CA5256" w14:paraId="7AE7718E" w14:textId="77777777" w:rsidTr="007A7712">
        <w:tc>
          <w:tcPr>
            <w:tcW w:w="2394" w:type="dxa"/>
          </w:tcPr>
          <w:p w14:paraId="07DADCB5" w14:textId="77777777" w:rsidR="007A7712" w:rsidRPr="00CA5256" w:rsidRDefault="00AF60BE" w:rsidP="00A33610">
            <w:pPr>
              <w:rPr>
                <w:color w:val="FF0000"/>
              </w:rPr>
            </w:pPr>
            <w:r w:rsidRPr="00CA5256">
              <w:rPr>
                <w:color w:val="FF0000"/>
              </w:rPr>
              <w:t>4 stars</w:t>
            </w:r>
          </w:p>
        </w:tc>
        <w:tc>
          <w:tcPr>
            <w:tcW w:w="2394" w:type="dxa"/>
          </w:tcPr>
          <w:p w14:paraId="7251CBD1" w14:textId="77777777" w:rsidR="007A7712" w:rsidRPr="00CA5256" w:rsidRDefault="00402675" w:rsidP="00A33610">
            <w:pPr>
              <w:rPr>
                <w:color w:val="FF0000"/>
              </w:rPr>
            </w:pPr>
            <w:r w:rsidRPr="00CA5256">
              <w:rPr>
                <w:color w:val="FF0000"/>
              </w:rPr>
              <w:t>27</w:t>
            </w:r>
          </w:p>
        </w:tc>
        <w:tc>
          <w:tcPr>
            <w:tcW w:w="2394" w:type="dxa"/>
          </w:tcPr>
          <w:p w14:paraId="4704F661" w14:textId="77777777" w:rsidR="007A7712" w:rsidRPr="00CA5256" w:rsidRDefault="00AF60BE" w:rsidP="00A33610">
            <w:pPr>
              <w:rPr>
                <w:color w:val="FF0000"/>
              </w:rPr>
            </w:pPr>
            <w:r w:rsidRPr="00CA5256">
              <w:rPr>
                <w:color w:val="FF0000"/>
              </w:rPr>
              <w:t>50</w:t>
            </w:r>
          </w:p>
        </w:tc>
        <w:tc>
          <w:tcPr>
            <w:tcW w:w="2394" w:type="dxa"/>
          </w:tcPr>
          <w:p w14:paraId="246CBEFB" w14:textId="77777777" w:rsidR="007A7712" w:rsidRPr="00CA5256" w:rsidRDefault="009015BE" w:rsidP="00A33610">
            <w:pPr>
              <w:rPr>
                <w:color w:val="FF0000"/>
              </w:rPr>
            </w:pPr>
            <w:r w:rsidRPr="00CA5256">
              <w:rPr>
                <w:color w:val="FF0000"/>
              </w:rPr>
              <w:t>54%</w:t>
            </w:r>
          </w:p>
        </w:tc>
      </w:tr>
      <w:tr w:rsidR="007A7712" w:rsidRPr="00CA5256" w14:paraId="63BD6F26" w14:textId="77777777" w:rsidTr="007A7712">
        <w:tc>
          <w:tcPr>
            <w:tcW w:w="2394" w:type="dxa"/>
          </w:tcPr>
          <w:p w14:paraId="1BFC54A4" w14:textId="77777777" w:rsidR="007A7712" w:rsidRPr="00CA5256" w:rsidRDefault="00AF60BE" w:rsidP="00A33610">
            <w:pPr>
              <w:rPr>
                <w:color w:val="FF0000"/>
              </w:rPr>
            </w:pPr>
            <w:r w:rsidRPr="00CA5256">
              <w:rPr>
                <w:color w:val="FF0000"/>
              </w:rPr>
              <w:t>5 stars</w:t>
            </w:r>
          </w:p>
        </w:tc>
        <w:tc>
          <w:tcPr>
            <w:tcW w:w="2394" w:type="dxa"/>
          </w:tcPr>
          <w:p w14:paraId="3A47DB64" w14:textId="77777777" w:rsidR="007A7712" w:rsidRPr="00CA5256" w:rsidRDefault="00402675" w:rsidP="00A33610">
            <w:pPr>
              <w:rPr>
                <w:color w:val="FF0000"/>
              </w:rPr>
            </w:pPr>
            <w:r w:rsidRPr="00CA5256">
              <w:rPr>
                <w:color w:val="FF0000"/>
              </w:rPr>
              <w:t>9</w:t>
            </w:r>
          </w:p>
        </w:tc>
        <w:tc>
          <w:tcPr>
            <w:tcW w:w="2394" w:type="dxa"/>
          </w:tcPr>
          <w:p w14:paraId="71B84D90" w14:textId="77777777" w:rsidR="007A7712" w:rsidRPr="00CA5256" w:rsidRDefault="00AF60BE" w:rsidP="00A33610">
            <w:pPr>
              <w:rPr>
                <w:color w:val="FF0000"/>
              </w:rPr>
            </w:pPr>
            <w:r w:rsidRPr="00CA5256">
              <w:rPr>
                <w:color w:val="FF0000"/>
              </w:rPr>
              <w:t>50</w:t>
            </w:r>
          </w:p>
        </w:tc>
        <w:tc>
          <w:tcPr>
            <w:tcW w:w="2394" w:type="dxa"/>
          </w:tcPr>
          <w:p w14:paraId="46847D08" w14:textId="77777777" w:rsidR="007A7712" w:rsidRPr="00CA5256" w:rsidRDefault="009015BE" w:rsidP="00A33610">
            <w:pPr>
              <w:rPr>
                <w:color w:val="FF0000"/>
              </w:rPr>
            </w:pPr>
            <w:r w:rsidRPr="00CA5256">
              <w:rPr>
                <w:color w:val="FF0000"/>
              </w:rPr>
              <w:t>18%</w:t>
            </w:r>
          </w:p>
        </w:tc>
      </w:tr>
    </w:tbl>
    <w:p w14:paraId="755DFD70" w14:textId="77777777" w:rsidR="00B92170" w:rsidRPr="00CA5256" w:rsidRDefault="009015BE" w:rsidP="00A33610">
      <w:pPr>
        <w:spacing w:after="0"/>
        <w:jc w:val="center"/>
        <w:rPr>
          <w:b/>
          <w:color w:val="FF0000"/>
        </w:rPr>
      </w:pPr>
      <w:r w:rsidRPr="00CA5256">
        <w:rPr>
          <w:b/>
          <w:color w:val="FF0000"/>
        </w:rPr>
        <w:t>Table 5: Satisfied or</w:t>
      </w:r>
      <w:r w:rsidR="00B61482" w:rsidRPr="00CA5256">
        <w:rPr>
          <w:b/>
          <w:color w:val="FF0000"/>
        </w:rPr>
        <w:t xml:space="preserve"> not with online platforms</w:t>
      </w:r>
    </w:p>
    <w:p w14:paraId="31D09C76" w14:textId="77777777" w:rsidR="00B61482" w:rsidRPr="00CA5256" w:rsidRDefault="00B61482" w:rsidP="00A33610">
      <w:pPr>
        <w:spacing w:after="0"/>
        <w:jc w:val="center"/>
        <w:rPr>
          <w:color w:val="FF0000"/>
        </w:rPr>
      </w:pPr>
      <w:r w:rsidRPr="00CA5256">
        <w:rPr>
          <w:color w:val="FF0000"/>
        </w:rPr>
        <w:t>(Source – Created by learner)</w:t>
      </w:r>
    </w:p>
    <w:p w14:paraId="2B0F2E90" w14:textId="77777777" w:rsidR="00B8673B" w:rsidRPr="00CA5256" w:rsidRDefault="00B8673B" w:rsidP="00A33610">
      <w:pPr>
        <w:spacing w:after="0"/>
        <w:rPr>
          <w:color w:val="FF0000"/>
        </w:rPr>
      </w:pPr>
      <w:r w:rsidRPr="00CA5256">
        <w:rPr>
          <w:noProof/>
          <w:color w:val="FF0000"/>
        </w:rPr>
        <w:lastRenderedPageBreak/>
        <w:drawing>
          <wp:inline distT="0" distB="0" distL="0" distR="0" wp14:anchorId="085B3B65" wp14:editId="2F02586D">
            <wp:extent cx="5486400" cy="32004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7A2009" w14:textId="77777777" w:rsidR="00C23415" w:rsidRPr="00CA5256" w:rsidRDefault="00C23415" w:rsidP="00A33610">
      <w:pPr>
        <w:spacing w:after="0"/>
        <w:jc w:val="center"/>
        <w:rPr>
          <w:b/>
          <w:color w:val="FF0000"/>
        </w:rPr>
      </w:pPr>
      <w:r w:rsidRPr="00CA5256">
        <w:rPr>
          <w:b/>
          <w:color w:val="FF0000"/>
        </w:rPr>
        <w:t>Figure 5: Satisfied or not with online platforms</w:t>
      </w:r>
    </w:p>
    <w:p w14:paraId="682BA4F3" w14:textId="77777777" w:rsidR="00C23415" w:rsidRPr="00CA5256" w:rsidRDefault="00C23415" w:rsidP="00A33610">
      <w:pPr>
        <w:spacing w:after="0"/>
        <w:jc w:val="center"/>
        <w:rPr>
          <w:color w:val="FF0000"/>
        </w:rPr>
      </w:pPr>
      <w:r w:rsidRPr="00CA5256">
        <w:rPr>
          <w:color w:val="FF0000"/>
        </w:rPr>
        <w:t>(Source – Created by learner)</w:t>
      </w:r>
    </w:p>
    <w:p w14:paraId="6D63FA82" w14:textId="77777777" w:rsidR="008C099D" w:rsidRPr="00A546D8" w:rsidRDefault="008C099D" w:rsidP="00A33610">
      <w:pPr>
        <w:spacing w:after="0"/>
        <w:rPr>
          <w:color w:val="FF0000"/>
        </w:rPr>
      </w:pPr>
    </w:p>
    <w:p w14:paraId="2F8E38AD" w14:textId="77777777" w:rsidR="00274F5B" w:rsidRPr="00A546D8" w:rsidRDefault="00CA5256" w:rsidP="00A33610">
      <w:pPr>
        <w:spacing w:after="0"/>
        <w:jc w:val="left"/>
        <w:rPr>
          <w:color w:val="FF0000"/>
        </w:rPr>
      </w:pPr>
      <w:r w:rsidRPr="00A546D8">
        <w:rPr>
          <w:color w:val="FF0000"/>
        </w:rPr>
        <w:t>Table 6 demonstrates a survey abou</w:t>
      </w:r>
      <w:r w:rsidR="00115FE4" w:rsidRPr="00A546D8">
        <w:rPr>
          <w:color w:val="FF0000"/>
        </w:rPr>
        <w:t>t the satisfaction level of the student with virtual leaning</w:t>
      </w:r>
      <w:r w:rsidR="00D25504" w:rsidRPr="00A546D8">
        <w:rPr>
          <w:color w:val="FF0000"/>
        </w:rPr>
        <w:t xml:space="preserve">. Out of 50 respondents 4% of the candidates rated 1 star, 10% of the respondents gave 2 </w:t>
      </w:r>
      <w:proofErr w:type="gramStart"/>
      <w:r w:rsidR="00D25504" w:rsidRPr="00A546D8">
        <w:rPr>
          <w:color w:val="FF0000"/>
        </w:rPr>
        <w:t>star</w:t>
      </w:r>
      <w:proofErr w:type="gramEnd"/>
      <w:r w:rsidR="00D25504" w:rsidRPr="00A546D8">
        <w:rPr>
          <w:color w:val="FF0000"/>
        </w:rPr>
        <w:t>, 14% rated</w:t>
      </w:r>
      <w:r w:rsidR="003E2146" w:rsidRPr="00A546D8">
        <w:rPr>
          <w:color w:val="FF0000"/>
        </w:rPr>
        <w:t xml:space="preserve"> 3 star, 54% rated 4 star and 18% rated 5 stars. </w:t>
      </w:r>
    </w:p>
    <w:p w14:paraId="7E210A9A" w14:textId="77777777" w:rsidR="00C9195F" w:rsidRDefault="00C9195F" w:rsidP="00A33610">
      <w:pPr>
        <w:spacing w:after="0"/>
      </w:pPr>
      <w:r>
        <w:t>Q6. Does online education give flexibility?</w:t>
      </w:r>
    </w:p>
    <w:tbl>
      <w:tblPr>
        <w:tblStyle w:val="TableGrid"/>
        <w:tblW w:w="0" w:type="auto"/>
        <w:tblLook w:val="04A0" w:firstRow="1" w:lastRow="0" w:firstColumn="1" w:lastColumn="0" w:noHBand="0" w:noVBand="1"/>
      </w:tblPr>
      <w:tblGrid>
        <w:gridCol w:w="2322"/>
        <w:gridCol w:w="2331"/>
        <w:gridCol w:w="2345"/>
        <w:gridCol w:w="2352"/>
      </w:tblGrid>
      <w:tr w:rsidR="00C9195F" w14:paraId="3BB9336C" w14:textId="77777777" w:rsidTr="00C9195F">
        <w:tc>
          <w:tcPr>
            <w:tcW w:w="2394" w:type="dxa"/>
          </w:tcPr>
          <w:p w14:paraId="54A0BA45" w14:textId="77777777" w:rsidR="00C9195F" w:rsidRPr="005F74D0" w:rsidRDefault="00C9195F" w:rsidP="00A33610">
            <w:pPr>
              <w:jc w:val="center"/>
              <w:rPr>
                <w:b/>
              </w:rPr>
            </w:pPr>
            <w:r w:rsidRPr="005F74D0">
              <w:rPr>
                <w:b/>
              </w:rPr>
              <w:t>Options</w:t>
            </w:r>
          </w:p>
        </w:tc>
        <w:tc>
          <w:tcPr>
            <w:tcW w:w="2394" w:type="dxa"/>
          </w:tcPr>
          <w:p w14:paraId="3516BA84" w14:textId="77777777" w:rsidR="00C9195F" w:rsidRPr="005F74D0" w:rsidRDefault="00C9195F" w:rsidP="00A33610">
            <w:pPr>
              <w:jc w:val="center"/>
              <w:rPr>
                <w:b/>
              </w:rPr>
            </w:pPr>
            <w:r w:rsidRPr="005F74D0">
              <w:rPr>
                <w:b/>
              </w:rPr>
              <w:t>Total no. of responses</w:t>
            </w:r>
          </w:p>
        </w:tc>
        <w:tc>
          <w:tcPr>
            <w:tcW w:w="2394" w:type="dxa"/>
          </w:tcPr>
          <w:p w14:paraId="43FE1E70" w14:textId="77777777" w:rsidR="00C9195F" w:rsidRPr="005F74D0" w:rsidRDefault="00C9195F" w:rsidP="00A33610">
            <w:pPr>
              <w:jc w:val="center"/>
              <w:rPr>
                <w:b/>
              </w:rPr>
            </w:pPr>
            <w:r w:rsidRPr="005F74D0">
              <w:rPr>
                <w:b/>
              </w:rPr>
              <w:t>Total no. of respondents</w:t>
            </w:r>
          </w:p>
        </w:tc>
        <w:tc>
          <w:tcPr>
            <w:tcW w:w="2394" w:type="dxa"/>
          </w:tcPr>
          <w:p w14:paraId="06E28948" w14:textId="77777777" w:rsidR="00C9195F" w:rsidRPr="005F74D0" w:rsidRDefault="00C9195F" w:rsidP="00A33610">
            <w:pPr>
              <w:jc w:val="center"/>
              <w:rPr>
                <w:b/>
              </w:rPr>
            </w:pPr>
            <w:r w:rsidRPr="005F74D0">
              <w:rPr>
                <w:b/>
              </w:rPr>
              <w:t>Percentage%</w:t>
            </w:r>
          </w:p>
        </w:tc>
      </w:tr>
      <w:tr w:rsidR="00C9195F" w14:paraId="37D56ED8" w14:textId="77777777" w:rsidTr="00C9195F">
        <w:tc>
          <w:tcPr>
            <w:tcW w:w="2394" w:type="dxa"/>
          </w:tcPr>
          <w:p w14:paraId="4AF68CC7" w14:textId="77777777" w:rsidR="00C9195F" w:rsidRDefault="005B629F" w:rsidP="00A33610">
            <w:pPr>
              <w:jc w:val="center"/>
            </w:pPr>
            <w:r>
              <w:t>Yes</w:t>
            </w:r>
          </w:p>
        </w:tc>
        <w:tc>
          <w:tcPr>
            <w:tcW w:w="2394" w:type="dxa"/>
          </w:tcPr>
          <w:p w14:paraId="6F838043" w14:textId="77777777" w:rsidR="00C9195F" w:rsidRDefault="005B629F" w:rsidP="00A33610">
            <w:pPr>
              <w:jc w:val="center"/>
            </w:pPr>
            <w:r>
              <w:t>38</w:t>
            </w:r>
          </w:p>
        </w:tc>
        <w:tc>
          <w:tcPr>
            <w:tcW w:w="2394" w:type="dxa"/>
          </w:tcPr>
          <w:p w14:paraId="22DC7F9B" w14:textId="77777777" w:rsidR="00C9195F" w:rsidRDefault="005B629F" w:rsidP="00A33610">
            <w:pPr>
              <w:jc w:val="center"/>
            </w:pPr>
            <w:r>
              <w:t>50</w:t>
            </w:r>
          </w:p>
        </w:tc>
        <w:tc>
          <w:tcPr>
            <w:tcW w:w="2394" w:type="dxa"/>
          </w:tcPr>
          <w:p w14:paraId="00181B21" w14:textId="77777777" w:rsidR="00C9195F" w:rsidRDefault="005B629F" w:rsidP="00A33610">
            <w:pPr>
              <w:jc w:val="center"/>
            </w:pPr>
            <w:r>
              <w:t>76%</w:t>
            </w:r>
          </w:p>
        </w:tc>
      </w:tr>
      <w:tr w:rsidR="00C9195F" w14:paraId="51AD9618" w14:textId="77777777" w:rsidTr="00C9195F">
        <w:tc>
          <w:tcPr>
            <w:tcW w:w="2394" w:type="dxa"/>
          </w:tcPr>
          <w:p w14:paraId="120A349B" w14:textId="77777777" w:rsidR="00C9195F" w:rsidRDefault="005B629F" w:rsidP="00A33610">
            <w:pPr>
              <w:jc w:val="center"/>
            </w:pPr>
            <w:r>
              <w:t>No</w:t>
            </w:r>
          </w:p>
        </w:tc>
        <w:tc>
          <w:tcPr>
            <w:tcW w:w="2394" w:type="dxa"/>
          </w:tcPr>
          <w:p w14:paraId="2C90E125" w14:textId="77777777" w:rsidR="00C9195F" w:rsidRDefault="005B629F" w:rsidP="00A33610">
            <w:pPr>
              <w:jc w:val="center"/>
            </w:pPr>
            <w:r>
              <w:t>12</w:t>
            </w:r>
          </w:p>
        </w:tc>
        <w:tc>
          <w:tcPr>
            <w:tcW w:w="2394" w:type="dxa"/>
          </w:tcPr>
          <w:p w14:paraId="4D1A232E" w14:textId="77777777" w:rsidR="00C9195F" w:rsidRDefault="005B629F" w:rsidP="00A33610">
            <w:pPr>
              <w:jc w:val="center"/>
            </w:pPr>
            <w:r>
              <w:t>50</w:t>
            </w:r>
          </w:p>
        </w:tc>
        <w:tc>
          <w:tcPr>
            <w:tcW w:w="2394" w:type="dxa"/>
          </w:tcPr>
          <w:p w14:paraId="7EC47446" w14:textId="77777777" w:rsidR="00C9195F" w:rsidRDefault="005B629F" w:rsidP="00A33610">
            <w:pPr>
              <w:jc w:val="center"/>
            </w:pPr>
            <w:r>
              <w:t>24%</w:t>
            </w:r>
          </w:p>
        </w:tc>
      </w:tr>
    </w:tbl>
    <w:p w14:paraId="0B63E985" w14:textId="77777777" w:rsidR="00C9195F" w:rsidRPr="005B629F" w:rsidRDefault="005B629F" w:rsidP="00A33610">
      <w:pPr>
        <w:spacing w:after="0"/>
        <w:jc w:val="center"/>
        <w:rPr>
          <w:b/>
        </w:rPr>
      </w:pPr>
      <w:r w:rsidRPr="005B629F">
        <w:rPr>
          <w:b/>
        </w:rPr>
        <w:t>Table 6: Flexibility of online education</w:t>
      </w:r>
    </w:p>
    <w:p w14:paraId="13023BC8" w14:textId="77777777" w:rsidR="005B629F" w:rsidRDefault="00A05843" w:rsidP="00A33610">
      <w:pPr>
        <w:spacing w:after="0"/>
        <w:jc w:val="center"/>
      </w:pPr>
      <w:r>
        <w:t xml:space="preserve">(Source: </w:t>
      </w:r>
      <w:r w:rsidR="005B629F">
        <w:t>Created by learner)</w:t>
      </w:r>
    </w:p>
    <w:p w14:paraId="57BC1E6D" w14:textId="77777777" w:rsidR="00C9195F" w:rsidRDefault="00C9195F" w:rsidP="00A33610">
      <w:pPr>
        <w:spacing w:after="0"/>
      </w:pPr>
    </w:p>
    <w:p w14:paraId="66E83355" w14:textId="77777777" w:rsidR="007D04DD" w:rsidRDefault="007D04DD" w:rsidP="00A33610">
      <w:pPr>
        <w:spacing w:after="0"/>
      </w:pPr>
    </w:p>
    <w:p w14:paraId="750627C1" w14:textId="77777777" w:rsidR="001622CE" w:rsidRDefault="001622CE" w:rsidP="00A33610">
      <w:pPr>
        <w:spacing w:after="0"/>
        <w:jc w:val="center"/>
      </w:pPr>
      <w:r>
        <w:rPr>
          <w:noProof/>
        </w:rPr>
        <w:lastRenderedPageBreak/>
        <w:drawing>
          <wp:inline distT="0" distB="0" distL="0" distR="0" wp14:anchorId="08072170" wp14:editId="149A73BC">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8301C31" w14:textId="77777777" w:rsidR="001622CE" w:rsidRPr="0070575E" w:rsidRDefault="001622CE" w:rsidP="00A33610">
      <w:pPr>
        <w:spacing w:after="0"/>
        <w:jc w:val="center"/>
        <w:rPr>
          <w:b/>
        </w:rPr>
      </w:pPr>
      <w:r w:rsidRPr="0070575E">
        <w:rPr>
          <w:b/>
        </w:rPr>
        <w:t>Figure 6: Flexibility of online education</w:t>
      </w:r>
    </w:p>
    <w:p w14:paraId="38B627B1" w14:textId="77777777" w:rsidR="001622CE" w:rsidRDefault="00A05843" w:rsidP="00A33610">
      <w:pPr>
        <w:spacing w:after="0"/>
        <w:jc w:val="center"/>
      </w:pPr>
      <w:r>
        <w:t>(Source:</w:t>
      </w:r>
      <w:r w:rsidR="001622CE" w:rsidRPr="00D40D08">
        <w:t xml:space="preserve"> Created by learner)</w:t>
      </w:r>
    </w:p>
    <w:p w14:paraId="3F1D8B5D" w14:textId="77777777" w:rsidR="00E5624A" w:rsidRPr="00D40D08" w:rsidRDefault="00E5624A" w:rsidP="00A33610">
      <w:pPr>
        <w:spacing w:after="0"/>
      </w:pPr>
      <w:r>
        <w:t>Table 6 demonstrates the response rates about whether online platforms give students flexibility or not. Out of 50 respondents 76% of the candidates believed that online platforms provide flexibility while 24% of the respondents did not believed that online platforms created flexibility.</w:t>
      </w:r>
    </w:p>
    <w:p w14:paraId="6B78555C" w14:textId="77777777" w:rsidR="000C3FC8" w:rsidRDefault="00730195" w:rsidP="00A33610">
      <w:pPr>
        <w:tabs>
          <w:tab w:val="left" w:pos="7116"/>
        </w:tabs>
        <w:spacing w:after="0"/>
      </w:pPr>
      <w:r>
        <w:t xml:space="preserve">Q7. Which device do you </w:t>
      </w:r>
      <w:r w:rsidR="00DE5139">
        <w:t>use the most for online classes</w:t>
      </w:r>
      <w:r>
        <w:t>?</w:t>
      </w:r>
    </w:p>
    <w:tbl>
      <w:tblPr>
        <w:tblStyle w:val="TableGrid"/>
        <w:tblW w:w="0" w:type="auto"/>
        <w:tblLook w:val="04A0" w:firstRow="1" w:lastRow="0" w:firstColumn="1" w:lastColumn="0" w:noHBand="0" w:noVBand="1"/>
      </w:tblPr>
      <w:tblGrid>
        <w:gridCol w:w="2322"/>
        <w:gridCol w:w="2331"/>
        <w:gridCol w:w="2345"/>
        <w:gridCol w:w="2352"/>
      </w:tblGrid>
      <w:tr w:rsidR="00B44822" w14:paraId="45279786" w14:textId="77777777" w:rsidTr="00B44822">
        <w:tc>
          <w:tcPr>
            <w:tcW w:w="2394" w:type="dxa"/>
          </w:tcPr>
          <w:p w14:paraId="026F9DD1" w14:textId="77777777" w:rsidR="00B44822" w:rsidRPr="0019521C" w:rsidRDefault="00B44822" w:rsidP="00A33610">
            <w:pPr>
              <w:tabs>
                <w:tab w:val="left" w:pos="7116"/>
              </w:tabs>
              <w:jc w:val="center"/>
              <w:rPr>
                <w:b/>
              </w:rPr>
            </w:pPr>
            <w:r w:rsidRPr="0019521C">
              <w:rPr>
                <w:b/>
              </w:rPr>
              <w:t>Options</w:t>
            </w:r>
          </w:p>
        </w:tc>
        <w:tc>
          <w:tcPr>
            <w:tcW w:w="2394" w:type="dxa"/>
          </w:tcPr>
          <w:p w14:paraId="0F0603EA" w14:textId="77777777" w:rsidR="00B44822" w:rsidRPr="0019521C" w:rsidRDefault="00B44822" w:rsidP="00A33610">
            <w:pPr>
              <w:tabs>
                <w:tab w:val="left" w:pos="7116"/>
              </w:tabs>
              <w:jc w:val="center"/>
              <w:rPr>
                <w:b/>
              </w:rPr>
            </w:pPr>
            <w:r w:rsidRPr="0019521C">
              <w:rPr>
                <w:b/>
              </w:rPr>
              <w:t>Total no. of responses</w:t>
            </w:r>
          </w:p>
        </w:tc>
        <w:tc>
          <w:tcPr>
            <w:tcW w:w="2394" w:type="dxa"/>
          </w:tcPr>
          <w:p w14:paraId="74D0E932" w14:textId="77777777" w:rsidR="00B44822" w:rsidRPr="0019521C" w:rsidRDefault="00B44822" w:rsidP="00A33610">
            <w:pPr>
              <w:tabs>
                <w:tab w:val="left" w:pos="7116"/>
              </w:tabs>
              <w:jc w:val="center"/>
              <w:rPr>
                <w:b/>
              </w:rPr>
            </w:pPr>
            <w:r w:rsidRPr="0019521C">
              <w:rPr>
                <w:b/>
              </w:rPr>
              <w:t>Total no. of respondents</w:t>
            </w:r>
          </w:p>
        </w:tc>
        <w:tc>
          <w:tcPr>
            <w:tcW w:w="2394" w:type="dxa"/>
          </w:tcPr>
          <w:p w14:paraId="0D8F150F" w14:textId="77777777" w:rsidR="00B44822" w:rsidRPr="0019521C" w:rsidRDefault="00B44822" w:rsidP="00A33610">
            <w:pPr>
              <w:tabs>
                <w:tab w:val="left" w:pos="7116"/>
              </w:tabs>
              <w:jc w:val="center"/>
              <w:rPr>
                <w:b/>
              </w:rPr>
            </w:pPr>
            <w:r w:rsidRPr="0019521C">
              <w:rPr>
                <w:b/>
              </w:rPr>
              <w:t>Percentage%</w:t>
            </w:r>
          </w:p>
        </w:tc>
      </w:tr>
      <w:tr w:rsidR="00B44822" w14:paraId="3EE47EED" w14:textId="77777777" w:rsidTr="00B44822">
        <w:tc>
          <w:tcPr>
            <w:tcW w:w="2394" w:type="dxa"/>
          </w:tcPr>
          <w:p w14:paraId="1AECB690" w14:textId="77777777" w:rsidR="00B44822" w:rsidRDefault="00B44822" w:rsidP="00A33610">
            <w:pPr>
              <w:tabs>
                <w:tab w:val="left" w:pos="7116"/>
              </w:tabs>
              <w:jc w:val="center"/>
            </w:pPr>
            <w:r>
              <w:t>Laptop</w:t>
            </w:r>
          </w:p>
        </w:tc>
        <w:tc>
          <w:tcPr>
            <w:tcW w:w="2394" w:type="dxa"/>
          </w:tcPr>
          <w:p w14:paraId="062485B6" w14:textId="77777777" w:rsidR="00B44822" w:rsidRDefault="0019521C" w:rsidP="00A33610">
            <w:pPr>
              <w:tabs>
                <w:tab w:val="left" w:pos="7116"/>
              </w:tabs>
              <w:jc w:val="center"/>
            </w:pPr>
            <w:r>
              <w:t>20</w:t>
            </w:r>
          </w:p>
        </w:tc>
        <w:tc>
          <w:tcPr>
            <w:tcW w:w="2394" w:type="dxa"/>
          </w:tcPr>
          <w:p w14:paraId="422A50F6" w14:textId="77777777" w:rsidR="00B44822" w:rsidRDefault="0019521C" w:rsidP="00A33610">
            <w:pPr>
              <w:tabs>
                <w:tab w:val="left" w:pos="7116"/>
              </w:tabs>
              <w:jc w:val="center"/>
            </w:pPr>
            <w:r>
              <w:t>50</w:t>
            </w:r>
          </w:p>
        </w:tc>
        <w:tc>
          <w:tcPr>
            <w:tcW w:w="2394" w:type="dxa"/>
          </w:tcPr>
          <w:p w14:paraId="6C70CFE5" w14:textId="77777777" w:rsidR="00B44822" w:rsidRDefault="006C3933" w:rsidP="00A33610">
            <w:pPr>
              <w:tabs>
                <w:tab w:val="left" w:pos="7116"/>
              </w:tabs>
              <w:jc w:val="center"/>
            </w:pPr>
            <w:r>
              <w:t>40%</w:t>
            </w:r>
          </w:p>
        </w:tc>
      </w:tr>
      <w:tr w:rsidR="00B44822" w14:paraId="71E34D13" w14:textId="77777777" w:rsidTr="00B44822">
        <w:tc>
          <w:tcPr>
            <w:tcW w:w="2394" w:type="dxa"/>
          </w:tcPr>
          <w:p w14:paraId="5EE611F4" w14:textId="77777777" w:rsidR="00B44822" w:rsidRDefault="00B44822" w:rsidP="00A33610">
            <w:pPr>
              <w:tabs>
                <w:tab w:val="left" w:pos="7116"/>
              </w:tabs>
              <w:jc w:val="center"/>
            </w:pPr>
            <w:r>
              <w:t>Phone</w:t>
            </w:r>
          </w:p>
        </w:tc>
        <w:tc>
          <w:tcPr>
            <w:tcW w:w="2394" w:type="dxa"/>
          </w:tcPr>
          <w:p w14:paraId="3B4B9EE6" w14:textId="77777777" w:rsidR="00B44822" w:rsidRDefault="0019521C" w:rsidP="00A33610">
            <w:pPr>
              <w:tabs>
                <w:tab w:val="left" w:pos="7116"/>
              </w:tabs>
              <w:jc w:val="center"/>
            </w:pPr>
            <w:r>
              <w:t>17</w:t>
            </w:r>
          </w:p>
        </w:tc>
        <w:tc>
          <w:tcPr>
            <w:tcW w:w="2394" w:type="dxa"/>
          </w:tcPr>
          <w:p w14:paraId="5F1BAE8D" w14:textId="77777777" w:rsidR="00B44822" w:rsidRDefault="0019521C" w:rsidP="00A33610">
            <w:pPr>
              <w:tabs>
                <w:tab w:val="left" w:pos="7116"/>
              </w:tabs>
              <w:jc w:val="center"/>
            </w:pPr>
            <w:r>
              <w:t>50</w:t>
            </w:r>
          </w:p>
        </w:tc>
        <w:tc>
          <w:tcPr>
            <w:tcW w:w="2394" w:type="dxa"/>
          </w:tcPr>
          <w:p w14:paraId="44043EA0" w14:textId="77777777" w:rsidR="00B44822" w:rsidRDefault="006C3933" w:rsidP="00A33610">
            <w:pPr>
              <w:tabs>
                <w:tab w:val="left" w:pos="7116"/>
              </w:tabs>
              <w:jc w:val="center"/>
            </w:pPr>
            <w:r>
              <w:t>34%</w:t>
            </w:r>
          </w:p>
        </w:tc>
      </w:tr>
      <w:tr w:rsidR="00B44822" w14:paraId="01B30EEA" w14:textId="77777777" w:rsidTr="00B44822">
        <w:tc>
          <w:tcPr>
            <w:tcW w:w="2394" w:type="dxa"/>
          </w:tcPr>
          <w:p w14:paraId="3810C0A6" w14:textId="77777777" w:rsidR="00B44822" w:rsidRDefault="00B44822" w:rsidP="00A33610">
            <w:pPr>
              <w:tabs>
                <w:tab w:val="left" w:pos="7116"/>
              </w:tabs>
              <w:jc w:val="center"/>
            </w:pPr>
            <w:r>
              <w:t>TV</w:t>
            </w:r>
          </w:p>
        </w:tc>
        <w:tc>
          <w:tcPr>
            <w:tcW w:w="2394" w:type="dxa"/>
          </w:tcPr>
          <w:p w14:paraId="75BB65C3" w14:textId="77777777" w:rsidR="00B44822" w:rsidRDefault="006C3933" w:rsidP="00A33610">
            <w:pPr>
              <w:tabs>
                <w:tab w:val="left" w:pos="7116"/>
              </w:tabs>
              <w:jc w:val="center"/>
            </w:pPr>
            <w:r>
              <w:t>7</w:t>
            </w:r>
          </w:p>
        </w:tc>
        <w:tc>
          <w:tcPr>
            <w:tcW w:w="2394" w:type="dxa"/>
          </w:tcPr>
          <w:p w14:paraId="313BD24B" w14:textId="77777777" w:rsidR="00B44822" w:rsidRDefault="0019521C" w:rsidP="00A33610">
            <w:pPr>
              <w:tabs>
                <w:tab w:val="left" w:pos="7116"/>
              </w:tabs>
              <w:jc w:val="center"/>
            </w:pPr>
            <w:r>
              <w:t>50</w:t>
            </w:r>
          </w:p>
        </w:tc>
        <w:tc>
          <w:tcPr>
            <w:tcW w:w="2394" w:type="dxa"/>
          </w:tcPr>
          <w:p w14:paraId="5EFF42D0" w14:textId="77777777" w:rsidR="00B44822" w:rsidRDefault="003B7EDC" w:rsidP="00A33610">
            <w:pPr>
              <w:tabs>
                <w:tab w:val="left" w:pos="7116"/>
              </w:tabs>
              <w:jc w:val="center"/>
            </w:pPr>
            <w:r>
              <w:t>14%</w:t>
            </w:r>
          </w:p>
        </w:tc>
      </w:tr>
      <w:tr w:rsidR="00B44822" w14:paraId="6BC5216D" w14:textId="77777777" w:rsidTr="00B44822">
        <w:tc>
          <w:tcPr>
            <w:tcW w:w="2394" w:type="dxa"/>
          </w:tcPr>
          <w:p w14:paraId="4D4FE952" w14:textId="77777777" w:rsidR="00B44822" w:rsidRDefault="00B44822" w:rsidP="00A33610">
            <w:pPr>
              <w:tabs>
                <w:tab w:val="left" w:pos="7116"/>
              </w:tabs>
              <w:jc w:val="center"/>
            </w:pPr>
            <w:r>
              <w:t>Tablet</w:t>
            </w:r>
          </w:p>
        </w:tc>
        <w:tc>
          <w:tcPr>
            <w:tcW w:w="2394" w:type="dxa"/>
          </w:tcPr>
          <w:p w14:paraId="0DB6BF1E" w14:textId="77777777" w:rsidR="00B44822" w:rsidRDefault="006C3933" w:rsidP="00A33610">
            <w:pPr>
              <w:tabs>
                <w:tab w:val="left" w:pos="7116"/>
              </w:tabs>
              <w:jc w:val="center"/>
            </w:pPr>
            <w:r>
              <w:t>6</w:t>
            </w:r>
          </w:p>
        </w:tc>
        <w:tc>
          <w:tcPr>
            <w:tcW w:w="2394" w:type="dxa"/>
          </w:tcPr>
          <w:p w14:paraId="36CEA197" w14:textId="77777777" w:rsidR="00B44822" w:rsidRDefault="0019521C" w:rsidP="00A33610">
            <w:pPr>
              <w:tabs>
                <w:tab w:val="left" w:pos="7116"/>
              </w:tabs>
              <w:jc w:val="center"/>
            </w:pPr>
            <w:r>
              <w:t>50</w:t>
            </w:r>
          </w:p>
        </w:tc>
        <w:tc>
          <w:tcPr>
            <w:tcW w:w="2394" w:type="dxa"/>
          </w:tcPr>
          <w:p w14:paraId="3019E078" w14:textId="77777777" w:rsidR="00B44822" w:rsidRDefault="003B7EDC" w:rsidP="00A33610">
            <w:pPr>
              <w:tabs>
                <w:tab w:val="left" w:pos="7116"/>
              </w:tabs>
              <w:jc w:val="center"/>
            </w:pPr>
            <w:r>
              <w:t>12%</w:t>
            </w:r>
          </w:p>
        </w:tc>
      </w:tr>
    </w:tbl>
    <w:p w14:paraId="04A03788" w14:textId="77777777" w:rsidR="00730195" w:rsidRPr="008D06A0" w:rsidRDefault="003B7EDC" w:rsidP="00A33610">
      <w:pPr>
        <w:tabs>
          <w:tab w:val="left" w:pos="7116"/>
        </w:tabs>
        <w:spacing w:after="0"/>
        <w:jc w:val="center"/>
        <w:rPr>
          <w:b/>
        </w:rPr>
      </w:pPr>
      <w:r w:rsidRPr="008D06A0">
        <w:rPr>
          <w:b/>
        </w:rPr>
        <w:t>Table 7:</w:t>
      </w:r>
      <w:r w:rsidR="00DE5139">
        <w:rPr>
          <w:b/>
        </w:rPr>
        <w:t xml:space="preserve"> Device used for online classes</w:t>
      </w:r>
    </w:p>
    <w:p w14:paraId="117F034C" w14:textId="77777777" w:rsidR="008D06A0" w:rsidRDefault="00A05843" w:rsidP="00A33610">
      <w:pPr>
        <w:tabs>
          <w:tab w:val="left" w:pos="7116"/>
        </w:tabs>
        <w:spacing w:after="0"/>
        <w:jc w:val="center"/>
      </w:pPr>
      <w:r>
        <w:t>(Source:</w:t>
      </w:r>
      <w:r w:rsidR="008D06A0">
        <w:t xml:space="preserve"> Created by learner)</w:t>
      </w:r>
    </w:p>
    <w:p w14:paraId="50AE3880" w14:textId="77777777" w:rsidR="0004338C" w:rsidRDefault="0004338C" w:rsidP="00A33610">
      <w:pPr>
        <w:spacing w:after="0"/>
        <w:jc w:val="center"/>
      </w:pPr>
      <w:r>
        <w:rPr>
          <w:noProof/>
        </w:rPr>
        <w:lastRenderedPageBreak/>
        <w:drawing>
          <wp:inline distT="0" distB="0" distL="0" distR="0" wp14:anchorId="0456AB4F" wp14:editId="0BF6B3C8">
            <wp:extent cx="5486400" cy="3200400"/>
            <wp:effectExtent l="19050" t="0" r="19050" b="0"/>
            <wp:docPr id="1"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6BA61B0" w14:textId="77777777" w:rsidR="0004338C" w:rsidRPr="00404F6E" w:rsidRDefault="0004338C" w:rsidP="00A33610">
      <w:pPr>
        <w:spacing w:after="0"/>
        <w:jc w:val="center"/>
        <w:rPr>
          <w:b/>
        </w:rPr>
      </w:pPr>
      <w:r w:rsidRPr="00404F6E">
        <w:rPr>
          <w:b/>
        </w:rPr>
        <w:t>Figure 7: Device used for online purposes</w:t>
      </w:r>
    </w:p>
    <w:p w14:paraId="774278F2" w14:textId="77777777" w:rsidR="0004338C" w:rsidRDefault="00A05843" w:rsidP="00A33610">
      <w:pPr>
        <w:spacing w:after="0"/>
        <w:jc w:val="center"/>
      </w:pPr>
      <w:r>
        <w:t>(Source:</w:t>
      </w:r>
      <w:r w:rsidR="0004338C">
        <w:t xml:space="preserve"> created by learner)</w:t>
      </w:r>
    </w:p>
    <w:p w14:paraId="4C26DE37" w14:textId="77777777" w:rsidR="0004338C" w:rsidRDefault="0004338C" w:rsidP="00A33610">
      <w:pPr>
        <w:tabs>
          <w:tab w:val="left" w:pos="7116"/>
        </w:tabs>
        <w:spacing w:after="0"/>
      </w:pPr>
      <w:r>
        <w:t>Table 7 demonstrates the response rates about what type of device they used for online classes. Out of 50 respondents 40% of the respondents said they used Laptop, 34% replied that they used phone, 14% responded that they used TV and 12% of the respondents said tha</w:t>
      </w:r>
      <w:r w:rsidR="00FE6745">
        <w:t>t they used tablets for classes (</w:t>
      </w:r>
      <w:proofErr w:type="spellStart"/>
      <w:r w:rsidR="00FE6745">
        <w:rPr>
          <w:rFonts w:cs="Times New Roman"/>
          <w:color w:val="222222"/>
          <w:szCs w:val="24"/>
          <w:shd w:val="clear" w:color="auto" w:fill="FFFFFF"/>
        </w:rPr>
        <w:t>Orey</w:t>
      </w:r>
      <w:proofErr w:type="spellEnd"/>
      <w:r w:rsidR="00FE6745">
        <w:rPr>
          <w:rFonts w:cs="Times New Roman"/>
          <w:color w:val="222222"/>
          <w:szCs w:val="24"/>
          <w:shd w:val="clear" w:color="auto" w:fill="FFFFFF"/>
        </w:rPr>
        <w:t xml:space="preserve"> and Rosa, 2018)</w:t>
      </w:r>
      <w:r w:rsidR="00FE6745" w:rsidRPr="004F0121">
        <w:rPr>
          <w:rFonts w:cs="Times New Roman"/>
          <w:color w:val="222222"/>
          <w:szCs w:val="24"/>
          <w:shd w:val="clear" w:color="auto" w:fill="FFFFFF"/>
        </w:rPr>
        <w:t>.</w:t>
      </w:r>
    </w:p>
    <w:p w14:paraId="0A27B907" w14:textId="77777777" w:rsidR="00553022" w:rsidRDefault="00553022" w:rsidP="00A33610">
      <w:pPr>
        <w:spacing w:after="0"/>
      </w:pPr>
      <w:r>
        <w:t>Q8. How many hours do you spend online?</w:t>
      </w:r>
    </w:p>
    <w:tbl>
      <w:tblPr>
        <w:tblStyle w:val="TableGrid"/>
        <w:tblW w:w="0" w:type="auto"/>
        <w:tblLook w:val="04A0" w:firstRow="1" w:lastRow="0" w:firstColumn="1" w:lastColumn="0" w:noHBand="0" w:noVBand="1"/>
      </w:tblPr>
      <w:tblGrid>
        <w:gridCol w:w="2322"/>
        <w:gridCol w:w="2331"/>
        <w:gridCol w:w="2345"/>
        <w:gridCol w:w="2352"/>
      </w:tblGrid>
      <w:tr w:rsidR="00553022" w14:paraId="30B82E68" w14:textId="77777777" w:rsidTr="00871B28">
        <w:tc>
          <w:tcPr>
            <w:tcW w:w="2394" w:type="dxa"/>
          </w:tcPr>
          <w:p w14:paraId="30F1FB3D" w14:textId="77777777" w:rsidR="00553022" w:rsidRPr="00772687" w:rsidRDefault="00553022" w:rsidP="00A33610">
            <w:pPr>
              <w:jc w:val="center"/>
              <w:rPr>
                <w:b/>
              </w:rPr>
            </w:pPr>
            <w:r w:rsidRPr="00772687">
              <w:rPr>
                <w:b/>
              </w:rPr>
              <w:t>Options</w:t>
            </w:r>
          </w:p>
        </w:tc>
        <w:tc>
          <w:tcPr>
            <w:tcW w:w="2394" w:type="dxa"/>
          </w:tcPr>
          <w:p w14:paraId="4E4027C1" w14:textId="77777777" w:rsidR="00553022" w:rsidRPr="00772687" w:rsidRDefault="00553022" w:rsidP="00A33610">
            <w:pPr>
              <w:jc w:val="center"/>
              <w:rPr>
                <w:b/>
              </w:rPr>
            </w:pPr>
            <w:r w:rsidRPr="00772687">
              <w:rPr>
                <w:b/>
              </w:rPr>
              <w:t>Total no. of responses</w:t>
            </w:r>
          </w:p>
        </w:tc>
        <w:tc>
          <w:tcPr>
            <w:tcW w:w="2394" w:type="dxa"/>
          </w:tcPr>
          <w:p w14:paraId="0E41F3BA" w14:textId="77777777" w:rsidR="00553022" w:rsidRPr="00772687" w:rsidRDefault="00553022" w:rsidP="00A33610">
            <w:pPr>
              <w:jc w:val="center"/>
              <w:rPr>
                <w:b/>
              </w:rPr>
            </w:pPr>
            <w:r w:rsidRPr="00772687">
              <w:rPr>
                <w:b/>
              </w:rPr>
              <w:t>Total no. of respondents</w:t>
            </w:r>
          </w:p>
        </w:tc>
        <w:tc>
          <w:tcPr>
            <w:tcW w:w="2394" w:type="dxa"/>
          </w:tcPr>
          <w:p w14:paraId="132FED88" w14:textId="77777777" w:rsidR="00553022" w:rsidRPr="00772687" w:rsidRDefault="00553022" w:rsidP="00A33610">
            <w:pPr>
              <w:jc w:val="center"/>
              <w:rPr>
                <w:b/>
              </w:rPr>
            </w:pPr>
            <w:r w:rsidRPr="00772687">
              <w:rPr>
                <w:b/>
              </w:rPr>
              <w:t>Percentage%</w:t>
            </w:r>
          </w:p>
        </w:tc>
      </w:tr>
      <w:tr w:rsidR="00553022" w14:paraId="45F83B94" w14:textId="77777777" w:rsidTr="00871B28">
        <w:tc>
          <w:tcPr>
            <w:tcW w:w="2394" w:type="dxa"/>
          </w:tcPr>
          <w:p w14:paraId="24D927DF" w14:textId="77777777" w:rsidR="00553022" w:rsidRDefault="00553022" w:rsidP="00A33610">
            <w:pPr>
              <w:jc w:val="center"/>
            </w:pPr>
            <w:r>
              <w:t>1-5 hours</w:t>
            </w:r>
          </w:p>
        </w:tc>
        <w:tc>
          <w:tcPr>
            <w:tcW w:w="2394" w:type="dxa"/>
          </w:tcPr>
          <w:p w14:paraId="39DB528E" w14:textId="77777777" w:rsidR="00553022" w:rsidRDefault="00553022" w:rsidP="00A33610">
            <w:pPr>
              <w:jc w:val="center"/>
            </w:pPr>
            <w:r>
              <w:t>25</w:t>
            </w:r>
          </w:p>
        </w:tc>
        <w:tc>
          <w:tcPr>
            <w:tcW w:w="2394" w:type="dxa"/>
          </w:tcPr>
          <w:p w14:paraId="2DFAE26F" w14:textId="77777777" w:rsidR="00553022" w:rsidRDefault="00553022" w:rsidP="00A33610">
            <w:pPr>
              <w:jc w:val="center"/>
            </w:pPr>
            <w:r>
              <w:t>50</w:t>
            </w:r>
          </w:p>
        </w:tc>
        <w:tc>
          <w:tcPr>
            <w:tcW w:w="2394" w:type="dxa"/>
          </w:tcPr>
          <w:p w14:paraId="0CCD95CB" w14:textId="77777777" w:rsidR="00553022" w:rsidRDefault="00553022" w:rsidP="00A33610">
            <w:pPr>
              <w:jc w:val="center"/>
            </w:pPr>
            <w:r>
              <w:t>50%</w:t>
            </w:r>
          </w:p>
        </w:tc>
      </w:tr>
      <w:tr w:rsidR="00553022" w14:paraId="0A5311A7" w14:textId="77777777" w:rsidTr="00871B28">
        <w:tc>
          <w:tcPr>
            <w:tcW w:w="2394" w:type="dxa"/>
          </w:tcPr>
          <w:p w14:paraId="5F126465" w14:textId="77777777" w:rsidR="00553022" w:rsidRDefault="00553022" w:rsidP="00A33610">
            <w:pPr>
              <w:jc w:val="center"/>
            </w:pPr>
            <w:r>
              <w:t>5-10 hours</w:t>
            </w:r>
          </w:p>
        </w:tc>
        <w:tc>
          <w:tcPr>
            <w:tcW w:w="2394" w:type="dxa"/>
          </w:tcPr>
          <w:p w14:paraId="5FA26968" w14:textId="77777777" w:rsidR="00553022" w:rsidRDefault="00553022" w:rsidP="00A33610">
            <w:pPr>
              <w:jc w:val="center"/>
            </w:pPr>
            <w:r>
              <w:t>16</w:t>
            </w:r>
          </w:p>
        </w:tc>
        <w:tc>
          <w:tcPr>
            <w:tcW w:w="2394" w:type="dxa"/>
          </w:tcPr>
          <w:p w14:paraId="74B29824" w14:textId="77777777" w:rsidR="00553022" w:rsidRDefault="00553022" w:rsidP="00A33610">
            <w:pPr>
              <w:jc w:val="center"/>
            </w:pPr>
            <w:r>
              <w:t>50</w:t>
            </w:r>
          </w:p>
        </w:tc>
        <w:tc>
          <w:tcPr>
            <w:tcW w:w="2394" w:type="dxa"/>
          </w:tcPr>
          <w:p w14:paraId="0283835C" w14:textId="77777777" w:rsidR="00553022" w:rsidRDefault="00553022" w:rsidP="00A33610">
            <w:pPr>
              <w:jc w:val="center"/>
            </w:pPr>
            <w:r>
              <w:t>32%</w:t>
            </w:r>
          </w:p>
        </w:tc>
      </w:tr>
      <w:tr w:rsidR="00553022" w14:paraId="111DE33E" w14:textId="77777777" w:rsidTr="00871B28">
        <w:tc>
          <w:tcPr>
            <w:tcW w:w="2394" w:type="dxa"/>
          </w:tcPr>
          <w:p w14:paraId="2FD8F41C" w14:textId="77777777" w:rsidR="00553022" w:rsidRDefault="00553022" w:rsidP="00A33610">
            <w:pPr>
              <w:jc w:val="center"/>
            </w:pPr>
            <w:r>
              <w:t>10-15 hours</w:t>
            </w:r>
          </w:p>
        </w:tc>
        <w:tc>
          <w:tcPr>
            <w:tcW w:w="2394" w:type="dxa"/>
          </w:tcPr>
          <w:p w14:paraId="3119A8BC" w14:textId="77777777" w:rsidR="00553022" w:rsidRDefault="00553022" w:rsidP="00A33610">
            <w:pPr>
              <w:jc w:val="center"/>
            </w:pPr>
            <w:r>
              <w:t>9</w:t>
            </w:r>
          </w:p>
        </w:tc>
        <w:tc>
          <w:tcPr>
            <w:tcW w:w="2394" w:type="dxa"/>
          </w:tcPr>
          <w:p w14:paraId="406B0555" w14:textId="77777777" w:rsidR="00553022" w:rsidRDefault="00553022" w:rsidP="00A33610">
            <w:pPr>
              <w:jc w:val="center"/>
            </w:pPr>
            <w:r>
              <w:t>50</w:t>
            </w:r>
          </w:p>
        </w:tc>
        <w:tc>
          <w:tcPr>
            <w:tcW w:w="2394" w:type="dxa"/>
          </w:tcPr>
          <w:p w14:paraId="64B86595" w14:textId="77777777" w:rsidR="00553022" w:rsidRDefault="00553022" w:rsidP="00A33610">
            <w:pPr>
              <w:jc w:val="center"/>
            </w:pPr>
            <w:r>
              <w:t>18%</w:t>
            </w:r>
          </w:p>
        </w:tc>
      </w:tr>
    </w:tbl>
    <w:p w14:paraId="42A37A65" w14:textId="77777777" w:rsidR="00553022" w:rsidRPr="00772687" w:rsidRDefault="00553022" w:rsidP="00A33610">
      <w:pPr>
        <w:spacing w:after="0"/>
        <w:jc w:val="center"/>
        <w:rPr>
          <w:b/>
        </w:rPr>
      </w:pPr>
      <w:r w:rsidRPr="00772687">
        <w:rPr>
          <w:b/>
        </w:rPr>
        <w:t>Table 8: Hours spent online</w:t>
      </w:r>
    </w:p>
    <w:p w14:paraId="149B495D" w14:textId="77777777" w:rsidR="00553022" w:rsidRDefault="00A05843" w:rsidP="00A33610">
      <w:pPr>
        <w:spacing w:after="0"/>
        <w:jc w:val="center"/>
      </w:pPr>
      <w:r>
        <w:t>(Source:</w:t>
      </w:r>
      <w:r w:rsidR="00553022">
        <w:t xml:space="preserve"> Created by learner)</w:t>
      </w:r>
    </w:p>
    <w:p w14:paraId="245A3201" w14:textId="77777777" w:rsidR="00553022" w:rsidRDefault="00553022" w:rsidP="00A33610">
      <w:pPr>
        <w:spacing w:after="0"/>
        <w:jc w:val="center"/>
      </w:pPr>
      <w:r>
        <w:rPr>
          <w:noProof/>
        </w:rPr>
        <w:lastRenderedPageBreak/>
        <w:drawing>
          <wp:inline distT="0" distB="0" distL="0" distR="0" wp14:anchorId="125BB2B9" wp14:editId="62E421BC">
            <wp:extent cx="5486400" cy="32004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3D1333" w14:textId="77777777" w:rsidR="00553022" w:rsidRPr="00277D4E" w:rsidRDefault="00553022" w:rsidP="00A33610">
      <w:pPr>
        <w:spacing w:after="0"/>
        <w:jc w:val="center"/>
        <w:rPr>
          <w:b/>
        </w:rPr>
      </w:pPr>
      <w:r w:rsidRPr="00277D4E">
        <w:rPr>
          <w:b/>
        </w:rPr>
        <w:t>Figure 8: Hours spent online</w:t>
      </w:r>
    </w:p>
    <w:p w14:paraId="49166644" w14:textId="77777777" w:rsidR="00553022" w:rsidRDefault="00A05843" w:rsidP="00A33610">
      <w:pPr>
        <w:spacing w:after="0"/>
        <w:jc w:val="center"/>
      </w:pPr>
      <w:r>
        <w:t>(Source:</w:t>
      </w:r>
      <w:r w:rsidR="00553022">
        <w:t xml:space="preserve"> Created by learner)</w:t>
      </w:r>
    </w:p>
    <w:p w14:paraId="7B5E1744" w14:textId="77777777" w:rsidR="0004338C" w:rsidRPr="00D40D08" w:rsidRDefault="0004338C" w:rsidP="00A33610">
      <w:pPr>
        <w:spacing w:after="0"/>
      </w:pPr>
      <w:r>
        <w:t>Table 8 demonstrates the response rates about</w:t>
      </w:r>
      <w:r w:rsidR="001974B0">
        <w:t xml:space="preserve"> how many hours they spent online. Out of 50 respondents, 50% of the respondents said they spent 1-5 hours per day, 32% replied they spend 5-10 hours and 18% said they sp</w:t>
      </w:r>
      <w:r w:rsidR="003476A2">
        <w:t xml:space="preserve">ent 10-15 hours online per day/. </w:t>
      </w:r>
    </w:p>
    <w:p w14:paraId="63AF805D" w14:textId="77777777" w:rsidR="00CC4821" w:rsidRDefault="00CC4821" w:rsidP="00A33610">
      <w:pPr>
        <w:tabs>
          <w:tab w:val="left" w:pos="7116"/>
        </w:tabs>
        <w:spacing w:after="0"/>
      </w:pPr>
      <w:r>
        <w:t>Q9</w:t>
      </w:r>
      <w:r w:rsidR="00CB1AC3">
        <w:t>. Are online classes easier than traditional classes? Why?</w:t>
      </w:r>
    </w:p>
    <w:tbl>
      <w:tblPr>
        <w:tblStyle w:val="TableGrid"/>
        <w:tblW w:w="0" w:type="auto"/>
        <w:tblLook w:val="04A0" w:firstRow="1" w:lastRow="0" w:firstColumn="1" w:lastColumn="0" w:noHBand="0" w:noVBand="1"/>
      </w:tblPr>
      <w:tblGrid>
        <w:gridCol w:w="2334"/>
        <w:gridCol w:w="2327"/>
        <w:gridCol w:w="2341"/>
        <w:gridCol w:w="2348"/>
      </w:tblGrid>
      <w:tr w:rsidR="00CB1AC3" w14:paraId="0A6B7291" w14:textId="77777777" w:rsidTr="00CB1AC3">
        <w:tc>
          <w:tcPr>
            <w:tcW w:w="2394" w:type="dxa"/>
          </w:tcPr>
          <w:p w14:paraId="5EDC68F1" w14:textId="77777777" w:rsidR="00CB1AC3" w:rsidRPr="00F038F9" w:rsidRDefault="00E36EDB" w:rsidP="00A33610">
            <w:pPr>
              <w:tabs>
                <w:tab w:val="left" w:pos="7116"/>
              </w:tabs>
              <w:jc w:val="center"/>
              <w:rPr>
                <w:b/>
              </w:rPr>
            </w:pPr>
            <w:r w:rsidRPr="00F038F9">
              <w:rPr>
                <w:b/>
              </w:rPr>
              <w:t>Options</w:t>
            </w:r>
          </w:p>
        </w:tc>
        <w:tc>
          <w:tcPr>
            <w:tcW w:w="2394" w:type="dxa"/>
          </w:tcPr>
          <w:p w14:paraId="48B2DABD" w14:textId="77777777" w:rsidR="00CB1AC3" w:rsidRPr="00F038F9" w:rsidRDefault="00E36EDB" w:rsidP="00A33610">
            <w:pPr>
              <w:tabs>
                <w:tab w:val="left" w:pos="7116"/>
              </w:tabs>
              <w:jc w:val="center"/>
              <w:rPr>
                <w:b/>
              </w:rPr>
            </w:pPr>
            <w:r w:rsidRPr="00F038F9">
              <w:rPr>
                <w:b/>
              </w:rPr>
              <w:t>Total no. of responses</w:t>
            </w:r>
          </w:p>
        </w:tc>
        <w:tc>
          <w:tcPr>
            <w:tcW w:w="2394" w:type="dxa"/>
          </w:tcPr>
          <w:p w14:paraId="107E61CD" w14:textId="77777777" w:rsidR="00CB1AC3" w:rsidRPr="00F038F9" w:rsidRDefault="00E36EDB" w:rsidP="00A33610">
            <w:pPr>
              <w:tabs>
                <w:tab w:val="left" w:pos="7116"/>
              </w:tabs>
              <w:jc w:val="center"/>
              <w:rPr>
                <w:b/>
              </w:rPr>
            </w:pPr>
            <w:r w:rsidRPr="00F038F9">
              <w:rPr>
                <w:b/>
              </w:rPr>
              <w:t>Total no. of respondents</w:t>
            </w:r>
          </w:p>
        </w:tc>
        <w:tc>
          <w:tcPr>
            <w:tcW w:w="2394" w:type="dxa"/>
          </w:tcPr>
          <w:p w14:paraId="5B7AA07B" w14:textId="77777777" w:rsidR="00CB1AC3" w:rsidRPr="00F038F9" w:rsidRDefault="00E36EDB" w:rsidP="00A33610">
            <w:pPr>
              <w:tabs>
                <w:tab w:val="left" w:pos="7116"/>
              </w:tabs>
              <w:jc w:val="center"/>
              <w:rPr>
                <w:b/>
              </w:rPr>
            </w:pPr>
            <w:r w:rsidRPr="00F038F9">
              <w:rPr>
                <w:b/>
              </w:rPr>
              <w:t>Percentage%</w:t>
            </w:r>
          </w:p>
        </w:tc>
      </w:tr>
      <w:tr w:rsidR="00CB1AC3" w14:paraId="77B7B207" w14:textId="77777777" w:rsidTr="00CB1AC3">
        <w:tc>
          <w:tcPr>
            <w:tcW w:w="2394" w:type="dxa"/>
          </w:tcPr>
          <w:p w14:paraId="5716DD05" w14:textId="77777777" w:rsidR="00CB1AC3" w:rsidRDefault="00E36EDB" w:rsidP="00A33610">
            <w:pPr>
              <w:tabs>
                <w:tab w:val="left" w:pos="7116"/>
              </w:tabs>
              <w:jc w:val="center"/>
            </w:pPr>
            <w:r>
              <w:t>Yes</w:t>
            </w:r>
          </w:p>
          <w:p w14:paraId="2329F970" w14:textId="77777777" w:rsidR="007932D9" w:rsidRDefault="007932D9" w:rsidP="00A33610">
            <w:pPr>
              <w:tabs>
                <w:tab w:val="left" w:pos="7116"/>
              </w:tabs>
              <w:jc w:val="center"/>
            </w:pPr>
            <w:r>
              <w:t>Online classes are much better and easier than traditional classes because it gives more flexibility to the students</w:t>
            </w:r>
            <w:r w:rsidR="00871B28">
              <w:t>.</w:t>
            </w:r>
          </w:p>
        </w:tc>
        <w:tc>
          <w:tcPr>
            <w:tcW w:w="2394" w:type="dxa"/>
          </w:tcPr>
          <w:p w14:paraId="1C52F164" w14:textId="77777777" w:rsidR="00CB1AC3" w:rsidRDefault="004237EB" w:rsidP="00A33610">
            <w:pPr>
              <w:tabs>
                <w:tab w:val="left" w:pos="7116"/>
              </w:tabs>
              <w:jc w:val="center"/>
            </w:pPr>
            <w:r>
              <w:t>37</w:t>
            </w:r>
          </w:p>
        </w:tc>
        <w:tc>
          <w:tcPr>
            <w:tcW w:w="2394" w:type="dxa"/>
          </w:tcPr>
          <w:p w14:paraId="3503498B" w14:textId="77777777" w:rsidR="00CB1AC3" w:rsidRDefault="004237EB" w:rsidP="00A33610">
            <w:pPr>
              <w:tabs>
                <w:tab w:val="left" w:pos="7116"/>
              </w:tabs>
              <w:jc w:val="center"/>
            </w:pPr>
            <w:r>
              <w:t>50</w:t>
            </w:r>
          </w:p>
        </w:tc>
        <w:tc>
          <w:tcPr>
            <w:tcW w:w="2394" w:type="dxa"/>
          </w:tcPr>
          <w:p w14:paraId="5A292685" w14:textId="77777777" w:rsidR="00CB1AC3" w:rsidRDefault="004237EB" w:rsidP="00A33610">
            <w:pPr>
              <w:tabs>
                <w:tab w:val="left" w:pos="7116"/>
              </w:tabs>
              <w:jc w:val="center"/>
            </w:pPr>
            <w:r>
              <w:t>74%</w:t>
            </w:r>
          </w:p>
        </w:tc>
      </w:tr>
      <w:tr w:rsidR="00CB1AC3" w14:paraId="7982445F" w14:textId="77777777" w:rsidTr="00CB1AC3">
        <w:tc>
          <w:tcPr>
            <w:tcW w:w="2394" w:type="dxa"/>
          </w:tcPr>
          <w:p w14:paraId="5D359E18" w14:textId="77777777" w:rsidR="00871B28" w:rsidRDefault="00E36EDB" w:rsidP="00A33610">
            <w:pPr>
              <w:tabs>
                <w:tab w:val="left" w:pos="7116"/>
              </w:tabs>
              <w:jc w:val="center"/>
            </w:pPr>
            <w:r>
              <w:t>No</w:t>
            </w:r>
          </w:p>
          <w:p w14:paraId="6CFED9C1" w14:textId="77777777" w:rsidR="00871B28" w:rsidRDefault="00F038F9" w:rsidP="00A33610">
            <w:pPr>
              <w:tabs>
                <w:tab w:val="left" w:pos="7116"/>
              </w:tabs>
              <w:jc w:val="center"/>
            </w:pPr>
            <w:r>
              <w:t xml:space="preserve">Traditional classes involve face-to-face </w:t>
            </w:r>
            <w:r>
              <w:lastRenderedPageBreak/>
              <w:t>interactions which is a much effective form of learning.</w:t>
            </w:r>
          </w:p>
          <w:p w14:paraId="07F4B58E" w14:textId="77777777" w:rsidR="00871B28" w:rsidRDefault="00871B28" w:rsidP="00A33610">
            <w:pPr>
              <w:tabs>
                <w:tab w:val="left" w:pos="7116"/>
              </w:tabs>
              <w:jc w:val="center"/>
            </w:pPr>
          </w:p>
        </w:tc>
        <w:tc>
          <w:tcPr>
            <w:tcW w:w="2394" w:type="dxa"/>
          </w:tcPr>
          <w:p w14:paraId="51E5C68D" w14:textId="77777777" w:rsidR="00CB1AC3" w:rsidRDefault="004237EB" w:rsidP="00A33610">
            <w:pPr>
              <w:tabs>
                <w:tab w:val="left" w:pos="7116"/>
              </w:tabs>
              <w:jc w:val="center"/>
            </w:pPr>
            <w:r>
              <w:lastRenderedPageBreak/>
              <w:t>13</w:t>
            </w:r>
          </w:p>
        </w:tc>
        <w:tc>
          <w:tcPr>
            <w:tcW w:w="2394" w:type="dxa"/>
          </w:tcPr>
          <w:p w14:paraId="76FEF160" w14:textId="77777777" w:rsidR="00CB1AC3" w:rsidRDefault="004237EB" w:rsidP="00A33610">
            <w:pPr>
              <w:tabs>
                <w:tab w:val="left" w:pos="7116"/>
              </w:tabs>
              <w:jc w:val="center"/>
            </w:pPr>
            <w:r>
              <w:t>50</w:t>
            </w:r>
          </w:p>
        </w:tc>
        <w:tc>
          <w:tcPr>
            <w:tcW w:w="2394" w:type="dxa"/>
          </w:tcPr>
          <w:p w14:paraId="2D7EEE21" w14:textId="77777777" w:rsidR="00CB1AC3" w:rsidRDefault="004237EB" w:rsidP="00A33610">
            <w:pPr>
              <w:tabs>
                <w:tab w:val="left" w:pos="7116"/>
              </w:tabs>
              <w:jc w:val="center"/>
            </w:pPr>
            <w:r>
              <w:t>26%</w:t>
            </w:r>
          </w:p>
        </w:tc>
      </w:tr>
    </w:tbl>
    <w:p w14:paraId="1585EF4B" w14:textId="77777777" w:rsidR="00CB1AC3" w:rsidRPr="00436E2F" w:rsidRDefault="00436E2F" w:rsidP="00A33610">
      <w:pPr>
        <w:tabs>
          <w:tab w:val="left" w:pos="7116"/>
        </w:tabs>
        <w:spacing w:after="0"/>
        <w:jc w:val="center"/>
        <w:rPr>
          <w:b/>
        </w:rPr>
      </w:pPr>
      <w:r w:rsidRPr="00436E2F">
        <w:rPr>
          <w:b/>
        </w:rPr>
        <w:t>Table 9: Online classes easier than traditional classes</w:t>
      </w:r>
    </w:p>
    <w:p w14:paraId="4E39D09C" w14:textId="77777777" w:rsidR="00436E2F" w:rsidRDefault="002F0C9E" w:rsidP="00A33610">
      <w:pPr>
        <w:tabs>
          <w:tab w:val="left" w:pos="7116"/>
        </w:tabs>
        <w:spacing w:after="0"/>
        <w:jc w:val="center"/>
      </w:pPr>
      <w:r>
        <w:t xml:space="preserve">(Source: </w:t>
      </w:r>
      <w:r w:rsidR="00436E2F">
        <w:t>Created by learner)</w:t>
      </w:r>
    </w:p>
    <w:p w14:paraId="1B04CBA3" w14:textId="77777777" w:rsidR="00004632" w:rsidRDefault="00004632" w:rsidP="00A33610">
      <w:pPr>
        <w:spacing w:after="0"/>
        <w:jc w:val="center"/>
      </w:pPr>
      <w:r>
        <w:rPr>
          <w:noProof/>
        </w:rPr>
        <w:drawing>
          <wp:inline distT="0" distB="0" distL="0" distR="0" wp14:anchorId="64EF062B" wp14:editId="40CC921D">
            <wp:extent cx="5486400" cy="3200400"/>
            <wp:effectExtent l="19050" t="0" r="19050" b="0"/>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204F353" w14:textId="77777777" w:rsidR="00004632" w:rsidRPr="00177630" w:rsidRDefault="00004632" w:rsidP="00A33610">
      <w:pPr>
        <w:spacing w:after="0"/>
        <w:jc w:val="center"/>
        <w:rPr>
          <w:b/>
        </w:rPr>
      </w:pPr>
      <w:r w:rsidRPr="00177630">
        <w:rPr>
          <w:b/>
        </w:rPr>
        <w:t>Figure 9: Are online classes easier than traditional classes</w:t>
      </w:r>
    </w:p>
    <w:p w14:paraId="32F77917" w14:textId="77777777" w:rsidR="00004632" w:rsidRDefault="002F0C9E" w:rsidP="00A33610">
      <w:pPr>
        <w:spacing w:after="0"/>
        <w:jc w:val="center"/>
      </w:pPr>
      <w:r>
        <w:t>(Source:</w:t>
      </w:r>
      <w:r w:rsidR="00004632">
        <w:t xml:space="preserve"> Created by learner)</w:t>
      </w:r>
    </w:p>
    <w:p w14:paraId="5AED3B33" w14:textId="77777777" w:rsidR="00004632" w:rsidRDefault="00004632" w:rsidP="00A33610">
      <w:pPr>
        <w:spacing w:after="0"/>
      </w:pPr>
      <w:r>
        <w:t xml:space="preserve">Table 9 demonstrates the total response rates about whether online classes are easier than traditional classes. Out of 50 respondents, </w:t>
      </w:r>
      <w:r w:rsidR="00CD2D17">
        <w:t>74% of the candidates supported the statement by replying yes and 26% of the</w:t>
      </w:r>
      <w:r w:rsidR="00D537C0">
        <w:t xml:space="preserve"> respondents di</w:t>
      </w:r>
      <w:r w:rsidR="00FE6745">
        <w:t xml:space="preserve">d not </w:t>
      </w:r>
      <w:r w:rsidR="002F1281">
        <w:t>respond</w:t>
      </w:r>
      <w:r w:rsidR="00FE6745">
        <w:t xml:space="preserve"> by </w:t>
      </w:r>
      <w:proofErr w:type="gramStart"/>
      <w:r w:rsidR="00FE6745">
        <w:t>replying</w:t>
      </w:r>
      <w:proofErr w:type="gramEnd"/>
      <w:r w:rsidR="00FE6745">
        <w:t xml:space="preserve"> no. (</w:t>
      </w:r>
      <w:r w:rsidR="00FE6745">
        <w:rPr>
          <w:rFonts w:cs="Times New Roman"/>
          <w:color w:val="222222"/>
          <w:szCs w:val="24"/>
          <w:shd w:val="clear" w:color="auto" w:fill="FFFFFF"/>
        </w:rPr>
        <w:t>Kurt and Tingöy,</w:t>
      </w:r>
      <w:r w:rsidR="00FE6745" w:rsidRPr="004F0121">
        <w:rPr>
          <w:rFonts w:cs="Times New Roman"/>
          <w:color w:val="222222"/>
          <w:szCs w:val="24"/>
          <w:shd w:val="clear" w:color="auto" w:fill="FFFFFF"/>
        </w:rPr>
        <w:t>2017</w:t>
      </w:r>
      <w:r w:rsidR="00FE6745">
        <w:rPr>
          <w:rFonts w:cs="Times New Roman"/>
          <w:color w:val="222222"/>
          <w:szCs w:val="24"/>
          <w:shd w:val="clear" w:color="auto" w:fill="FFFFFF"/>
        </w:rPr>
        <w:t>)</w:t>
      </w:r>
      <w:r w:rsidR="00FE6745" w:rsidRPr="004F0121">
        <w:rPr>
          <w:rFonts w:cs="Times New Roman"/>
          <w:color w:val="222222"/>
          <w:szCs w:val="24"/>
          <w:shd w:val="clear" w:color="auto" w:fill="FFFFFF"/>
        </w:rPr>
        <w:t>.</w:t>
      </w:r>
    </w:p>
    <w:p w14:paraId="5A04F72E" w14:textId="77777777" w:rsidR="00004632" w:rsidRDefault="00004632" w:rsidP="00A33610">
      <w:pPr>
        <w:tabs>
          <w:tab w:val="left" w:pos="7116"/>
        </w:tabs>
        <w:spacing w:after="0"/>
      </w:pPr>
    </w:p>
    <w:p w14:paraId="0B8B8FE2" w14:textId="77777777" w:rsidR="00CC4821" w:rsidRDefault="00CC4821" w:rsidP="00A33610">
      <w:pPr>
        <w:tabs>
          <w:tab w:val="left" w:pos="7116"/>
        </w:tabs>
        <w:spacing w:after="0"/>
      </w:pPr>
    </w:p>
    <w:p w14:paraId="041B815C" w14:textId="77777777" w:rsidR="003B7EDC" w:rsidRDefault="003B7EDC" w:rsidP="00A33610">
      <w:pPr>
        <w:tabs>
          <w:tab w:val="left" w:pos="7116"/>
        </w:tabs>
        <w:spacing w:after="0"/>
      </w:pPr>
    </w:p>
    <w:p w14:paraId="2E3E5900" w14:textId="77777777" w:rsidR="00DB047D" w:rsidRDefault="00DB047D" w:rsidP="00A33610">
      <w:pPr>
        <w:tabs>
          <w:tab w:val="left" w:pos="7116"/>
        </w:tabs>
        <w:spacing w:after="0"/>
      </w:pPr>
    </w:p>
    <w:p w14:paraId="28E91FC8" w14:textId="77777777" w:rsidR="00383C1A" w:rsidRPr="00383C1A" w:rsidRDefault="00383C1A" w:rsidP="00A33610">
      <w:pPr>
        <w:spacing w:after="0"/>
      </w:pPr>
    </w:p>
    <w:p w14:paraId="1274F9C6" w14:textId="77777777" w:rsidR="002F0C9E" w:rsidRDefault="002F0C9E" w:rsidP="00A33610">
      <w:pPr>
        <w:spacing w:after="0"/>
        <w:jc w:val="left"/>
        <w:rPr>
          <w:b/>
        </w:rPr>
      </w:pPr>
      <w:r>
        <w:rPr>
          <w:b/>
        </w:rPr>
        <w:br w:type="page"/>
      </w:r>
    </w:p>
    <w:p w14:paraId="2C9EEAA9" w14:textId="77777777" w:rsidR="004F49EC" w:rsidRDefault="006B6C72" w:rsidP="00A33610">
      <w:pPr>
        <w:spacing w:after="0"/>
        <w:rPr>
          <w:b/>
        </w:rPr>
      </w:pPr>
      <w:r>
        <w:rPr>
          <w:b/>
        </w:rPr>
        <w:lastRenderedPageBreak/>
        <w:t>Outcome of the research</w:t>
      </w:r>
    </w:p>
    <w:p w14:paraId="679D250B" w14:textId="77777777" w:rsidR="006B6C72" w:rsidRPr="00BF27AC" w:rsidRDefault="006B6C72" w:rsidP="00A33610">
      <w:pPr>
        <w:spacing w:after="0"/>
        <w:rPr>
          <w:b/>
          <w:color w:val="FF0000"/>
        </w:rPr>
      </w:pPr>
      <w:r>
        <w:t>The primary aim of this res</w:t>
      </w:r>
      <w:r w:rsidR="00641B83">
        <w:t xml:space="preserve">earch report was to examine the impact of </w:t>
      </w:r>
      <w:r w:rsidR="00A733B1">
        <w:t>Virtual Learning Environment</w:t>
      </w:r>
      <w:r w:rsidR="00593FAA">
        <w:t xml:space="preserve"> on students. Different research </w:t>
      </w:r>
      <w:r w:rsidR="00532DFA">
        <w:t xml:space="preserve">methods were used in this research project in order to accumulate valuable information and clear insight about how </w:t>
      </w:r>
      <w:r w:rsidR="002F0C9E">
        <w:t>v</w:t>
      </w:r>
      <w:r w:rsidR="005E269D">
        <w:t>irtual learning has</w:t>
      </w:r>
      <w:r w:rsidR="00532DFA">
        <w:t xml:space="preserve"> impacted the </w:t>
      </w:r>
      <w:r w:rsidR="005E269D">
        <w:t>students. Evaluating the survey, we can clearly state tha</w:t>
      </w:r>
      <w:r w:rsidR="00304CCD">
        <w:t>t majority of the students were happy with virtual</w:t>
      </w:r>
      <w:r w:rsidR="00251864">
        <w:t xml:space="preserve"> learning methods. The respondents believed that online lear</w:t>
      </w:r>
      <w:r w:rsidR="0069122E">
        <w:t>ning provides more flexibility as opposed to traditional learning. The survey also showed that most of the respondents were spending huge amount of their time online which clearly showed that virtual learning has been more suitable for students</w:t>
      </w:r>
      <w:r w:rsidR="00BD453D">
        <w:t xml:space="preserve"> especially during this pandemic situation</w:t>
      </w:r>
      <w:r w:rsidR="00BF27AC">
        <w:t xml:space="preserve">. </w:t>
      </w:r>
      <w:r w:rsidR="00AD11F2">
        <w:rPr>
          <w:color w:val="FF0000"/>
        </w:rPr>
        <w:t xml:space="preserve">Secondary data has also been taken for the research report. All the materials that </w:t>
      </w:r>
      <w:r w:rsidR="00660FF1">
        <w:rPr>
          <w:color w:val="FF0000"/>
        </w:rPr>
        <w:t>were</w:t>
      </w:r>
      <w:r w:rsidR="00AD11F2">
        <w:rPr>
          <w:color w:val="FF0000"/>
        </w:rPr>
        <w:t xml:space="preserve"> accumulated for the</w:t>
      </w:r>
      <w:r w:rsidR="00660FF1">
        <w:rPr>
          <w:color w:val="FF0000"/>
        </w:rPr>
        <w:t xml:space="preserve"> secondary research were taken from different journals and books. </w:t>
      </w:r>
    </w:p>
    <w:p w14:paraId="12A2F40F" w14:textId="77777777" w:rsidR="008B2601" w:rsidRDefault="008B2601" w:rsidP="00A33610">
      <w:pPr>
        <w:spacing w:after="0"/>
      </w:pPr>
    </w:p>
    <w:p w14:paraId="1079ADDB" w14:textId="77777777" w:rsidR="00982F7F" w:rsidRDefault="00982F7F" w:rsidP="00A33610">
      <w:pPr>
        <w:spacing w:after="0"/>
        <w:jc w:val="left"/>
      </w:pPr>
      <w:r>
        <w:br w:type="page"/>
      </w:r>
    </w:p>
    <w:p w14:paraId="270F6C33" w14:textId="77777777" w:rsidR="008B2601" w:rsidRDefault="00982F7F" w:rsidP="00A33610">
      <w:pPr>
        <w:pStyle w:val="Heading1"/>
        <w:spacing w:before="0"/>
      </w:pPr>
      <w:bookmarkStart w:id="7" w:name="_Toc80634557"/>
      <w:r>
        <w:lastRenderedPageBreak/>
        <w:t>Conclusion</w:t>
      </w:r>
      <w:bookmarkEnd w:id="7"/>
    </w:p>
    <w:p w14:paraId="15B69880" w14:textId="77777777" w:rsidR="009C7B6B" w:rsidRDefault="00982F7F" w:rsidP="00A33610">
      <w:pPr>
        <w:spacing w:after="0"/>
      </w:pPr>
      <w:r>
        <w:t>This</w:t>
      </w:r>
      <w:r w:rsidR="002D52B6">
        <w:t xml:space="preserve"> research report </w:t>
      </w:r>
      <w:r w:rsidR="00B32530">
        <w:t>assess</w:t>
      </w:r>
      <w:r w:rsidR="002D52B6">
        <w:t>ed</w:t>
      </w:r>
      <w:r w:rsidR="00B32530">
        <w:t xml:space="preserve"> the impact of </w:t>
      </w:r>
      <w:r w:rsidR="00A733B1">
        <w:t>Virtual Learning Environment</w:t>
      </w:r>
      <w:r w:rsidR="00F81D4C">
        <w:t>. The researcher has used both primary and secondary data as a part of this research</w:t>
      </w:r>
      <w:r w:rsidR="00033D1C">
        <w:t>. Research methods such as survey have been used in this research report. Survey has been used as a data collection method</w:t>
      </w:r>
      <w:r w:rsidR="002C5A54">
        <w:t xml:space="preserve"> which was the most relevant method </w:t>
      </w:r>
      <w:r w:rsidR="00033D1C">
        <w:t>becaus</w:t>
      </w:r>
      <w:r w:rsidR="002C5A54">
        <w:t>e of the current pandemic situation</w:t>
      </w:r>
      <w:r w:rsidR="00187676">
        <w:t xml:space="preserve">. </w:t>
      </w:r>
      <w:r w:rsidR="00187676">
        <w:rPr>
          <w:color w:val="FF0000"/>
        </w:rPr>
        <w:t xml:space="preserve">Secondary data has also been accumulated in this research report. All materials for secondary data </w:t>
      </w:r>
      <w:r w:rsidR="00F313C0">
        <w:rPr>
          <w:color w:val="FF0000"/>
        </w:rPr>
        <w:t>have</w:t>
      </w:r>
      <w:r w:rsidR="00187676">
        <w:rPr>
          <w:color w:val="FF0000"/>
        </w:rPr>
        <w:t xml:space="preserve"> been accumulated from</w:t>
      </w:r>
      <w:r w:rsidR="00F313C0">
        <w:rPr>
          <w:color w:val="FF0000"/>
        </w:rPr>
        <w:t xml:space="preserve"> various books and journals. </w:t>
      </w:r>
      <w:r w:rsidR="00187676">
        <w:t xml:space="preserve"> </w:t>
      </w:r>
    </w:p>
    <w:p w14:paraId="19053447" w14:textId="77777777" w:rsidR="009C7B6B" w:rsidRDefault="009C7B6B" w:rsidP="00A33610">
      <w:pPr>
        <w:spacing w:after="0"/>
        <w:jc w:val="left"/>
      </w:pPr>
      <w:r>
        <w:br w:type="page"/>
      </w:r>
    </w:p>
    <w:p w14:paraId="77B35018" w14:textId="77777777" w:rsidR="00F313C0" w:rsidRPr="00AE6B41" w:rsidRDefault="009C7B6B" w:rsidP="00A33610">
      <w:pPr>
        <w:pStyle w:val="Heading1"/>
        <w:spacing w:before="0"/>
        <w:rPr>
          <w:color w:val="FF0000"/>
        </w:rPr>
      </w:pPr>
      <w:bookmarkStart w:id="8" w:name="_Toc80634558"/>
      <w:r w:rsidRPr="00AE6B41">
        <w:rPr>
          <w:color w:val="FF0000"/>
        </w:rPr>
        <w:lastRenderedPageBreak/>
        <w:t>References</w:t>
      </w:r>
      <w:bookmarkEnd w:id="8"/>
    </w:p>
    <w:p w14:paraId="3514B3C9" w14:textId="77777777" w:rsidR="00A72388" w:rsidRPr="00AE135F" w:rsidRDefault="00A72388" w:rsidP="00A33610">
      <w:pPr>
        <w:spacing w:after="0"/>
        <w:rPr>
          <w:color w:val="FF0000"/>
          <w:shd w:val="clear" w:color="auto" w:fill="FFFFFF"/>
        </w:rPr>
      </w:pPr>
      <w:proofErr w:type="spellStart"/>
      <w:r w:rsidRPr="00AE135F">
        <w:rPr>
          <w:color w:val="FF0000"/>
          <w:shd w:val="clear" w:color="auto" w:fill="FFFFFF"/>
        </w:rPr>
        <w:t>Aluja</w:t>
      </w:r>
      <w:proofErr w:type="spellEnd"/>
      <w:r w:rsidRPr="00AE135F">
        <w:rPr>
          <w:color w:val="FF0000"/>
          <w:shd w:val="clear" w:color="auto" w:fill="FFFFFF"/>
        </w:rPr>
        <w:t xml:space="preserve">-Banet, T., Sancho, M.R. and </w:t>
      </w:r>
      <w:proofErr w:type="spellStart"/>
      <w:r w:rsidRPr="00AE135F">
        <w:rPr>
          <w:color w:val="FF0000"/>
          <w:shd w:val="clear" w:color="auto" w:fill="FFFFFF"/>
        </w:rPr>
        <w:t>Vukic</w:t>
      </w:r>
      <w:proofErr w:type="spellEnd"/>
      <w:r w:rsidRPr="00AE135F">
        <w:rPr>
          <w:color w:val="FF0000"/>
          <w:shd w:val="clear" w:color="auto" w:fill="FFFFFF"/>
        </w:rPr>
        <w:t>, I., 2019. Measuring motivation from the virtual learning environment in secondary education. </w:t>
      </w:r>
      <w:r w:rsidRPr="00AE135F">
        <w:rPr>
          <w:i/>
          <w:iCs/>
          <w:color w:val="FF0000"/>
          <w:shd w:val="clear" w:color="auto" w:fill="FFFFFF"/>
        </w:rPr>
        <w:t>Journal of Computational Science</w:t>
      </w:r>
      <w:r w:rsidRPr="00AE135F">
        <w:rPr>
          <w:color w:val="FF0000"/>
          <w:shd w:val="clear" w:color="auto" w:fill="FFFFFF"/>
        </w:rPr>
        <w:t>, </w:t>
      </w:r>
      <w:r w:rsidRPr="00AE135F">
        <w:rPr>
          <w:i/>
          <w:iCs/>
          <w:color w:val="FF0000"/>
          <w:shd w:val="clear" w:color="auto" w:fill="FFFFFF"/>
        </w:rPr>
        <w:t>36</w:t>
      </w:r>
      <w:r w:rsidRPr="00AE135F">
        <w:rPr>
          <w:color w:val="FF0000"/>
          <w:shd w:val="clear" w:color="auto" w:fill="FFFFFF"/>
        </w:rPr>
        <w:t>, p.100629.</w:t>
      </w:r>
    </w:p>
    <w:p w14:paraId="764204A7" w14:textId="77777777" w:rsidR="00A72388" w:rsidRPr="00AE135F" w:rsidRDefault="00A72388" w:rsidP="00A33610">
      <w:pPr>
        <w:spacing w:after="0"/>
        <w:rPr>
          <w:rFonts w:cs="Times New Roman"/>
          <w:color w:val="FF0000"/>
          <w:szCs w:val="24"/>
        </w:rPr>
      </w:pPr>
      <w:proofErr w:type="spellStart"/>
      <w:r w:rsidRPr="00AE135F">
        <w:rPr>
          <w:rFonts w:cs="Times New Roman"/>
          <w:color w:val="FF0000"/>
          <w:szCs w:val="24"/>
        </w:rPr>
        <w:t>Francot</w:t>
      </w:r>
      <w:proofErr w:type="spellEnd"/>
      <w:r w:rsidRPr="00AE135F">
        <w:rPr>
          <w:rFonts w:cs="Times New Roman"/>
          <w:color w:val="FF0000"/>
          <w:szCs w:val="24"/>
        </w:rPr>
        <w:t xml:space="preserve">, R., </w:t>
      </w:r>
      <w:proofErr w:type="spellStart"/>
      <w:r w:rsidRPr="00AE135F">
        <w:rPr>
          <w:rFonts w:cs="Times New Roman"/>
          <w:color w:val="FF0000"/>
          <w:szCs w:val="24"/>
        </w:rPr>
        <w:t>Broekhuizen</w:t>
      </w:r>
      <w:proofErr w:type="spellEnd"/>
      <w:r w:rsidRPr="00AE135F">
        <w:rPr>
          <w:rFonts w:cs="Times New Roman"/>
          <w:color w:val="FF0000"/>
          <w:szCs w:val="24"/>
        </w:rPr>
        <w:t xml:space="preserve">, M. and </w:t>
      </w:r>
      <w:proofErr w:type="spellStart"/>
      <w:r w:rsidRPr="00AE135F">
        <w:rPr>
          <w:rFonts w:cs="Times New Roman"/>
          <w:color w:val="FF0000"/>
          <w:szCs w:val="24"/>
        </w:rPr>
        <w:t>Leseman</w:t>
      </w:r>
      <w:proofErr w:type="spellEnd"/>
      <w:r w:rsidRPr="00AE135F">
        <w:rPr>
          <w:rFonts w:cs="Times New Roman"/>
          <w:color w:val="FF0000"/>
          <w:szCs w:val="24"/>
        </w:rPr>
        <w:t>, P., 2019. The Utrecht Virtual Learning Environment project: Improving educational partnerships in multicultural preschools. </w:t>
      </w:r>
      <w:r w:rsidRPr="00AE135F">
        <w:rPr>
          <w:rFonts w:cs="Times New Roman"/>
          <w:i/>
          <w:iCs/>
          <w:color w:val="FF0000"/>
          <w:szCs w:val="24"/>
        </w:rPr>
        <w:t>Orbis scholae</w:t>
      </w:r>
      <w:r w:rsidRPr="00AE135F">
        <w:rPr>
          <w:rFonts w:cs="Times New Roman"/>
          <w:color w:val="FF0000"/>
          <w:szCs w:val="24"/>
        </w:rPr>
        <w:t>, </w:t>
      </w:r>
      <w:r w:rsidRPr="00AE135F">
        <w:rPr>
          <w:rFonts w:cs="Times New Roman"/>
          <w:i/>
          <w:iCs/>
          <w:color w:val="FF0000"/>
          <w:szCs w:val="24"/>
        </w:rPr>
        <w:t>13</w:t>
      </w:r>
      <w:r w:rsidRPr="00AE135F">
        <w:rPr>
          <w:rFonts w:cs="Times New Roman"/>
          <w:color w:val="FF0000"/>
          <w:szCs w:val="24"/>
        </w:rPr>
        <w:t>(3), pp.59-83.</w:t>
      </w:r>
    </w:p>
    <w:p w14:paraId="5DB96451" w14:textId="77777777" w:rsidR="00A72388" w:rsidRPr="00AE135F" w:rsidRDefault="00A72388" w:rsidP="00A33610">
      <w:pPr>
        <w:spacing w:after="0"/>
        <w:rPr>
          <w:rFonts w:cs="Times New Roman"/>
          <w:color w:val="FF0000"/>
          <w:szCs w:val="24"/>
          <w:shd w:val="clear" w:color="auto" w:fill="FFFFFF"/>
        </w:rPr>
      </w:pPr>
      <w:r w:rsidRPr="00AE135F">
        <w:rPr>
          <w:rFonts w:cs="Times New Roman"/>
          <w:color w:val="FF0000"/>
          <w:szCs w:val="24"/>
          <w:shd w:val="clear" w:color="auto" w:fill="FFFFFF"/>
        </w:rPr>
        <w:t xml:space="preserve">Hallberg, S., </w:t>
      </w:r>
      <w:proofErr w:type="spellStart"/>
      <w:r w:rsidRPr="00AE135F">
        <w:rPr>
          <w:rFonts w:cs="Times New Roman"/>
          <w:color w:val="FF0000"/>
          <w:szCs w:val="24"/>
          <w:shd w:val="clear" w:color="auto" w:fill="FFFFFF"/>
        </w:rPr>
        <w:t>Hirsto</w:t>
      </w:r>
      <w:proofErr w:type="spellEnd"/>
      <w:r w:rsidRPr="00AE135F">
        <w:rPr>
          <w:rFonts w:cs="Times New Roman"/>
          <w:color w:val="FF0000"/>
          <w:szCs w:val="24"/>
          <w:shd w:val="clear" w:color="auto" w:fill="FFFFFF"/>
        </w:rPr>
        <w:t xml:space="preserve">, L. and </w:t>
      </w:r>
      <w:proofErr w:type="spellStart"/>
      <w:r w:rsidRPr="00AE135F">
        <w:rPr>
          <w:rFonts w:cs="Times New Roman"/>
          <w:color w:val="FF0000"/>
          <w:szCs w:val="24"/>
          <w:shd w:val="clear" w:color="auto" w:fill="FFFFFF"/>
        </w:rPr>
        <w:t>Kaasinen</w:t>
      </w:r>
      <w:proofErr w:type="spellEnd"/>
      <w:r w:rsidRPr="00AE135F">
        <w:rPr>
          <w:rFonts w:cs="Times New Roman"/>
          <w:color w:val="FF0000"/>
          <w:szCs w:val="24"/>
          <w:shd w:val="clear" w:color="auto" w:fill="FFFFFF"/>
        </w:rPr>
        <w:t>, J., 2020. Experiences and outcomes of craft skill learning with a 360° Virtual Learning Environment and a head-mounted display. </w:t>
      </w:r>
      <w:proofErr w:type="spellStart"/>
      <w:r w:rsidRPr="00AE135F">
        <w:rPr>
          <w:rFonts w:cs="Times New Roman"/>
          <w:i/>
          <w:iCs/>
          <w:color w:val="FF0000"/>
          <w:szCs w:val="24"/>
          <w:shd w:val="clear" w:color="auto" w:fill="FFFFFF"/>
        </w:rPr>
        <w:t>Heliyon</w:t>
      </w:r>
      <w:proofErr w:type="spellEnd"/>
      <w:r w:rsidRPr="00AE135F">
        <w:rPr>
          <w:rFonts w:cs="Times New Roman"/>
          <w:color w:val="FF0000"/>
          <w:szCs w:val="24"/>
          <w:shd w:val="clear" w:color="auto" w:fill="FFFFFF"/>
        </w:rPr>
        <w:t>, </w:t>
      </w:r>
      <w:r w:rsidRPr="00AE135F">
        <w:rPr>
          <w:rFonts w:cs="Times New Roman"/>
          <w:i/>
          <w:iCs/>
          <w:color w:val="FF0000"/>
          <w:szCs w:val="24"/>
          <w:shd w:val="clear" w:color="auto" w:fill="FFFFFF"/>
        </w:rPr>
        <w:t>6</w:t>
      </w:r>
      <w:r w:rsidRPr="00AE135F">
        <w:rPr>
          <w:rFonts w:cs="Times New Roman"/>
          <w:color w:val="FF0000"/>
          <w:szCs w:val="24"/>
          <w:shd w:val="clear" w:color="auto" w:fill="FFFFFF"/>
        </w:rPr>
        <w:t>(8), p.e04705.</w:t>
      </w:r>
    </w:p>
    <w:p w14:paraId="2C4A55C3"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Herrador</w:t>
      </w:r>
      <w:proofErr w:type="spellEnd"/>
      <w:r w:rsidRPr="00AE135F">
        <w:rPr>
          <w:rFonts w:cs="Times New Roman"/>
          <w:color w:val="FF0000"/>
          <w:szCs w:val="24"/>
          <w:shd w:val="clear" w:color="auto" w:fill="FFFFFF"/>
        </w:rPr>
        <w:t xml:space="preserve">-Alcaide, T.C., Hernández-Solís, M. and </w:t>
      </w:r>
      <w:proofErr w:type="spellStart"/>
      <w:r w:rsidRPr="00AE135F">
        <w:rPr>
          <w:rFonts w:cs="Times New Roman"/>
          <w:color w:val="FF0000"/>
          <w:szCs w:val="24"/>
          <w:shd w:val="clear" w:color="auto" w:fill="FFFFFF"/>
        </w:rPr>
        <w:t>Galván</w:t>
      </w:r>
      <w:proofErr w:type="spellEnd"/>
      <w:r w:rsidRPr="00AE135F">
        <w:rPr>
          <w:rFonts w:cs="Times New Roman"/>
          <w:color w:val="FF0000"/>
          <w:szCs w:val="24"/>
          <w:shd w:val="clear" w:color="auto" w:fill="FFFFFF"/>
        </w:rPr>
        <w:t>, R.S., 2019. Feelings of satisfaction in mature students of financial accounting in a Virtual Learning Environment: an experience of measurement in higher education. </w:t>
      </w:r>
      <w:r w:rsidRPr="00AE135F">
        <w:rPr>
          <w:rFonts w:cs="Times New Roman"/>
          <w:i/>
          <w:iCs/>
          <w:color w:val="FF0000"/>
          <w:szCs w:val="24"/>
          <w:shd w:val="clear" w:color="auto" w:fill="FFFFFF"/>
        </w:rPr>
        <w:t>International Journal of Educational Technology in Higher Education</w:t>
      </w:r>
      <w:r w:rsidRPr="00AE135F">
        <w:rPr>
          <w:rFonts w:cs="Times New Roman"/>
          <w:color w:val="FF0000"/>
          <w:szCs w:val="24"/>
          <w:shd w:val="clear" w:color="auto" w:fill="FFFFFF"/>
        </w:rPr>
        <w:t>, </w:t>
      </w:r>
      <w:r w:rsidRPr="00AE135F">
        <w:rPr>
          <w:rFonts w:cs="Times New Roman"/>
          <w:i/>
          <w:iCs/>
          <w:color w:val="FF0000"/>
          <w:szCs w:val="24"/>
          <w:shd w:val="clear" w:color="auto" w:fill="FFFFFF"/>
        </w:rPr>
        <w:t>16</w:t>
      </w:r>
      <w:r w:rsidRPr="00AE135F">
        <w:rPr>
          <w:rFonts w:cs="Times New Roman"/>
          <w:color w:val="FF0000"/>
          <w:szCs w:val="24"/>
          <w:shd w:val="clear" w:color="auto" w:fill="FFFFFF"/>
        </w:rPr>
        <w:t>(1), pp.1-19.</w:t>
      </w:r>
    </w:p>
    <w:p w14:paraId="3AC8E79E" w14:textId="77777777" w:rsidR="00A72388" w:rsidRPr="00AE135F" w:rsidRDefault="00A72388" w:rsidP="00A33610">
      <w:pPr>
        <w:spacing w:after="0"/>
        <w:rPr>
          <w:rFonts w:cs="Times New Roman"/>
          <w:color w:val="FF0000"/>
          <w:szCs w:val="24"/>
          <w:shd w:val="clear" w:color="auto" w:fill="FFFFFF"/>
        </w:rPr>
      </w:pPr>
      <w:r w:rsidRPr="00AE135F">
        <w:rPr>
          <w:rFonts w:cs="Times New Roman"/>
          <w:color w:val="FF0000"/>
          <w:szCs w:val="24"/>
          <w:shd w:val="clear" w:color="auto" w:fill="FFFFFF"/>
        </w:rPr>
        <w:t xml:space="preserve">Huda, M., </w:t>
      </w:r>
      <w:proofErr w:type="spellStart"/>
      <w:r w:rsidRPr="00AE135F">
        <w:rPr>
          <w:rFonts w:cs="Times New Roman"/>
          <w:color w:val="FF0000"/>
          <w:szCs w:val="24"/>
          <w:shd w:val="clear" w:color="auto" w:fill="FFFFFF"/>
        </w:rPr>
        <w:t>Haron</w:t>
      </w:r>
      <w:proofErr w:type="spellEnd"/>
      <w:r w:rsidRPr="00AE135F">
        <w:rPr>
          <w:rFonts w:cs="Times New Roman"/>
          <w:color w:val="FF0000"/>
          <w:szCs w:val="24"/>
          <w:shd w:val="clear" w:color="auto" w:fill="FFFFFF"/>
        </w:rPr>
        <w:t xml:space="preserve">, Z., </w:t>
      </w:r>
      <w:proofErr w:type="spellStart"/>
      <w:r w:rsidRPr="00AE135F">
        <w:rPr>
          <w:rFonts w:cs="Times New Roman"/>
          <w:color w:val="FF0000"/>
          <w:szCs w:val="24"/>
          <w:shd w:val="clear" w:color="auto" w:fill="FFFFFF"/>
        </w:rPr>
        <w:t>Ripin</w:t>
      </w:r>
      <w:proofErr w:type="spellEnd"/>
      <w:r w:rsidRPr="00AE135F">
        <w:rPr>
          <w:rFonts w:cs="Times New Roman"/>
          <w:color w:val="FF0000"/>
          <w:szCs w:val="24"/>
          <w:shd w:val="clear" w:color="auto" w:fill="FFFFFF"/>
        </w:rPr>
        <w:t xml:space="preserve">, M.N., </w:t>
      </w:r>
      <w:proofErr w:type="spellStart"/>
      <w:r w:rsidRPr="00AE135F">
        <w:rPr>
          <w:rFonts w:cs="Times New Roman"/>
          <w:color w:val="FF0000"/>
          <w:szCs w:val="24"/>
          <w:shd w:val="clear" w:color="auto" w:fill="FFFFFF"/>
        </w:rPr>
        <w:t>Hehsan</w:t>
      </w:r>
      <w:proofErr w:type="spellEnd"/>
      <w:r w:rsidRPr="00AE135F">
        <w:rPr>
          <w:rFonts w:cs="Times New Roman"/>
          <w:color w:val="FF0000"/>
          <w:szCs w:val="24"/>
          <w:shd w:val="clear" w:color="auto" w:fill="FFFFFF"/>
        </w:rPr>
        <w:t>, A. and Yaacob, A.B.C., 2017. Exploring innovative learning environment (ILE): Big data era. </w:t>
      </w:r>
      <w:r w:rsidRPr="00AE135F">
        <w:rPr>
          <w:rFonts w:cs="Times New Roman"/>
          <w:i/>
          <w:iCs/>
          <w:color w:val="FF0000"/>
          <w:szCs w:val="24"/>
          <w:shd w:val="clear" w:color="auto" w:fill="FFFFFF"/>
        </w:rPr>
        <w:t>International Journal of Applied Engineering Research</w:t>
      </w:r>
      <w:r w:rsidRPr="00AE135F">
        <w:rPr>
          <w:rFonts w:cs="Times New Roman"/>
          <w:color w:val="FF0000"/>
          <w:szCs w:val="24"/>
          <w:shd w:val="clear" w:color="auto" w:fill="FFFFFF"/>
        </w:rPr>
        <w:t>, </w:t>
      </w:r>
      <w:r w:rsidRPr="00AE135F">
        <w:rPr>
          <w:rFonts w:cs="Times New Roman"/>
          <w:i/>
          <w:iCs/>
          <w:color w:val="FF0000"/>
          <w:szCs w:val="24"/>
          <w:shd w:val="clear" w:color="auto" w:fill="FFFFFF"/>
        </w:rPr>
        <w:t>12</w:t>
      </w:r>
      <w:r w:rsidRPr="00AE135F">
        <w:rPr>
          <w:rFonts w:cs="Times New Roman"/>
          <w:color w:val="FF0000"/>
          <w:szCs w:val="24"/>
          <w:shd w:val="clear" w:color="auto" w:fill="FFFFFF"/>
        </w:rPr>
        <w:t>(17), pp.6678-6685.</w:t>
      </w:r>
    </w:p>
    <w:p w14:paraId="486A60B4" w14:textId="77777777" w:rsidR="00A72388" w:rsidRPr="00AE135F" w:rsidRDefault="00A72388" w:rsidP="00A33610">
      <w:pPr>
        <w:spacing w:after="0"/>
        <w:rPr>
          <w:rFonts w:cs="Times New Roman"/>
          <w:color w:val="FF0000"/>
          <w:szCs w:val="24"/>
          <w:shd w:val="clear" w:color="auto" w:fill="FFFFFF"/>
        </w:rPr>
      </w:pPr>
      <w:r w:rsidRPr="00AE135F">
        <w:rPr>
          <w:rFonts w:cs="Times New Roman"/>
          <w:color w:val="FF0000"/>
          <w:szCs w:val="24"/>
          <w:shd w:val="clear" w:color="auto" w:fill="FFFFFF"/>
        </w:rPr>
        <w:t xml:space="preserve">Kurt, Ö.E. and </w:t>
      </w:r>
      <w:proofErr w:type="spellStart"/>
      <w:r w:rsidRPr="00AE135F">
        <w:rPr>
          <w:rFonts w:cs="Times New Roman"/>
          <w:color w:val="FF0000"/>
          <w:szCs w:val="24"/>
          <w:shd w:val="clear" w:color="auto" w:fill="FFFFFF"/>
        </w:rPr>
        <w:t>Tingöy</w:t>
      </w:r>
      <w:proofErr w:type="spellEnd"/>
      <w:r w:rsidRPr="00AE135F">
        <w:rPr>
          <w:rFonts w:cs="Times New Roman"/>
          <w:color w:val="FF0000"/>
          <w:szCs w:val="24"/>
          <w:shd w:val="clear" w:color="auto" w:fill="FFFFFF"/>
        </w:rPr>
        <w:t>, Ö., 2017. The acceptance and use of a Virtual Learning Environment in higher education: an empirical study in Turkey, and the UK. </w:t>
      </w:r>
      <w:r w:rsidRPr="00AE135F">
        <w:rPr>
          <w:rFonts w:cs="Times New Roman"/>
          <w:i/>
          <w:iCs/>
          <w:color w:val="FF0000"/>
          <w:szCs w:val="24"/>
          <w:shd w:val="clear" w:color="auto" w:fill="FFFFFF"/>
        </w:rPr>
        <w:t>International Journal of Educational Technology in Higher Education</w:t>
      </w:r>
      <w:r w:rsidRPr="00AE135F">
        <w:rPr>
          <w:rFonts w:cs="Times New Roman"/>
          <w:color w:val="FF0000"/>
          <w:szCs w:val="24"/>
          <w:shd w:val="clear" w:color="auto" w:fill="FFFFFF"/>
        </w:rPr>
        <w:t>, </w:t>
      </w:r>
      <w:r w:rsidRPr="00AE135F">
        <w:rPr>
          <w:rFonts w:cs="Times New Roman"/>
          <w:i/>
          <w:iCs/>
          <w:color w:val="FF0000"/>
          <w:szCs w:val="24"/>
          <w:shd w:val="clear" w:color="auto" w:fill="FFFFFF"/>
        </w:rPr>
        <w:t>14</w:t>
      </w:r>
      <w:r w:rsidRPr="00AE135F">
        <w:rPr>
          <w:rFonts w:cs="Times New Roman"/>
          <w:color w:val="FF0000"/>
          <w:szCs w:val="24"/>
          <w:shd w:val="clear" w:color="auto" w:fill="FFFFFF"/>
        </w:rPr>
        <w:t>(1), pp.1-15.</w:t>
      </w:r>
    </w:p>
    <w:p w14:paraId="340CBE18"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Orey</w:t>
      </w:r>
      <w:proofErr w:type="spellEnd"/>
      <w:r w:rsidRPr="00AE135F">
        <w:rPr>
          <w:rFonts w:cs="Times New Roman"/>
          <w:color w:val="FF0000"/>
          <w:szCs w:val="24"/>
          <w:shd w:val="clear" w:color="auto" w:fill="FFFFFF"/>
        </w:rPr>
        <w:t>, D.C. and Rosa, M., 2018. Developing a mathematical modelling course in a Virtual Learning Environment. </w:t>
      </w:r>
      <w:r w:rsidRPr="00AE135F">
        <w:rPr>
          <w:rFonts w:cs="Times New Roman"/>
          <w:i/>
          <w:iCs/>
          <w:color w:val="FF0000"/>
          <w:szCs w:val="24"/>
          <w:shd w:val="clear" w:color="auto" w:fill="FFFFFF"/>
        </w:rPr>
        <w:t>ZDM</w:t>
      </w:r>
      <w:r w:rsidRPr="00AE135F">
        <w:rPr>
          <w:rFonts w:cs="Times New Roman"/>
          <w:color w:val="FF0000"/>
          <w:szCs w:val="24"/>
          <w:shd w:val="clear" w:color="auto" w:fill="FFFFFF"/>
        </w:rPr>
        <w:t>, </w:t>
      </w:r>
      <w:r w:rsidRPr="00AE135F">
        <w:rPr>
          <w:rFonts w:cs="Times New Roman"/>
          <w:i/>
          <w:iCs/>
          <w:color w:val="FF0000"/>
          <w:szCs w:val="24"/>
          <w:shd w:val="clear" w:color="auto" w:fill="FFFFFF"/>
        </w:rPr>
        <w:t>50</w:t>
      </w:r>
      <w:r w:rsidRPr="00AE135F">
        <w:rPr>
          <w:rFonts w:cs="Times New Roman"/>
          <w:color w:val="FF0000"/>
          <w:szCs w:val="24"/>
          <w:shd w:val="clear" w:color="auto" w:fill="FFFFFF"/>
        </w:rPr>
        <w:t>(1), pp.173-185.</w:t>
      </w:r>
    </w:p>
    <w:p w14:paraId="67E57D5A"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Pawar</w:t>
      </w:r>
      <w:proofErr w:type="spellEnd"/>
      <w:r w:rsidRPr="00AE135F">
        <w:rPr>
          <w:rFonts w:cs="Times New Roman"/>
          <w:color w:val="FF0000"/>
          <w:szCs w:val="24"/>
          <w:shd w:val="clear" w:color="auto" w:fill="FFFFFF"/>
        </w:rPr>
        <w:t xml:space="preserve">, M., </w:t>
      </w:r>
      <w:proofErr w:type="spellStart"/>
      <w:r w:rsidRPr="00AE135F">
        <w:rPr>
          <w:rFonts w:cs="Times New Roman"/>
          <w:color w:val="FF0000"/>
          <w:szCs w:val="24"/>
          <w:shd w:val="clear" w:color="auto" w:fill="FFFFFF"/>
        </w:rPr>
        <w:t>Pawar</w:t>
      </w:r>
      <w:proofErr w:type="spellEnd"/>
      <w:r w:rsidRPr="00AE135F">
        <w:rPr>
          <w:rFonts w:cs="Times New Roman"/>
          <w:color w:val="FF0000"/>
          <w:szCs w:val="24"/>
          <w:shd w:val="clear" w:color="auto" w:fill="FFFFFF"/>
        </w:rPr>
        <w:t xml:space="preserve">, R., </w:t>
      </w:r>
      <w:proofErr w:type="spellStart"/>
      <w:r w:rsidRPr="00AE135F">
        <w:rPr>
          <w:rFonts w:cs="Times New Roman"/>
          <w:color w:val="FF0000"/>
          <w:szCs w:val="24"/>
          <w:shd w:val="clear" w:color="auto" w:fill="FFFFFF"/>
        </w:rPr>
        <w:t>Bhangale</w:t>
      </w:r>
      <w:proofErr w:type="spellEnd"/>
      <w:r w:rsidRPr="00AE135F">
        <w:rPr>
          <w:rFonts w:cs="Times New Roman"/>
          <w:color w:val="FF0000"/>
          <w:szCs w:val="24"/>
          <w:shd w:val="clear" w:color="auto" w:fill="FFFFFF"/>
        </w:rPr>
        <w:t xml:space="preserve">, R., </w:t>
      </w:r>
      <w:proofErr w:type="spellStart"/>
      <w:r w:rsidRPr="00AE135F">
        <w:rPr>
          <w:rFonts w:cs="Times New Roman"/>
          <w:color w:val="FF0000"/>
          <w:szCs w:val="24"/>
          <w:shd w:val="clear" w:color="auto" w:fill="FFFFFF"/>
        </w:rPr>
        <w:t>Dahiwalkar</w:t>
      </w:r>
      <w:proofErr w:type="spellEnd"/>
      <w:r w:rsidRPr="00AE135F">
        <w:rPr>
          <w:rFonts w:cs="Times New Roman"/>
          <w:color w:val="FF0000"/>
          <w:szCs w:val="24"/>
          <w:shd w:val="clear" w:color="auto" w:fill="FFFFFF"/>
        </w:rPr>
        <w:t>, S. and Patil, A., 2018. Interactive Virtual Learning Environment for Information Technology Academia.</w:t>
      </w:r>
    </w:p>
    <w:p w14:paraId="6A06CF58"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Phoong</w:t>
      </w:r>
      <w:proofErr w:type="spellEnd"/>
      <w:r w:rsidRPr="00AE135F">
        <w:rPr>
          <w:rFonts w:cs="Times New Roman"/>
          <w:color w:val="FF0000"/>
          <w:szCs w:val="24"/>
          <w:shd w:val="clear" w:color="auto" w:fill="FFFFFF"/>
        </w:rPr>
        <w:t xml:space="preserve">, S.Y., </w:t>
      </w:r>
      <w:proofErr w:type="spellStart"/>
      <w:r w:rsidRPr="00AE135F">
        <w:rPr>
          <w:rFonts w:cs="Times New Roman"/>
          <w:color w:val="FF0000"/>
          <w:szCs w:val="24"/>
          <w:shd w:val="clear" w:color="auto" w:fill="FFFFFF"/>
        </w:rPr>
        <w:t>Phoong</w:t>
      </w:r>
      <w:proofErr w:type="spellEnd"/>
      <w:r w:rsidRPr="00AE135F">
        <w:rPr>
          <w:rFonts w:cs="Times New Roman"/>
          <w:color w:val="FF0000"/>
          <w:szCs w:val="24"/>
          <w:shd w:val="clear" w:color="auto" w:fill="FFFFFF"/>
        </w:rPr>
        <w:t xml:space="preserve">, S.W. and </w:t>
      </w:r>
      <w:proofErr w:type="spellStart"/>
      <w:r w:rsidRPr="00AE135F">
        <w:rPr>
          <w:rFonts w:cs="Times New Roman"/>
          <w:color w:val="FF0000"/>
          <w:szCs w:val="24"/>
          <w:shd w:val="clear" w:color="auto" w:fill="FFFFFF"/>
        </w:rPr>
        <w:t>Phoong</w:t>
      </w:r>
      <w:proofErr w:type="spellEnd"/>
      <w:r w:rsidRPr="00AE135F">
        <w:rPr>
          <w:rFonts w:cs="Times New Roman"/>
          <w:color w:val="FF0000"/>
          <w:szCs w:val="24"/>
          <w:shd w:val="clear" w:color="auto" w:fill="FFFFFF"/>
        </w:rPr>
        <w:t>, K.H., 2020. The Effectiveness of Frog Virtual Learning Environment in Teaching and Learning Mathematics. </w:t>
      </w:r>
      <w:r w:rsidRPr="00AE135F">
        <w:rPr>
          <w:rFonts w:cs="Times New Roman"/>
          <w:i/>
          <w:iCs/>
          <w:color w:val="FF0000"/>
          <w:szCs w:val="24"/>
          <w:shd w:val="clear" w:color="auto" w:fill="FFFFFF"/>
        </w:rPr>
        <w:t>Universal Journal of Educational Research</w:t>
      </w:r>
      <w:r w:rsidRPr="00AE135F">
        <w:rPr>
          <w:rFonts w:cs="Times New Roman"/>
          <w:color w:val="FF0000"/>
          <w:szCs w:val="24"/>
          <w:shd w:val="clear" w:color="auto" w:fill="FFFFFF"/>
        </w:rPr>
        <w:t>, </w:t>
      </w:r>
      <w:r w:rsidRPr="00AE135F">
        <w:rPr>
          <w:rFonts w:cs="Times New Roman"/>
          <w:i/>
          <w:iCs/>
          <w:color w:val="FF0000"/>
          <w:szCs w:val="24"/>
          <w:shd w:val="clear" w:color="auto" w:fill="FFFFFF"/>
        </w:rPr>
        <w:t>8</w:t>
      </w:r>
      <w:r w:rsidRPr="00AE135F">
        <w:rPr>
          <w:rFonts w:cs="Times New Roman"/>
          <w:color w:val="FF0000"/>
          <w:szCs w:val="24"/>
          <w:shd w:val="clear" w:color="auto" w:fill="FFFFFF"/>
        </w:rPr>
        <w:t>(3B), pp.16-23.</w:t>
      </w:r>
    </w:p>
    <w:p w14:paraId="224D4128"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Phungsuk</w:t>
      </w:r>
      <w:proofErr w:type="spellEnd"/>
      <w:r w:rsidRPr="00AE135F">
        <w:rPr>
          <w:rFonts w:cs="Times New Roman"/>
          <w:color w:val="FF0000"/>
          <w:szCs w:val="24"/>
          <w:shd w:val="clear" w:color="auto" w:fill="FFFFFF"/>
        </w:rPr>
        <w:t xml:space="preserve">, R., </w:t>
      </w:r>
      <w:proofErr w:type="spellStart"/>
      <w:r w:rsidRPr="00AE135F">
        <w:rPr>
          <w:rFonts w:cs="Times New Roman"/>
          <w:color w:val="FF0000"/>
          <w:szCs w:val="24"/>
          <w:shd w:val="clear" w:color="auto" w:fill="FFFFFF"/>
        </w:rPr>
        <w:t>Viriyavejakul</w:t>
      </w:r>
      <w:proofErr w:type="spellEnd"/>
      <w:r w:rsidRPr="00AE135F">
        <w:rPr>
          <w:rFonts w:cs="Times New Roman"/>
          <w:color w:val="FF0000"/>
          <w:szCs w:val="24"/>
          <w:shd w:val="clear" w:color="auto" w:fill="FFFFFF"/>
        </w:rPr>
        <w:t xml:space="preserve">, C. and </w:t>
      </w:r>
      <w:proofErr w:type="spellStart"/>
      <w:r w:rsidRPr="00AE135F">
        <w:rPr>
          <w:rFonts w:cs="Times New Roman"/>
          <w:color w:val="FF0000"/>
          <w:szCs w:val="24"/>
          <w:shd w:val="clear" w:color="auto" w:fill="FFFFFF"/>
        </w:rPr>
        <w:t>Ratanaolarn</w:t>
      </w:r>
      <w:proofErr w:type="spellEnd"/>
      <w:r w:rsidRPr="00AE135F">
        <w:rPr>
          <w:rFonts w:cs="Times New Roman"/>
          <w:color w:val="FF0000"/>
          <w:szCs w:val="24"/>
          <w:shd w:val="clear" w:color="auto" w:fill="FFFFFF"/>
        </w:rPr>
        <w:t>, T., 2017. Development of a problem-based learning model via a Virtual Learning Environment. </w:t>
      </w:r>
      <w:proofErr w:type="spellStart"/>
      <w:r w:rsidRPr="00AE135F">
        <w:rPr>
          <w:rFonts w:cs="Times New Roman"/>
          <w:i/>
          <w:iCs/>
          <w:color w:val="FF0000"/>
          <w:szCs w:val="24"/>
          <w:shd w:val="clear" w:color="auto" w:fill="FFFFFF"/>
        </w:rPr>
        <w:t>Kasetsart</w:t>
      </w:r>
      <w:proofErr w:type="spellEnd"/>
      <w:r w:rsidRPr="00AE135F">
        <w:rPr>
          <w:rFonts w:cs="Times New Roman"/>
          <w:i/>
          <w:iCs/>
          <w:color w:val="FF0000"/>
          <w:szCs w:val="24"/>
          <w:shd w:val="clear" w:color="auto" w:fill="FFFFFF"/>
        </w:rPr>
        <w:t xml:space="preserve"> Journal of Social Sciences</w:t>
      </w:r>
      <w:r w:rsidRPr="00AE135F">
        <w:rPr>
          <w:rFonts w:cs="Times New Roman"/>
          <w:color w:val="FF0000"/>
          <w:szCs w:val="24"/>
          <w:shd w:val="clear" w:color="auto" w:fill="FFFFFF"/>
        </w:rPr>
        <w:t>, </w:t>
      </w:r>
      <w:r w:rsidRPr="00AE135F">
        <w:rPr>
          <w:rFonts w:cs="Times New Roman"/>
          <w:i/>
          <w:iCs/>
          <w:color w:val="FF0000"/>
          <w:szCs w:val="24"/>
          <w:shd w:val="clear" w:color="auto" w:fill="FFFFFF"/>
        </w:rPr>
        <w:t>38</w:t>
      </w:r>
      <w:r w:rsidRPr="00AE135F">
        <w:rPr>
          <w:rFonts w:cs="Times New Roman"/>
          <w:color w:val="FF0000"/>
          <w:szCs w:val="24"/>
          <w:shd w:val="clear" w:color="auto" w:fill="FFFFFF"/>
        </w:rPr>
        <w:t>(3), pp.297-306.</w:t>
      </w:r>
    </w:p>
    <w:p w14:paraId="08C95B60"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Skalka</w:t>
      </w:r>
      <w:proofErr w:type="spellEnd"/>
      <w:r w:rsidRPr="00AE135F">
        <w:rPr>
          <w:rFonts w:cs="Times New Roman"/>
          <w:color w:val="FF0000"/>
          <w:szCs w:val="24"/>
          <w:shd w:val="clear" w:color="auto" w:fill="FFFFFF"/>
        </w:rPr>
        <w:t xml:space="preserve">, J., </w:t>
      </w:r>
      <w:proofErr w:type="spellStart"/>
      <w:r w:rsidRPr="00AE135F">
        <w:rPr>
          <w:rFonts w:cs="Times New Roman"/>
          <w:color w:val="FF0000"/>
          <w:szCs w:val="24"/>
          <w:shd w:val="clear" w:color="auto" w:fill="FFFFFF"/>
        </w:rPr>
        <w:t>Drlík</w:t>
      </w:r>
      <w:proofErr w:type="spellEnd"/>
      <w:r w:rsidRPr="00AE135F">
        <w:rPr>
          <w:rFonts w:cs="Times New Roman"/>
          <w:color w:val="FF0000"/>
          <w:szCs w:val="24"/>
          <w:shd w:val="clear" w:color="auto" w:fill="FFFFFF"/>
        </w:rPr>
        <w:t xml:space="preserve">, M. and </w:t>
      </w:r>
      <w:proofErr w:type="spellStart"/>
      <w:r w:rsidRPr="00AE135F">
        <w:rPr>
          <w:rFonts w:cs="Times New Roman"/>
          <w:color w:val="FF0000"/>
          <w:szCs w:val="24"/>
          <w:shd w:val="clear" w:color="auto" w:fill="FFFFFF"/>
        </w:rPr>
        <w:t>Obonya</w:t>
      </w:r>
      <w:proofErr w:type="spellEnd"/>
      <w:r w:rsidRPr="00AE135F">
        <w:rPr>
          <w:rFonts w:cs="Times New Roman"/>
          <w:color w:val="FF0000"/>
          <w:szCs w:val="24"/>
          <w:shd w:val="clear" w:color="auto" w:fill="FFFFFF"/>
        </w:rPr>
        <w:t>, J., 2019, April. Automated assessment in learning and teaching programming languages using Virtual Learning Environment. In </w:t>
      </w:r>
      <w:r w:rsidRPr="00AE135F">
        <w:rPr>
          <w:rFonts w:cs="Times New Roman"/>
          <w:i/>
          <w:iCs/>
          <w:color w:val="FF0000"/>
          <w:szCs w:val="24"/>
          <w:shd w:val="clear" w:color="auto" w:fill="FFFFFF"/>
        </w:rPr>
        <w:t>2019 IEEE Global Engineering Education Conference (EDUCON)</w:t>
      </w:r>
      <w:r w:rsidRPr="00AE135F">
        <w:rPr>
          <w:rFonts w:cs="Times New Roman"/>
          <w:color w:val="FF0000"/>
          <w:szCs w:val="24"/>
          <w:shd w:val="clear" w:color="auto" w:fill="FFFFFF"/>
        </w:rPr>
        <w:t> (pp. 689-697). IEEE.</w:t>
      </w:r>
    </w:p>
    <w:p w14:paraId="2FC31C10" w14:textId="77777777" w:rsidR="00A72388" w:rsidRPr="00AE135F" w:rsidRDefault="00A72388" w:rsidP="00A33610">
      <w:pPr>
        <w:spacing w:after="0"/>
        <w:rPr>
          <w:rFonts w:cs="Times New Roman"/>
          <w:color w:val="FF0000"/>
          <w:szCs w:val="24"/>
          <w:shd w:val="clear" w:color="auto" w:fill="FFFFFF"/>
        </w:rPr>
      </w:pPr>
      <w:r w:rsidRPr="00AE135F">
        <w:rPr>
          <w:rFonts w:cs="Times New Roman"/>
          <w:color w:val="FF0000"/>
          <w:szCs w:val="24"/>
          <w:shd w:val="clear" w:color="auto" w:fill="FFFFFF"/>
        </w:rPr>
        <w:lastRenderedPageBreak/>
        <w:t xml:space="preserve">Yang, D., </w:t>
      </w:r>
      <w:proofErr w:type="spellStart"/>
      <w:r w:rsidRPr="00AE135F">
        <w:rPr>
          <w:rFonts w:cs="Times New Roman"/>
          <w:color w:val="FF0000"/>
          <w:szCs w:val="24"/>
          <w:shd w:val="clear" w:color="auto" w:fill="FFFFFF"/>
        </w:rPr>
        <w:t>Alsadoon</w:t>
      </w:r>
      <w:proofErr w:type="spellEnd"/>
      <w:r w:rsidRPr="00AE135F">
        <w:rPr>
          <w:rFonts w:cs="Times New Roman"/>
          <w:color w:val="FF0000"/>
          <w:szCs w:val="24"/>
          <w:shd w:val="clear" w:color="auto" w:fill="FFFFFF"/>
        </w:rPr>
        <w:t xml:space="preserve">, A., Prasad, P.C., Singh, A.K. and </w:t>
      </w:r>
      <w:proofErr w:type="spellStart"/>
      <w:r w:rsidRPr="00AE135F">
        <w:rPr>
          <w:rFonts w:cs="Times New Roman"/>
          <w:color w:val="FF0000"/>
          <w:szCs w:val="24"/>
          <w:shd w:val="clear" w:color="auto" w:fill="FFFFFF"/>
        </w:rPr>
        <w:t>Elchouemi</w:t>
      </w:r>
      <w:proofErr w:type="spellEnd"/>
      <w:r w:rsidRPr="00AE135F">
        <w:rPr>
          <w:rFonts w:cs="Times New Roman"/>
          <w:color w:val="FF0000"/>
          <w:szCs w:val="24"/>
          <w:shd w:val="clear" w:color="auto" w:fill="FFFFFF"/>
        </w:rPr>
        <w:t>, A., 2018. An emotion recognition model based on facial recognition in Virtual Learning Environment. </w:t>
      </w:r>
      <w:r w:rsidRPr="00AE135F">
        <w:rPr>
          <w:rFonts w:cs="Times New Roman"/>
          <w:i/>
          <w:iCs/>
          <w:color w:val="FF0000"/>
          <w:szCs w:val="24"/>
          <w:shd w:val="clear" w:color="auto" w:fill="FFFFFF"/>
        </w:rPr>
        <w:t>Procedia Computer Science</w:t>
      </w:r>
      <w:r w:rsidRPr="00AE135F">
        <w:rPr>
          <w:rFonts w:cs="Times New Roman"/>
          <w:color w:val="FF0000"/>
          <w:szCs w:val="24"/>
          <w:shd w:val="clear" w:color="auto" w:fill="FFFFFF"/>
        </w:rPr>
        <w:t>, </w:t>
      </w:r>
      <w:r w:rsidRPr="00AE135F">
        <w:rPr>
          <w:rFonts w:cs="Times New Roman"/>
          <w:i/>
          <w:iCs/>
          <w:color w:val="FF0000"/>
          <w:szCs w:val="24"/>
          <w:shd w:val="clear" w:color="auto" w:fill="FFFFFF"/>
        </w:rPr>
        <w:t>125</w:t>
      </w:r>
      <w:r w:rsidRPr="00AE135F">
        <w:rPr>
          <w:rFonts w:cs="Times New Roman"/>
          <w:color w:val="FF0000"/>
          <w:szCs w:val="24"/>
          <w:shd w:val="clear" w:color="auto" w:fill="FFFFFF"/>
        </w:rPr>
        <w:t>, pp.2-10.</w:t>
      </w:r>
    </w:p>
    <w:p w14:paraId="6B184F67" w14:textId="77777777" w:rsidR="00A72388" w:rsidRPr="00AE135F" w:rsidRDefault="00A72388" w:rsidP="00A33610">
      <w:pPr>
        <w:spacing w:after="0"/>
        <w:rPr>
          <w:rFonts w:cs="Times New Roman"/>
          <w:color w:val="FF0000"/>
          <w:szCs w:val="24"/>
          <w:shd w:val="clear" w:color="auto" w:fill="FFFFFF"/>
        </w:rPr>
      </w:pPr>
      <w:proofErr w:type="spellStart"/>
      <w:r w:rsidRPr="00AE135F">
        <w:rPr>
          <w:rFonts w:cs="Times New Roman"/>
          <w:color w:val="FF0000"/>
          <w:szCs w:val="24"/>
          <w:shd w:val="clear" w:color="auto" w:fill="FFFFFF"/>
        </w:rPr>
        <w:t>Yusny</w:t>
      </w:r>
      <w:proofErr w:type="spellEnd"/>
      <w:r w:rsidRPr="00AE135F">
        <w:rPr>
          <w:rFonts w:cs="Times New Roman"/>
          <w:color w:val="FF0000"/>
          <w:szCs w:val="24"/>
          <w:shd w:val="clear" w:color="auto" w:fill="FFFFFF"/>
        </w:rPr>
        <w:t>, R., 2017. Essential Features of Virtual Learning Environment System for English Language Teaching. </w:t>
      </w:r>
      <w:proofErr w:type="spellStart"/>
      <w:r w:rsidRPr="00AE135F">
        <w:rPr>
          <w:rFonts w:cs="Times New Roman"/>
          <w:i/>
          <w:iCs/>
          <w:color w:val="FF0000"/>
          <w:szCs w:val="24"/>
          <w:shd w:val="clear" w:color="auto" w:fill="FFFFFF"/>
        </w:rPr>
        <w:t>Jurnal</w:t>
      </w:r>
      <w:proofErr w:type="spellEnd"/>
      <w:r w:rsidRPr="00AE135F">
        <w:rPr>
          <w:rFonts w:cs="Times New Roman"/>
          <w:i/>
          <w:iCs/>
          <w:color w:val="FF0000"/>
          <w:szCs w:val="24"/>
          <w:shd w:val="clear" w:color="auto" w:fill="FFFFFF"/>
        </w:rPr>
        <w:t xml:space="preserve"> </w:t>
      </w:r>
      <w:proofErr w:type="spellStart"/>
      <w:r w:rsidRPr="00AE135F">
        <w:rPr>
          <w:rFonts w:cs="Times New Roman"/>
          <w:i/>
          <w:iCs/>
          <w:color w:val="FF0000"/>
          <w:szCs w:val="24"/>
          <w:shd w:val="clear" w:color="auto" w:fill="FFFFFF"/>
        </w:rPr>
        <w:t>Pedidikan</w:t>
      </w:r>
      <w:proofErr w:type="spellEnd"/>
      <w:r w:rsidRPr="00AE135F">
        <w:rPr>
          <w:rFonts w:cs="Times New Roman"/>
          <w:i/>
          <w:iCs/>
          <w:color w:val="FF0000"/>
          <w:szCs w:val="24"/>
          <w:shd w:val="clear" w:color="auto" w:fill="FFFFFF"/>
        </w:rPr>
        <w:t xml:space="preserve"> </w:t>
      </w:r>
      <w:proofErr w:type="spellStart"/>
      <w:r w:rsidRPr="00AE135F">
        <w:rPr>
          <w:rFonts w:cs="Times New Roman"/>
          <w:i/>
          <w:iCs/>
          <w:color w:val="FF0000"/>
          <w:szCs w:val="24"/>
          <w:shd w:val="clear" w:color="auto" w:fill="FFFFFF"/>
        </w:rPr>
        <w:t>Aktual</w:t>
      </w:r>
      <w:proofErr w:type="spellEnd"/>
      <w:r w:rsidRPr="00AE135F">
        <w:rPr>
          <w:rFonts w:cs="Times New Roman"/>
          <w:i/>
          <w:iCs/>
          <w:color w:val="FF0000"/>
          <w:szCs w:val="24"/>
          <w:shd w:val="clear" w:color="auto" w:fill="FFFFFF"/>
        </w:rPr>
        <w:t xml:space="preserve"> (JPA)</w:t>
      </w:r>
      <w:r w:rsidRPr="00AE135F">
        <w:rPr>
          <w:rFonts w:cs="Times New Roman"/>
          <w:color w:val="FF0000"/>
          <w:szCs w:val="24"/>
          <w:shd w:val="clear" w:color="auto" w:fill="FFFFFF"/>
        </w:rPr>
        <w:t>, </w:t>
      </w:r>
      <w:r w:rsidRPr="00AE135F">
        <w:rPr>
          <w:rFonts w:cs="Times New Roman"/>
          <w:i/>
          <w:iCs/>
          <w:color w:val="FF0000"/>
          <w:szCs w:val="24"/>
          <w:shd w:val="clear" w:color="auto" w:fill="FFFFFF"/>
        </w:rPr>
        <w:t>3</w:t>
      </w:r>
      <w:r w:rsidRPr="00AE135F">
        <w:rPr>
          <w:rFonts w:cs="Times New Roman"/>
          <w:color w:val="FF0000"/>
          <w:szCs w:val="24"/>
          <w:shd w:val="clear" w:color="auto" w:fill="FFFFFF"/>
        </w:rPr>
        <w:t>(1), pp.1-14.</w:t>
      </w:r>
    </w:p>
    <w:sectPr w:rsidR="00A72388" w:rsidRPr="00AE135F" w:rsidSect="00E57D44">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D83C4" w14:textId="77777777" w:rsidR="0080627D" w:rsidRDefault="0080627D" w:rsidP="001E2443">
      <w:pPr>
        <w:spacing w:after="0" w:line="240" w:lineRule="auto"/>
      </w:pPr>
      <w:r>
        <w:separator/>
      </w:r>
    </w:p>
  </w:endnote>
  <w:endnote w:type="continuationSeparator" w:id="0">
    <w:p w14:paraId="50DAF809" w14:textId="77777777" w:rsidR="0080627D" w:rsidRDefault="0080627D" w:rsidP="001E2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61329"/>
      <w:docPartObj>
        <w:docPartGallery w:val="Page Numbers (Bottom of Page)"/>
        <w:docPartUnique/>
      </w:docPartObj>
    </w:sdtPr>
    <w:sdtEndPr/>
    <w:sdtContent>
      <w:p w14:paraId="38C1B7FB" w14:textId="77777777" w:rsidR="00D33CC5" w:rsidRDefault="00FA4851">
        <w:pPr>
          <w:pStyle w:val="Footer"/>
          <w:jc w:val="right"/>
        </w:pPr>
        <w:r>
          <w:fldChar w:fldCharType="begin"/>
        </w:r>
        <w:r>
          <w:instrText xml:space="preserve"> PAGE   \* MERGEFORMAT </w:instrText>
        </w:r>
        <w:r>
          <w:fldChar w:fldCharType="separate"/>
        </w:r>
        <w:r w:rsidR="00C575E8">
          <w:rPr>
            <w:noProof/>
          </w:rPr>
          <w:t>1</w:t>
        </w:r>
        <w:r>
          <w:rPr>
            <w:noProof/>
          </w:rPr>
          <w:fldChar w:fldCharType="end"/>
        </w:r>
      </w:p>
    </w:sdtContent>
  </w:sdt>
  <w:p w14:paraId="7ABBF0D2" w14:textId="77777777" w:rsidR="00D33CC5" w:rsidRDefault="00D33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0E2AFF" w14:textId="77777777" w:rsidR="0080627D" w:rsidRDefault="0080627D" w:rsidP="001E2443">
      <w:pPr>
        <w:spacing w:after="0" w:line="240" w:lineRule="auto"/>
      </w:pPr>
      <w:r>
        <w:separator/>
      </w:r>
    </w:p>
  </w:footnote>
  <w:footnote w:type="continuationSeparator" w:id="0">
    <w:p w14:paraId="3A64DD9E" w14:textId="77777777" w:rsidR="0080627D" w:rsidRDefault="0080627D" w:rsidP="001E2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56BAE"/>
    <w:multiLevelType w:val="hybridMultilevel"/>
    <w:tmpl w:val="889AE3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CC3DB4"/>
    <w:multiLevelType w:val="hybridMultilevel"/>
    <w:tmpl w:val="B986D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601"/>
    <w:rsid w:val="00003800"/>
    <w:rsid w:val="00004632"/>
    <w:rsid w:val="00006F95"/>
    <w:rsid w:val="00010F4E"/>
    <w:rsid w:val="00013CD2"/>
    <w:rsid w:val="00014054"/>
    <w:rsid w:val="0001443F"/>
    <w:rsid w:val="00024A10"/>
    <w:rsid w:val="00025B2F"/>
    <w:rsid w:val="00033D1C"/>
    <w:rsid w:val="00037570"/>
    <w:rsid w:val="0004338C"/>
    <w:rsid w:val="00046CE7"/>
    <w:rsid w:val="000472A0"/>
    <w:rsid w:val="0007774A"/>
    <w:rsid w:val="00091A1F"/>
    <w:rsid w:val="00093024"/>
    <w:rsid w:val="000A31F1"/>
    <w:rsid w:val="000A3DCE"/>
    <w:rsid w:val="000A70B9"/>
    <w:rsid w:val="000B308E"/>
    <w:rsid w:val="000B3D2C"/>
    <w:rsid w:val="000C3FC8"/>
    <w:rsid w:val="000C551C"/>
    <w:rsid w:val="000D294E"/>
    <w:rsid w:val="000E13C9"/>
    <w:rsid w:val="000F1131"/>
    <w:rsid w:val="001039E9"/>
    <w:rsid w:val="00104BA8"/>
    <w:rsid w:val="00115FE4"/>
    <w:rsid w:val="00116E44"/>
    <w:rsid w:val="00123F7D"/>
    <w:rsid w:val="0015568B"/>
    <w:rsid w:val="001622CE"/>
    <w:rsid w:val="00171F70"/>
    <w:rsid w:val="00183D71"/>
    <w:rsid w:val="00187676"/>
    <w:rsid w:val="0019521C"/>
    <w:rsid w:val="00196D1A"/>
    <w:rsid w:val="001974B0"/>
    <w:rsid w:val="001A2A08"/>
    <w:rsid w:val="001B1FD4"/>
    <w:rsid w:val="001E2443"/>
    <w:rsid w:val="001E7066"/>
    <w:rsid w:val="00203DCF"/>
    <w:rsid w:val="00213118"/>
    <w:rsid w:val="002179D3"/>
    <w:rsid w:val="00230C94"/>
    <w:rsid w:val="00240315"/>
    <w:rsid w:val="00242573"/>
    <w:rsid w:val="00251864"/>
    <w:rsid w:val="002522DE"/>
    <w:rsid w:val="00253B14"/>
    <w:rsid w:val="002632F7"/>
    <w:rsid w:val="00263D83"/>
    <w:rsid w:val="00274F5B"/>
    <w:rsid w:val="00280665"/>
    <w:rsid w:val="002815A8"/>
    <w:rsid w:val="00284BE2"/>
    <w:rsid w:val="00295487"/>
    <w:rsid w:val="002976E0"/>
    <w:rsid w:val="002A699E"/>
    <w:rsid w:val="002B15D2"/>
    <w:rsid w:val="002C5A54"/>
    <w:rsid w:val="002D52B6"/>
    <w:rsid w:val="002D65B7"/>
    <w:rsid w:val="002E3883"/>
    <w:rsid w:val="002F0C9E"/>
    <w:rsid w:val="002F1281"/>
    <w:rsid w:val="002F353A"/>
    <w:rsid w:val="002F3EB9"/>
    <w:rsid w:val="00304CCD"/>
    <w:rsid w:val="00325C35"/>
    <w:rsid w:val="003476A2"/>
    <w:rsid w:val="003518A3"/>
    <w:rsid w:val="0035411F"/>
    <w:rsid w:val="003838E5"/>
    <w:rsid w:val="00383C1A"/>
    <w:rsid w:val="00385AC6"/>
    <w:rsid w:val="003865C6"/>
    <w:rsid w:val="003B11DF"/>
    <w:rsid w:val="003B7EDC"/>
    <w:rsid w:val="003C11FB"/>
    <w:rsid w:val="003C2D0B"/>
    <w:rsid w:val="003C63D9"/>
    <w:rsid w:val="003D2BF9"/>
    <w:rsid w:val="003E2146"/>
    <w:rsid w:val="003F1AF8"/>
    <w:rsid w:val="003F7E0C"/>
    <w:rsid w:val="004021BE"/>
    <w:rsid w:val="00402675"/>
    <w:rsid w:val="004237EB"/>
    <w:rsid w:val="00436E2F"/>
    <w:rsid w:val="004415FA"/>
    <w:rsid w:val="0046749D"/>
    <w:rsid w:val="004758D8"/>
    <w:rsid w:val="00483814"/>
    <w:rsid w:val="004870EA"/>
    <w:rsid w:val="004A2DC1"/>
    <w:rsid w:val="004B0DB5"/>
    <w:rsid w:val="004B59D4"/>
    <w:rsid w:val="004D0F3C"/>
    <w:rsid w:val="004E36EE"/>
    <w:rsid w:val="004E3EF9"/>
    <w:rsid w:val="004F0121"/>
    <w:rsid w:val="004F3287"/>
    <w:rsid w:val="004F49EC"/>
    <w:rsid w:val="004F6E51"/>
    <w:rsid w:val="005001CA"/>
    <w:rsid w:val="00530E90"/>
    <w:rsid w:val="00532DFA"/>
    <w:rsid w:val="00553022"/>
    <w:rsid w:val="00567C89"/>
    <w:rsid w:val="0058425F"/>
    <w:rsid w:val="00590D30"/>
    <w:rsid w:val="00593FAA"/>
    <w:rsid w:val="005A0E89"/>
    <w:rsid w:val="005B629F"/>
    <w:rsid w:val="005D78C1"/>
    <w:rsid w:val="005E269D"/>
    <w:rsid w:val="005E5AE6"/>
    <w:rsid w:val="005F2F8E"/>
    <w:rsid w:val="005F74D0"/>
    <w:rsid w:val="0061459B"/>
    <w:rsid w:val="006227C1"/>
    <w:rsid w:val="00624F4C"/>
    <w:rsid w:val="00641B83"/>
    <w:rsid w:val="00643276"/>
    <w:rsid w:val="006525D7"/>
    <w:rsid w:val="00660FF1"/>
    <w:rsid w:val="006833D3"/>
    <w:rsid w:val="0069122E"/>
    <w:rsid w:val="0069204F"/>
    <w:rsid w:val="006B2270"/>
    <w:rsid w:val="006B6C72"/>
    <w:rsid w:val="006C05B0"/>
    <w:rsid w:val="006C3933"/>
    <w:rsid w:val="006D281F"/>
    <w:rsid w:val="006E1B50"/>
    <w:rsid w:val="006E430E"/>
    <w:rsid w:val="006F0829"/>
    <w:rsid w:val="006F46CF"/>
    <w:rsid w:val="00702F07"/>
    <w:rsid w:val="00715AC8"/>
    <w:rsid w:val="00720595"/>
    <w:rsid w:val="00730195"/>
    <w:rsid w:val="007307A0"/>
    <w:rsid w:val="00732F17"/>
    <w:rsid w:val="007668A3"/>
    <w:rsid w:val="0077543C"/>
    <w:rsid w:val="00787845"/>
    <w:rsid w:val="007932D9"/>
    <w:rsid w:val="00794EF2"/>
    <w:rsid w:val="007A041F"/>
    <w:rsid w:val="007A65D7"/>
    <w:rsid w:val="007A7712"/>
    <w:rsid w:val="007C3BFF"/>
    <w:rsid w:val="007D04DD"/>
    <w:rsid w:val="007E3505"/>
    <w:rsid w:val="007E70F9"/>
    <w:rsid w:val="007F2756"/>
    <w:rsid w:val="0080627D"/>
    <w:rsid w:val="0081136C"/>
    <w:rsid w:val="008125ED"/>
    <w:rsid w:val="00813072"/>
    <w:rsid w:val="008215EF"/>
    <w:rsid w:val="00823FD8"/>
    <w:rsid w:val="00871B28"/>
    <w:rsid w:val="0087439C"/>
    <w:rsid w:val="00891877"/>
    <w:rsid w:val="00895AFA"/>
    <w:rsid w:val="008B2601"/>
    <w:rsid w:val="008C099D"/>
    <w:rsid w:val="008D06A0"/>
    <w:rsid w:val="008E29B3"/>
    <w:rsid w:val="008E750A"/>
    <w:rsid w:val="009015BE"/>
    <w:rsid w:val="009049BB"/>
    <w:rsid w:val="00914982"/>
    <w:rsid w:val="00920F41"/>
    <w:rsid w:val="00923512"/>
    <w:rsid w:val="00942082"/>
    <w:rsid w:val="00953870"/>
    <w:rsid w:val="009671D6"/>
    <w:rsid w:val="00982F7F"/>
    <w:rsid w:val="00985C19"/>
    <w:rsid w:val="00995EED"/>
    <w:rsid w:val="009C7B6B"/>
    <w:rsid w:val="009F4B2F"/>
    <w:rsid w:val="00A05843"/>
    <w:rsid w:val="00A156E3"/>
    <w:rsid w:val="00A33610"/>
    <w:rsid w:val="00A3733C"/>
    <w:rsid w:val="00A377B8"/>
    <w:rsid w:val="00A546D8"/>
    <w:rsid w:val="00A72388"/>
    <w:rsid w:val="00A733B1"/>
    <w:rsid w:val="00A73B36"/>
    <w:rsid w:val="00AA0B83"/>
    <w:rsid w:val="00AA7385"/>
    <w:rsid w:val="00AC09D1"/>
    <w:rsid w:val="00AD11F2"/>
    <w:rsid w:val="00AE6B41"/>
    <w:rsid w:val="00AF60BE"/>
    <w:rsid w:val="00B058DF"/>
    <w:rsid w:val="00B15029"/>
    <w:rsid w:val="00B20AD4"/>
    <w:rsid w:val="00B24E82"/>
    <w:rsid w:val="00B26207"/>
    <w:rsid w:val="00B32530"/>
    <w:rsid w:val="00B44822"/>
    <w:rsid w:val="00B56D74"/>
    <w:rsid w:val="00B61482"/>
    <w:rsid w:val="00B8673B"/>
    <w:rsid w:val="00B878D2"/>
    <w:rsid w:val="00B92170"/>
    <w:rsid w:val="00B943BC"/>
    <w:rsid w:val="00BA0872"/>
    <w:rsid w:val="00BB5363"/>
    <w:rsid w:val="00BC33AD"/>
    <w:rsid w:val="00BD453D"/>
    <w:rsid w:val="00BF27AC"/>
    <w:rsid w:val="00BF550F"/>
    <w:rsid w:val="00C01930"/>
    <w:rsid w:val="00C1369D"/>
    <w:rsid w:val="00C14BED"/>
    <w:rsid w:val="00C23415"/>
    <w:rsid w:val="00C339D7"/>
    <w:rsid w:val="00C575E8"/>
    <w:rsid w:val="00C603B4"/>
    <w:rsid w:val="00C62B9A"/>
    <w:rsid w:val="00C7549C"/>
    <w:rsid w:val="00C8381B"/>
    <w:rsid w:val="00C84EFE"/>
    <w:rsid w:val="00C9195F"/>
    <w:rsid w:val="00CA5256"/>
    <w:rsid w:val="00CA76E4"/>
    <w:rsid w:val="00CB1AC3"/>
    <w:rsid w:val="00CB646F"/>
    <w:rsid w:val="00CB72D0"/>
    <w:rsid w:val="00CC4821"/>
    <w:rsid w:val="00CD2D17"/>
    <w:rsid w:val="00CF662F"/>
    <w:rsid w:val="00D20188"/>
    <w:rsid w:val="00D25504"/>
    <w:rsid w:val="00D2777C"/>
    <w:rsid w:val="00D31F38"/>
    <w:rsid w:val="00D3374F"/>
    <w:rsid w:val="00D33CC5"/>
    <w:rsid w:val="00D4394E"/>
    <w:rsid w:val="00D537C0"/>
    <w:rsid w:val="00D537D0"/>
    <w:rsid w:val="00D601AF"/>
    <w:rsid w:val="00D742DA"/>
    <w:rsid w:val="00D80B6D"/>
    <w:rsid w:val="00D9228C"/>
    <w:rsid w:val="00D930D6"/>
    <w:rsid w:val="00DA779D"/>
    <w:rsid w:val="00DB00E5"/>
    <w:rsid w:val="00DB047D"/>
    <w:rsid w:val="00DD4556"/>
    <w:rsid w:val="00DE5139"/>
    <w:rsid w:val="00DE7EB1"/>
    <w:rsid w:val="00E30625"/>
    <w:rsid w:val="00E36EDB"/>
    <w:rsid w:val="00E47641"/>
    <w:rsid w:val="00E50DB3"/>
    <w:rsid w:val="00E50EDD"/>
    <w:rsid w:val="00E5624A"/>
    <w:rsid w:val="00E57D44"/>
    <w:rsid w:val="00E81FAE"/>
    <w:rsid w:val="00EA1234"/>
    <w:rsid w:val="00EB0FD0"/>
    <w:rsid w:val="00EB39D2"/>
    <w:rsid w:val="00EB6205"/>
    <w:rsid w:val="00ED5327"/>
    <w:rsid w:val="00EE7DAD"/>
    <w:rsid w:val="00F038F9"/>
    <w:rsid w:val="00F03DF6"/>
    <w:rsid w:val="00F10C9A"/>
    <w:rsid w:val="00F13B43"/>
    <w:rsid w:val="00F17209"/>
    <w:rsid w:val="00F17211"/>
    <w:rsid w:val="00F313C0"/>
    <w:rsid w:val="00F43C70"/>
    <w:rsid w:val="00F4681D"/>
    <w:rsid w:val="00F67167"/>
    <w:rsid w:val="00F81D4C"/>
    <w:rsid w:val="00FB7C6F"/>
    <w:rsid w:val="00FC5AB4"/>
    <w:rsid w:val="00FE2C81"/>
    <w:rsid w:val="00FE6745"/>
    <w:rsid w:val="00FF3A9B"/>
    <w:rsid w:val="00FF66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9D8FA"/>
  <w15:docId w15:val="{9B83B943-9BF2-794D-AAFA-9A56706B5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6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0193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C0193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93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C01930"/>
    <w:rPr>
      <w:rFonts w:ascii="Times New Roman" w:eastAsiaTheme="majorEastAsia" w:hAnsi="Times New Roman" w:cstheme="majorBidi"/>
      <w:b/>
      <w:bCs/>
      <w:sz w:val="24"/>
      <w:szCs w:val="26"/>
    </w:rPr>
  </w:style>
  <w:style w:type="table" w:styleId="TableGrid">
    <w:name w:val="Table Grid"/>
    <w:basedOn w:val="TableNormal"/>
    <w:uiPriority w:val="59"/>
    <w:rsid w:val="003518A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B59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9D4"/>
    <w:rPr>
      <w:rFonts w:ascii="Tahoma" w:hAnsi="Tahoma" w:cs="Tahoma"/>
      <w:sz w:val="16"/>
      <w:szCs w:val="16"/>
    </w:rPr>
  </w:style>
  <w:style w:type="paragraph" w:customStyle="1" w:styleId="Default">
    <w:name w:val="Default"/>
    <w:rsid w:val="001E2443"/>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1E244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244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1E244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2443"/>
    <w:rPr>
      <w:rFonts w:ascii="Times New Roman" w:hAnsi="Times New Roman"/>
      <w:sz w:val="24"/>
    </w:rPr>
  </w:style>
  <w:style w:type="paragraph" w:styleId="Footer">
    <w:name w:val="footer"/>
    <w:basedOn w:val="Normal"/>
    <w:link w:val="FooterChar"/>
    <w:uiPriority w:val="99"/>
    <w:unhideWhenUsed/>
    <w:rsid w:val="001E24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443"/>
    <w:rPr>
      <w:rFonts w:ascii="Times New Roman" w:hAnsi="Times New Roman"/>
      <w:sz w:val="24"/>
    </w:rPr>
  </w:style>
  <w:style w:type="paragraph" w:styleId="ListParagraph">
    <w:name w:val="List Paragraph"/>
    <w:basedOn w:val="Normal"/>
    <w:uiPriority w:val="34"/>
    <w:qFormat/>
    <w:rsid w:val="004F0121"/>
    <w:pPr>
      <w:spacing w:line="276" w:lineRule="auto"/>
      <w:ind w:left="720"/>
      <w:contextualSpacing/>
      <w:jc w:val="left"/>
    </w:pPr>
    <w:rPr>
      <w:rFonts w:asciiTheme="minorHAnsi" w:hAnsiTheme="minorHAnsi"/>
      <w:sz w:val="22"/>
    </w:rPr>
  </w:style>
  <w:style w:type="paragraph" w:styleId="TOCHeading">
    <w:name w:val="TOC Heading"/>
    <w:basedOn w:val="Heading1"/>
    <w:next w:val="Normal"/>
    <w:uiPriority w:val="39"/>
    <w:semiHidden/>
    <w:unhideWhenUsed/>
    <w:qFormat/>
    <w:rsid w:val="00EA123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A1234"/>
    <w:pPr>
      <w:spacing w:after="100"/>
    </w:pPr>
  </w:style>
  <w:style w:type="character" w:styleId="Hyperlink">
    <w:name w:val="Hyperlink"/>
    <w:basedOn w:val="DefaultParagraphFont"/>
    <w:uiPriority w:val="99"/>
    <w:unhideWhenUsed/>
    <w:rsid w:val="00EA1234"/>
    <w:rPr>
      <w:color w:val="0000FF" w:themeColor="hyperlink"/>
      <w:u w:val="single"/>
    </w:rPr>
  </w:style>
  <w:style w:type="character" w:styleId="CommentReference">
    <w:name w:val="annotation reference"/>
    <w:basedOn w:val="DefaultParagraphFont"/>
    <w:uiPriority w:val="99"/>
    <w:semiHidden/>
    <w:unhideWhenUsed/>
    <w:rsid w:val="009049BB"/>
    <w:rPr>
      <w:sz w:val="16"/>
      <w:szCs w:val="16"/>
    </w:rPr>
  </w:style>
  <w:style w:type="paragraph" w:styleId="CommentText">
    <w:name w:val="annotation text"/>
    <w:basedOn w:val="Normal"/>
    <w:link w:val="CommentTextChar"/>
    <w:uiPriority w:val="99"/>
    <w:semiHidden/>
    <w:unhideWhenUsed/>
    <w:rsid w:val="009049BB"/>
    <w:pPr>
      <w:spacing w:line="240" w:lineRule="auto"/>
    </w:pPr>
    <w:rPr>
      <w:sz w:val="20"/>
      <w:szCs w:val="20"/>
    </w:rPr>
  </w:style>
  <w:style w:type="character" w:customStyle="1" w:styleId="CommentTextChar">
    <w:name w:val="Comment Text Char"/>
    <w:basedOn w:val="DefaultParagraphFont"/>
    <w:link w:val="CommentText"/>
    <w:uiPriority w:val="99"/>
    <w:semiHidden/>
    <w:rsid w:val="009049B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049BB"/>
    <w:rPr>
      <w:b/>
      <w:bCs/>
    </w:rPr>
  </w:style>
  <w:style w:type="character" w:customStyle="1" w:styleId="CommentSubjectChar">
    <w:name w:val="Comment Subject Char"/>
    <w:basedOn w:val="CommentTextChar"/>
    <w:link w:val="CommentSubject"/>
    <w:uiPriority w:val="99"/>
    <w:semiHidden/>
    <w:rsid w:val="009049BB"/>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7429583">
      <w:bodyDiv w:val="1"/>
      <w:marLeft w:val="0"/>
      <w:marRight w:val="0"/>
      <w:marTop w:val="0"/>
      <w:marBottom w:val="0"/>
      <w:divBdr>
        <w:top w:val="none" w:sz="0" w:space="0" w:color="auto"/>
        <w:left w:val="none" w:sz="0" w:space="0" w:color="auto"/>
        <w:bottom w:val="none" w:sz="0" w:space="0" w:color="auto"/>
        <w:right w:val="none" w:sz="0" w:space="0" w:color="auto"/>
      </w:divBdr>
      <w:divsChild>
        <w:div w:id="1810978924">
          <w:marLeft w:val="0"/>
          <w:marRight w:val="0"/>
          <w:marTop w:val="0"/>
          <w:marBottom w:val="0"/>
          <w:divBdr>
            <w:top w:val="none" w:sz="0" w:space="0" w:color="auto"/>
            <w:left w:val="none" w:sz="0" w:space="0" w:color="auto"/>
            <w:bottom w:val="none" w:sz="0" w:space="0" w:color="auto"/>
            <w:right w:val="none" w:sz="0" w:space="0" w:color="auto"/>
          </w:divBdr>
        </w:div>
        <w:div w:id="1212503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Gender</a:t>
            </a:r>
          </a:p>
        </c:rich>
      </c:tx>
      <c:overlay val="0"/>
    </c:title>
    <c:autoTitleDeleted val="0"/>
    <c:plotArea>
      <c:layout/>
      <c:pieChart>
        <c:varyColors val="1"/>
        <c:ser>
          <c:idx val="0"/>
          <c:order val="0"/>
          <c:tx>
            <c:strRef>
              <c:f>Sheet1!$B$1</c:f>
              <c:strCache>
                <c:ptCount val="1"/>
                <c:pt idx="0">
                  <c:v>Gender</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0.58000000000000052</c:v>
                </c:pt>
                <c:pt idx="1">
                  <c:v>0.42000000000000032</c:v>
                </c:pt>
              </c:numCache>
            </c:numRef>
          </c:val>
          <c:extLst>
            <c:ext xmlns:c16="http://schemas.microsoft.com/office/drawing/2014/chart" uri="{C3380CC4-5D6E-409C-BE32-E72D297353CC}">
              <c16:uniqueId val="{00000000-4E8F-47B1-9975-E4462D417E86}"/>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pieChart>
        <c:varyColors val="1"/>
        <c:ser>
          <c:idx val="0"/>
          <c:order val="0"/>
          <c:tx>
            <c:strRef>
              <c:f>Sheet1!$B$1</c:f>
              <c:strCache>
                <c:ptCount val="1"/>
                <c:pt idx="0">
                  <c:v>Age distribution</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18-24</c:v>
                </c:pt>
                <c:pt idx="1">
                  <c:v>25-34</c:v>
                </c:pt>
                <c:pt idx="2">
                  <c:v>35-44</c:v>
                </c:pt>
              </c:strCache>
            </c:strRef>
          </c:cat>
          <c:val>
            <c:numRef>
              <c:f>Sheet1!$B$2:$B$4</c:f>
              <c:numCache>
                <c:formatCode>0%</c:formatCode>
                <c:ptCount val="3"/>
                <c:pt idx="0">
                  <c:v>0.44</c:v>
                </c:pt>
                <c:pt idx="1">
                  <c:v>0.38000000000000106</c:v>
                </c:pt>
                <c:pt idx="2">
                  <c:v>0.18000000000000024</c:v>
                </c:pt>
              </c:numCache>
            </c:numRef>
          </c:val>
          <c:extLst>
            <c:ext xmlns:c16="http://schemas.microsoft.com/office/drawing/2014/chart" uri="{C3380CC4-5D6E-409C-BE32-E72D297353CC}">
              <c16:uniqueId val="{00000000-7DF4-4BE1-8ED6-67C490E26496}"/>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Impact of virtual education</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Impact pf virtual education</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Excellent </c:v>
                </c:pt>
                <c:pt idx="1">
                  <c:v>Very poor</c:v>
                </c:pt>
                <c:pt idx="2">
                  <c:v>Very good</c:v>
                </c:pt>
              </c:strCache>
            </c:strRef>
          </c:cat>
          <c:val>
            <c:numRef>
              <c:f>Sheet1!$B$2:$B$4</c:f>
              <c:numCache>
                <c:formatCode>0%</c:formatCode>
                <c:ptCount val="3"/>
                <c:pt idx="0">
                  <c:v>0.5</c:v>
                </c:pt>
                <c:pt idx="1">
                  <c:v>0.22</c:v>
                </c:pt>
                <c:pt idx="2">
                  <c:v>0.28000000000000008</c:v>
                </c:pt>
              </c:numCache>
            </c:numRef>
          </c:val>
          <c:extLst>
            <c:ext xmlns:c16="http://schemas.microsoft.com/office/drawing/2014/chart" uri="{C3380CC4-5D6E-409C-BE32-E72D297353CC}">
              <c16:uniqueId val="{00000000-F5D6-4E2F-A19C-DBE397456060}"/>
            </c:ext>
          </c:extLst>
        </c:ser>
        <c:dLbls>
          <c:showLegendKey val="0"/>
          <c:showVal val="0"/>
          <c:showCatName val="0"/>
          <c:showSerName val="0"/>
          <c:showPercent val="0"/>
          <c:showBubbleSize val="0"/>
          <c:showLeaderLines val="1"/>
        </c:dLbls>
      </c:pie3D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pieChart>
        <c:varyColors val="1"/>
        <c:ser>
          <c:idx val="0"/>
          <c:order val="0"/>
          <c:tx>
            <c:strRef>
              <c:f>Sheet1!$B$1</c:f>
              <c:strCache>
                <c:ptCount val="1"/>
                <c:pt idx="0">
                  <c:v>Improvement because of virtual education</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0.70000000000000062</c:v>
                </c:pt>
                <c:pt idx="1">
                  <c:v>0.30000000000000032</c:v>
                </c:pt>
              </c:numCache>
            </c:numRef>
          </c:val>
          <c:extLst>
            <c:ext xmlns:c16="http://schemas.microsoft.com/office/drawing/2014/chart" uri="{C3380CC4-5D6E-409C-BE32-E72D297353CC}">
              <c16:uniqueId val="{00000000-64E7-4396-B186-09E24DAAEB2E}"/>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solidFill>
                  <a:srgbClr val="FF0000"/>
                </a:solidFill>
              </a:rPr>
              <a:t>Satisfied or not with online platforms</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Satisfied or not with online platforms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1 star</c:v>
                </c:pt>
                <c:pt idx="1">
                  <c:v>2 star</c:v>
                </c:pt>
                <c:pt idx="2">
                  <c:v>3 star</c:v>
                </c:pt>
                <c:pt idx="3">
                  <c:v>4 star</c:v>
                </c:pt>
                <c:pt idx="4">
                  <c:v>5 star</c:v>
                </c:pt>
              </c:strCache>
            </c:strRef>
          </c:cat>
          <c:val>
            <c:numRef>
              <c:f>Sheet1!$B$2:$B$6</c:f>
              <c:numCache>
                <c:formatCode>0%</c:formatCode>
                <c:ptCount val="5"/>
                <c:pt idx="0">
                  <c:v>4.0000000000000022E-2</c:v>
                </c:pt>
                <c:pt idx="1">
                  <c:v>0.1</c:v>
                </c:pt>
                <c:pt idx="2">
                  <c:v>0.14000000000000001</c:v>
                </c:pt>
                <c:pt idx="3">
                  <c:v>0.54</c:v>
                </c:pt>
                <c:pt idx="4">
                  <c:v>0.18000000000000013</c:v>
                </c:pt>
              </c:numCache>
            </c:numRef>
          </c:val>
          <c:extLst>
            <c:ext xmlns:c16="http://schemas.microsoft.com/office/drawing/2014/chart" uri="{C3380CC4-5D6E-409C-BE32-E72D297353CC}">
              <c16:uniqueId val="{00000000-F0E4-084E-9280-707DA3BDA9C0}"/>
            </c:ext>
          </c:extLst>
        </c:ser>
        <c:dLbls>
          <c:showLegendKey val="0"/>
          <c:showVal val="0"/>
          <c:showCatName val="0"/>
          <c:showSerName val="0"/>
          <c:showPercent val="0"/>
          <c:showBubbleSize val="0"/>
        </c:dLbls>
        <c:gapWidth val="150"/>
        <c:shape val="box"/>
        <c:axId val="100544896"/>
        <c:axId val="100546432"/>
        <c:axId val="0"/>
      </c:bar3DChart>
      <c:catAx>
        <c:axId val="100544896"/>
        <c:scaling>
          <c:orientation val="minMax"/>
        </c:scaling>
        <c:delete val="0"/>
        <c:axPos val="b"/>
        <c:numFmt formatCode="General" sourceLinked="0"/>
        <c:majorTickMark val="out"/>
        <c:minorTickMark val="none"/>
        <c:tickLblPos val="nextTo"/>
        <c:crossAx val="100546432"/>
        <c:crosses val="autoZero"/>
        <c:auto val="1"/>
        <c:lblAlgn val="ctr"/>
        <c:lblOffset val="100"/>
        <c:noMultiLvlLbl val="0"/>
      </c:catAx>
      <c:valAx>
        <c:axId val="100546432"/>
        <c:scaling>
          <c:orientation val="minMax"/>
        </c:scaling>
        <c:delete val="0"/>
        <c:axPos val="l"/>
        <c:majorGridlines/>
        <c:numFmt formatCode="0%" sourceLinked="1"/>
        <c:majorTickMark val="out"/>
        <c:minorTickMark val="none"/>
        <c:tickLblPos val="nextTo"/>
        <c:crossAx val="10054489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Flexibility of online education</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0.76000000000000212</c:v>
                </c:pt>
                <c:pt idx="1">
                  <c:v>0.24000000000000021</c:v>
                </c:pt>
              </c:numCache>
            </c:numRef>
          </c:val>
          <c:extLst>
            <c:ext xmlns:c16="http://schemas.microsoft.com/office/drawing/2014/chart" uri="{C3380CC4-5D6E-409C-BE32-E72D297353CC}">
              <c16:uniqueId val="{00000000-0037-4748-979A-CDF194DA0354}"/>
            </c:ext>
          </c:extLst>
        </c:ser>
        <c:dLbls>
          <c:showLegendKey val="0"/>
          <c:showVal val="0"/>
          <c:showCatName val="0"/>
          <c:showSerName val="0"/>
          <c:showPercent val="0"/>
          <c:showBubbleSize val="0"/>
          <c:showLeaderLines val="1"/>
        </c:dLbls>
      </c:pie3D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Device used for online</a:t>
            </a:r>
            <a:r>
              <a:rPr lang="en-US" baseline="0"/>
              <a:t> classes</a:t>
            </a:r>
            <a:endParaRPr lang="en-US"/>
          </a:p>
        </c:rich>
      </c:tx>
      <c:overlay val="0"/>
    </c:title>
    <c:autoTitleDeleted val="0"/>
    <c:plotArea>
      <c:layout/>
      <c:barChart>
        <c:barDir val="col"/>
        <c:grouping val="clustered"/>
        <c:varyColors val="0"/>
        <c:ser>
          <c:idx val="0"/>
          <c:order val="0"/>
          <c:tx>
            <c:strRef>
              <c:f>Sheet1!$B$1</c:f>
              <c:strCache>
                <c:ptCount val="1"/>
                <c:pt idx="0">
                  <c:v>Device used for online purposes</c:v>
                </c:pt>
              </c:strCache>
            </c:strRef>
          </c:tx>
          <c:invertIfNegative val="0"/>
          <c:dLbls>
            <c:spPr>
              <a:noFill/>
              <a:ln>
                <a:noFill/>
              </a:ln>
              <a:effectLst/>
            </c:spPr>
            <c:txPr>
              <a:bodyPr/>
              <a:lstStyle/>
              <a:p>
                <a:pPr>
                  <a:defRPr lang="en-US"/>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Laptop</c:v>
                </c:pt>
                <c:pt idx="1">
                  <c:v>Phone</c:v>
                </c:pt>
                <c:pt idx="2">
                  <c:v>TV</c:v>
                </c:pt>
                <c:pt idx="3">
                  <c:v>Tablet</c:v>
                </c:pt>
              </c:strCache>
            </c:strRef>
          </c:cat>
          <c:val>
            <c:numRef>
              <c:f>Sheet1!$B$2:$B$5</c:f>
              <c:numCache>
                <c:formatCode>0%</c:formatCode>
                <c:ptCount val="4"/>
                <c:pt idx="0">
                  <c:v>0.4</c:v>
                </c:pt>
                <c:pt idx="1">
                  <c:v>0.34</c:v>
                </c:pt>
                <c:pt idx="2">
                  <c:v>0.14000000000000001</c:v>
                </c:pt>
                <c:pt idx="3">
                  <c:v>0.12000000000000002</c:v>
                </c:pt>
              </c:numCache>
            </c:numRef>
          </c:val>
          <c:extLst>
            <c:ext xmlns:c16="http://schemas.microsoft.com/office/drawing/2014/chart" uri="{C3380CC4-5D6E-409C-BE32-E72D297353CC}">
              <c16:uniqueId val="{00000000-3878-4D72-B704-A73EFB6A71B4}"/>
            </c:ext>
          </c:extLst>
        </c:ser>
        <c:dLbls>
          <c:showLegendKey val="0"/>
          <c:showVal val="0"/>
          <c:showCatName val="0"/>
          <c:showSerName val="0"/>
          <c:showPercent val="0"/>
          <c:showBubbleSize val="0"/>
        </c:dLbls>
        <c:gapWidth val="150"/>
        <c:axId val="115254784"/>
        <c:axId val="115256320"/>
      </c:barChart>
      <c:catAx>
        <c:axId val="115254784"/>
        <c:scaling>
          <c:orientation val="minMax"/>
        </c:scaling>
        <c:delete val="0"/>
        <c:axPos val="b"/>
        <c:numFmt formatCode="General" sourceLinked="0"/>
        <c:majorTickMark val="out"/>
        <c:minorTickMark val="none"/>
        <c:tickLblPos val="nextTo"/>
        <c:txPr>
          <a:bodyPr/>
          <a:lstStyle/>
          <a:p>
            <a:pPr>
              <a:defRPr lang="en-US"/>
            </a:pPr>
            <a:endParaRPr lang="en-US"/>
          </a:p>
        </c:txPr>
        <c:crossAx val="115256320"/>
        <c:crosses val="autoZero"/>
        <c:auto val="1"/>
        <c:lblAlgn val="ctr"/>
        <c:lblOffset val="100"/>
        <c:noMultiLvlLbl val="0"/>
      </c:catAx>
      <c:valAx>
        <c:axId val="115256320"/>
        <c:scaling>
          <c:orientation val="minMax"/>
        </c:scaling>
        <c:delete val="0"/>
        <c:axPos val="l"/>
        <c:majorGridlines/>
        <c:numFmt formatCode="0%" sourceLinked="1"/>
        <c:majorTickMark val="out"/>
        <c:minorTickMark val="none"/>
        <c:tickLblPos val="nextTo"/>
        <c:txPr>
          <a:bodyPr/>
          <a:lstStyle/>
          <a:p>
            <a:pPr>
              <a:defRPr lang="en-US"/>
            </a:pPr>
            <a:endParaRPr lang="en-US"/>
          </a:p>
        </c:txPr>
        <c:crossAx val="115254784"/>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Hours spent online</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1-5 hours</c:v>
                </c:pt>
                <c:pt idx="1">
                  <c:v>5-10 hours</c:v>
                </c:pt>
                <c:pt idx="2">
                  <c:v>10-15 hours</c:v>
                </c:pt>
              </c:strCache>
            </c:strRef>
          </c:cat>
          <c:val>
            <c:numRef>
              <c:f>Sheet1!$B$2:$B$4</c:f>
              <c:numCache>
                <c:formatCode>0%</c:formatCode>
                <c:ptCount val="3"/>
                <c:pt idx="0">
                  <c:v>0.5</c:v>
                </c:pt>
                <c:pt idx="1">
                  <c:v>0.32000000000000106</c:v>
                </c:pt>
                <c:pt idx="2">
                  <c:v>0.18000000000000024</c:v>
                </c:pt>
              </c:numCache>
            </c:numRef>
          </c:val>
          <c:extLst>
            <c:ext xmlns:c16="http://schemas.microsoft.com/office/drawing/2014/chart" uri="{C3380CC4-5D6E-409C-BE32-E72D297353CC}">
              <c16:uniqueId val="{00000000-52A2-431D-B66B-09C3F228FD81}"/>
            </c:ext>
          </c:extLst>
        </c:ser>
        <c:dLbls>
          <c:showLegendKey val="0"/>
          <c:showVal val="0"/>
          <c:showCatName val="0"/>
          <c:showSerName val="0"/>
          <c:showPercent val="0"/>
          <c:showBubbleSize val="0"/>
          <c:showLeaderLines val="1"/>
        </c:dLbls>
      </c:pie3D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Are online classes easier than traditional classes</c:v>
                </c:pt>
              </c:strCache>
            </c:strRef>
          </c:tx>
          <c:dLbls>
            <c:spPr>
              <a:noFill/>
              <a:ln>
                <a:noFill/>
              </a:ln>
              <a:effectLst/>
            </c:spPr>
            <c:txPr>
              <a:bodyPr/>
              <a:lstStyle/>
              <a:p>
                <a:pPr>
                  <a:defRPr lang="en-US"/>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0.74000000000000166</c:v>
                </c:pt>
                <c:pt idx="1">
                  <c:v>0.26</c:v>
                </c:pt>
              </c:numCache>
            </c:numRef>
          </c:val>
          <c:extLst>
            <c:ext xmlns:c16="http://schemas.microsoft.com/office/drawing/2014/chart" uri="{C3380CC4-5D6E-409C-BE32-E72D297353CC}">
              <c16:uniqueId val="{00000000-43F1-482F-ADB1-C50EA0994E1E}"/>
            </c:ext>
          </c:extLst>
        </c:ser>
        <c:dLbls>
          <c:showLegendKey val="0"/>
          <c:showVal val="0"/>
          <c:showCatName val="0"/>
          <c:showSerName val="0"/>
          <c:showPercent val="0"/>
          <c:showBubbleSize val="0"/>
          <c:showLeaderLines val="1"/>
        </c:dLbls>
      </c:pie3DChart>
    </c:plotArea>
    <c:legend>
      <c:legendPos val="r"/>
      <c:overlay val="0"/>
      <c:txPr>
        <a:bodyPr/>
        <a:lstStyle/>
        <a:p>
          <a:pPr>
            <a:defRPr lang="en-US"/>
          </a:pPr>
          <a:endParaRPr lang="en-US"/>
        </a:p>
      </c:txPr>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0C96E0-7A9D-482C-92BE-AACAF75B6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2612</Words>
  <Characters>14892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Cristina Elena Chirea (2026624)</cp:lastModifiedBy>
  <cp:revision>2</cp:revision>
  <dcterms:created xsi:type="dcterms:W3CDTF">2021-09-01T20:26:00Z</dcterms:created>
  <dcterms:modified xsi:type="dcterms:W3CDTF">2021-09-01T20:26:00Z</dcterms:modified>
</cp:coreProperties>
</file>