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9D0C2" w14:textId="77777777" w:rsidR="00A5292E" w:rsidRPr="00732068" w:rsidRDefault="00A5292E" w:rsidP="00732068">
      <w:pPr>
        <w:spacing w:line="360" w:lineRule="auto"/>
        <w:jc w:val="both"/>
        <w:rPr>
          <w:rFonts w:asciiTheme="majorBidi" w:hAnsiTheme="majorBidi" w:cstheme="majorBidi"/>
          <w:b/>
          <w:bCs/>
          <w:sz w:val="24"/>
          <w:szCs w:val="24"/>
        </w:rPr>
      </w:pPr>
      <w:r w:rsidRPr="00732068">
        <w:rPr>
          <w:rFonts w:asciiTheme="majorBidi" w:hAnsiTheme="majorBidi" w:cstheme="majorBidi"/>
          <w:b/>
          <w:bCs/>
          <w:sz w:val="24"/>
          <w:szCs w:val="24"/>
        </w:rPr>
        <w:t xml:space="preserve">Student Name:     </w:t>
      </w:r>
      <w:r w:rsidRPr="00732068">
        <w:rPr>
          <w:rFonts w:asciiTheme="majorBidi" w:hAnsiTheme="majorBidi" w:cstheme="majorBidi"/>
          <w:sz w:val="24"/>
          <w:szCs w:val="24"/>
        </w:rPr>
        <w:t>Mohamed Allali</w:t>
      </w:r>
    </w:p>
    <w:p w14:paraId="2CCA4EF3" w14:textId="77777777" w:rsidR="00A5292E" w:rsidRPr="00732068" w:rsidRDefault="00A5292E" w:rsidP="00732068">
      <w:pPr>
        <w:spacing w:line="360" w:lineRule="auto"/>
        <w:jc w:val="both"/>
        <w:rPr>
          <w:rFonts w:asciiTheme="majorBidi" w:hAnsiTheme="majorBidi" w:cstheme="majorBidi"/>
          <w:b/>
          <w:bCs/>
          <w:sz w:val="24"/>
          <w:szCs w:val="24"/>
        </w:rPr>
      </w:pPr>
      <w:r w:rsidRPr="00732068">
        <w:rPr>
          <w:rFonts w:asciiTheme="majorBidi" w:hAnsiTheme="majorBidi" w:cstheme="majorBidi"/>
          <w:b/>
          <w:bCs/>
          <w:sz w:val="24"/>
          <w:szCs w:val="24"/>
        </w:rPr>
        <w:t xml:space="preserve">Student Number: </w:t>
      </w:r>
      <w:r w:rsidRPr="00732068">
        <w:rPr>
          <w:rFonts w:asciiTheme="majorBidi" w:hAnsiTheme="majorBidi" w:cstheme="majorBidi"/>
          <w:sz w:val="24"/>
          <w:szCs w:val="24"/>
        </w:rPr>
        <w:t>2122090</w:t>
      </w:r>
    </w:p>
    <w:p w14:paraId="68437F67" w14:textId="77777777" w:rsidR="00A5292E" w:rsidRPr="00732068" w:rsidRDefault="00A5292E" w:rsidP="00732068">
      <w:pPr>
        <w:spacing w:before="120" w:after="120" w:line="360" w:lineRule="auto"/>
        <w:jc w:val="both"/>
        <w:rPr>
          <w:rFonts w:asciiTheme="majorBidi" w:hAnsiTheme="majorBidi" w:cstheme="majorBidi"/>
          <w:b/>
          <w:bCs/>
          <w:sz w:val="24"/>
          <w:szCs w:val="24"/>
        </w:rPr>
      </w:pPr>
      <w:r w:rsidRPr="00732068">
        <w:rPr>
          <w:rFonts w:asciiTheme="majorBidi" w:hAnsiTheme="majorBidi" w:cstheme="majorBidi"/>
          <w:b/>
          <w:bCs/>
          <w:sz w:val="24"/>
          <w:szCs w:val="24"/>
        </w:rPr>
        <w:t xml:space="preserve">Module:                 </w:t>
      </w:r>
      <w:r w:rsidRPr="00732068">
        <w:rPr>
          <w:rFonts w:asciiTheme="majorBidi" w:hAnsiTheme="majorBidi" w:cstheme="majorBidi"/>
          <w:sz w:val="24"/>
          <w:szCs w:val="24"/>
        </w:rPr>
        <w:t>Current Theories of Second Language Acquisition</w:t>
      </w:r>
    </w:p>
    <w:p w14:paraId="007B80AE" w14:textId="77777777" w:rsidR="00A5292E" w:rsidRPr="00732068" w:rsidRDefault="00A5292E" w:rsidP="00732068">
      <w:pPr>
        <w:spacing w:before="120" w:after="120" w:line="360" w:lineRule="auto"/>
        <w:jc w:val="both"/>
        <w:rPr>
          <w:rFonts w:asciiTheme="majorBidi" w:hAnsiTheme="majorBidi" w:cstheme="majorBidi"/>
          <w:b/>
          <w:sz w:val="24"/>
          <w:szCs w:val="24"/>
        </w:rPr>
      </w:pPr>
      <w:r w:rsidRPr="00732068">
        <w:rPr>
          <w:rFonts w:asciiTheme="majorBidi" w:hAnsiTheme="majorBidi" w:cstheme="majorBidi"/>
          <w:b/>
          <w:bCs/>
          <w:sz w:val="24"/>
          <w:szCs w:val="24"/>
        </w:rPr>
        <w:t xml:space="preserve">Module Code:      </w:t>
      </w:r>
      <w:r w:rsidRPr="00732068">
        <w:rPr>
          <w:rFonts w:asciiTheme="majorBidi" w:hAnsiTheme="majorBidi" w:cstheme="majorBidi"/>
          <w:bCs/>
          <w:sz w:val="24"/>
          <w:szCs w:val="24"/>
        </w:rPr>
        <w:t xml:space="preserve"> HPEN7006</w:t>
      </w:r>
    </w:p>
    <w:p w14:paraId="4A02A018" w14:textId="6F54C192" w:rsidR="00A5292E" w:rsidRPr="00732068" w:rsidRDefault="00A5292E" w:rsidP="00732068">
      <w:pPr>
        <w:spacing w:line="360" w:lineRule="auto"/>
        <w:jc w:val="both"/>
        <w:rPr>
          <w:rFonts w:asciiTheme="majorBidi" w:hAnsiTheme="majorBidi" w:cstheme="majorBidi"/>
          <w:sz w:val="24"/>
          <w:szCs w:val="24"/>
        </w:rPr>
      </w:pPr>
      <w:r w:rsidRPr="00732068">
        <w:rPr>
          <w:rFonts w:asciiTheme="majorBidi" w:hAnsiTheme="majorBidi" w:cstheme="majorBidi"/>
          <w:b/>
          <w:bCs/>
          <w:sz w:val="24"/>
          <w:szCs w:val="24"/>
        </w:rPr>
        <w:t xml:space="preserve">Tutor:                     </w:t>
      </w:r>
      <w:r w:rsidRPr="00732068">
        <w:rPr>
          <w:rFonts w:asciiTheme="majorBidi" w:hAnsiTheme="majorBidi" w:cstheme="majorBidi"/>
          <w:sz w:val="24"/>
          <w:szCs w:val="24"/>
        </w:rPr>
        <w:t>Dr Jessica Clapham</w:t>
      </w:r>
    </w:p>
    <w:p w14:paraId="2192FF98" w14:textId="1F641FF2" w:rsidR="00A5292E" w:rsidRPr="00732068" w:rsidRDefault="00A5292E" w:rsidP="00732068">
      <w:pPr>
        <w:spacing w:line="360" w:lineRule="auto"/>
        <w:jc w:val="both"/>
        <w:rPr>
          <w:rFonts w:asciiTheme="majorBidi" w:hAnsiTheme="majorBidi" w:cstheme="majorBidi"/>
          <w:sz w:val="24"/>
          <w:szCs w:val="24"/>
        </w:rPr>
      </w:pPr>
    </w:p>
    <w:p w14:paraId="5EFC4628" w14:textId="780DE718" w:rsidR="00A5292E" w:rsidRPr="00CD1E89" w:rsidRDefault="00A5292E" w:rsidP="00CD1E89">
      <w:pPr>
        <w:spacing w:line="360" w:lineRule="auto"/>
        <w:jc w:val="center"/>
        <w:rPr>
          <w:rFonts w:asciiTheme="majorBidi" w:hAnsiTheme="majorBidi" w:cstheme="majorBidi"/>
          <w:b/>
          <w:bCs/>
          <w:sz w:val="24"/>
          <w:szCs w:val="24"/>
          <w:bdr w:val="single" w:sz="4" w:space="0" w:color="auto"/>
        </w:rPr>
      </w:pPr>
      <w:r w:rsidRPr="00CD1E89">
        <w:rPr>
          <w:rFonts w:asciiTheme="majorBidi" w:hAnsiTheme="majorBidi" w:cstheme="majorBidi"/>
          <w:b/>
          <w:bCs/>
          <w:sz w:val="24"/>
          <w:szCs w:val="24"/>
          <w:bdr w:val="single" w:sz="4" w:space="0" w:color="auto"/>
        </w:rPr>
        <w:t>2</w:t>
      </w:r>
      <w:r w:rsidRPr="00CD1E89">
        <w:rPr>
          <w:rFonts w:asciiTheme="majorBidi" w:hAnsiTheme="majorBidi" w:cstheme="majorBidi"/>
          <w:b/>
          <w:bCs/>
          <w:sz w:val="24"/>
          <w:szCs w:val="24"/>
          <w:bdr w:val="single" w:sz="4" w:space="0" w:color="auto"/>
          <w:vertAlign w:val="superscript"/>
        </w:rPr>
        <w:t>nd</w:t>
      </w:r>
      <w:r w:rsidRPr="00CD1E89">
        <w:rPr>
          <w:rFonts w:asciiTheme="majorBidi" w:hAnsiTheme="majorBidi" w:cstheme="majorBidi"/>
          <w:b/>
          <w:bCs/>
          <w:sz w:val="24"/>
          <w:szCs w:val="24"/>
          <w:bdr w:val="single" w:sz="4" w:space="0" w:color="auto"/>
        </w:rPr>
        <w:t xml:space="preserve"> Assignment:</w:t>
      </w:r>
    </w:p>
    <w:p w14:paraId="24F21B91" w14:textId="42A0EF09" w:rsidR="00A5292E" w:rsidRPr="00CD1E89" w:rsidRDefault="00A5292E" w:rsidP="00CD1E89">
      <w:pPr>
        <w:spacing w:line="360" w:lineRule="auto"/>
        <w:jc w:val="center"/>
        <w:rPr>
          <w:rFonts w:asciiTheme="majorBidi" w:hAnsiTheme="majorBidi" w:cstheme="majorBidi"/>
          <w:b/>
          <w:bCs/>
          <w:sz w:val="24"/>
          <w:szCs w:val="24"/>
          <w:bdr w:val="single" w:sz="4" w:space="0" w:color="auto"/>
        </w:rPr>
      </w:pPr>
      <w:r w:rsidRPr="00CD1E89">
        <w:rPr>
          <w:rFonts w:asciiTheme="majorBidi" w:hAnsiTheme="majorBidi" w:cstheme="majorBidi"/>
          <w:b/>
          <w:bCs/>
          <w:sz w:val="24"/>
          <w:szCs w:val="24"/>
          <w:bdr w:val="single" w:sz="4" w:space="0" w:color="auto"/>
        </w:rPr>
        <w:t>What is the difference between the native and non-</w:t>
      </w:r>
      <w:r w:rsidR="00193921" w:rsidRPr="00CD1E89">
        <w:rPr>
          <w:rFonts w:asciiTheme="majorBidi" w:hAnsiTheme="majorBidi" w:cstheme="majorBidi"/>
          <w:b/>
          <w:bCs/>
          <w:sz w:val="24"/>
          <w:szCs w:val="24"/>
          <w:bdr w:val="single" w:sz="4" w:space="0" w:color="auto"/>
        </w:rPr>
        <w:t>native English</w:t>
      </w:r>
      <w:r w:rsidR="00673C29" w:rsidRPr="00CD1E89">
        <w:rPr>
          <w:rFonts w:asciiTheme="majorBidi" w:hAnsiTheme="majorBidi" w:cstheme="majorBidi"/>
          <w:b/>
          <w:bCs/>
          <w:sz w:val="24"/>
          <w:szCs w:val="24"/>
          <w:bdr w:val="single" w:sz="4" w:space="0" w:color="auto"/>
        </w:rPr>
        <w:t xml:space="preserve"> </w:t>
      </w:r>
      <w:r w:rsidR="00732068" w:rsidRPr="00CD1E89">
        <w:rPr>
          <w:rFonts w:asciiTheme="majorBidi" w:hAnsiTheme="majorBidi" w:cstheme="majorBidi"/>
          <w:b/>
          <w:bCs/>
          <w:sz w:val="24"/>
          <w:szCs w:val="24"/>
          <w:bdr w:val="single" w:sz="4" w:space="0" w:color="auto"/>
        </w:rPr>
        <w:t>speaker teachers</w:t>
      </w:r>
      <w:r w:rsidRPr="00CD1E89">
        <w:rPr>
          <w:rFonts w:asciiTheme="majorBidi" w:hAnsiTheme="majorBidi" w:cstheme="majorBidi"/>
          <w:b/>
          <w:bCs/>
          <w:sz w:val="24"/>
          <w:szCs w:val="24"/>
          <w:bdr w:val="single" w:sz="4" w:space="0" w:color="auto"/>
        </w:rPr>
        <w:t>?</w:t>
      </w:r>
    </w:p>
    <w:p w14:paraId="55F48ADF" w14:textId="77777777" w:rsidR="0012002C" w:rsidRPr="00732068" w:rsidRDefault="0012002C" w:rsidP="00732068">
      <w:pPr>
        <w:spacing w:line="360" w:lineRule="auto"/>
        <w:jc w:val="both"/>
        <w:rPr>
          <w:rFonts w:asciiTheme="majorBidi" w:hAnsiTheme="majorBidi" w:cstheme="majorBidi"/>
          <w:sz w:val="24"/>
          <w:szCs w:val="24"/>
        </w:rPr>
      </w:pPr>
    </w:p>
    <w:p w14:paraId="5D616C86" w14:textId="1D7A7238" w:rsidR="0012002C" w:rsidRPr="00732068" w:rsidRDefault="0012002C" w:rsidP="00732068">
      <w:pPr>
        <w:spacing w:line="360" w:lineRule="auto"/>
        <w:jc w:val="both"/>
        <w:rPr>
          <w:rFonts w:asciiTheme="majorBidi" w:hAnsiTheme="majorBidi" w:cstheme="majorBidi"/>
          <w:sz w:val="24"/>
          <w:szCs w:val="24"/>
        </w:rPr>
      </w:pPr>
      <w:r w:rsidRPr="00732068">
        <w:rPr>
          <w:rFonts w:asciiTheme="majorBidi" w:hAnsiTheme="majorBidi" w:cstheme="majorBidi"/>
          <w:sz w:val="24"/>
          <w:szCs w:val="24"/>
        </w:rPr>
        <w:t>The place of native and non-native speakers in the role of English teachers has probably been an issue ever since English was taught internationally</w:t>
      </w:r>
      <w:r w:rsidR="006C622C" w:rsidRPr="00732068">
        <w:rPr>
          <w:rFonts w:asciiTheme="majorBidi" w:hAnsiTheme="majorBidi" w:cstheme="majorBidi"/>
          <w:sz w:val="24"/>
          <w:szCs w:val="24"/>
        </w:rPr>
        <w:t>.</w:t>
      </w:r>
      <w:r w:rsidR="00193921" w:rsidRPr="00732068">
        <w:rPr>
          <w:rFonts w:asciiTheme="majorBidi" w:hAnsiTheme="majorBidi" w:cstheme="majorBidi"/>
          <w:sz w:val="24"/>
          <w:szCs w:val="24"/>
        </w:rPr>
        <w:t xml:space="preserve"> Although </w:t>
      </w:r>
      <w:proofErr w:type="gramStart"/>
      <w:r w:rsidR="00193921" w:rsidRPr="00732068">
        <w:rPr>
          <w:rFonts w:asciiTheme="majorBidi" w:hAnsiTheme="majorBidi" w:cstheme="majorBidi"/>
          <w:sz w:val="24"/>
          <w:szCs w:val="24"/>
        </w:rPr>
        <w:t>the majority of</w:t>
      </w:r>
      <w:proofErr w:type="gramEnd"/>
      <w:r w:rsidR="00193921" w:rsidRPr="00732068">
        <w:rPr>
          <w:rFonts w:asciiTheme="majorBidi" w:hAnsiTheme="majorBidi" w:cstheme="majorBidi"/>
          <w:sz w:val="24"/>
          <w:szCs w:val="24"/>
        </w:rPr>
        <w:t xml:space="preserve"> English language teachers worldwide are non-native English speakers, no research was conducted on these teachers until recently. After the pioneering work of Robert Phillipson in 1992 and Peter </w:t>
      </w:r>
      <w:proofErr w:type="spellStart"/>
      <w:r w:rsidR="00193921" w:rsidRPr="00732068">
        <w:rPr>
          <w:rFonts w:asciiTheme="majorBidi" w:hAnsiTheme="majorBidi" w:cstheme="majorBidi"/>
          <w:sz w:val="24"/>
          <w:szCs w:val="24"/>
        </w:rPr>
        <w:t>Medgyes</w:t>
      </w:r>
      <w:proofErr w:type="spellEnd"/>
      <w:r w:rsidR="00193921" w:rsidRPr="00732068">
        <w:rPr>
          <w:rFonts w:asciiTheme="majorBidi" w:hAnsiTheme="majorBidi" w:cstheme="majorBidi"/>
          <w:sz w:val="24"/>
          <w:szCs w:val="24"/>
        </w:rPr>
        <w:t xml:space="preserve"> in 1994, nearly a decade had to elapse for more research to emerge on the issues relating to non-native English </w:t>
      </w:r>
      <w:r w:rsidR="00AD451D" w:rsidRPr="00732068">
        <w:rPr>
          <w:rFonts w:asciiTheme="majorBidi" w:hAnsiTheme="majorBidi" w:cstheme="majorBidi"/>
          <w:sz w:val="24"/>
          <w:szCs w:val="24"/>
        </w:rPr>
        <w:t>teachers. There</w:t>
      </w:r>
      <w:r w:rsidR="00BE61ED" w:rsidRPr="00732068">
        <w:rPr>
          <w:rFonts w:asciiTheme="majorBidi" w:hAnsiTheme="majorBidi" w:cstheme="majorBidi"/>
          <w:sz w:val="24"/>
          <w:szCs w:val="24"/>
        </w:rPr>
        <w:t xml:space="preserve"> is a stereotype that takes for granted that a native speaker is by nature the best person to teach his/her foreign language. This assumption leaves little room for non-native teachers</w:t>
      </w:r>
      <w:r w:rsidR="00AD451D" w:rsidRPr="00732068">
        <w:rPr>
          <w:rFonts w:asciiTheme="majorBidi" w:hAnsiTheme="majorBidi" w:cstheme="majorBidi"/>
          <w:sz w:val="24"/>
          <w:szCs w:val="24"/>
        </w:rPr>
        <w:t xml:space="preserve">. </w:t>
      </w:r>
      <w:r w:rsidR="00BE61ED" w:rsidRPr="00732068">
        <w:rPr>
          <w:rFonts w:asciiTheme="majorBidi" w:hAnsiTheme="majorBidi" w:cstheme="majorBidi"/>
          <w:sz w:val="24"/>
          <w:szCs w:val="24"/>
        </w:rPr>
        <w:t xml:space="preserve"> The aim of this </w:t>
      </w:r>
      <w:r w:rsidR="00AD451D" w:rsidRPr="00732068">
        <w:rPr>
          <w:rFonts w:asciiTheme="majorBidi" w:hAnsiTheme="majorBidi" w:cstheme="majorBidi"/>
          <w:sz w:val="24"/>
          <w:szCs w:val="24"/>
        </w:rPr>
        <w:t>essay is</w:t>
      </w:r>
      <w:r w:rsidR="00BE61ED" w:rsidRPr="00732068">
        <w:rPr>
          <w:rFonts w:asciiTheme="majorBidi" w:hAnsiTheme="majorBidi" w:cstheme="majorBidi"/>
          <w:sz w:val="24"/>
          <w:szCs w:val="24"/>
        </w:rPr>
        <w:t xml:space="preserve"> to </w:t>
      </w:r>
      <w:proofErr w:type="gramStart"/>
      <w:r w:rsidR="00AD451D" w:rsidRPr="00732068">
        <w:rPr>
          <w:rFonts w:asciiTheme="majorBidi" w:hAnsiTheme="majorBidi" w:cstheme="majorBidi"/>
          <w:sz w:val="24"/>
          <w:szCs w:val="24"/>
        </w:rPr>
        <w:t xml:space="preserve">distinguish </w:t>
      </w:r>
      <w:r w:rsidR="00BE61ED" w:rsidRPr="00732068">
        <w:rPr>
          <w:rFonts w:asciiTheme="majorBidi" w:hAnsiTheme="majorBidi" w:cstheme="majorBidi"/>
          <w:sz w:val="24"/>
          <w:szCs w:val="24"/>
        </w:rPr>
        <w:t xml:space="preserve"> their</w:t>
      </w:r>
      <w:proofErr w:type="gramEnd"/>
      <w:r w:rsidR="00BE61ED" w:rsidRPr="00732068">
        <w:rPr>
          <w:rFonts w:asciiTheme="majorBidi" w:hAnsiTheme="majorBidi" w:cstheme="majorBidi"/>
          <w:sz w:val="24"/>
          <w:szCs w:val="24"/>
        </w:rPr>
        <w:t xml:space="preserve"> differences in order to prove that non-native teachers have some advantages which should be taken into account.</w:t>
      </w:r>
      <w:r w:rsidR="00AD451D" w:rsidRPr="00732068">
        <w:rPr>
          <w:rFonts w:asciiTheme="majorBidi" w:hAnsiTheme="majorBidi" w:cstheme="majorBidi"/>
          <w:sz w:val="24"/>
          <w:szCs w:val="24"/>
        </w:rPr>
        <w:t xml:space="preserve"> </w:t>
      </w:r>
      <w:r w:rsidR="00193921" w:rsidRPr="00732068">
        <w:rPr>
          <w:rFonts w:asciiTheme="majorBidi" w:hAnsiTheme="majorBidi" w:cstheme="majorBidi"/>
          <w:sz w:val="24"/>
          <w:szCs w:val="24"/>
        </w:rPr>
        <w:t xml:space="preserve">This </w:t>
      </w:r>
      <w:r w:rsidR="007908C5">
        <w:rPr>
          <w:rFonts w:asciiTheme="majorBidi" w:hAnsiTheme="majorBidi" w:cstheme="majorBidi"/>
          <w:sz w:val="24"/>
          <w:szCs w:val="24"/>
        </w:rPr>
        <w:t>essay sets out to</w:t>
      </w:r>
      <w:r w:rsidR="00193921" w:rsidRPr="00732068">
        <w:rPr>
          <w:rFonts w:asciiTheme="majorBidi" w:hAnsiTheme="majorBidi" w:cstheme="majorBidi"/>
          <w:sz w:val="24"/>
          <w:szCs w:val="24"/>
        </w:rPr>
        <w:t xml:space="preserve"> compile, classif</w:t>
      </w:r>
      <w:r w:rsidR="007908C5">
        <w:rPr>
          <w:rFonts w:asciiTheme="majorBidi" w:hAnsiTheme="majorBidi" w:cstheme="majorBidi"/>
          <w:sz w:val="24"/>
          <w:szCs w:val="24"/>
        </w:rPr>
        <w:t>y</w:t>
      </w:r>
      <w:r w:rsidR="00193921" w:rsidRPr="00732068">
        <w:rPr>
          <w:rFonts w:asciiTheme="majorBidi" w:hAnsiTheme="majorBidi" w:cstheme="majorBidi"/>
          <w:sz w:val="24"/>
          <w:szCs w:val="24"/>
        </w:rPr>
        <w:t xml:space="preserve">, and examine research conducted in the last two decades on this topic, placing a special emphasis on </w:t>
      </w:r>
      <w:r w:rsidR="00FD6066" w:rsidRPr="00732068">
        <w:rPr>
          <w:rFonts w:asciiTheme="majorBidi" w:hAnsiTheme="majorBidi" w:cstheme="majorBidi"/>
          <w:sz w:val="24"/>
          <w:szCs w:val="24"/>
        </w:rPr>
        <w:t>the differences between a native and non-native speaker of English teachers.</w:t>
      </w:r>
    </w:p>
    <w:p w14:paraId="4DDA5CCE" w14:textId="77777777" w:rsidR="00FD6066" w:rsidRPr="00732068" w:rsidRDefault="00FD6066" w:rsidP="00732068">
      <w:pPr>
        <w:spacing w:line="360" w:lineRule="auto"/>
        <w:jc w:val="both"/>
        <w:rPr>
          <w:rFonts w:asciiTheme="majorBidi" w:hAnsiTheme="majorBidi" w:cstheme="majorBidi"/>
          <w:sz w:val="24"/>
          <w:szCs w:val="24"/>
        </w:rPr>
      </w:pPr>
    </w:p>
    <w:p w14:paraId="10AE968F" w14:textId="3B59E4E1" w:rsidR="00B21EBE" w:rsidRPr="00732068" w:rsidRDefault="0070608C" w:rsidP="00C11370">
      <w:pPr>
        <w:spacing w:line="360" w:lineRule="auto"/>
        <w:jc w:val="both"/>
        <w:rPr>
          <w:rFonts w:asciiTheme="majorBidi" w:hAnsiTheme="majorBidi" w:cstheme="majorBidi"/>
          <w:sz w:val="24"/>
          <w:szCs w:val="24"/>
        </w:rPr>
      </w:pPr>
      <w:r w:rsidRPr="00732068">
        <w:rPr>
          <w:rFonts w:asciiTheme="majorBidi" w:hAnsiTheme="majorBidi" w:cstheme="majorBidi"/>
          <w:sz w:val="24"/>
          <w:szCs w:val="24"/>
        </w:rPr>
        <w:t xml:space="preserve">Today our world is undeniably characterized by the diversity and complexity of its constantly changing reality. Thanks to, or because of, globalization, the unprecedented expansion of English as the most influential language of international communication around the world has led to the emergence of new varieties of English (World </w:t>
      </w:r>
      <w:proofErr w:type="spellStart"/>
      <w:r w:rsidRPr="00732068">
        <w:rPr>
          <w:rFonts w:asciiTheme="majorBidi" w:hAnsiTheme="majorBidi" w:cstheme="majorBidi"/>
          <w:sz w:val="24"/>
          <w:szCs w:val="24"/>
        </w:rPr>
        <w:t>Englishes</w:t>
      </w:r>
      <w:proofErr w:type="spellEnd"/>
      <w:r w:rsidRPr="00732068">
        <w:rPr>
          <w:rFonts w:asciiTheme="majorBidi" w:hAnsiTheme="majorBidi" w:cstheme="majorBidi"/>
          <w:sz w:val="24"/>
          <w:szCs w:val="24"/>
        </w:rPr>
        <w:t xml:space="preserve">). What is true, as Widdowson (1994) claimed, is that a language which is truly international such as English is not owned exclusively by any group of people but belongs to all its potential users or speakers. However, in the eyes of many people, native speaker supremacy still enjoys a great professional </w:t>
      </w:r>
      <w:r w:rsidRPr="00732068">
        <w:rPr>
          <w:rFonts w:asciiTheme="majorBidi" w:hAnsiTheme="majorBidi" w:cstheme="majorBidi"/>
          <w:sz w:val="24"/>
          <w:szCs w:val="24"/>
        </w:rPr>
        <w:lastRenderedPageBreak/>
        <w:t>reputation, both within and outside the language teaching profession (</w:t>
      </w:r>
      <w:proofErr w:type="spellStart"/>
      <w:r w:rsidRPr="00732068">
        <w:rPr>
          <w:rFonts w:asciiTheme="majorBidi" w:hAnsiTheme="majorBidi" w:cstheme="majorBidi"/>
          <w:sz w:val="24"/>
          <w:szCs w:val="24"/>
        </w:rPr>
        <w:t>Llurda</w:t>
      </w:r>
      <w:proofErr w:type="spellEnd"/>
      <w:r w:rsidRPr="00732068">
        <w:rPr>
          <w:rFonts w:asciiTheme="majorBidi" w:hAnsiTheme="majorBidi" w:cstheme="majorBidi"/>
          <w:sz w:val="24"/>
          <w:szCs w:val="24"/>
        </w:rPr>
        <w:t xml:space="preserve"> 2009). </w:t>
      </w:r>
      <w:r w:rsidR="00C11370" w:rsidRPr="00C11370">
        <w:rPr>
          <w:rFonts w:asciiTheme="majorBidi" w:hAnsiTheme="majorBidi" w:cstheme="majorBidi"/>
          <w:sz w:val="24"/>
          <w:szCs w:val="24"/>
        </w:rPr>
        <w:t xml:space="preserve">In this regard, Davies (2003, 2004) concludes that the native speaker concept, in addition to being problematic and potentially racist, remains ambiguous, as it is both myth and reality, and thus the concept is interpreted differently </w:t>
      </w:r>
      <w:proofErr w:type="gramStart"/>
      <w:r w:rsidR="00C11370" w:rsidRPr="00C11370">
        <w:rPr>
          <w:rFonts w:asciiTheme="majorBidi" w:hAnsiTheme="majorBidi" w:cstheme="majorBidi"/>
          <w:sz w:val="24"/>
          <w:szCs w:val="24"/>
        </w:rPr>
        <w:t>in light of</w:t>
      </w:r>
      <w:proofErr w:type="gramEnd"/>
      <w:r w:rsidR="00C11370" w:rsidRPr="00C11370">
        <w:rPr>
          <w:rFonts w:asciiTheme="majorBidi" w:hAnsiTheme="majorBidi" w:cstheme="majorBidi"/>
          <w:sz w:val="24"/>
          <w:szCs w:val="24"/>
        </w:rPr>
        <w:t xml:space="preserve"> existing disputes and differences of opinion. Over the last few decades, the distinction between native speaker (NS) and non-native speaker (NNS) has been hotly debated in applied linguistics and SLA literature, and, by extension, in L2 teaching literature. It was not until the 1990s that the contentious issue of the professional role and status of NNS teachers was reported for the first time in the academic literature on second language education (</w:t>
      </w:r>
      <w:proofErr w:type="spellStart"/>
      <w:r w:rsidR="00C11370" w:rsidRPr="00C11370">
        <w:rPr>
          <w:rFonts w:asciiTheme="majorBidi" w:hAnsiTheme="majorBidi" w:cstheme="majorBidi"/>
          <w:sz w:val="24"/>
          <w:szCs w:val="24"/>
        </w:rPr>
        <w:t>Medgyes</w:t>
      </w:r>
      <w:proofErr w:type="spellEnd"/>
      <w:r w:rsidR="00C11370" w:rsidRPr="00C11370">
        <w:rPr>
          <w:rFonts w:asciiTheme="majorBidi" w:hAnsiTheme="majorBidi" w:cstheme="majorBidi"/>
          <w:sz w:val="24"/>
          <w:szCs w:val="24"/>
        </w:rPr>
        <w:t xml:space="preserve"> 1992).</w:t>
      </w:r>
      <w:r w:rsidRPr="00732068">
        <w:rPr>
          <w:rFonts w:asciiTheme="majorBidi" w:hAnsiTheme="majorBidi" w:cstheme="majorBidi"/>
          <w:sz w:val="24"/>
          <w:szCs w:val="24"/>
        </w:rPr>
        <w:t xml:space="preserve"> </w:t>
      </w:r>
      <w:proofErr w:type="gramStart"/>
      <w:r w:rsidRPr="00732068">
        <w:rPr>
          <w:rFonts w:asciiTheme="majorBidi" w:hAnsiTheme="majorBidi" w:cstheme="majorBidi"/>
          <w:sz w:val="24"/>
          <w:szCs w:val="24"/>
        </w:rPr>
        <w:t>Despite the fact that</w:t>
      </w:r>
      <w:proofErr w:type="gramEnd"/>
      <w:r w:rsidRPr="00732068">
        <w:rPr>
          <w:rFonts w:asciiTheme="majorBidi" w:hAnsiTheme="majorBidi" w:cstheme="majorBidi"/>
          <w:sz w:val="24"/>
          <w:szCs w:val="24"/>
        </w:rPr>
        <w:t xml:space="preserve"> teachers have always been the centre of attention in the classroom, it is true that their emotions, concerns and needs have never before been addressed in the same way. For a long time, the idealized notion of native speaker competence involved standard language, the perfect language model, the guardian of the true language. Having NS teachers in second language classrooms in fact implied a guarantee of quality education in terms of language competence and cultural awareness. So far, nobody, even including NNSs, seems to question such superiority or supremacy of NSs. </w:t>
      </w:r>
      <w:r w:rsidR="00C11370" w:rsidRPr="00C11370">
        <w:rPr>
          <w:rFonts w:asciiTheme="majorBidi" w:hAnsiTheme="majorBidi" w:cstheme="majorBidi"/>
          <w:sz w:val="24"/>
          <w:szCs w:val="24"/>
        </w:rPr>
        <w:t xml:space="preserve">However, recent voices have advocated the idea that </w:t>
      </w:r>
      <w:proofErr w:type="spellStart"/>
      <w:r w:rsidR="00C11370" w:rsidRPr="00C11370">
        <w:rPr>
          <w:rFonts w:asciiTheme="majorBidi" w:hAnsiTheme="majorBidi" w:cstheme="majorBidi"/>
          <w:sz w:val="24"/>
          <w:szCs w:val="24"/>
        </w:rPr>
        <w:t>nativeness</w:t>
      </w:r>
      <w:proofErr w:type="spellEnd"/>
      <w:r w:rsidR="00C11370" w:rsidRPr="00C11370">
        <w:rPr>
          <w:rFonts w:asciiTheme="majorBidi" w:hAnsiTheme="majorBidi" w:cstheme="majorBidi"/>
          <w:sz w:val="24"/>
          <w:szCs w:val="24"/>
        </w:rPr>
        <w:t xml:space="preserve"> is not always a synonym or guarantee of successful language teaching, because while language competence is essential, there are other aspects besides language competence that should be valued and emphasised in a similar way (</w:t>
      </w:r>
      <w:proofErr w:type="spellStart"/>
      <w:r w:rsidR="00C11370" w:rsidRPr="00C11370">
        <w:rPr>
          <w:rFonts w:asciiTheme="majorBidi" w:hAnsiTheme="majorBidi" w:cstheme="majorBidi"/>
          <w:sz w:val="24"/>
          <w:szCs w:val="24"/>
        </w:rPr>
        <w:t>Medgyes</w:t>
      </w:r>
      <w:proofErr w:type="spellEnd"/>
      <w:r w:rsidR="00C11370" w:rsidRPr="00C11370">
        <w:rPr>
          <w:rFonts w:asciiTheme="majorBidi" w:hAnsiTheme="majorBidi" w:cstheme="majorBidi"/>
          <w:sz w:val="24"/>
          <w:szCs w:val="24"/>
        </w:rPr>
        <w:t xml:space="preserve"> 1992).</w:t>
      </w:r>
      <w:r w:rsidR="00111E99">
        <w:rPr>
          <w:rFonts w:asciiTheme="majorBidi" w:hAnsiTheme="majorBidi" w:cstheme="majorBidi"/>
          <w:sz w:val="24"/>
          <w:szCs w:val="24"/>
        </w:rPr>
        <w:t xml:space="preserve"> </w:t>
      </w:r>
      <w:r w:rsidR="00B21EBE" w:rsidRPr="00732068">
        <w:rPr>
          <w:rFonts w:asciiTheme="majorBidi" w:hAnsiTheme="majorBidi" w:cstheme="majorBidi"/>
          <w:sz w:val="24"/>
          <w:szCs w:val="24"/>
        </w:rPr>
        <w:t xml:space="preserve">The arguments for the inappropriateness of labelling a certain group of speakers as ‘native speakers’ notwithstanding, thousands of language teaching jobs, specifying that only NSs will be considered, are advertised in many different countries and educational institutions and contexts, addressing a hypothetical preference by L2 learners for NS rather than NNS teachers,1 and many NNS teachers are not even considered for ELT jobs (Clark &amp; </w:t>
      </w:r>
      <w:proofErr w:type="spellStart"/>
      <w:r w:rsidR="00B21EBE" w:rsidRPr="00732068">
        <w:rPr>
          <w:rFonts w:asciiTheme="majorBidi" w:hAnsiTheme="majorBidi" w:cstheme="majorBidi"/>
          <w:sz w:val="24"/>
          <w:szCs w:val="24"/>
        </w:rPr>
        <w:t>Paran</w:t>
      </w:r>
      <w:proofErr w:type="spellEnd"/>
      <w:r w:rsidR="00B21EBE" w:rsidRPr="00732068">
        <w:rPr>
          <w:rFonts w:asciiTheme="majorBidi" w:hAnsiTheme="majorBidi" w:cstheme="majorBidi"/>
          <w:sz w:val="24"/>
          <w:szCs w:val="24"/>
        </w:rPr>
        <w:t xml:space="preserve"> 2007), in spite of recent studies (</w:t>
      </w:r>
      <w:proofErr w:type="spellStart"/>
      <w:r w:rsidR="00B21EBE" w:rsidRPr="00732068">
        <w:rPr>
          <w:rFonts w:asciiTheme="majorBidi" w:hAnsiTheme="majorBidi" w:cstheme="majorBidi"/>
          <w:sz w:val="24"/>
          <w:szCs w:val="24"/>
        </w:rPr>
        <w:t>Benke</w:t>
      </w:r>
      <w:proofErr w:type="spellEnd"/>
      <w:r w:rsidR="00B21EBE" w:rsidRPr="00732068">
        <w:rPr>
          <w:rFonts w:asciiTheme="majorBidi" w:hAnsiTheme="majorBidi" w:cstheme="majorBidi"/>
          <w:sz w:val="24"/>
          <w:szCs w:val="24"/>
        </w:rPr>
        <w:t xml:space="preserve"> &amp; </w:t>
      </w:r>
      <w:proofErr w:type="spellStart"/>
      <w:r w:rsidR="00B21EBE" w:rsidRPr="00732068">
        <w:rPr>
          <w:rFonts w:asciiTheme="majorBidi" w:hAnsiTheme="majorBidi" w:cstheme="majorBidi"/>
          <w:sz w:val="24"/>
          <w:szCs w:val="24"/>
        </w:rPr>
        <w:t>Medgyes</w:t>
      </w:r>
      <w:proofErr w:type="spellEnd"/>
      <w:r w:rsidR="00B21EBE" w:rsidRPr="00732068">
        <w:rPr>
          <w:rFonts w:asciiTheme="majorBidi" w:hAnsiTheme="majorBidi" w:cstheme="majorBidi"/>
          <w:sz w:val="24"/>
          <w:szCs w:val="24"/>
        </w:rPr>
        <w:t xml:space="preserve"> 2005; </w:t>
      </w:r>
      <w:proofErr w:type="spellStart"/>
      <w:r w:rsidR="00B21EBE" w:rsidRPr="00732068">
        <w:rPr>
          <w:rFonts w:asciiTheme="majorBidi" w:hAnsiTheme="majorBidi" w:cstheme="majorBidi"/>
          <w:sz w:val="24"/>
          <w:szCs w:val="24"/>
        </w:rPr>
        <w:t>Lasagabaster</w:t>
      </w:r>
      <w:proofErr w:type="spellEnd"/>
      <w:r w:rsidR="00B21EBE" w:rsidRPr="00732068">
        <w:rPr>
          <w:rFonts w:asciiTheme="majorBidi" w:hAnsiTheme="majorBidi" w:cstheme="majorBidi"/>
          <w:sz w:val="24"/>
          <w:szCs w:val="24"/>
        </w:rPr>
        <w:t xml:space="preserve"> &amp; Sierra 2005; </w:t>
      </w:r>
      <w:proofErr w:type="spellStart"/>
      <w:r w:rsidR="00B21EBE" w:rsidRPr="00732068">
        <w:rPr>
          <w:rFonts w:asciiTheme="majorBidi" w:hAnsiTheme="majorBidi" w:cstheme="majorBidi"/>
          <w:sz w:val="24"/>
          <w:szCs w:val="24"/>
        </w:rPr>
        <w:t>Pacek</w:t>
      </w:r>
      <w:proofErr w:type="spellEnd"/>
      <w:r w:rsidR="00B21EBE" w:rsidRPr="00732068">
        <w:rPr>
          <w:rFonts w:asciiTheme="majorBidi" w:hAnsiTheme="majorBidi" w:cstheme="majorBidi"/>
          <w:sz w:val="24"/>
          <w:szCs w:val="24"/>
        </w:rPr>
        <w:t xml:space="preserve"> 2005; </w:t>
      </w:r>
      <w:proofErr w:type="spellStart"/>
      <w:r w:rsidR="00B21EBE" w:rsidRPr="00732068">
        <w:rPr>
          <w:rFonts w:asciiTheme="majorBidi" w:hAnsiTheme="majorBidi" w:cstheme="majorBidi"/>
          <w:sz w:val="24"/>
          <w:szCs w:val="24"/>
        </w:rPr>
        <w:t>Moussu</w:t>
      </w:r>
      <w:proofErr w:type="spellEnd"/>
      <w:r w:rsidR="00B21EBE" w:rsidRPr="00732068">
        <w:rPr>
          <w:rFonts w:asciiTheme="majorBidi" w:hAnsiTheme="majorBidi" w:cstheme="majorBidi"/>
          <w:sz w:val="24"/>
          <w:szCs w:val="24"/>
        </w:rPr>
        <w:t xml:space="preserve"> 2006) showing that many students can appreciate the value of NNSs and do in fact prefer them to NSs in certain contexts and for certain classroom tasks. The above situation of discrimination against NNS teachers has led an increasing number of people to raise their voices against it.</w:t>
      </w:r>
      <w:r w:rsidR="00111E99">
        <w:rPr>
          <w:rFonts w:asciiTheme="majorBidi" w:hAnsiTheme="majorBidi" w:cstheme="majorBidi"/>
          <w:sz w:val="24"/>
          <w:szCs w:val="24"/>
        </w:rPr>
        <w:t xml:space="preserve"> </w:t>
      </w:r>
      <w:r w:rsidR="006108ED">
        <w:rPr>
          <w:rFonts w:asciiTheme="majorBidi" w:hAnsiTheme="majorBidi" w:cstheme="majorBidi"/>
          <w:sz w:val="24"/>
          <w:szCs w:val="24"/>
        </w:rPr>
        <w:t>Thus,</w:t>
      </w:r>
      <w:r w:rsidR="00111E99">
        <w:rPr>
          <w:rFonts w:asciiTheme="majorBidi" w:hAnsiTheme="majorBidi" w:cstheme="majorBidi"/>
          <w:sz w:val="24"/>
          <w:szCs w:val="24"/>
        </w:rPr>
        <w:t xml:space="preserve"> the first difference between NS and NNS appears to be the</w:t>
      </w:r>
      <w:r w:rsidR="00B21EBE" w:rsidRPr="00732068">
        <w:rPr>
          <w:rFonts w:asciiTheme="majorBidi" w:hAnsiTheme="majorBidi" w:cstheme="majorBidi"/>
          <w:sz w:val="24"/>
          <w:szCs w:val="24"/>
        </w:rPr>
        <w:t xml:space="preserve"> Language discrimination, as is pervasively argued by Lippi-Green (1997), is rarely considered a true discriminatory practice, and judges are inclined to believe that accented speakers may objectively not be suitable for certain jobs in which language plays a key role. </w:t>
      </w:r>
      <w:proofErr w:type="gramStart"/>
      <w:r w:rsidR="00B21EBE" w:rsidRPr="00732068">
        <w:rPr>
          <w:rFonts w:asciiTheme="majorBidi" w:hAnsiTheme="majorBidi" w:cstheme="majorBidi"/>
          <w:sz w:val="24"/>
          <w:szCs w:val="24"/>
        </w:rPr>
        <w:t>With regard to</w:t>
      </w:r>
      <w:proofErr w:type="gramEnd"/>
      <w:r w:rsidR="00B21EBE" w:rsidRPr="00732068">
        <w:rPr>
          <w:rFonts w:asciiTheme="majorBidi" w:hAnsiTheme="majorBidi" w:cstheme="majorBidi"/>
          <w:sz w:val="24"/>
          <w:szCs w:val="24"/>
        </w:rPr>
        <w:t xml:space="preserve"> the language teaching profession, however, the myth of the native speaker as the ideal teacher has been deconstructed through showing the lack of substantial evidence behind such a concept. </w:t>
      </w:r>
      <w:r w:rsidR="00AD45C8" w:rsidRPr="00AD45C8">
        <w:rPr>
          <w:rFonts w:asciiTheme="majorBidi" w:hAnsiTheme="majorBidi" w:cstheme="majorBidi"/>
          <w:sz w:val="24"/>
          <w:szCs w:val="24"/>
        </w:rPr>
        <w:t xml:space="preserve">Phillipson (1992) argued that because most NNSs learned their second </w:t>
      </w:r>
      <w:r w:rsidR="00AD45C8" w:rsidRPr="00AD45C8">
        <w:rPr>
          <w:rFonts w:asciiTheme="majorBidi" w:hAnsiTheme="majorBidi" w:cstheme="majorBidi"/>
          <w:sz w:val="24"/>
          <w:szCs w:val="24"/>
        </w:rPr>
        <w:lastRenderedPageBreak/>
        <w:t xml:space="preserve">language as adults, they were better equipped to teach it to other adults than those who learned it as a child. </w:t>
      </w:r>
      <w:proofErr w:type="spellStart"/>
      <w:r w:rsidR="00AD45C8" w:rsidRPr="00AD45C8">
        <w:rPr>
          <w:rFonts w:asciiTheme="majorBidi" w:hAnsiTheme="majorBidi" w:cstheme="majorBidi"/>
          <w:sz w:val="24"/>
          <w:szCs w:val="24"/>
        </w:rPr>
        <w:t>Kramsch</w:t>
      </w:r>
      <w:proofErr w:type="spellEnd"/>
      <w:r w:rsidR="00AD45C8" w:rsidRPr="00AD45C8">
        <w:rPr>
          <w:rFonts w:asciiTheme="majorBidi" w:hAnsiTheme="majorBidi" w:cstheme="majorBidi"/>
          <w:sz w:val="24"/>
          <w:szCs w:val="24"/>
        </w:rPr>
        <w:t xml:space="preserve"> (1997) questioned the idealisation of NSs further, attributing it to the emphasis placed on oral communicative competence in foreign language teaching during the 1960s. Non-native teachers, in her opinion, should abandon the futile pursuit of </w:t>
      </w:r>
      <w:proofErr w:type="spellStart"/>
      <w:r w:rsidR="00AD45C8" w:rsidRPr="00AD45C8">
        <w:rPr>
          <w:rFonts w:asciiTheme="majorBidi" w:hAnsiTheme="majorBidi" w:cstheme="majorBidi"/>
          <w:sz w:val="24"/>
          <w:szCs w:val="24"/>
        </w:rPr>
        <w:t>nativeness</w:t>
      </w:r>
      <w:proofErr w:type="spellEnd"/>
      <w:r w:rsidR="00AD45C8" w:rsidRPr="00AD45C8">
        <w:rPr>
          <w:rFonts w:asciiTheme="majorBidi" w:hAnsiTheme="majorBidi" w:cstheme="majorBidi"/>
          <w:sz w:val="24"/>
          <w:szCs w:val="24"/>
        </w:rPr>
        <w:t xml:space="preserve"> and focus on finding their own voices as non-natives in order to contribute with their own language learning experiences and multicultural backgrounds.</w:t>
      </w:r>
    </w:p>
    <w:p w14:paraId="7BF95899" w14:textId="452E5DB3" w:rsidR="0070608C" w:rsidRPr="00F737E8" w:rsidRDefault="00AD45C8" w:rsidP="00F737E8">
      <w:pPr>
        <w:spacing w:line="360" w:lineRule="auto"/>
        <w:jc w:val="both"/>
      </w:pPr>
      <w:r w:rsidRPr="00AD45C8">
        <w:rPr>
          <w:rFonts w:asciiTheme="majorBidi" w:hAnsiTheme="majorBidi" w:cstheme="majorBidi"/>
          <w:sz w:val="24"/>
          <w:szCs w:val="24"/>
        </w:rPr>
        <w:t>Before proceeding with the investigation of NESTs and NNESTs, it may be useful to define the terms "native speaker" and "non-native speaker." According to Davies (1991), a native speaker of a language is someone who was born in the language's native country. In this study, a native speaker is defined as someone who learned the language from birth. In a similar vein, a non-native speaker is someone who learned the language as a second or foreign language.</w:t>
      </w:r>
      <w:r>
        <w:rPr>
          <w:rFonts w:asciiTheme="majorBidi" w:hAnsiTheme="majorBidi" w:cstheme="majorBidi"/>
          <w:sz w:val="24"/>
          <w:szCs w:val="24"/>
        </w:rPr>
        <w:t xml:space="preserve"> </w:t>
      </w:r>
      <w:r w:rsidR="00673C29" w:rsidRPr="00732068">
        <w:rPr>
          <w:rFonts w:asciiTheme="majorBidi" w:hAnsiTheme="majorBidi" w:cstheme="majorBidi"/>
          <w:sz w:val="24"/>
          <w:szCs w:val="24"/>
        </w:rPr>
        <w:t xml:space="preserve">Teachers of English, regardless of having learned English as a foreign language or as their mother tongue, work in an English as a second language (ESL) or an English as a foreign language (EFL) instructional situation. </w:t>
      </w:r>
      <w:r w:rsidR="00F737E8" w:rsidRPr="00F737E8">
        <w:rPr>
          <w:rFonts w:asciiTheme="majorBidi" w:hAnsiTheme="majorBidi" w:cstheme="majorBidi"/>
          <w:sz w:val="24"/>
          <w:szCs w:val="24"/>
        </w:rPr>
        <w:t xml:space="preserve">In these cases, both the NEST and the NNEST </w:t>
      </w:r>
      <w:proofErr w:type="gramStart"/>
      <w:r w:rsidR="00F737E8" w:rsidRPr="00F737E8">
        <w:rPr>
          <w:rFonts w:asciiTheme="majorBidi" w:hAnsiTheme="majorBidi" w:cstheme="majorBidi"/>
          <w:sz w:val="24"/>
          <w:szCs w:val="24"/>
        </w:rPr>
        <w:t>are in charge of</w:t>
      </w:r>
      <w:proofErr w:type="gramEnd"/>
      <w:r w:rsidR="00F737E8" w:rsidRPr="00F737E8">
        <w:rPr>
          <w:rFonts w:asciiTheme="majorBidi" w:hAnsiTheme="majorBidi" w:cstheme="majorBidi"/>
          <w:sz w:val="24"/>
          <w:szCs w:val="24"/>
        </w:rPr>
        <w:t xml:space="preserve"> teaching English. As previously stated, there are numerous comparative studies on the characteristics of NESTs and NNESTs (Braine, 1999; Davies, 2003; </w:t>
      </w:r>
      <w:proofErr w:type="spellStart"/>
      <w:r w:rsidR="00F737E8" w:rsidRPr="00F737E8">
        <w:rPr>
          <w:rFonts w:asciiTheme="majorBidi" w:hAnsiTheme="majorBidi" w:cstheme="majorBidi"/>
          <w:sz w:val="24"/>
          <w:szCs w:val="24"/>
        </w:rPr>
        <w:t>Medgyes</w:t>
      </w:r>
      <w:proofErr w:type="spellEnd"/>
      <w:r w:rsidR="00F737E8" w:rsidRPr="00F737E8">
        <w:rPr>
          <w:rFonts w:asciiTheme="majorBidi" w:hAnsiTheme="majorBidi" w:cstheme="majorBidi"/>
          <w:sz w:val="24"/>
          <w:szCs w:val="24"/>
        </w:rPr>
        <w:t xml:space="preserve">, 1992; </w:t>
      </w:r>
      <w:proofErr w:type="spellStart"/>
      <w:r w:rsidR="00F737E8" w:rsidRPr="00F737E8">
        <w:rPr>
          <w:rFonts w:asciiTheme="majorBidi" w:hAnsiTheme="majorBidi" w:cstheme="majorBidi"/>
          <w:sz w:val="24"/>
          <w:szCs w:val="24"/>
        </w:rPr>
        <w:t>Mufwene</w:t>
      </w:r>
      <w:proofErr w:type="spellEnd"/>
      <w:r w:rsidR="00F737E8" w:rsidRPr="00F737E8">
        <w:rPr>
          <w:rFonts w:asciiTheme="majorBidi" w:hAnsiTheme="majorBidi" w:cstheme="majorBidi"/>
          <w:sz w:val="24"/>
          <w:szCs w:val="24"/>
        </w:rPr>
        <w:t xml:space="preserve">, 1998). The extent to which being a native English speaker influences the way a person teaches English has also been studied. According to </w:t>
      </w:r>
      <w:proofErr w:type="spellStart"/>
      <w:r w:rsidR="00F737E8" w:rsidRPr="00F737E8">
        <w:rPr>
          <w:rFonts w:asciiTheme="majorBidi" w:hAnsiTheme="majorBidi" w:cstheme="majorBidi"/>
          <w:sz w:val="24"/>
          <w:szCs w:val="24"/>
        </w:rPr>
        <w:t>Medgyes</w:t>
      </w:r>
      <w:proofErr w:type="spellEnd"/>
      <w:r w:rsidR="00F737E8" w:rsidRPr="00F737E8">
        <w:rPr>
          <w:rFonts w:asciiTheme="majorBidi" w:hAnsiTheme="majorBidi" w:cstheme="majorBidi"/>
          <w:sz w:val="24"/>
          <w:szCs w:val="24"/>
        </w:rPr>
        <w:t xml:space="preserve"> (1992), NESTS and NNESTS differ in the ways they teach due to differences in their use of English. He discusses the advantages and disadvantages of both NESTs and NNESTs.</w:t>
      </w:r>
      <w:r w:rsidR="00673C29" w:rsidRPr="00732068">
        <w:rPr>
          <w:rFonts w:asciiTheme="majorBidi" w:hAnsiTheme="majorBidi" w:cstheme="majorBidi"/>
          <w:sz w:val="24"/>
          <w:szCs w:val="24"/>
        </w:rPr>
        <w:t xml:space="preserve"> </w:t>
      </w:r>
      <w:r w:rsidR="00F737E8" w:rsidRPr="00F737E8">
        <w:rPr>
          <w:rFonts w:asciiTheme="majorBidi" w:hAnsiTheme="majorBidi" w:cstheme="majorBidi"/>
          <w:sz w:val="24"/>
          <w:szCs w:val="24"/>
        </w:rPr>
        <w:t>For example, he claims that while NNESTs may have a weaker command of English, they teach learning strategies more effectively and serve as better role models for their students. He does not, however, discuss how NESTS and NNESTS view the English language teaching profession or whether their reasons for remaining English teachers differ.</w:t>
      </w:r>
    </w:p>
    <w:p w14:paraId="16BB0543" w14:textId="6C53A8BA" w:rsidR="00910FB1" w:rsidRPr="00732068" w:rsidRDefault="009B6487" w:rsidP="009B6487">
      <w:pPr>
        <w:spacing w:line="360" w:lineRule="auto"/>
        <w:jc w:val="both"/>
        <w:rPr>
          <w:rFonts w:asciiTheme="majorBidi" w:hAnsiTheme="majorBidi" w:cstheme="majorBidi"/>
          <w:sz w:val="24"/>
          <w:szCs w:val="24"/>
        </w:rPr>
      </w:pPr>
      <w:r w:rsidRPr="009B6487">
        <w:rPr>
          <w:rFonts w:asciiTheme="majorBidi" w:hAnsiTheme="majorBidi" w:cstheme="majorBidi"/>
          <w:sz w:val="24"/>
          <w:szCs w:val="24"/>
        </w:rPr>
        <w:t xml:space="preserve">Claire </w:t>
      </w:r>
      <w:proofErr w:type="spellStart"/>
      <w:r w:rsidRPr="009B6487">
        <w:rPr>
          <w:rFonts w:asciiTheme="majorBidi" w:hAnsiTheme="majorBidi" w:cstheme="majorBidi"/>
          <w:sz w:val="24"/>
          <w:szCs w:val="24"/>
        </w:rPr>
        <w:t>Kramsch</w:t>
      </w:r>
      <w:proofErr w:type="spellEnd"/>
      <w:r w:rsidRPr="009B6487">
        <w:rPr>
          <w:rFonts w:asciiTheme="majorBidi" w:hAnsiTheme="majorBidi" w:cstheme="majorBidi"/>
          <w:sz w:val="24"/>
          <w:szCs w:val="24"/>
        </w:rPr>
        <w:t xml:space="preserve"> and Eva Lam examine the role textuality plays in the native-</w:t>
      </w:r>
      <w:proofErr w:type="spellStart"/>
      <w:r w:rsidRPr="009B6487">
        <w:rPr>
          <w:rFonts w:asciiTheme="majorBidi" w:hAnsiTheme="majorBidi" w:cstheme="majorBidi"/>
          <w:sz w:val="24"/>
          <w:szCs w:val="24"/>
        </w:rPr>
        <w:t>nonnative</w:t>
      </w:r>
      <w:proofErr w:type="spellEnd"/>
      <w:r w:rsidRPr="009B6487">
        <w:rPr>
          <w:rFonts w:asciiTheme="majorBidi" w:hAnsiTheme="majorBidi" w:cstheme="majorBidi"/>
          <w:sz w:val="24"/>
          <w:szCs w:val="24"/>
        </w:rPr>
        <w:t xml:space="preserve"> relationship and the impact written language has on the development of a learner's social and cultural identity in the final chapter of Part One. </w:t>
      </w:r>
      <w:proofErr w:type="spellStart"/>
      <w:r w:rsidRPr="009B6487">
        <w:rPr>
          <w:rFonts w:asciiTheme="majorBidi" w:hAnsiTheme="majorBidi" w:cstheme="majorBidi"/>
          <w:sz w:val="24"/>
          <w:szCs w:val="24"/>
        </w:rPr>
        <w:t>Kramsch</w:t>
      </w:r>
      <w:proofErr w:type="spellEnd"/>
      <w:r w:rsidRPr="009B6487">
        <w:rPr>
          <w:rFonts w:asciiTheme="majorBidi" w:hAnsiTheme="majorBidi" w:cstheme="majorBidi"/>
          <w:sz w:val="24"/>
          <w:szCs w:val="24"/>
        </w:rPr>
        <w:t xml:space="preserve"> and Lam argue that, unlike everyday conversations, texts can be reproduced, reread, cited, and annotated by every user, citing the experiences of two NNSs of English.</w:t>
      </w:r>
      <w:r>
        <w:rPr>
          <w:rFonts w:asciiTheme="majorBidi" w:hAnsiTheme="majorBidi" w:cstheme="majorBidi"/>
          <w:sz w:val="24"/>
          <w:szCs w:val="24"/>
        </w:rPr>
        <w:t xml:space="preserve"> </w:t>
      </w:r>
      <w:r w:rsidRPr="009B6487">
        <w:rPr>
          <w:rFonts w:asciiTheme="majorBidi" w:hAnsiTheme="majorBidi" w:cstheme="majorBidi"/>
          <w:sz w:val="24"/>
          <w:szCs w:val="24"/>
        </w:rPr>
        <w:t xml:space="preserve">As a result, it is critical that language teachers cultivate both an insider's and an outsider's attitude toward English. </w:t>
      </w:r>
      <w:proofErr w:type="spellStart"/>
      <w:r w:rsidRPr="009B6487">
        <w:rPr>
          <w:rFonts w:asciiTheme="majorBidi" w:hAnsiTheme="majorBidi" w:cstheme="majorBidi"/>
          <w:sz w:val="24"/>
          <w:szCs w:val="24"/>
        </w:rPr>
        <w:t>Kramsch</w:t>
      </w:r>
      <w:proofErr w:type="spellEnd"/>
      <w:r w:rsidRPr="009B6487">
        <w:rPr>
          <w:rFonts w:asciiTheme="majorBidi" w:hAnsiTheme="majorBidi" w:cstheme="majorBidi"/>
          <w:sz w:val="24"/>
          <w:szCs w:val="24"/>
        </w:rPr>
        <w:t xml:space="preserve"> and Lam go on to argue that such a stance implies a tension between standardised, native English language norms and the ability of the non-native writer/reader to see through these norms and test their limits. Rather than being used primarily to socialise non-natives into native ways, written language </w:t>
      </w:r>
      <w:r w:rsidRPr="009B6487">
        <w:rPr>
          <w:rFonts w:asciiTheme="majorBidi" w:hAnsiTheme="majorBidi" w:cstheme="majorBidi"/>
          <w:sz w:val="24"/>
          <w:szCs w:val="24"/>
        </w:rPr>
        <w:lastRenderedPageBreak/>
        <w:t>can provide an opportunity to express human thoughts and feelings that NNSs have experienced first-hand.</w:t>
      </w:r>
      <w:r>
        <w:rPr>
          <w:rFonts w:asciiTheme="majorBidi" w:hAnsiTheme="majorBidi" w:cstheme="majorBidi"/>
          <w:sz w:val="24"/>
          <w:szCs w:val="24"/>
        </w:rPr>
        <w:t xml:space="preserve"> </w:t>
      </w:r>
      <w:r w:rsidRPr="009B6487">
        <w:rPr>
          <w:rFonts w:asciiTheme="majorBidi" w:hAnsiTheme="majorBidi" w:cstheme="majorBidi"/>
          <w:sz w:val="24"/>
          <w:szCs w:val="24"/>
        </w:rPr>
        <w:t xml:space="preserve">Non-native speakers of a language are contrasted with native speakers of that language. However, the concept of the native speaker, with </w:t>
      </w:r>
      <w:proofErr w:type="gramStart"/>
      <w:r w:rsidRPr="009B6487">
        <w:rPr>
          <w:rFonts w:asciiTheme="majorBidi" w:hAnsiTheme="majorBidi" w:cstheme="majorBidi"/>
          <w:sz w:val="24"/>
          <w:szCs w:val="24"/>
        </w:rPr>
        <w:t>all of</w:t>
      </w:r>
      <w:proofErr w:type="gramEnd"/>
      <w:r w:rsidRPr="009B6487">
        <w:rPr>
          <w:rFonts w:asciiTheme="majorBidi" w:hAnsiTheme="majorBidi" w:cstheme="majorBidi"/>
          <w:sz w:val="24"/>
          <w:szCs w:val="24"/>
        </w:rPr>
        <w:t xml:space="preserve"> its linguistic, social, and economic connotations, is problematic and fraught with controversy. According to Phillipson (1992), the origins of </w:t>
      </w:r>
      <w:proofErr w:type="gramStart"/>
      <w:r w:rsidRPr="009B6487">
        <w:rPr>
          <w:rFonts w:asciiTheme="majorBidi" w:hAnsiTheme="majorBidi" w:cstheme="majorBidi"/>
          <w:sz w:val="24"/>
          <w:szCs w:val="24"/>
        </w:rPr>
        <w:t>a number of</w:t>
      </w:r>
      <w:proofErr w:type="gramEnd"/>
      <w:r w:rsidRPr="009B6487">
        <w:rPr>
          <w:rFonts w:asciiTheme="majorBidi" w:hAnsiTheme="majorBidi" w:cstheme="majorBidi"/>
          <w:sz w:val="24"/>
          <w:szCs w:val="24"/>
        </w:rPr>
        <w:t xml:space="preserve"> misconceptions about English language teaching can be traced back to the Commonwealth Conference on the Teaching of English as a Second Language, held in </w:t>
      </w:r>
      <w:proofErr w:type="spellStart"/>
      <w:r w:rsidRPr="009B6487">
        <w:rPr>
          <w:rFonts w:asciiTheme="majorBidi" w:hAnsiTheme="majorBidi" w:cstheme="majorBidi"/>
          <w:sz w:val="24"/>
          <w:szCs w:val="24"/>
        </w:rPr>
        <w:t>Makarere</w:t>
      </w:r>
      <w:proofErr w:type="spellEnd"/>
      <w:r w:rsidRPr="009B6487">
        <w:rPr>
          <w:rFonts w:asciiTheme="majorBidi" w:hAnsiTheme="majorBidi" w:cstheme="majorBidi"/>
          <w:sz w:val="24"/>
          <w:szCs w:val="24"/>
        </w:rPr>
        <w:t xml:space="preserve">, Uganda, in 1961. Many of the beliefs of a profession with little theoretical foundation or pedagogical methods gained legitimacy as a result of the </w:t>
      </w:r>
      <w:proofErr w:type="spellStart"/>
      <w:r w:rsidRPr="009B6487">
        <w:rPr>
          <w:rFonts w:asciiTheme="majorBidi" w:hAnsiTheme="majorBidi" w:cstheme="majorBidi"/>
          <w:sz w:val="24"/>
          <w:szCs w:val="24"/>
        </w:rPr>
        <w:t>Makarere</w:t>
      </w:r>
      <w:proofErr w:type="spellEnd"/>
      <w:r w:rsidRPr="009B6487">
        <w:rPr>
          <w:rFonts w:asciiTheme="majorBidi" w:hAnsiTheme="majorBidi" w:cstheme="majorBidi"/>
          <w:sz w:val="24"/>
          <w:szCs w:val="24"/>
        </w:rPr>
        <w:t xml:space="preserve"> Conference. One of the conference's key tenets, according to Phillipson, was that "the ideal English teacher is a native speaker" (1992, p. 185).</w:t>
      </w:r>
      <w:r>
        <w:rPr>
          <w:rFonts w:asciiTheme="majorBidi" w:hAnsiTheme="majorBidi" w:cstheme="majorBidi"/>
          <w:sz w:val="24"/>
          <w:szCs w:val="24"/>
        </w:rPr>
        <w:t xml:space="preserve"> </w:t>
      </w:r>
      <w:r w:rsidRPr="009B6487">
        <w:rPr>
          <w:rFonts w:asciiTheme="majorBidi" w:hAnsiTheme="majorBidi" w:cstheme="majorBidi"/>
          <w:sz w:val="24"/>
          <w:szCs w:val="24"/>
        </w:rPr>
        <w:t xml:space="preserve">Native speakers of a language, according to the </w:t>
      </w:r>
      <w:proofErr w:type="spellStart"/>
      <w:r w:rsidRPr="009B6487">
        <w:rPr>
          <w:rFonts w:asciiTheme="majorBidi" w:hAnsiTheme="majorBidi" w:cstheme="majorBidi"/>
          <w:sz w:val="24"/>
          <w:szCs w:val="24"/>
        </w:rPr>
        <w:t>Makarere</w:t>
      </w:r>
      <w:proofErr w:type="spellEnd"/>
      <w:r w:rsidRPr="009B6487">
        <w:rPr>
          <w:rFonts w:asciiTheme="majorBidi" w:hAnsiTheme="majorBidi" w:cstheme="majorBidi"/>
          <w:sz w:val="24"/>
          <w:szCs w:val="24"/>
        </w:rPr>
        <w:t xml:space="preserve"> tenet, have a better command of fluent, idiomatically correct language forms, are more knowledgeable about a language's cultural connotations, and are the final arbiters of "the acceptability of any given samples of the language" (quoted in Phillipson, p. 194). This tenet has undoubtedly had a long-lasting impact on English teaching in both EFL and ESL contexts.</w:t>
      </w:r>
    </w:p>
    <w:p w14:paraId="4BE9EC9A" w14:textId="77777777" w:rsidR="009B6487" w:rsidRDefault="009B6487" w:rsidP="00732068">
      <w:pPr>
        <w:pStyle w:val="NormalWeb"/>
        <w:spacing w:after="225" w:line="360" w:lineRule="auto"/>
        <w:jc w:val="both"/>
        <w:textAlignment w:val="baseline"/>
        <w:rPr>
          <w:rFonts w:asciiTheme="majorBidi" w:hAnsiTheme="majorBidi" w:cstheme="majorBidi"/>
        </w:rPr>
      </w:pPr>
      <w:proofErr w:type="spellStart"/>
      <w:r w:rsidRPr="009B6487">
        <w:rPr>
          <w:rFonts w:asciiTheme="majorBidi" w:hAnsiTheme="majorBidi" w:cstheme="majorBidi"/>
        </w:rPr>
        <w:t>Medgyes</w:t>
      </w:r>
      <w:proofErr w:type="spellEnd"/>
      <w:r w:rsidRPr="009B6487">
        <w:rPr>
          <w:rFonts w:asciiTheme="majorBidi" w:hAnsiTheme="majorBidi" w:cstheme="majorBidi"/>
        </w:rPr>
        <w:t xml:space="preserve"> published the first article (1992) comparing native and nonnative English-speaking teachers, stating that: the ideal NS teacher is one who </w:t>
      </w:r>
      <w:r w:rsidRPr="009B6487">
        <w:rPr>
          <w:rFonts w:asciiTheme="majorBidi" w:hAnsiTheme="majorBidi" w:cstheme="majorBidi"/>
          <w:b/>
          <w:bCs/>
          <w:i/>
          <w:iCs/>
        </w:rPr>
        <w:t>'has achieved near-native proficiency'</w:t>
      </w:r>
      <w:r w:rsidRPr="009B6487">
        <w:rPr>
          <w:rFonts w:asciiTheme="majorBidi" w:hAnsiTheme="majorBidi" w:cstheme="majorBidi"/>
        </w:rPr>
        <w:t xml:space="preserve"> in English; and the ideal NNS teacher is one who </w:t>
      </w:r>
      <w:r w:rsidRPr="009B6487">
        <w:rPr>
          <w:rFonts w:asciiTheme="majorBidi" w:hAnsiTheme="majorBidi" w:cstheme="majorBidi"/>
          <w:b/>
          <w:bCs/>
          <w:i/>
          <w:iCs/>
        </w:rPr>
        <w:t>'has achieved near-native proficiency'</w:t>
      </w:r>
      <w:r w:rsidRPr="009B6487">
        <w:rPr>
          <w:rFonts w:asciiTheme="majorBidi" w:hAnsiTheme="majorBidi" w:cstheme="majorBidi"/>
        </w:rPr>
        <w:t xml:space="preserve"> in English (</w:t>
      </w:r>
      <w:proofErr w:type="spellStart"/>
      <w:r w:rsidRPr="009B6487">
        <w:rPr>
          <w:rFonts w:asciiTheme="majorBidi" w:hAnsiTheme="majorBidi" w:cstheme="majorBidi"/>
        </w:rPr>
        <w:t>Medgyes</w:t>
      </w:r>
      <w:proofErr w:type="spellEnd"/>
      <w:r w:rsidRPr="009B6487">
        <w:rPr>
          <w:rFonts w:asciiTheme="majorBidi" w:hAnsiTheme="majorBidi" w:cstheme="majorBidi"/>
        </w:rPr>
        <w:t xml:space="preserve"> 1992: 348f.).</w:t>
      </w:r>
    </w:p>
    <w:p w14:paraId="5F30EB3A" w14:textId="11392895" w:rsidR="005A7EC6" w:rsidRPr="00732068" w:rsidRDefault="00365D3F" w:rsidP="00732068">
      <w:pPr>
        <w:pStyle w:val="NormalWeb"/>
        <w:spacing w:after="225" w:line="360" w:lineRule="auto"/>
        <w:jc w:val="both"/>
        <w:textAlignment w:val="baseline"/>
        <w:rPr>
          <w:rFonts w:asciiTheme="majorBidi" w:hAnsiTheme="majorBidi" w:cstheme="majorBidi"/>
        </w:rPr>
      </w:pPr>
      <w:r w:rsidRPr="00365D3F">
        <w:rPr>
          <w:rFonts w:asciiTheme="majorBidi" w:hAnsiTheme="majorBidi" w:cstheme="majorBidi"/>
        </w:rPr>
        <w:t xml:space="preserve">P. K. Matsuda (1997) and Matsuda &amp; Matsuda (2001) explain that, rather than comparing competencies or deficiencies, an ideal model for both native and non-native English-speaking teachers would look at all teachers as a 'cooperative learning community and consider their development holistically' (P. K. Matsuda 1997: 13). Rather than viewing NSs and NNSs as two distinct groups, one necessarily better or more qualified to be teachers than the other, Matsuda and Matsuda </w:t>
      </w:r>
      <w:proofErr w:type="spellStart"/>
      <w:r w:rsidRPr="00365D3F">
        <w:rPr>
          <w:rFonts w:asciiTheme="majorBidi" w:hAnsiTheme="majorBidi" w:cstheme="majorBidi"/>
        </w:rPr>
        <w:t>emphasise</w:t>
      </w:r>
      <w:proofErr w:type="spellEnd"/>
      <w:r w:rsidRPr="00365D3F">
        <w:rPr>
          <w:rFonts w:asciiTheme="majorBidi" w:hAnsiTheme="majorBidi" w:cstheme="majorBidi"/>
        </w:rPr>
        <w:t xml:space="preserve"> cooperation and mutual help between NS and NNS teachers, </w:t>
      </w:r>
      <w:proofErr w:type="spellStart"/>
      <w:r w:rsidRPr="00365D3F">
        <w:rPr>
          <w:rFonts w:asciiTheme="majorBidi" w:hAnsiTheme="majorBidi" w:cstheme="majorBidi"/>
        </w:rPr>
        <w:t>recognising</w:t>
      </w:r>
      <w:proofErr w:type="spellEnd"/>
      <w:r w:rsidRPr="00365D3F">
        <w:rPr>
          <w:rFonts w:asciiTheme="majorBidi" w:hAnsiTheme="majorBidi" w:cstheme="majorBidi"/>
        </w:rPr>
        <w:t xml:space="preserve"> that both groups of teachers have distinct advantages and disadvantages. Despite the existence of successful research experiences on NSs and NNSs collaboration, such as de Oliveira &amp; Richardson (2001, 2004), they are still very rare.</w:t>
      </w:r>
      <w:r>
        <w:rPr>
          <w:rFonts w:asciiTheme="majorBidi" w:hAnsiTheme="majorBidi" w:cstheme="majorBidi"/>
        </w:rPr>
        <w:t xml:space="preserve"> </w:t>
      </w:r>
      <w:r w:rsidR="00A55136" w:rsidRPr="00732068">
        <w:rPr>
          <w:rFonts w:asciiTheme="majorBidi" w:hAnsiTheme="majorBidi" w:cstheme="majorBidi"/>
        </w:rPr>
        <w:t xml:space="preserve">Several scholars have asked non-native teachers, student-teachers, and teacher educators directly for their opinions and self-perceptions of their strengths and weaknesses. For example, </w:t>
      </w:r>
      <w:proofErr w:type="spellStart"/>
      <w:r w:rsidR="00A55136" w:rsidRPr="00732068">
        <w:rPr>
          <w:rFonts w:asciiTheme="majorBidi" w:hAnsiTheme="majorBidi" w:cstheme="majorBidi"/>
        </w:rPr>
        <w:t>Reves</w:t>
      </w:r>
      <w:proofErr w:type="spellEnd"/>
      <w:r w:rsidR="00A55136" w:rsidRPr="00732068">
        <w:rPr>
          <w:rFonts w:asciiTheme="majorBidi" w:hAnsiTheme="majorBidi" w:cstheme="majorBidi"/>
        </w:rPr>
        <w:t xml:space="preserve"> &amp; </w:t>
      </w:r>
      <w:proofErr w:type="spellStart"/>
      <w:r w:rsidR="00A55136" w:rsidRPr="00732068">
        <w:rPr>
          <w:rFonts w:asciiTheme="majorBidi" w:hAnsiTheme="majorBidi" w:cstheme="majorBidi"/>
        </w:rPr>
        <w:t>Medgyes</w:t>
      </w:r>
      <w:proofErr w:type="spellEnd"/>
      <w:r w:rsidR="00A55136" w:rsidRPr="00732068">
        <w:rPr>
          <w:rFonts w:asciiTheme="majorBidi" w:hAnsiTheme="majorBidi" w:cstheme="majorBidi"/>
        </w:rPr>
        <w:t xml:space="preserve"> (1994) conducted a study that showed that the perpetual fear of their students’ judgment made the participating 216 non-native English-speaking EFL teachers feel constantly self-conscious of </w:t>
      </w:r>
      <w:r w:rsidR="00A55136" w:rsidRPr="00732068">
        <w:rPr>
          <w:rFonts w:asciiTheme="majorBidi" w:hAnsiTheme="majorBidi" w:cstheme="majorBidi"/>
        </w:rPr>
        <w:lastRenderedPageBreak/>
        <w:t xml:space="preserve">their mistakes. According to </w:t>
      </w:r>
      <w:proofErr w:type="spellStart"/>
      <w:r w:rsidR="00A55136" w:rsidRPr="00732068">
        <w:rPr>
          <w:rFonts w:asciiTheme="majorBidi" w:hAnsiTheme="majorBidi" w:cstheme="majorBidi"/>
        </w:rPr>
        <w:t>Reves</w:t>
      </w:r>
      <w:proofErr w:type="spellEnd"/>
      <w:r w:rsidR="00A55136" w:rsidRPr="00732068">
        <w:rPr>
          <w:rFonts w:asciiTheme="majorBidi" w:hAnsiTheme="majorBidi" w:cstheme="majorBidi"/>
        </w:rPr>
        <w:t xml:space="preserve"> &amp; </w:t>
      </w:r>
      <w:proofErr w:type="spellStart"/>
      <w:r w:rsidR="00A55136" w:rsidRPr="00732068">
        <w:rPr>
          <w:rFonts w:asciiTheme="majorBidi" w:hAnsiTheme="majorBidi" w:cstheme="majorBidi"/>
        </w:rPr>
        <w:t>Medgyes</w:t>
      </w:r>
      <w:proofErr w:type="spellEnd"/>
      <w:r w:rsidR="00A55136" w:rsidRPr="00732068">
        <w:rPr>
          <w:rFonts w:asciiTheme="majorBidi" w:hAnsiTheme="majorBidi" w:cstheme="majorBidi"/>
        </w:rPr>
        <w:t xml:space="preserve">’ participants, this ‘self-discrimination’ often leads to a poorer self-image, which further deteriorates language performance, which, in turn could lead to an even stronger feeling of inferiority. </w:t>
      </w:r>
      <w:r w:rsidRPr="00365D3F">
        <w:rPr>
          <w:rFonts w:asciiTheme="majorBidi" w:hAnsiTheme="majorBidi" w:cstheme="majorBidi"/>
        </w:rPr>
        <w:t xml:space="preserve">This viewpoint may appear extreme, but other language teachers, new teachers of all languages, or any teacher with low self-esteem may have similar feelings. It is worth noting, however, that it appears acceptable for NS teachers to make mistakes while teaching or to not know </w:t>
      </w:r>
      <w:proofErr w:type="gramStart"/>
      <w:r w:rsidRPr="00365D3F">
        <w:rPr>
          <w:rFonts w:asciiTheme="majorBidi" w:hAnsiTheme="majorBidi" w:cstheme="majorBidi"/>
        </w:rPr>
        <w:t>all of</w:t>
      </w:r>
      <w:proofErr w:type="gramEnd"/>
      <w:r w:rsidRPr="00365D3F">
        <w:rPr>
          <w:rFonts w:asciiTheme="majorBidi" w:hAnsiTheme="majorBidi" w:cstheme="majorBidi"/>
        </w:rPr>
        <w:t xml:space="preserve"> the details about the English language (Amin 2004). When NNS teachers make the same errors or do not know everything about the English language, their teaching abilities and competencies are frequently called into question (</w:t>
      </w:r>
      <w:proofErr w:type="spellStart"/>
      <w:r w:rsidRPr="00365D3F">
        <w:rPr>
          <w:rFonts w:asciiTheme="majorBidi" w:hAnsiTheme="majorBidi" w:cstheme="majorBidi"/>
        </w:rPr>
        <w:t>Canagarajah</w:t>
      </w:r>
      <w:proofErr w:type="spellEnd"/>
      <w:r w:rsidRPr="00365D3F">
        <w:rPr>
          <w:rFonts w:asciiTheme="majorBidi" w:hAnsiTheme="majorBidi" w:cstheme="majorBidi"/>
        </w:rPr>
        <w:t xml:space="preserve"> 1999, 2005). This attitude among students, NS colleagues, and even NNS teachers will frequently lead to feelings of inadequacy and self-doubt (Braine 2004; Morita 2004).</w:t>
      </w:r>
    </w:p>
    <w:p w14:paraId="630025CC" w14:textId="2CFC658F" w:rsidR="0092414B" w:rsidRPr="00732068" w:rsidRDefault="00365D3F" w:rsidP="00FF2251">
      <w:pPr>
        <w:pStyle w:val="NormalWeb"/>
        <w:spacing w:after="225" w:line="360" w:lineRule="auto"/>
        <w:jc w:val="both"/>
        <w:textAlignment w:val="baseline"/>
        <w:rPr>
          <w:rFonts w:asciiTheme="majorBidi" w:hAnsiTheme="majorBidi" w:cstheme="majorBidi"/>
        </w:rPr>
      </w:pPr>
      <w:r>
        <w:rPr>
          <w:rFonts w:asciiTheme="majorBidi" w:hAnsiTheme="majorBidi" w:cstheme="majorBidi"/>
        </w:rPr>
        <w:t xml:space="preserve">Another dichotomy between NS and NNS of English as teachers is the status and </w:t>
      </w:r>
      <w:r w:rsidR="00FF2251">
        <w:rPr>
          <w:rFonts w:asciiTheme="majorBidi" w:hAnsiTheme="majorBidi" w:cstheme="majorBidi"/>
        </w:rPr>
        <w:t xml:space="preserve">empowerment. </w:t>
      </w:r>
      <w:r w:rsidR="00FF2251" w:rsidRPr="00FF2251">
        <w:rPr>
          <w:rFonts w:asciiTheme="majorBidi" w:hAnsiTheme="majorBidi" w:cstheme="majorBidi"/>
        </w:rPr>
        <w:t xml:space="preserve">Phillipson coined the term "linguistic imperialism" in 1992 and denounced the "native speaker fallacy," or the belief that "the ideal teacher is a native speaker" (185). Responding to this fallacy, </w:t>
      </w:r>
      <w:proofErr w:type="spellStart"/>
      <w:r w:rsidR="00FF2251" w:rsidRPr="00FF2251">
        <w:rPr>
          <w:rFonts w:asciiTheme="majorBidi" w:hAnsiTheme="majorBidi" w:cstheme="majorBidi"/>
        </w:rPr>
        <w:t>Medgyes</w:t>
      </w:r>
      <w:proofErr w:type="spellEnd"/>
      <w:r w:rsidR="00FF2251" w:rsidRPr="00FF2251">
        <w:rPr>
          <w:rFonts w:asciiTheme="majorBidi" w:hAnsiTheme="majorBidi" w:cstheme="majorBidi"/>
        </w:rPr>
        <w:t xml:space="preserve"> (1994) discussed the idea that, despite potential linguistic barriers, non-native speakers of a language have certain qualities that native speakers of English do not. </w:t>
      </w:r>
      <w:proofErr w:type="spellStart"/>
      <w:r w:rsidR="00FF2251" w:rsidRPr="00FF2251">
        <w:rPr>
          <w:rFonts w:asciiTheme="majorBidi" w:hAnsiTheme="majorBidi" w:cstheme="majorBidi"/>
        </w:rPr>
        <w:t>Canagarajah</w:t>
      </w:r>
      <w:proofErr w:type="spellEnd"/>
      <w:r w:rsidR="00FF2251" w:rsidRPr="00FF2251">
        <w:rPr>
          <w:rFonts w:asciiTheme="majorBidi" w:hAnsiTheme="majorBidi" w:cstheme="majorBidi"/>
        </w:rPr>
        <w:t xml:space="preserve"> (1999) also explained how the concept of "native speaker" has become obsolete in a modern world where people are frequently native speakers of more than one language or variety of a language, and where linguistic boundaries are no longer clear.</w:t>
      </w:r>
      <w:r w:rsidR="00FF2251" w:rsidRPr="00732068">
        <w:rPr>
          <w:rFonts w:asciiTheme="majorBidi" w:hAnsiTheme="majorBidi" w:cstheme="majorBidi"/>
        </w:rPr>
        <w:t xml:space="preserve"> </w:t>
      </w:r>
      <w:r w:rsidR="00FF2251" w:rsidRPr="00FF2251">
        <w:rPr>
          <w:rFonts w:asciiTheme="majorBidi" w:hAnsiTheme="majorBidi" w:cstheme="majorBidi"/>
        </w:rPr>
        <w:t xml:space="preserve">Building on these assumptions, Braine (1999) and </w:t>
      </w:r>
      <w:proofErr w:type="spellStart"/>
      <w:r w:rsidR="00FF2251" w:rsidRPr="00FF2251">
        <w:rPr>
          <w:rFonts w:asciiTheme="majorBidi" w:hAnsiTheme="majorBidi" w:cstheme="majorBidi"/>
        </w:rPr>
        <w:t>Kamhi</w:t>
      </w:r>
      <w:proofErr w:type="spellEnd"/>
      <w:r w:rsidR="00FF2251" w:rsidRPr="00FF2251">
        <w:rPr>
          <w:rFonts w:asciiTheme="majorBidi" w:hAnsiTheme="majorBidi" w:cstheme="majorBidi"/>
        </w:rPr>
        <w:t xml:space="preserve">-Stein (2004) asserted that both NS and NNS teachers were required, if not indispensable, in contexts where they could collaborate and fully </w:t>
      </w:r>
      <w:r w:rsidR="00E11A9F" w:rsidRPr="00FF2251">
        <w:rPr>
          <w:rFonts w:asciiTheme="majorBidi" w:hAnsiTheme="majorBidi" w:cstheme="majorBidi"/>
        </w:rPr>
        <w:t>utilize</w:t>
      </w:r>
      <w:r w:rsidR="00FF2251" w:rsidRPr="00FF2251">
        <w:rPr>
          <w:rFonts w:asciiTheme="majorBidi" w:hAnsiTheme="majorBidi" w:cstheme="majorBidi"/>
        </w:rPr>
        <w:t xml:space="preserve"> their skills and competencies. Finally, in 2005, </w:t>
      </w:r>
      <w:proofErr w:type="spellStart"/>
      <w:r w:rsidR="00FF2251" w:rsidRPr="00FF2251">
        <w:rPr>
          <w:rFonts w:asciiTheme="majorBidi" w:hAnsiTheme="majorBidi" w:cstheme="majorBidi"/>
        </w:rPr>
        <w:t>Canagarajah</w:t>
      </w:r>
      <w:proofErr w:type="spellEnd"/>
      <w:r w:rsidR="00FF2251" w:rsidRPr="00FF2251">
        <w:rPr>
          <w:rFonts w:asciiTheme="majorBidi" w:hAnsiTheme="majorBidi" w:cstheme="majorBidi"/>
        </w:rPr>
        <w:t xml:space="preserve"> re-examined the distinction between native and non-native speakers and concluded that it simply did not apply anymore, not only because of the definition of the words but also because of </w:t>
      </w:r>
      <w:r w:rsidR="00E11A9F" w:rsidRPr="00FF2251">
        <w:rPr>
          <w:rFonts w:asciiTheme="majorBidi" w:hAnsiTheme="majorBidi" w:cstheme="majorBidi"/>
        </w:rPr>
        <w:t>globalization</w:t>
      </w:r>
      <w:r w:rsidR="00FF2251" w:rsidRPr="00FF2251">
        <w:rPr>
          <w:rFonts w:asciiTheme="majorBidi" w:hAnsiTheme="majorBidi" w:cstheme="majorBidi"/>
        </w:rPr>
        <w:t xml:space="preserve"> and the intense mix of cultures currently taking place in the postmodern world, which does not mean that all English speakers will speak the same variety, preferably an INNER CIRCLE variety (Kachru 1981), but that speakers of multiple varieties will speak English.</w:t>
      </w:r>
    </w:p>
    <w:p w14:paraId="33E9FF87" w14:textId="2DFB31B6" w:rsidR="0092414B" w:rsidRPr="00732068" w:rsidRDefault="00FC32C4" w:rsidP="00732068">
      <w:pPr>
        <w:pStyle w:val="NormalWeb"/>
        <w:spacing w:after="225" w:line="360" w:lineRule="auto"/>
        <w:jc w:val="both"/>
        <w:textAlignment w:val="baseline"/>
        <w:rPr>
          <w:rFonts w:asciiTheme="majorBidi" w:hAnsiTheme="majorBidi" w:cstheme="majorBidi"/>
        </w:rPr>
      </w:pPr>
      <w:proofErr w:type="spellStart"/>
      <w:r w:rsidRPr="00FC32C4">
        <w:rPr>
          <w:rFonts w:asciiTheme="majorBidi" w:hAnsiTheme="majorBidi" w:cstheme="majorBidi"/>
        </w:rPr>
        <w:t>Canagarajah's</w:t>
      </w:r>
      <w:proofErr w:type="spellEnd"/>
      <w:r w:rsidRPr="00FC32C4">
        <w:rPr>
          <w:rFonts w:asciiTheme="majorBidi" w:hAnsiTheme="majorBidi" w:cstheme="majorBidi"/>
        </w:rPr>
        <w:t xml:space="preserve"> beliefs appear to be supported by student responses in Higgins (2003), particularly when variables such as gender, first languages, and so on are considered. Responses </w:t>
      </w:r>
      <w:proofErr w:type="spellStart"/>
      <w:r w:rsidRPr="00FC32C4">
        <w:rPr>
          <w:rFonts w:asciiTheme="majorBidi" w:hAnsiTheme="majorBidi" w:cstheme="majorBidi"/>
        </w:rPr>
        <w:t>organised</w:t>
      </w:r>
      <w:proofErr w:type="spellEnd"/>
      <w:r w:rsidRPr="00FC32C4">
        <w:rPr>
          <w:rFonts w:asciiTheme="majorBidi" w:hAnsiTheme="majorBidi" w:cstheme="majorBidi"/>
        </w:rPr>
        <w:t xml:space="preserve"> by teachers' first languages, for example, appeared to imply that students' classifications of NSs and NNSs may not always correspond to teachers' own classifications of their (non-)</w:t>
      </w:r>
      <w:proofErr w:type="spellStart"/>
      <w:r w:rsidRPr="00FC32C4">
        <w:rPr>
          <w:rFonts w:asciiTheme="majorBidi" w:hAnsiTheme="majorBidi" w:cstheme="majorBidi"/>
        </w:rPr>
        <w:t>nativeness</w:t>
      </w:r>
      <w:proofErr w:type="spellEnd"/>
      <w:r w:rsidRPr="00FC32C4">
        <w:rPr>
          <w:rFonts w:asciiTheme="majorBidi" w:hAnsiTheme="majorBidi" w:cstheme="majorBidi"/>
        </w:rPr>
        <w:t xml:space="preserve">, or even to linguists' classifications. Similarly, students' responses did </w:t>
      </w:r>
      <w:r w:rsidRPr="00FC32C4">
        <w:rPr>
          <w:rFonts w:asciiTheme="majorBidi" w:hAnsiTheme="majorBidi" w:cstheme="majorBidi"/>
        </w:rPr>
        <w:lastRenderedPageBreak/>
        <w:t xml:space="preserve">not conform to the widely held belief that NNSs are the best Grammar teachers and NSs are the best Speaking/Pronunciation teachers. Judging teachers' pedagogical and linguistic abilities on a concept that can no longer be clearly defined thus appears unwise and, </w:t>
      </w:r>
      <w:proofErr w:type="gramStart"/>
      <w:r w:rsidRPr="00FC32C4">
        <w:rPr>
          <w:rFonts w:asciiTheme="majorBidi" w:hAnsiTheme="majorBidi" w:cstheme="majorBidi"/>
        </w:rPr>
        <w:t>in light of</w:t>
      </w:r>
      <w:proofErr w:type="gramEnd"/>
      <w:r w:rsidRPr="00FC32C4">
        <w:rPr>
          <w:rFonts w:asciiTheme="majorBidi" w:hAnsiTheme="majorBidi" w:cstheme="majorBidi"/>
        </w:rPr>
        <w:t xml:space="preserve"> the findings of this study, unfounded.</w:t>
      </w:r>
      <w:r w:rsidR="0092414B" w:rsidRPr="00732068">
        <w:rPr>
          <w:rFonts w:asciiTheme="majorBidi" w:hAnsiTheme="majorBidi" w:cstheme="majorBidi"/>
        </w:rPr>
        <w:t xml:space="preserve"> English-teaching proficiency must be seen as a ‘plural system’ that abandons the notion of native versus non-native speakers and adopts instead the distinction between, for example, ‘novice and expert’ teachers (</w:t>
      </w:r>
      <w:proofErr w:type="spellStart"/>
      <w:r w:rsidR="0092414B" w:rsidRPr="00732068">
        <w:rPr>
          <w:rFonts w:asciiTheme="majorBidi" w:hAnsiTheme="majorBidi" w:cstheme="majorBidi"/>
        </w:rPr>
        <w:t>Tsui</w:t>
      </w:r>
      <w:proofErr w:type="spellEnd"/>
      <w:r w:rsidR="0092414B" w:rsidRPr="00732068">
        <w:rPr>
          <w:rFonts w:asciiTheme="majorBidi" w:hAnsiTheme="majorBidi" w:cstheme="majorBidi"/>
        </w:rPr>
        <w:t xml:space="preserve"> 2003; </w:t>
      </w:r>
      <w:proofErr w:type="spellStart"/>
      <w:r w:rsidR="0092414B" w:rsidRPr="00732068">
        <w:rPr>
          <w:rFonts w:asciiTheme="majorBidi" w:hAnsiTheme="majorBidi" w:cstheme="majorBidi"/>
        </w:rPr>
        <w:t>Canagarajah</w:t>
      </w:r>
      <w:proofErr w:type="spellEnd"/>
      <w:r w:rsidR="0092414B" w:rsidRPr="00732068">
        <w:rPr>
          <w:rFonts w:asciiTheme="majorBidi" w:hAnsiTheme="majorBidi" w:cstheme="majorBidi"/>
        </w:rPr>
        <w:t xml:space="preserve"> 2005). That is, a ‘good language teacher’ in addition to mastering a combination of linguistics, pedagogical, and methodological skills will need to have experienced the process of acquiring and using a new language in order to understand students’ learning process and experiences (Ellis 2006).</w:t>
      </w:r>
    </w:p>
    <w:p w14:paraId="31CE0E4B" w14:textId="1BC7C6C9" w:rsidR="0092414B" w:rsidRPr="00FC32C4" w:rsidRDefault="00FC32C4" w:rsidP="00FC32C4">
      <w:pPr>
        <w:pStyle w:val="NormalWeb"/>
        <w:spacing w:after="225" w:line="360" w:lineRule="auto"/>
        <w:jc w:val="both"/>
        <w:textAlignment w:val="baseline"/>
        <w:rPr>
          <w:rFonts w:asciiTheme="majorBidi" w:hAnsiTheme="majorBidi" w:cstheme="majorBidi"/>
          <w:b/>
          <w:bCs/>
        </w:rPr>
      </w:pPr>
      <w:r>
        <w:rPr>
          <w:rFonts w:asciiTheme="majorBidi" w:hAnsiTheme="majorBidi" w:cstheme="majorBidi"/>
        </w:rPr>
        <w:t>A major distinguishment between a NS and NNS of English as a teacher appeals in c</w:t>
      </w:r>
      <w:r w:rsidR="0092414B" w:rsidRPr="00732068">
        <w:rPr>
          <w:rFonts w:asciiTheme="majorBidi" w:hAnsiTheme="majorBidi" w:cstheme="majorBidi"/>
        </w:rPr>
        <w:t>lassroom implications</w:t>
      </w:r>
      <w:r>
        <w:rPr>
          <w:rFonts w:asciiTheme="majorBidi" w:hAnsiTheme="majorBidi" w:cstheme="majorBidi"/>
        </w:rPr>
        <w:t xml:space="preserve"> also, </w:t>
      </w:r>
      <w:proofErr w:type="gramStart"/>
      <w:r>
        <w:rPr>
          <w:rFonts w:asciiTheme="majorBidi" w:hAnsiTheme="majorBidi" w:cstheme="majorBidi"/>
        </w:rPr>
        <w:t xml:space="preserve">that </w:t>
      </w:r>
      <w:r w:rsidR="0092414B" w:rsidRPr="00732068">
        <w:rPr>
          <w:rFonts w:asciiTheme="majorBidi" w:hAnsiTheme="majorBidi" w:cstheme="majorBidi"/>
        </w:rPr>
        <w:t xml:space="preserve"> include</w:t>
      </w:r>
      <w:proofErr w:type="gramEnd"/>
      <w:r w:rsidR="0092414B" w:rsidRPr="00732068">
        <w:rPr>
          <w:rFonts w:asciiTheme="majorBidi" w:hAnsiTheme="majorBidi" w:cstheme="majorBidi"/>
        </w:rPr>
        <w:t xml:space="preserve"> what needs to be done to give all the necessary tools to NSs and NNSs so that they are able to meet the expectations of the ESL and EFL students. Indeed, the literature discussed above shows a distinct need for TESOL preparation programs offering additional courses tailored especially for future NNS teachers but also for NS teachers. This need is recognized by student teachers (</w:t>
      </w:r>
      <w:proofErr w:type="spellStart"/>
      <w:r w:rsidR="0092414B" w:rsidRPr="00732068">
        <w:rPr>
          <w:rFonts w:asciiTheme="majorBidi" w:hAnsiTheme="majorBidi" w:cstheme="majorBidi"/>
        </w:rPr>
        <w:t>Moussu</w:t>
      </w:r>
      <w:proofErr w:type="spellEnd"/>
      <w:r w:rsidR="0092414B" w:rsidRPr="00732068">
        <w:rPr>
          <w:rFonts w:asciiTheme="majorBidi" w:hAnsiTheme="majorBidi" w:cstheme="majorBidi"/>
        </w:rPr>
        <w:t xml:space="preserve"> 2006), language educators (</w:t>
      </w:r>
      <w:proofErr w:type="spellStart"/>
      <w:r w:rsidR="0092414B" w:rsidRPr="00732068">
        <w:rPr>
          <w:rFonts w:asciiTheme="majorBidi" w:hAnsiTheme="majorBidi" w:cstheme="majorBidi"/>
        </w:rPr>
        <w:t>Kamhi</w:t>
      </w:r>
      <w:proofErr w:type="spellEnd"/>
      <w:r w:rsidR="0092414B" w:rsidRPr="00732068">
        <w:rPr>
          <w:rFonts w:asciiTheme="majorBidi" w:hAnsiTheme="majorBidi" w:cstheme="majorBidi"/>
        </w:rPr>
        <w:t xml:space="preserve">-Stein 2000; </w:t>
      </w:r>
      <w:proofErr w:type="spellStart"/>
      <w:r w:rsidR="0092414B" w:rsidRPr="00732068">
        <w:rPr>
          <w:rFonts w:asciiTheme="majorBidi" w:hAnsiTheme="majorBidi" w:cstheme="majorBidi"/>
        </w:rPr>
        <w:t>Golombek</w:t>
      </w:r>
      <w:proofErr w:type="spellEnd"/>
      <w:r w:rsidR="0092414B" w:rsidRPr="00732068">
        <w:rPr>
          <w:rFonts w:asciiTheme="majorBidi" w:hAnsiTheme="majorBidi" w:cstheme="majorBidi"/>
        </w:rPr>
        <w:t xml:space="preserve"> &amp; Jordan 2005), and language program administrators (England &amp; Roberts 1989; Flynn &amp; </w:t>
      </w:r>
      <w:proofErr w:type="spellStart"/>
      <w:r w:rsidR="0092414B" w:rsidRPr="00732068">
        <w:rPr>
          <w:rFonts w:asciiTheme="majorBidi" w:hAnsiTheme="majorBidi" w:cstheme="majorBidi"/>
        </w:rPr>
        <w:t>Gulikers</w:t>
      </w:r>
      <w:proofErr w:type="spellEnd"/>
      <w:r w:rsidR="0092414B" w:rsidRPr="00732068">
        <w:rPr>
          <w:rFonts w:asciiTheme="majorBidi" w:hAnsiTheme="majorBidi" w:cstheme="majorBidi"/>
        </w:rPr>
        <w:t xml:space="preserve"> 2001; </w:t>
      </w:r>
      <w:proofErr w:type="spellStart"/>
      <w:r w:rsidR="0092414B" w:rsidRPr="00732068">
        <w:rPr>
          <w:rFonts w:asciiTheme="majorBidi" w:hAnsiTheme="majorBidi" w:cstheme="majorBidi"/>
        </w:rPr>
        <w:t>Llurda</w:t>
      </w:r>
      <w:proofErr w:type="spellEnd"/>
      <w:r w:rsidR="0092414B" w:rsidRPr="00732068">
        <w:rPr>
          <w:rFonts w:asciiTheme="majorBidi" w:hAnsiTheme="majorBidi" w:cstheme="majorBidi"/>
        </w:rPr>
        <w:t xml:space="preserve"> 2005b). Such classes could help ensure not only that future ESL/EFL teachers will be ready pedagogically for their teaching assignments but also </w:t>
      </w:r>
      <w:proofErr w:type="gramStart"/>
      <w:r w:rsidR="0092414B" w:rsidRPr="00732068">
        <w:rPr>
          <w:rFonts w:asciiTheme="majorBidi" w:hAnsiTheme="majorBidi" w:cstheme="majorBidi"/>
        </w:rPr>
        <w:t>that native speakers of English</w:t>
      </w:r>
      <w:proofErr w:type="gramEnd"/>
      <w:r w:rsidR="0092414B" w:rsidRPr="00732068">
        <w:rPr>
          <w:rFonts w:asciiTheme="majorBidi" w:hAnsiTheme="majorBidi" w:cstheme="majorBidi"/>
        </w:rPr>
        <w:t xml:space="preserve"> become aware of their strengths and weaknesses and learn to collaborate with NNSs to offer the best they can offer. This preparation and collaboration of both NSs and NNSs is particularly important when NSs will be teaching in countries where English is not the main language and where NNSs may be at a distinct advantage (</w:t>
      </w:r>
      <w:proofErr w:type="spellStart"/>
      <w:r w:rsidR="0092414B" w:rsidRPr="00732068">
        <w:rPr>
          <w:rFonts w:asciiTheme="majorBidi" w:hAnsiTheme="majorBidi" w:cstheme="majorBidi"/>
        </w:rPr>
        <w:t>Medgyes</w:t>
      </w:r>
      <w:proofErr w:type="spellEnd"/>
      <w:r w:rsidR="0092414B" w:rsidRPr="00732068">
        <w:rPr>
          <w:rFonts w:asciiTheme="majorBidi" w:hAnsiTheme="majorBidi" w:cstheme="majorBidi"/>
        </w:rPr>
        <w:t xml:space="preserve"> 1994; Govardhan et al. 1999; </w:t>
      </w:r>
      <w:proofErr w:type="spellStart"/>
      <w:r w:rsidR="0092414B" w:rsidRPr="00732068">
        <w:rPr>
          <w:rFonts w:asciiTheme="majorBidi" w:hAnsiTheme="majorBidi" w:cstheme="majorBidi"/>
        </w:rPr>
        <w:t>Dogancay-Aktuna</w:t>
      </w:r>
      <w:proofErr w:type="spellEnd"/>
      <w:r w:rsidR="0092414B" w:rsidRPr="00732068">
        <w:rPr>
          <w:rFonts w:asciiTheme="majorBidi" w:hAnsiTheme="majorBidi" w:cstheme="majorBidi"/>
        </w:rPr>
        <w:t xml:space="preserve"> forthcoming). At the same time, recognizing, and working with the multiple identities of native and non-native ESL/EFL future teachers would help establish their legitimacy as teachers (</w:t>
      </w:r>
      <w:proofErr w:type="spellStart"/>
      <w:r w:rsidR="0092414B" w:rsidRPr="00732068">
        <w:rPr>
          <w:rFonts w:asciiTheme="majorBidi" w:hAnsiTheme="majorBidi" w:cstheme="majorBidi"/>
        </w:rPr>
        <w:t>Golombek</w:t>
      </w:r>
      <w:proofErr w:type="spellEnd"/>
      <w:r w:rsidR="0092414B" w:rsidRPr="00732068">
        <w:rPr>
          <w:rFonts w:asciiTheme="majorBidi" w:hAnsiTheme="majorBidi" w:cstheme="majorBidi"/>
        </w:rPr>
        <w:t xml:space="preserve"> &amp; Jordan 2005).</w:t>
      </w:r>
    </w:p>
    <w:p w14:paraId="3D7C6455" w14:textId="7D647E79" w:rsidR="0092414B" w:rsidRPr="00732068" w:rsidRDefault="004C4814" w:rsidP="00732068">
      <w:pPr>
        <w:pStyle w:val="NormalWeb"/>
        <w:spacing w:after="225" w:line="360" w:lineRule="auto"/>
        <w:jc w:val="both"/>
        <w:textAlignment w:val="baseline"/>
        <w:rPr>
          <w:rFonts w:asciiTheme="majorBidi" w:hAnsiTheme="majorBidi" w:cstheme="majorBidi"/>
        </w:rPr>
      </w:pPr>
      <w:r w:rsidRPr="004C4814">
        <w:rPr>
          <w:rFonts w:asciiTheme="majorBidi" w:hAnsiTheme="majorBidi" w:cstheme="majorBidi"/>
        </w:rPr>
        <w:t xml:space="preserve">The implications of the above discussions and studies for what happens in the ESL/EFL classroom are numerous, though some studies appear to contradict each other. In general, however, given the importance of English in the world (Kachru 1986, 1992; Crystal 2003; </w:t>
      </w:r>
      <w:proofErr w:type="spellStart"/>
      <w:r w:rsidRPr="004C4814">
        <w:rPr>
          <w:rFonts w:asciiTheme="majorBidi" w:hAnsiTheme="majorBidi" w:cstheme="majorBidi"/>
        </w:rPr>
        <w:t>Durm</w:t>
      </w:r>
      <w:proofErr w:type="spellEnd"/>
      <w:r w:rsidRPr="004C4814">
        <w:rPr>
          <w:rFonts w:asciiTheme="majorBidi" w:hAnsiTheme="majorBidi" w:cstheme="majorBidi"/>
        </w:rPr>
        <w:t xml:space="preserve"> </w:t>
      </w:r>
      <w:proofErr w:type="spellStart"/>
      <w:r w:rsidRPr="004C4814">
        <w:rPr>
          <w:rFonts w:asciiTheme="majorBidi" w:hAnsiTheme="majorBidi" w:cstheme="majorBidi"/>
        </w:rPr>
        <w:t>uller</w:t>
      </w:r>
      <w:proofErr w:type="spellEnd"/>
      <w:r w:rsidRPr="004C4814">
        <w:rPr>
          <w:rFonts w:asciiTheme="majorBidi" w:hAnsiTheme="majorBidi" w:cstheme="majorBidi"/>
        </w:rPr>
        <w:t xml:space="preserve"> 2003) and the fact that </w:t>
      </w:r>
      <w:proofErr w:type="spellStart"/>
      <w:r w:rsidRPr="004C4814">
        <w:rPr>
          <w:rFonts w:asciiTheme="majorBidi" w:hAnsiTheme="majorBidi" w:cstheme="majorBidi"/>
        </w:rPr>
        <w:t>globalisation</w:t>
      </w:r>
      <w:proofErr w:type="spellEnd"/>
      <w:r w:rsidRPr="004C4814">
        <w:rPr>
          <w:rFonts w:asciiTheme="majorBidi" w:hAnsiTheme="majorBidi" w:cstheme="majorBidi"/>
        </w:rPr>
        <w:t xml:space="preserve"> is still shaping the workplace (</w:t>
      </w:r>
      <w:proofErr w:type="spellStart"/>
      <w:r w:rsidRPr="004C4814">
        <w:rPr>
          <w:rFonts w:asciiTheme="majorBidi" w:hAnsiTheme="majorBidi" w:cstheme="majorBidi"/>
        </w:rPr>
        <w:t>Hyrkstedt</w:t>
      </w:r>
      <w:proofErr w:type="spellEnd"/>
      <w:r w:rsidRPr="004C4814">
        <w:rPr>
          <w:rFonts w:asciiTheme="majorBidi" w:hAnsiTheme="majorBidi" w:cstheme="majorBidi"/>
        </w:rPr>
        <w:t xml:space="preserve"> &amp; </w:t>
      </w:r>
      <w:proofErr w:type="spellStart"/>
      <w:r w:rsidRPr="004C4814">
        <w:rPr>
          <w:rFonts w:asciiTheme="majorBidi" w:hAnsiTheme="majorBidi" w:cstheme="majorBidi"/>
        </w:rPr>
        <w:t>Kalaja</w:t>
      </w:r>
      <w:proofErr w:type="spellEnd"/>
      <w:r w:rsidRPr="004C4814">
        <w:rPr>
          <w:rFonts w:asciiTheme="majorBidi" w:hAnsiTheme="majorBidi" w:cstheme="majorBidi"/>
        </w:rPr>
        <w:t xml:space="preserve"> 1998; </w:t>
      </w:r>
      <w:proofErr w:type="spellStart"/>
      <w:r w:rsidRPr="004C4814">
        <w:rPr>
          <w:rFonts w:asciiTheme="majorBidi" w:hAnsiTheme="majorBidi" w:cstheme="majorBidi"/>
        </w:rPr>
        <w:t>Graddol</w:t>
      </w:r>
      <w:proofErr w:type="spellEnd"/>
      <w:r w:rsidRPr="004C4814">
        <w:rPr>
          <w:rFonts w:asciiTheme="majorBidi" w:hAnsiTheme="majorBidi" w:cstheme="majorBidi"/>
        </w:rPr>
        <w:t xml:space="preserve"> 2006) and language curriculums around the world (St. John 1987; Murray &amp; Dingwall 1997; Block &amp; </w:t>
      </w:r>
      <w:proofErr w:type="spellStart"/>
      <w:r w:rsidRPr="004C4814">
        <w:rPr>
          <w:rFonts w:asciiTheme="majorBidi" w:hAnsiTheme="majorBidi" w:cstheme="majorBidi"/>
        </w:rPr>
        <w:t>Camedon</w:t>
      </w:r>
      <w:proofErr w:type="spellEnd"/>
      <w:r w:rsidRPr="004C4814">
        <w:rPr>
          <w:rFonts w:asciiTheme="majorBidi" w:hAnsiTheme="majorBidi" w:cstheme="majorBidi"/>
        </w:rPr>
        <w:t xml:space="preserve"> 2002; </w:t>
      </w:r>
      <w:proofErr w:type="spellStart"/>
      <w:r w:rsidRPr="004C4814">
        <w:rPr>
          <w:rFonts w:asciiTheme="majorBidi" w:hAnsiTheme="majorBidi" w:cstheme="majorBidi"/>
        </w:rPr>
        <w:t>Durm</w:t>
      </w:r>
      <w:proofErr w:type="spellEnd"/>
      <w:r w:rsidRPr="004C4814">
        <w:rPr>
          <w:rFonts w:asciiTheme="majorBidi" w:hAnsiTheme="majorBidi" w:cstheme="majorBidi"/>
        </w:rPr>
        <w:t xml:space="preserve"> </w:t>
      </w:r>
      <w:proofErr w:type="spellStart"/>
      <w:r w:rsidRPr="004C4814">
        <w:rPr>
          <w:rFonts w:asciiTheme="majorBidi" w:hAnsiTheme="majorBidi" w:cstheme="majorBidi"/>
        </w:rPr>
        <w:t>uller</w:t>
      </w:r>
      <w:proofErr w:type="spellEnd"/>
      <w:r w:rsidRPr="004C4814">
        <w:rPr>
          <w:rFonts w:asciiTheme="majorBidi" w:hAnsiTheme="majorBidi" w:cstheme="majorBidi"/>
        </w:rPr>
        <w:t xml:space="preserve"> 2003; </w:t>
      </w:r>
      <w:proofErr w:type="spellStart"/>
      <w:r w:rsidRPr="004C4814">
        <w:rPr>
          <w:rFonts w:asciiTheme="majorBidi" w:hAnsiTheme="majorBidi" w:cstheme="majorBidi"/>
        </w:rPr>
        <w:t>Gnutzmann</w:t>
      </w:r>
      <w:proofErr w:type="spellEnd"/>
      <w:r w:rsidRPr="004C4814">
        <w:rPr>
          <w:rFonts w:asciiTheme="majorBidi" w:hAnsiTheme="majorBidi" w:cstheme="majorBidi"/>
        </w:rPr>
        <w:t xml:space="preserve"> &amp; </w:t>
      </w:r>
      <w:proofErr w:type="spellStart"/>
      <w:r w:rsidRPr="004C4814">
        <w:rPr>
          <w:rFonts w:asciiTheme="majorBidi" w:hAnsiTheme="majorBidi" w:cstheme="majorBidi"/>
        </w:rPr>
        <w:t>Intemann</w:t>
      </w:r>
      <w:proofErr w:type="spellEnd"/>
      <w:r w:rsidRPr="004C4814">
        <w:rPr>
          <w:rFonts w:asciiTheme="majorBidi" w:hAnsiTheme="majorBidi" w:cstheme="majorBidi"/>
        </w:rPr>
        <w:t xml:space="preserve"> </w:t>
      </w:r>
      <w:r w:rsidRPr="004C4814">
        <w:rPr>
          <w:rFonts w:asciiTheme="majorBidi" w:hAnsiTheme="majorBidi" w:cstheme="majorBidi"/>
        </w:rPr>
        <w:lastRenderedPageBreak/>
        <w:t>2005), it Although no study has shown that ESL/EFL students view NNS teachers negatively, the myth of the native speaker appears to persist.</w:t>
      </w:r>
      <w:r w:rsidR="00DA0B02" w:rsidRPr="00732068">
        <w:rPr>
          <w:rFonts w:asciiTheme="majorBidi" w:hAnsiTheme="majorBidi" w:cstheme="majorBidi"/>
        </w:rPr>
        <w:t xml:space="preserve"> </w:t>
      </w:r>
      <w:proofErr w:type="spellStart"/>
      <w:r w:rsidR="00DA0B02" w:rsidRPr="00732068">
        <w:rPr>
          <w:rFonts w:asciiTheme="majorBidi" w:hAnsiTheme="majorBidi" w:cstheme="majorBidi"/>
        </w:rPr>
        <w:t>Berns</w:t>
      </w:r>
      <w:proofErr w:type="spellEnd"/>
      <w:r w:rsidR="00DA0B02" w:rsidRPr="00732068">
        <w:rPr>
          <w:rFonts w:asciiTheme="majorBidi" w:hAnsiTheme="majorBidi" w:cstheme="majorBidi"/>
        </w:rPr>
        <w:t xml:space="preserve">, de Bot &amp; </w:t>
      </w:r>
      <w:proofErr w:type="spellStart"/>
      <w:r w:rsidR="00DA0B02" w:rsidRPr="00732068">
        <w:rPr>
          <w:rFonts w:asciiTheme="majorBidi" w:hAnsiTheme="majorBidi" w:cstheme="majorBidi"/>
        </w:rPr>
        <w:t>Hasebrink</w:t>
      </w:r>
      <w:proofErr w:type="spellEnd"/>
      <w:r w:rsidR="00DA0B02" w:rsidRPr="00732068">
        <w:rPr>
          <w:rFonts w:asciiTheme="majorBidi" w:hAnsiTheme="majorBidi" w:cstheme="majorBidi"/>
        </w:rPr>
        <w:t xml:space="preserve"> (2007) explain that youth </w:t>
      </w:r>
      <w:proofErr w:type="gramStart"/>
      <w:r w:rsidR="00DA0B02" w:rsidRPr="00732068">
        <w:rPr>
          <w:rFonts w:asciiTheme="majorBidi" w:hAnsiTheme="majorBidi" w:cstheme="majorBidi"/>
        </w:rPr>
        <w:t>plays</w:t>
      </w:r>
      <w:proofErr w:type="gramEnd"/>
      <w:r w:rsidR="00DA0B02" w:rsidRPr="00732068">
        <w:rPr>
          <w:rFonts w:asciiTheme="majorBidi" w:hAnsiTheme="majorBidi" w:cstheme="majorBidi"/>
        </w:rPr>
        <w:t xml:space="preserve"> an important role in today’s globalization and the spread of English. Indeed, English is strongly influencing the lives of children and young adults to face a world where the economy, educational reforms, politics, culture, and societies at large are shaped by their knowledge (or lack of knowledge) of English. It seems doubtful, however, that this knowledge of English will be restricted to one single variety of the language. Instead, new varieties of ‘</w:t>
      </w:r>
      <w:proofErr w:type="spellStart"/>
      <w:r w:rsidR="00DA0B02" w:rsidRPr="00732068">
        <w:rPr>
          <w:rFonts w:asciiTheme="majorBidi" w:hAnsiTheme="majorBidi" w:cstheme="majorBidi"/>
        </w:rPr>
        <w:t>Englishes</w:t>
      </w:r>
      <w:proofErr w:type="spellEnd"/>
      <w:r w:rsidR="00DA0B02" w:rsidRPr="00732068">
        <w:rPr>
          <w:rFonts w:asciiTheme="majorBidi" w:hAnsiTheme="majorBidi" w:cstheme="majorBidi"/>
        </w:rPr>
        <w:t xml:space="preserve">’ are emerging throughout the world (Kachru 1992; Modiano 1999; </w:t>
      </w:r>
      <w:proofErr w:type="spellStart"/>
      <w:r w:rsidR="00DA0B02" w:rsidRPr="00732068">
        <w:rPr>
          <w:rFonts w:asciiTheme="majorBidi" w:hAnsiTheme="majorBidi" w:cstheme="majorBidi"/>
        </w:rPr>
        <w:t>Seidlhofer</w:t>
      </w:r>
      <w:proofErr w:type="spellEnd"/>
      <w:r w:rsidR="00DA0B02" w:rsidRPr="00732068">
        <w:rPr>
          <w:rFonts w:asciiTheme="majorBidi" w:hAnsiTheme="majorBidi" w:cstheme="majorBidi"/>
        </w:rPr>
        <w:t xml:space="preserve"> 1999; Jenkins 2000; </w:t>
      </w:r>
      <w:proofErr w:type="spellStart"/>
      <w:r w:rsidR="00DA0B02" w:rsidRPr="00732068">
        <w:rPr>
          <w:rFonts w:asciiTheme="majorBidi" w:hAnsiTheme="majorBidi" w:cstheme="majorBidi"/>
        </w:rPr>
        <w:t>Mesthrie</w:t>
      </w:r>
      <w:proofErr w:type="spellEnd"/>
      <w:r w:rsidR="00DA0B02" w:rsidRPr="00732068">
        <w:rPr>
          <w:rFonts w:asciiTheme="majorBidi" w:hAnsiTheme="majorBidi" w:cstheme="majorBidi"/>
        </w:rPr>
        <w:t xml:space="preserve"> 2006; </w:t>
      </w:r>
      <w:proofErr w:type="spellStart"/>
      <w:r w:rsidR="00DA0B02" w:rsidRPr="00732068">
        <w:rPr>
          <w:rFonts w:asciiTheme="majorBidi" w:hAnsiTheme="majorBidi" w:cstheme="majorBidi"/>
        </w:rPr>
        <w:t>Berns</w:t>
      </w:r>
      <w:proofErr w:type="spellEnd"/>
      <w:r w:rsidR="00DA0B02" w:rsidRPr="00732068">
        <w:rPr>
          <w:rFonts w:asciiTheme="majorBidi" w:hAnsiTheme="majorBidi" w:cstheme="majorBidi"/>
        </w:rPr>
        <w:t xml:space="preserve"> et al. 2007; Jenkins 2007) with words, expressions, accents, sociolinguistic rules, and even grammatical rules transformed and adjusted to fit the different contexts. Taking into consideration the above changes in the use of English today, it seems crucial not to teach ESL/EFL students one single accent or model. Instead, it becomes imperative to present them with a large array of English varieties represented by teachers from different cultural and linguistic backgrounds (Jenkins 2000, 2007). Then, as </w:t>
      </w:r>
      <w:proofErr w:type="spellStart"/>
      <w:r w:rsidR="00DA0B02" w:rsidRPr="00732068">
        <w:rPr>
          <w:rFonts w:asciiTheme="majorBidi" w:hAnsiTheme="majorBidi" w:cstheme="majorBidi"/>
        </w:rPr>
        <w:t>Bentahila</w:t>
      </w:r>
      <w:proofErr w:type="spellEnd"/>
      <w:r w:rsidR="00DA0B02" w:rsidRPr="00732068">
        <w:rPr>
          <w:rFonts w:asciiTheme="majorBidi" w:hAnsiTheme="majorBidi" w:cstheme="majorBidi"/>
        </w:rPr>
        <w:t xml:space="preserve"> &amp; Davies (1989) explain, ESL/EFL students can make a choice and decide for themselves what is most relevant to their experience and context.</w:t>
      </w:r>
    </w:p>
    <w:p w14:paraId="0AB87D0C" w14:textId="4177F03B" w:rsidR="00DA0B02" w:rsidRPr="00732068" w:rsidRDefault="004C4814" w:rsidP="00732068">
      <w:pPr>
        <w:pStyle w:val="NormalWeb"/>
        <w:spacing w:after="225" w:line="360" w:lineRule="auto"/>
        <w:jc w:val="both"/>
        <w:textAlignment w:val="baseline"/>
        <w:rPr>
          <w:rFonts w:asciiTheme="majorBidi" w:hAnsiTheme="majorBidi" w:cstheme="majorBidi"/>
        </w:rPr>
      </w:pPr>
      <w:r w:rsidRPr="004C4814">
        <w:rPr>
          <w:rFonts w:asciiTheme="majorBidi" w:hAnsiTheme="majorBidi" w:cstheme="majorBidi"/>
        </w:rPr>
        <w:t xml:space="preserve">Holliday (2005, 2008) provides a detailed account of how the dominant group of NSs </w:t>
      </w:r>
      <w:proofErr w:type="spellStart"/>
      <w:r w:rsidRPr="004C4814">
        <w:rPr>
          <w:rFonts w:asciiTheme="majorBidi" w:hAnsiTheme="majorBidi" w:cstheme="majorBidi"/>
        </w:rPr>
        <w:t>categorises</w:t>
      </w:r>
      <w:proofErr w:type="spellEnd"/>
      <w:r w:rsidRPr="004C4814">
        <w:rPr>
          <w:rFonts w:asciiTheme="majorBidi" w:hAnsiTheme="majorBidi" w:cstheme="majorBidi"/>
        </w:rPr>
        <w:t xml:space="preserve"> NNSs as the 'Other,' and how this 'otherness' entails a necessary simplification and suppression of complexities, </w:t>
      </w:r>
      <w:proofErr w:type="gramStart"/>
      <w:r w:rsidRPr="004C4814">
        <w:rPr>
          <w:rFonts w:asciiTheme="majorBidi" w:hAnsiTheme="majorBidi" w:cstheme="majorBidi"/>
        </w:rPr>
        <w:t>similar to</w:t>
      </w:r>
      <w:proofErr w:type="gramEnd"/>
      <w:r w:rsidRPr="004C4814">
        <w:rPr>
          <w:rFonts w:asciiTheme="majorBidi" w:hAnsiTheme="majorBidi" w:cstheme="majorBidi"/>
        </w:rPr>
        <w:t xml:space="preserve"> what happens in other instances of what Holliday refers to as '</w:t>
      </w:r>
      <w:proofErr w:type="spellStart"/>
      <w:r w:rsidRPr="004C4814">
        <w:rPr>
          <w:rFonts w:asciiTheme="majorBidi" w:hAnsiTheme="majorBidi" w:cstheme="majorBidi"/>
        </w:rPr>
        <w:t>culturism</w:t>
      </w:r>
      <w:proofErr w:type="spellEnd"/>
      <w:r w:rsidRPr="004C4814">
        <w:rPr>
          <w:rFonts w:asciiTheme="majorBidi" w:hAnsiTheme="majorBidi" w:cstheme="majorBidi"/>
        </w:rPr>
        <w:t xml:space="preserve">,' the most common examples of which are found in the </w:t>
      </w:r>
      <w:proofErr w:type="spellStart"/>
      <w:r w:rsidRPr="004C4814">
        <w:rPr>
          <w:rFonts w:asciiTheme="majorBidi" w:hAnsiTheme="majorBidi" w:cstheme="majorBidi"/>
        </w:rPr>
        <w:t>generalisation</w:t>
      </w:r>
      <w:proofErr w:type="spellEnd"/>
      <w:r w:rsidRPr="004C4814">
        <w:rPr>
          <w:rFonts w:asciiTheme="majorBidi" w:hAnsiTheme="majorBidi" w:cstheme="majorBidi"/>
        </w:rPr>
        <w:t xml:space="preserve"> of the other, typical of racism and sexism. </w:t>
      </w:r>
      <w:proofErr w:type="spellStart"/>
      <w:r w:rsidRPr="004C4814">
        <w:rPr>
          <w:rFonts w:asciiTheme="majorBidi" w:hAnsiTheme="majorBidi" w:cstheme="majorBidi"/>
        </w:rPr>
        <w:t>Culturism</w:t>
      </w:r>
      <w:proofErr w:type="spellEnd"/>
      <w:r w:rsidRPr="004C4814">
        <w:rPr>
          <w:rFonts w:asciiTheme="majorBidi" w:hAnsiTheme="majorBidi" w:cstheme="majorBidi"/>
        </w:rPr>
        <w:t xml:space="preserve">, and especially 'native speakerism,' creates a stereotypical myth in which the 'other' (i.e., the NNS) is seen as 'uncritical, static, rigid, with a fixed view of knowledge, intellectually interdependent, wishing to preserve knowledge, good at memorizing,' who also needs to be 'trained, treated sensitively, understood, involved, given ownership, empowered,' finds 'decision-making difficult,' and prefers </w:t>
      </w:r>
      <w:r w:rsidR="008433C7" w:rsidRPr="00732068">
        <w:rPr>
          <w:rFonts w:asciiTheme="majorBidi" w:hAnsiTheme="majorBidi" w:cstheme="majorBidi"/>
        </w:rPr>
        <w:t xml:space="preserve">‘frontal teaching’ as she is ‘exam-oriented’ (Holliday 2005: 21). Differences do obviously exist within the NNS group, but they have been disregarded, probably for different reasons, by both NSs and NNSs. NSs have most likely fallen within the trap of ‘native speakerism’ by perceiving just one single entity of NNSs, instead of many. NNSs have probably disregarded differences in their attempt to claim their status and their role in the profession, a goal more easily achievable from a unified perspective than through the emphasis on internal differences. Obviously, native speakers do have differences among themselves, but this has been taken for granted by the research community as it is commonly assumed that different (NS) teachers have different ways of </w:t>
      </w:r>
      <w:r w:rsidR="008433C7" w:rsidRPr="00732068">
        <w:rPr>
          <w:rFonts w:asciiTheme="majorBidi" w:hAnsiTheme="majorBidi" w:cstheme="majorBidi"/>
        </w:rPr>
        <w:lastRenderedPageBreak/>
        <w:t>teaching. It is true that the literature on NNS teachers has also tried to characterize NS teachers as a group, probably as a reaction or need to establish a parallel contrast between the two. Our perspective, however, is that we cannot generalize and there is a need to deepen our knowledge of language teaching and how different factors among individual teachers may affect their performance.</w:t>
      </w:r>
    </w:p>
    <w:p w14:paraId="10516448" w14:textId="787BF254" w:rsidR="008433C7" w:rsidRPr="00732068" w:rsidRDefault="004C4814" w:rsidP="00732068">
      <w:pPr>
        <w:pStyle w:val="NormalWeb"/>
        <w:spacing w:after="225" w:line="360" w:lineRule="auto"/>
        <w:jc w:val="both"/>
        <w:textAlignment w:val="baseline"/>
        <w:rPr>
          <w:rFonts w:asciiTheme="majorBidi" w:hAnsiTheme="majorBidi" w:cstheme="majorBidi"/>
        </w:rPr>
      </w:pPr>
      <w:r w:rsidRPr="004C4814">
        <w:rPr>
          <w:rFonts w:asciiTheme="majorBidi" w:hAnsiTheme="majorBidi" w:cstheme="majorBidi"/>
        </w:rPr>
        <w:t xml:space="preserve">We are fully aware that undertaking a classification of the subgroups found within the NNS constituency would be a risk, and we see the risk of establishing our own new </w:t>
      </w:r>
      <w:r w:rsidR="009D3B4C" w:rsidRPr="004C4814">
        <w:rPr>
          <w:rFonts w:asciiTheme="majorBidi" w:hAnsiTheme="majorBidi" w:cstheme="majorBidi"/>
        </w:rPr>
        <w:t>generalizations</w:t>
      </w:r>
      <w:r w:rsidRPr="004C4814">
        <w:rPr>
          <w:rFonts w:asciiTheme="majorBidi" w:hAnsiTheme="majorBidi" w:cstheme="majorBidi"/>
        </w:rPr>
        <w:t xml:space="preserve"> if we pursued that goal. However, we believe we can clarify what we mean when we say there are differences within the NNS group by mentioning just a few that are easily accepted and could benefit from additional research. The setting in which teachers develop their professional activity creates one such difference: whether or not the language taught is present in the social environment.</w:t>
      </w:r>
      <w:r w:rsidR="008433C7" w:rsidRPr="00732068">
        <w:rPr>
          <w:rFonts w:asciiTheme="majorBidi" w:hAnsiTheme="majorBidi" w:cstheme="majorBidi"/>
        </w:rPr>
        <w:t xml:space="preserve"> In the tradition of English language teaching, these two settings are called ESL (when the language is commonly present in the environment) and EFL (when the language is foreign, and therefore cannot be heard often outside the classroom). </w:t>
      </w:r>
      <w:r w:rsidR="00697D15" w:rsidRPr="00697D15">
        <w:rPr>
          <w:rFonts w:asciiTheme="majorBidi" w:hAnsiTheme="majorBidi" w:cstheme="majorBidi"/>
        </w:rPr>
        <w:t xml:space="preserve">This is a significant difference, because the students, resources, and even the status of teachers can vary greatly between contexts. Regarding different geographical settings, a variable that the authors have occasionally heard of in informal conversations or even in some hands-on professional presentations, but not yet in many scholarly research reports, are possible differences among NNSs based on their country of origin, or rather the region of the world from which they come or the first language they speak (cf. </w:t>
      </w:r>
      <w:proofErr w:type="spellStart"/>
      <w:r w:rsidR="00697D15" w:rsidRPr="00697D15">
        <w:rPr>
          <w:rFonts w:asciiTheme="majorBidi" w:hAnsiTheme="majorBidi" w:cstheme="majorBidi"/>
        </w:rPr>
        <w:t>Moussu</w:t>
      </w:r>
      <w:proofErr w:type="spellEnd"/>
      <w:r w:rsidR="00697D15" w:rsidRPr="00697D15">
        <w:rPr>
          <w:rFonts w:asciiTheme="majorBidi" w:hAnsiTheme="majorBidi" w:cstheme="majorBidi"/>
        </w:rPr>
        <w:t xml:space="preserve"> 2006, for example). An example would be a recurring comment made by experienced teacher trainers comparing some specific features attributed to Asian NNS teachers to others attributed to European NNS teachers. One word</w:t>
      </w:r>
      <w:r w:rsidR="008433C7" w:rsidRPr="00732068">
        <w:rPr>
          <w:rFonts w:asciiTheme="majorBidi" w:hAnsiTheme="majorBidi" w:cstheme="majorBidi"/>
        </w:rPr>
        <w:t>. Even though this is a difference that deserves further research, we must pay attention to Holliday’s (2005, 2008) warning regarding the fact that ‘regional’ or ‘national’ characterization may be another expression of ‘</w:t>
      </w:r>
      <w:proofErr w:type="spellStart"/>
      <w:r w:rsidR="008433C7" w:rsidRPr="00732068">
        <w:rPr>
          <w:rFonts w:asciiTheme="majorBidi" w:hAnsiTheme="majorBidi" w:cstheme="majorBidi"/>
        </w:rPr>
        <w:t>culturism</w:t>
      </w:r>
      <w:proofErr w:type="spellEnd"/>
      <w:r w:rsidR="008433C7" w:rsidRPr="00732068">
        <w:rPr>
          <w:rFonts w:asciiTheme="majorBidi" w:hAnsiTheme="majorBidi" w:cstheme="majorBidi"/>
        </w:rPr>
        <w:t xml:space="preserve">’, as it often comes together with the simplification of ‘the other’, thus simply reinforcing previously acquired unfounded stereotypes. Another difference that must be necessarily contemplated involves the level at which instructors are </w:t>
      </w:r>
      <w:proofErr w:type="gramStart"/>
      <w:r w:rsidR="008433C7" w:rsidRPr="00732068">
        <w:rPr>
          <w:rFonts w:asciiTheme="majorBidi" w:hAnsiTheme="majorBidi" w:cstheme="majorBidi"/>
        </w:rPr>
        <w:t>teaching:</w:t>
      </w:r>
      <w:proofErr w:type="gramEnd"/>
      <w:r w:rsidR="008433C7" w:rsidRPr="00732068">
        <w:rPr>
          <w:rFonts w:asciiTheme="majorBidi" w:hAnsiTheme="majorBidi" w:cstheme="majorBidi"/>
        </w:rPr>
        <w:t xml:space="preserve"> whether they are working in primary, secondary or tertiary education is going to impact on how they conduct their professional activity, what recognition they obtain from it, and their ultimate status within the profession. This variable has already been considered by </w:t>
      </w:r>
      <w:proofErr w:type="spellStart"/>
      <w:r w:rsidR="008433C7" w:rsidRPr="00732068">
        <w:rPr>
          <w:rFonts w:asciiTheme="majorBidi" w:hAnsiTheme="majorBidi" w:cstheme="majorBidi"/>
        </w:rPr>
        <w:t>Llurda</w:t>
      </w:r>
      <w:proofErr w:type="spellEnd"/>
      <w:r w:rsidR="008433C7" w:rsidRPr="00732068">
        <w:rPr>
          <w:rFonts w:asciiTheme="majorBidi" w:hAnsiTheme="majorBidi" w:cstheme="majorBidi"/>
        </w:rPr>
        <w:t xml:space="preserve"> &amp; </w:t>
      </w:r>
      <w:proofErr w:type="spellStart"/>
      <w:r w:rsidR="008433C7" w:rsidRPr="00732068">
        <w:rPr>
          <w:rFonts w:asciiTheme="majorBidi" w:hAnsiTheme="majorBidi" w:cstheme="majorBidi"/>
        </w:rPr>
        <w:t>Huguet</w:t>
      </w:r>
      <w:proofErr w:type="spellEnd"/>
      <w:r w:rsidR="008433C7" w:rsidRPr="00732068">
        <w:rPr>
          <w:rFonts w:asciiTheme="majorBidi" w:hAnsiTheme="majorBidi" w:cstheme="majorBidi"/>
        </w:rPr>
        <w:t xml:space="preserve"> (2003) in their study on primary and secondary teachers’ self-perceptions on their own level of proficiency in English, their teaching ideologies, and ‘political issues’ regarding the role of NNS teachers and English as an international language, but more studies </w:t>
      </w:r>
      <w:r w:rsidR="008433C7" w:rsidRPr="00732068">
        <w:rPr>
          <w:rFonts w:asciiTheme="majorBidi" w:hAnsiTheme="majorBidi" w:cstheme="majorBidi"/>
        </w:rPr>
        <w:lastRenderedPageBreak/>
        <w:t>looking at how teachers at different levels teach and how they conceptualize their own teaching are needed.</w:t>
      </w:r>
    </w:p>
    <w:p w14:paraId="06984F32" w14:textId="282A3711" w:rsidR="008433C7" w:rsidRPr="00732068" w:rsidRDefault="00697D15" w:rsidP="00732068">
      <w:pPr>
        <w:pStyle w:val="NormalWeb"/>
        <w:spacing w:after="225" w:line="360" w:lineRule="auto"/>
        <w:jc w:val="both"/>
        <w:textAlignment w:val="baseline"/>
        <w:rPr>
          <w:rFonts w:asciiTheme="majorBidi" w:hAnsiTheme="majorBidi" w:cstheme="majorBidi"/>
        </w:rPr>
      </w:pPr>
      <w:r w:rsidRPr="00697D15">
        <w:rPr>
          <w:rFonts w:asciiTheme="majorBidi" w:hAnsiTheme="majorBidi" w:cstheme="majorBidi"/>
        </w:rPr>
        <w:t xml:space="preserve">Another variable mentioned briefly by </w:t>
      </w:r>
      <w:proofErr w:type="spellStart"/>
      <w:r w:rsidRPr="00697D15">
        <w:rPr>
          <w:rFonts w:asciiTheme="majorBidi" w:hAnsiTheme="majorBidi" w:cstheme="majorBidi"/>
        </w:rPr>
        <w:t>Medgyes</w:t>
      </w:r>
      <w:proofErr w:type="spellEnd"/>
      <w:r w:rsidRPr="00697D15">
        <w:rPr>
          <w:rFonts w:asciiTheme="majorBidi" w:hAnsiTheme="majorBidi" w:cstheme="majorBidi"/>
        </w:rPr>
        <w:t xml:space="preserve"> (1994) was the amount of time spent in countries where English is spoken. </w:t>
      </w:r>
      <w:proofErr w:type="spellStart"/>
      <w:r w:rsidRPr="00697D15">
        <w:rPr>
          <w:rFonts w:asciiTheme="majorBidi" w:hAnsiTheme="majorBidi" w:cstheme="majorBidi"/>
        </w:rPr>
        <w:t>Medgyes</w:t>
      </w:r>
      <w:proofErr w:type="spellEnd"/>
      <w:r w:rsidRPr="00697D15">
        <w:rPr>
          <w:rFonts w:asciiTheme="majorBidi" w:hAnsiTheme="majorBidi" w:cstheme="majorBidi"/>
        </w:rPr>
        <w:t xml:space="preserve"> discovered statistically significant relationships between this variable and a preference for NS teachers. </w:t>
      </w:r>
      <w:proofErr w:type="spellStart"/>
      <w:r w:rsidRPr="00697D15">
        <w:rPr>
          <w:rFonts w:asciiTheme="majorBidi" w:hAnsiTheme="majorBidi" w:cstheme="majorBidi"/>
        </w:rPr>
        <w:t>Llurda</w:t>
      </w:r>
      <w:proofErr w:type="spellEnd"/>
      <w:r w:rsidRPr="00697D15">
        <w:rPr>
          <w:rFonts w:asciiTheme="majorBidi" w:hAnsiTheme="majorBidi" w:cstheme="majorBidi"/>
        </w:rPr>
        <w:t xml:space="preserve"> (forthcoming) discovered that EFL Catalan teachers who spent a long time in English-speaking countries had a greater awareness of NNS strength and the importance of promoting English as an international language. In other words, they appeared to be less affected by the 'inferiority complex' that was evident in some of their colleagues with less international experience. That study demonstrated, among other things, the importance of conducting replication studies in order to obtain additional evidence to support or refute initial findings.</w:t>
      </w:r>
      <w:r w:rsidR="008433C7" w:rsidRPr="00732068">
        <w:rPr>
          <w:rFonts w:asciiTheme="majorBidi" w:hAnsiTheme="majorBidi" w:cstheme="majorBidi"/>
        </w:rPr>
        <w:t xml:space="preserve"> Another different, though related, factor must be considered: the difference that may exist between NNS teachers who hold degrees in a country that is internationally acknowledged as a home country for that language (in the case of English, those countries would clearly be the UK, the US, Canada, and Australia), and those who do not. In one of the interviews reported by Holliday (2005), an informant claims that many employers in non-English speaking countries value the possession of certificates from dominant </w:t>
      </w:r>
      <w:r w:rsidR="009D3B4C" w:rsidRPr="00732068">
        <w:rPr>
          <w:rFonts w:asciiTheme="majorBidi" w:hAnsiTheme="majorBidi" w:cstheme="majorBidi"/>
        </w:rPr>
        <w:t>English-speaking</w:t>
      </w:r>
      <w:r w:rsidR="008433C7" w:rsidRPr="00732068">
        <w:rPr>
          <w:rFonts w:asciiTheme="majorBidi" w:hAnsiTheme="majorBidi" w:cstheme="majorBidi"/>
        </w:rPr>
        <w:t xml:space="preserve"> countries more than any other professional experience. </w:t>
      </w:r>
      <w:r w:rsidRPr="00697D15">
        <w:rPr>
          <w:rFonts w:asciiTheme="majorBidi" w:hAnsiTheme="majorBidi" w:cstheme="majorBidi"/>
        </w:rPr>
        <w:t xml:space="preserve">There has been no empirical study on this </w:t>
      </w:r>
      <w:proofErr w:type="gramStart"/>
      <w:r w:rsidRPr="00697D15">
        <w:rPr>
          <w:rFonts w:asciiTheme="majorBidi" w:hAnsiTheme="majorBidi" w:cstheme="majorBidi"/>
        </w:rPr>
        <w:t>particular difference</w:t>
      </w:r>
      <w:proofErr w:type="gramEnd"/>
      <w:r w:rsidRPr="00697D15">
        <w:rPr>
          <w:rFonts w:asciiTheme="majorBidi" w:hAnsiTheme="majorBidi" w:cstheme="majorBidi"/>
        </w:rPr>
        <w:t xml:space="preserve">, but the research question is clearly presented here for any willing researcher to tackle. Finally, we must address differences in NNS teachers caused by varying levels of target language proficiency. This is the only difference that has been regularly discussed as part of the debate on the role of NNSs in language teaching, and it has been mentioned as the main handicap suffered by NNS teachers in the exercise of their profession, except perhaps for the 'fortunate ones' who are sometimes referred to as 'near-natives' (J. Liu 1999a; </w:t>
      </w:r>
      <w:proofErr w:type="spellStart"/>
      <w:r w:rsidRPr="00697D15">
        <w:rPr>
          <w:rFonts w:asciiTheme="majorBidi" w:hAnsiTheme="majorBidi" w:cstheme="majorBidi"/>
        </w:rPr>
        <w:t>Moussu</w:t>
      </w:r>
      <w:proofErr w:type="spellEnd"/>
      <w:r w:rsidRPr="00697D15">
        <w:rPr>
          <w:rFonts w:asciiTheme="majorBidi" w:hAnsiTheme="majorBidi" w:cstheme="majorBidi"/>
        </w:rPr>
        <w:t xml:space="preserve"> 2006).</w:t>
      </w:r>
      <w:r w:rsidR="008433C7" w:rsidRPr="00732068">
        <w:rPr>
          <w:rFonts w:asciiTheme="majorBidi" w:hAnsiTheme="majorBidi" w:cstheme="majorBidi"/>
        </w:rPr>
        <w:t xml:space="preserve"> Despite </w:t>
      </w:r>
      <w:proofErr w:type="spellStart"/>
      <w:r w:rsidR="008433C7" w:rsidRPr="00732068">
        <w:rPr>
          <w:rFonts w:asciiTheme="majorBidi" w:hAnsiTheme="majorBidi" w:cstheme="majorBidi"/>
        </w:rPr>
        <w:t>Canagarajah’s</w:t>
      </w:r>
      <w:proofErr w:type="spellEnd"/>
      <w:r w:rsidR="008433C7" w:rsidRPr="00732068">
        <w:rPr>
          <w:rFonts w:asciiTheme="majorBidi" w:hAnsiTheme="majorBidi" w:cstheme="majorBidi"/>
        </w:rPr>
        <w:t xml:space="preserve"> (1999) strong </w:t>
      </w:r>
      <w:r w:rsidR="009D3B4C" w:rsidRPr="00732068">
        <w:rPr>
          <w:rFonts w:asciiTheme="majorBidi" w:hAnsiTheme="majorBidi" w:cstheme="majorBidi"/>
        </w:rPr>
        <w:t>defense</w:t>
      </w:r>
      <w:r w:rsidR="008433C7" w:rsidRPr="00732068">
        <w:rPr>
          <w:rFonts w:asciiTheme="majorBidi" w:hAnsiTheme="majorBidi" w:cstheme="majorBidi"/>
        </w:rPr>
        <w:t xml:space="preserve"> of the teaching potential of NNS teachers, including those whose language skills are low, it is normally assumed that the greater the language proficiency, the better the teacher. However, language proficiency has never been used as an independent variable in order to observe and describe differences among NNS teachers. Such an analysis might greatly contribute to our understanding of the role of the teacher’s language proficiency in language teaching.</w:t>
      </w:r>
    </w:p>
    <w:p w14:paraId="1A4592C8" w14:textId="1664610F" w:rsidR="00B82397" w:rsidRDefault="00697D15" w:rsidP="00B82397">
      <w:pPr>
        <w:pStyle w:val="NormalWeb"/>
        <w:spacing w:after="225" w:line="360" w:lineRule="auto"/>
        <w:jc w:val="both"/>
        <w:textAlignment w:val="baseline"/>
        <w:rPr>
          <w:rFonts w:asciiTheme="majorBidi" w:hAnsiTheme="majorBidi" w:cstheme="majorBidi"/>
        </w:rPr>
      </w:pPr>
      <w:r>
        <w:rPr>
          <w:rFonts w:asciiTheme="majorBidi" w:hAnsiTheme="majorBidi" w:cstheme="majorBidi"/>
        </w:rPr>
        <w:t>I believe t</w:t>
      </w:r>
      <w:r w:rsidR="008433C7" w:rsidRPr="00732068">
        <w:rPr>
          <w:rFonts w:asciiTheme="majorBidi" w:hAnsiTheme="majorBidi" w:cstheme="majorBidi"/>
        </w:rPr>
        <w:t xml:space="preserve">he amount of research on non-native English-speaking teachers conducted in the last ten years is impressive, considering the little – and rather scattered – work that had been done </w:t>
      </w:r>
      <w:r w:rsidR="008433C7" w:rsidRPr="00732068">
        <w:rPr>
          <w:rFonts w:asciiTheme="majorBidi" w:hAnsiTheme="majorBidi" w:cstheme="majorBidi"/>
        </w:rPr>
        <w:lastRenderedPageBreak/>
        <w:t>in this area prior to 1999</w:t>
      </w:r>
      <w:r>
        <w:rPr>
          <w:rFonts w:asciiTheme="majorBidi" w:hAnsiTheme="majorBidi" w:cstheme="majorBidi"/>
        </w:rPr>
        <w:t xml:space="preserve">. </w:t>
      </w:r>
      <w:r w:rsidRPr="00697D15">
        <w:rPr>
          <w:rFonts w:asciiTheme="majorBidi" w:hAnsiTheme="majorBidi" w:cstheme="majorBidi"/>
        </w:rPr>
        <w:t xml:space="preserve">Given the enormous task of laying the groundwork for a new field of study, it is remarkable how much has been accomplished in such a short period of time. However, as is frequently the case, recent research has raised new questions and areas of investigation, necessitating new approaches in future studies. Clearly, more qualitative ethnographic research and experimental design exploration are required. Longitudinal studies are also needed, as very few studies (e.g., </w:t>
      </w:r>
      <w:proofErr w:type="spellStart"/>
      <w:r w:rsidRPr="00697D15">
        <w:rPr>
          <w:rFonts w:asciiTheme="majorBidi" w:hAnsiTheme="majorBidi" w:cstheme="majorBidi"/>
        </w:rPr>
        <w:t>Moussu</w:t>
      </w:r>
      <w:proofErr w:type="spellEnd"/>
      <w:r w:rsidRPr="00697D15">
        <w:rPr>
          <w:rFonts w:asciiTheme="majorBidi" w:hAnsiTheme="majorBidi" w:cstheme="majorBidi"/>
        </w:rPr>
        <w:t xml:space="preserve"> 2006) examined their subjects over </w:t>
      </w:r>
      <w:r w:rsidR="009D3B4C" w:rsidRPr="00697D15">
        <w:rPr>
          <w:rFonts w:asciiTheme="majorBidi" w:hAnsiTheme="majorBidi" w:cstheme="majorBidi"/>
        </w:rPr>
        <w:t>time.</w:t>
      </w:r>
      <w:r w:rsidR="009D3B4C" w:rsidRPr="00732068">
        <w:rPr>
          <w:rFonts w:asciiTheme="majorBidi" w:hAnsiTheme="majorBidi" w:cstheme="majorBidi"/>
        </w:rPr>
        <w:t xml:space="preserve"> Also</w:t>
      </w:r>
      <w:r w:rsidR="008433C7" w:rsidRPr="00732068">
        <w:rPr>
          <w:rFonts w:asciiTheme="majorBidi" w:hAnsiTheme="majorBidi" w:cstheme="majorBidi"/>
        </w:rPr>
        <w:t xml:space="preserve">, the use of mixed methods and triangulation, such as that used by Morita (2004) and that proposed in Cots, </w:t>
      </w:r>
      <w:proofErr w:type="spellStart"/>
      <w:r w:rsidR="008433C7" w:rsidRPr="00732068">
        <w:rPr>
          <w:rFonts w:asciiTheme="majorBidi" w:hAnsiTheme="majorBidi" w:cstheme="majorBidi"/>
        </w:rPr>
        <w:t>Llurda</w:t>
      </w:r>
      <w:proofErr w:type="spellEnd"/>
      <w:r w:rsidR="008433C7" w:rsidRPr="00732068">
        <w:rPr>
          <w:rFonts w:asciiTheme="majorBidi" w:hAnsiTheme="majorBidi" w:cstheme="majorBidi"/>
        </w:rPr>
        <w:t xml:space="preserve"> &amp; Irun (2008) combining qualitative and ´ quantitative methods, could provide greater insights into the area. Another aspect that could be considered is students’ actual performance, namely, how different teachers’ practices affect students’ learning. Some of the questions that have already been answered in exploratory studies, but still deserve further exploration, range from issues of professional self-esteem, collaboration between native and non-native teachers, interaction patterns found in classes with NNS teachers, or even students’ judgments of what it takes for a teacher to be a NS or </w:t>
      </w:r>
      <w:proofErr w:type="gramStart"/>
      <w:r w:rsidR="008433C7" w:rsidRPr="00732068">
        <w:rPr>
          <w:rFonts w:asciiTheme="majorBidi" w:hAnsiTheme="majorBidi" w:cstheme="majorBidi"/>
        </w:rPr>
        <w:t>a</w:t>
      </w:r>
      <w:proofErr w:type="gramEnd"/>
      <w:r w:rsidR="008433C7" w:rsidRPr="00732068">
        <w:rPr>
          <w:rFonts w:asciiTheme="majorBidi" w:hAnsiTheme="majorBidi" w:cstheme="majorBidi"/>
        </w:rPr>
        <w:t xml:space="preserve"> NNS. Another set of topics that need further attention concerns aspects that have already been researched, but never from a NNS teacher’s perspective. </w:t>
      </w:r>
      <w:r w:rsidR="00B82397" w:rsidRPr="00B82397">
        <w:rPr>
          <w:rFonts w:asciiTheme="majorBidi" w:hAnsiTheme="majorBidi" w:cstheme="majorBidi"/>
        </w:rPr>
        <w:t xml:space="preserve">One such topic is the impact of teacher education on actual teaching: how different contents and methodologies used in various teacher training </w:t>
      </w:r>
      <w:proofErr w:type="spellStart"/>
      <w:r w:rsidR="00B82397" w:rsidRPr="00B82397">
        <w:rPr>
          <w:rFonts w:asciiTheme="majorBidi" w:hAnsiTheme="majorBidi" w:cstheme="majorBidi"/>
        </w:rPr>
        <w:t>programmes</w:t>
      </w:r>
      <w:proofErr w:type="spellEnd"/>
      <w:r w:rsidR="00B82397" w:rsidRPr="00B82397">
        <w:rPr>
          <w:rFonts w:asciiTheme="majorBidi" w:hAnsiTheme="majorBidi" w:cstheme="majorBidi"/>
        </w:rPr>
        <w:t xml:space="preserve"> around the world affect native and non-native teachers in various settings. Teacher education and its effects on actual teaching </w:t>
      </w:r>
      <w:r w:rsidR="00296DC0" w:rsidRPr="00B82397">
        <w:rPr>
          <w:rFonts w:asciiTheme="majorBidi" w:hAnsiTheme="majorBidi" w:cstheme="majorBidi"/>
        </w:rPr>
        <w:t>practices</w:t>
      </w:r>
      <w:r w:rsidR="00B82397" w:rsidRPr="00B82397">
        <w:rPr>
          <w:rFonts w:asciiTheme="majorBidi" w:hAnsiTheme="majorBidi" w:cstheme="majorBidi"/>
        </w:rPr>
        <w:t xml:space="preserve"> is a critical area of research for improving the quality of language teaching, but it will not be complete without a specific observation into the processes by which NNSs gain teaching expertise (</w:t>
      </w:r>
      <w:proofErr w:type="spellStart"/>
      <w:r w:rsidR="00B82397" w:rsidRPr="00B82397">
        <w:rPr>
          <w:rFonts w:asciiTheme="majorBidi" w:hAnsiTheme="majorBidi" w:cstheme="majorBidi"/>
        </w:rPr>
        <w:t>Tsui</w:t>
      </w:r>
      <w:proofErr w:type="spellEnd"/>
      <w:r w:rsidR="00B82397" w:rsidRPr="00B82397">
        <w:rPr>
          <w:rFonts w:asciiTheme="majorBidi" w:hAnsiTheme="majorBidi" w:cstheme="majorBidi"/>
        </w:rPr>
        <w:t xml:space="preserve"> 2003), as well as an understanding of how experience and expertise alter NNS teachers' self-perceptions. As previously stated, one of the most pressing needs at this time is the development of a research agenda that focuses specifically on classroom observation and analysis of actual teaching performance.</w:t>
      </w:r>
      <w:r w:rsidR="00B82397" w:rsidRPr="00732068">
        <w:rPr>
          <w:rFonts w:asciiTheme="majorBidi" w:hAnsiTheme="majorBidi" w:cstheme="majorBidi"/>
        </w:rPr>
        <w:t xml:space="preserve"> </w:t>
      </w:r>
      <w:r w:rsidR="00B82397" w:rsidRPr="00B82397">
        <w:rPr>
          <w:rFonts w:asciiTheme="majorBidi" w:hAnsiTheme="majorBidi" w:cstheme="majorBidi"/>
        </w:rPr>
        <w:t xml:space="preserve">Only by doing so will the field be able to overcome the sense of stagnation that may arise when the results of repeated surveys conducted in different contexts and with different subjects fail to add any new perspective on what has already been discovered. This methodological shift toward classroom </w:t>
      </w:r>
      <w:r w:rsidR="007D61EC">
        <w:rPr>
          <w:rFonts w:asciiTheme="majorBidi" w:hAnsiTheme="majorBidi" w:cstheme="majorBidi"/>
        </w:rPr>
        <w:t>l</w:t>
      </w:r>
      <w:r w:rsidR="00B82397" w:rsidRPr="00B82397">
        <w:rPr>
          <w:rFonts w:asciiTheme="majorBidi" w:hAnsiTheme="majorBidi" w:cstheme="majorBidi"/>
        </w:rPr>
        <w:t xml:space="preserve"> will undoubtedly add new topics or perspectives to those that already exist, such as comparing teachers at different educational levels and in different contexts, or the grammatical knowledge and level of language awareness demonstrated by NNS teachers in the classroom.</w:t>
      </w:r>
    </w:p>
    <w:p w14:paraId="3EB82F5D" w14:textId="16CA9916" w:rsidR="00DA0B02" w:rsidRPr="00732068" w:rsidRDefault="00B82397" w:rsidP="00CD1E89">
      <w:pPr>
        <w:pStyle w:val="NormalWeb"/>
        <w:spacing w:after="225" w:line="360" w:lineRule="auto"/>
        <w:jc w:val="both"/>
        <w:textAlignment w:val="baseline"/>
        <w:rPr>
          <w:rFonts w:asciiTheme="majorBidi" w:hAnsiTheme="majorBidi" w:cstheme="majorBidi"/>
          <w:b/>
          <w:bCs/>
          <w:color w:val="000000"/>
        </w:rPr>
      </w:pPr>
      <w:r>
        <w:rPr>
          <w:rFonts w:asciiTheme="majorBidi" w:hAnsiTheme="majorBidi" w:cstheme="majorBidi"/>
        </w:rPr>
        <w:t>Finally, a</w:t>
      </w:r>
      <w:r w:rsidR="008433C7" w:rsidRPr="00732068">
        <w:rPr>
          <w:rFonts w:asciiTheme="majorBidi" w:hAnsiTheme="majorBidi" w:cstheme="majorBidi"/>
        </w:rPr>
        <w:t xml:space="preserve">s a growing number of people around the world want to learn English and the number of non-native English teachers is consequently increasing, greater attention is being placed on </w:t>
      </w:r>
      <w:r w:rsidR="008433C7" w:rsidRPr="00732068">
        <w:rPr>
          <w:rFonts w:asciiTheme="majorBidi" w:hAnsiTheme="majorBidi" w:cstheme="majorBidi"/>
        </w:rPr>
        <w:lastRenderedPageBreak/>
        <w:t>how those teachers are perceived and what they bring to the language classroom. Thi</w:t>
      </w:r>
      <w:r w:rsidR="007350E2">
        <w:rPr>
          <w:rFonts w:asciiTheme="majorBidi" w:hAnsiTheme="majorBidi" w:cstheme="majorBidi"/>
        </w:rPr>
        <w:t>s essay</w:t>
      </w:r>
      <w:r w:rsidR="008433C7" w:rsidRPr="00732068">
        <w:rPr>
          <w:rFonts w:asciiTheme="majorBidi" w:hAnsiTheme="majorBidi" w:cstheme="majorBidi"/>
        </w:rPr>
        <w:t xml:space="preserve"> thus attempted to compile, classify, and examine research conducted during the last two decades regarding linguistic, pedagogical, and educational issues related to NNS ESL/EFL teachers and student teachers. Since theses, dissertations, articles, books, and research projects addressing these issues have followed </w:t>
      </w:r>
      <w:proofErr w:type="gramStart"/>
      <w:r w:rsidR="008433C7" w:rsidRPr="00732068">
        <w:rPr>
          <w:rFonts w:asciiTheme="majorBidi" w:hAnsiTheme="majorBidi" w:cstheme="majorBidi"/>
        </w:rPr>
        <w:t>a number of</w:t>
      </w:r>
      <w:proofErr w:type="gramEnd"/>
      <w:r w:rsidR="008433C7" w:rsidRPr="00732068">
        <w:rPr>
          <w:rFonts w:asciiTheme="majorBidi" w:hAnsiTheme="majorBidi" w:cstheme="majorBidi"/>
        </w:rPr>
        <w:t xml:space="preserve"> theoretical frameworks, we have organized our article in a chronological order, trying to identify trends in research and looking at what could and should be done in the years to come. </w:t>
      </w:r>
      <w:r w:rsidRPr="00B82397">
        <w:rPr>
          <w:rFonts w:asciiTheme="majorBidi" w:hAnsiTheme="majorBidi" w:cstheme="majorBidi"/>
        </w:rPr>
        <w:t xml:space="preserve">We hope that more research, particularly within the World </w:t>
      </w:r>
      <w:proofErr w:type="spellStart"/>
      <w:r w:rsidRPr="00B82397">
        <w:rPr>
          <w:rFonts w:asciiTheme="majorBidi" w:hAnsiTheme="majorBidi" w:cstheme="majorBidi"/>
        </w:rPr>
        <w:t>Englishes</w:t>
      </w:r>
      <w:proofErr w:type="spellEnd"/>
      <w:r w:rsidRPr="00B82397">
        <w:rPr>
          <w:rFonts w:asciiTheme="majorBidi" w:hAnsiTheme="majorBidi" w:cstheme="majorBidi"/>
        </w:rPr>
        <w:t xml:space="preserve"> framework, will be conducted in order to reject the native vs. non-native dichotomy and instead promote an appropriate language teacher model such as the one discussed by Ellis (2006). In our efforts to compile </w:t>
      </w:r>
      <w:proofErr w:type="gramStart"/>
      <w:r w:rsidRPr="00B82397">
        <w:rPr>
          <w:rFonts w:asciiTheme="majorBidi" w:hAnsiTheme="majorBidi" w:cstheme="majorBidi"/>
        </w:rPr>
        <w:t>the majority of</w:t>
      </w:r>
      <w:proofErr w:type="gramEnd"/>
      <w:r w:rsidRPr="00B82397">
        <w:rPr>
          <w:rFonts w:asciiTheme="majorBidi" w:hAnsiTheme="majorBidi" w:cstheme="majorBidi"/>
        </w:rPr>
        <w:t xml:space="preserve"> the writings pertaining to NNS ESL/EFL teachers and student teachers, we discovered that the majority of the literature discussed issues pertaining to North American situations and the ESL context.</w:t>
      </w:r>
      <w:r w:rsidR="008433C7" w:rsidRPr="00732068">
        <w:rPr>
          <w:rFonts w:asciiTheme="majorBidi" w:hAnsiTheme="majorBidi" w:cstheme="majorBidi"/>
        </w:rPr>
        <w:t xml:space="preserve"> </w:t>
      </w:r>
      <w:r w:rsidR="00CD1E89" w:rsidRPr="00CD1E89">
        <w:rPr>
          <w:rFonts w:asciiTheme="majorBidi" w:hAnsiTheme="majorBidi" w:cstheme="majorBidi"/>
        </w:rPr>
        <w:t xml:space="preserve">While we recognize that readers from various contexts may not be able to relate to </w:t>
      </w:r>
      <w:proofErr w:type="gramStart"/>
      <w:r w:rsidR="00CD1E89" w:rsidRPr="00CD1E89">
        <w:rPr>
          <w:rFonts w:asciiTheme="majorBidi" w:hAnsiTheme="majorBidi" w:cstheme="majorBidi"/>
        </w:rPr>
        <w:t>all of</w:t>
      </w:r>
      <w:proofErr w:type="gramEnd"/>
      <w:r w:rsidR="00CD1E89" w:rsidRPr="00CD1E89">
        <w:rPr>
          <w:rFonts w:asciiTheme="majorBidi" w:hAnsiTheme="majorBidi" w:cstheme="majorBidi"/>
        </w:rPr>
        <w:t xml:space="preserve"> the issues raised above, it is our hope that this article will highlight the need for, and inspire new projects in countries around the world, particularly in the context of English as an international lingua franca. Similarly, we have frequently pondered the teaching of other languages and observed that little research has been conducted to investigate how non-native teachers of languages other than English are perceived by their students and supervisors.</w:t>
      </w:r>
      <w:r w:rsidR="00CD1E89" w:rsidRPr="00732068">
        <w:rPr>
          <w:rFonts w:asciiTheme="majorBidi" w:hAnsiTheme="majorBidi" w:cstheme="majorBidi"/>
        </w:rPr>
        <w:t xml:space="preserve"> </w:t>
      </w:r>
      <w:r w:rsidR="00CD1E89" w:rsidRPr="00CD1E89">
        <w:rPr>
          <w:rFonts w:asciiTheme="majorBidi" w:hAnsiTheme="majorBidi" w:cstheme="majorBidi"/>
        </w:rPr>
        <w:t>This research gap is most likely due to English's unique status as a global lingua franca, which gives this language an international dimension that other languages lack. Nonetheless, studies comparing the issues raised in this review article to those faced by teachers of languages other than English would be extremely beneficial.</w:t>
      </w:r>
    </w:p>
    <w:p w14:paraId="395921FA" w14:textId="77777777" w:rsidR="007F354B" w:rsidRPr="00732068" w:rsidRDefault="007F354B" w:rsidP="00732068">
      <w:pPr>
        <w:spacing w:line="360" w:lineRule="auto"/>
        <w:jc w:val="both"/>
        <w:rPr>
          <w:rFonts w:asciiTheme="majorBidi" w:hAnsiTheme="majorBidi" w:cstheme="majorBidi"/>
          <w:sz w:val="24"/>
          <w:szCs w:val="24"/>
          <w:lang w:val="en-US"/>
        </w:rPr>
      </w:pPr>
    </w:p>
    <w:p w14:paraId="6D326F04" w14:textId="5BA6FC7F" w:rsidR="00231C8D" w:rsidRPr="00732068" w:rsidRDefault="00231C8D" w:rsidP="00732068">
      <w:pPr>
        <w:spacing w:line="360" w:lineRule="auto"/>
        <w:jc w:val="both"/>
        <w:rPr>
          <w:rFonts w:asciiTheme="majorBidi" w:hAnsiTheme="majorBidi" w:cstheme="majorBidi"/>
          <w:sz w:val="24"/>
          <w:szCs w:val="24"/>
        </w:rPr>
      </w:pPr>
    </w:p>
    <w:p w14:paraId="303184AE" w14:textId="77777777" w:rsidR="009D6895" w:rsidRPr="00732068" w:rsidRDefault="009D6895" w:rsidP="00732068">
      <w:pPr>
        <w:spacing w:line="360" w:lineRule="auto"/>
        <w:jc w:val="both"/>
        <w:rPr>
          <w:rFonts w:asciiTheme="majorBidi" w:hAnsiTheme="majorBidi" w:cstheme="majorBidi"/>
          <w:sz w:val="24"/>
          <w:szCs w:val="24"/>
        </w:rPr>
      </w:pPr>
    </w:p>
    <w:p w14:paraId="324B06B9" w14:textId="77777777" w:rsidR="0091410C" w:rsidRPr="00732068" w:rsidRDefault="0091410C" w:rsidP="00732068">
      <w:pPr>
        <w:spacing w:line="360" w:lineRule="auto"/>
        <w:jc w:val="both"/>
        <w:rPr>
          <w:rFonts w:asciiTheme="majorBidi" w:hAnsiTheme="majorBidi" w:cstheme="majorBidi"/>
          <w:sz w:val="24"/>
          <w:szCs w:val="24"/>
        </w:rPr>
      </w:pPr>
    </w:p>
    <w:p w14:paraId="285B9C4C" w14:textId="77777777" w:rsidR="00C401F8" w:rsidRPr="00732068" w:rsidRDefault="00C401F8" w:rsidP="00732068">
      <w:pPr>
        <w:spacing w:line="360" w:lineRule="auto"/>
        <w:jc w:val="both"/>
        <w:rPr>
          <w:rFonts w:asciiTheme="majorBidi" w:hAnsiTheme="majorBidi" w:cstheme="majorBidi"/>
          <w:sz w:val="24"/>
          <w:szCs w:val="24"/>
        </w:rPr>
      </w:pPr>
    </w:p>
    <w:p w14:paraId="23A804CD" w14:textId="717AEB85" w:rsidR="00A5292E" w:rsidRPr="00732068" w:rsidRDefault="00A5292E" w:rsidP="00732068">
      <w:pPr>
        <w:spacing w:line="360" w:lineRule="auto"/>
        <w:jc w:val="both"/>
        <w:rPr>
          <w:rFonts w:asciiTheme="majorBidi" w:hAnsiTheme="majorBidi" w:cstheme="majorBidi"/>
          <w:sz w:val="24"/>
          <w:szCs w:val="24"/>
        </w:rPr>
      </w:pPr>
    </w:p>
    <w:p w14:paraId="0F095DDC" w14:textId="77777777" w:rsidR="00CD1E89" w:rsidRDefault="00CD1E89" w:rsidP="00732068">
      <w:pPr>
        <w:spacing w:line="360" w:lineRule="auto"/>
        <w:jc w:val="both"/>
        <w:rPr>
          <w:rFonts w:asciiTheme="majorBidi" w:hAnsiTheme="majorBidi" w:cstheme="majorBidi"/>
          <w:sz w:val="24"/>
          <w:szCs w:val="24"/>
        </w:rPr>
      </w:pPr>
    </w:p>
    <w:p w14:paraId="11EE6683" w14:textId="77777777" w:rsidR="00CD1E89" w:rsidRDefault="00CD1E89" w:rsidP="00732068">
      <w:pPr>
        <w:spacing w:line="360" w:lineRule="auto"/>
        <w:jc w:val="both"/>
        <w:rPr>
          <w:rFonts w:asciiTheme="majorBidi" w:hAnsiTheme="majorBidi" w:cstheme="majorBidi"/>
          <w:sz w:val="24"/>
          <w:szCs w:val="24"/>
        </w:rPr>
      </w:pPr>
    </w:p>
    <w:p w14:paraId="13AA347F" w14:textId="5C2A3B29" w:rsidR="00231C8D" w:rsidRDefault="00231C8D" w:rsidP="00732068">
      <w:pPr>
        <w:spacing w:line="360" w:lineRule="auto"/>
        <w:jc w:val="both"/>
        <w:rPr>
          <w:rFonts w:asciiTheme="majorBidi" w:hAnsiTheme="majorBidi" w:cstheme="majorBidi"/>
          <w:b/>
          <w:bCs/>
          <w:sz w:val="24"/>
          <w:szCs w:val="24"/>
          <w:u w:val="single"/>
        </w:rPr>
      </w:pPr>
      <w:r w:rsidRPr="00CD1E89">
        <w:rPr>
          <w:rFonts w:asciiTheme="majorBidi" w:hAnsiTheme="majorBidi" w:cstheme="majorBidi"/>
          <w:b/>
          <w:bCs/>
          <w:sz w:val="24"/>
          <w:szCs w:val="24"/>
          <w:u w:val="single"/>
        </w:rPr>
        <w:lastRenderedPageBreak/>
        <w:t>References:</w:t>
      </w:r>
    </w:p>
    <w:p w14:paraId="5357ED03" w14:textId="4F3937C9" w:rsidR="00DA7B63" w:rsidRPr="00A4715F" w:rsidRDefault="00DA7B63" w:rsidP="00A4715F">
      <w:pPr>
        <w:pStyle w:val="ListParagraph"/>
        <w:spacing w:after="0" w:line="259" w:lineRule="auto"/>
        <w:ind w:left="0"/>
      </w:pPr>
      <w:r w:rsidRPr="00A4715F">
        <w:t xml:space="preserve">Amin, N. (2004). </w:t>
      </w:r>
      <w:r w:rsidRPr="00A4715F">
        <w:rPr>
          <w:i/>
          <w:iCs/>
        </w:rPr>
        <w:t xml:space="preserve">Nativism, the native speaker construct, and minority immigrant women </w:t>
      </w:r>
      <w:r w:rsidR="00B907FB" w:rsidRPr="00A4715F">
        <w:rPr>
          <w:i/>
          <w:iCs/>
        </w:rPr>
        <w:t xml:space="preserve">         </w:t>
      </w:r>
      <w:r w:rsidRPr="00A4715F">
        <w:rPr>
          <w:i/>
          <w:iCs/>
        </w:rPr>
        <w:t>teachers of English as a second language</w:t>
      </w:r>
      <w:r w:rsidRPr="00A4715F">
        <w:t xml:space="preserve">. In </w:t>
      </w:r>
      <w:proofErr w:type="spellStart"/>
      <w:r w:rsidRPr="00A4715F">
        <w:t>Kamhi</w:t>
      </w:r>
      <w:proofErr w:type="spellEnd"/>
      <w:r w:rsidRPr="00A4715F">
        <w:t>-Stein (ed.), 61–90.</w:t>
      </w:r>
    </w:p>
    <w:p w14:paraId="4888D284" w14:textId="3AAB70EF" w:rsidR="00DA7B63" w:rsidRPr="00A4715F" w:rsidRDefault="00DA7B63" w:rsidP="00A4715F">
      <w:pPr>
        <w:pStyle w:val="ListParagraph"/>
        <w:spacing w:after="0" w:line="259" w:lineRule="auto"/>
        <w:ind w:left="0"/>
      </w:pPr>
      <w:proofErr w:type="spellStart"/>
      <w:r w:rsidRPr="00A4715F">
        <w:t>Benke</w:t>
      </w:r>
      <w:proofErr w:type="spellEnd"/>
      <w:r w:rsidRPr="00A4715F">
        <w:t xml:space="preserve">, E. &amp; P. </w:t>
      </w:r>
      <w:proofErr w:type="spellStart"/>
      <w:r w:rsidRPr="00A4715F">
        <w:t>Medgyes</w:t>
      </w:r>
      <w:proofErr w:type="spellEnd"/>
      <w:r w:rsidRPr="00A4715F">
        <w:t xml:space="preserve"> (2005). </w:t>
      </w:r>
      <w:r w:rsidRPr="00A4715F">
        <w:rPr>
          <w:i/>
          <w:iCs/>
        </w:rPr>
        <w:t>Differences in teaching behaviour between native and non-native speaker teachers: As seen by the learners.</w:t>
      </w:r>
      <w:r w:rsidRPr="00A4715F">
        <w:t xml:space="preserve"> In </w:t>
      </w:r>
      <w:proofErr w:type="spellStart"/>
      <w:r w:rsidRPr="00A4715F">
        <w:t>Llurda</w:t>
      </w:r>
      <w:proofErr w:type="spellEnd"/>
      <w:r w:rsidRPr="00A4715F">
        <w:t xml:space="preserve"> (ed.), 195–216.</w:t>
      </w:r>
    </w:p>
    <w:p w14:paraId="5ED1DF36" w14:textId="2BB1369C" w:rsidR="00DA7B63" w:rsidRPr="00A4715F" w:rsidRDefault="00DA7B63" w:rsidP="00A4715F">
      <w:pPr>
        <w:pStyle w:val="ListParagraph"/>
        <w:spacing w:after="0" w:line="259" w:lineRule="auto"/>
        <w:ind w:left="0"/>
      </w:pPr>
      <w:proofErr w:type="spellStart"/>
      <w:r w:rsidRPr="00A4715F">
        <w:t>Bentahila</w:t>
      </w:r>
      <w:proofErr w:type="spellEnd"/>
      <w:r w:rsidRPr="00A4715F">
        <w:t>, A. &amp; E. Davies (1989). Culture and language use: A problem for foreign language</w:t>
      </w:r>
    </w:p>
    <w:p w14:paraId="1EB1C506" w14:textId="07804489" w:rsidR="00DA7B63" w:rsidRPr="00A4715F" w:rsidRDefault="00DA7B63" w:rsidP="00A4715F">
      <w:pPr>
        <w:pStyle w:val="ListParagraph"/>
        <w:spacing w:after="0" w:line="259" w:lineRule="auto"/>
        <w:ind w:left="0"/>
      </w:pPr>
      <w:proofErr w:type="spellStart"/>
      <w:r w:rsidRPr="00A4715F">
        <w:t>Canagarajah</w:t>
      </w:r>
      <w:proofErr w:type="spellEnd"/>
      <w:r w:rsidRPr="00A4715F">
        <w:t xml:space="preserve">, A. S. (ed.) (2005). </w:t>
      </w:r>
      <w:r w:rsidRPr="00A4715F">
        <w:rPr>
          <w:i/>
          <w:iCs/>
        </w:rPr>
        <w:t>Reclaiming the local in language policy and practice.</w:t>
      </w:r>
      <w:r w:rsidRPr="00A4715F">
        <w:t xml:space="preserve"> Mahwah, NJ: Lawrence Erlbaum</w:t>
      </w:r>
    </w:p>
    <w:p w14:paraId="11EC498A" w14:textId="77777777" w:rsidR="00DA7B63" w:rsidRPr="00A4715F" w:rsidRDefault="00DA7B63" w:rsidP="00A4715F">
      <w:pPr>
        <w:pStyle w:val="ListParagraph"/>
        <w:spacing w:after="0" w:line="259" w:lineRule="auto"/>
        <w:ind w:left="0"/>
      </w:pPr>
      <w:r w:rsidRPr="00A4715F">
        <w:t xml:space="preserve">Clark, E. &amp; A. </w:t>
      </w:r>
      <w:proofErr w:type="spellStart"/>
      <w:r w:rsidRPr="00A4715F">
        <w:t>Paran</w:t>
      </w:r>
      <w:proofErr w:type="spellEnd"/>
      <w:r w:rsidRPr="00A4715F">
        <w:t xml:space="preserve"> (2007). </w:t>
      </w:r>
      <w:r w:rsidRPr="00A4715F">
        <w:rPr>
          <w:i/>
          <w:iCs/>
        </w:rPr>
        <w:t>The employability of non-native-speaker teachers of EFL: A UK survey.</w:t>
      </w:r>
      <w:r w:rsidRPr="00A4715F">
        <w:t xml:space="preserve"> System 35.4, 407–430.</w:t>
      </w:r>
    </w:p>
    <w:p w14:paraId="0A92DE17" w14:textId="680AF905" w:rsidR="00DA7B63" w:rsidRPr="00A4715F" w:rsidRDefault="00DA7B63" w:rsidP="00A4715F">
      <w:pPr>
        <w:pStyle w:val="ListParagraph"/>
        <w:spacing w:after="0" w:line="259" w:lineRule="auto"/>
        <w:ind w:left="0"/>
        <w:rPr>
          <w:i/>
          <w:iCs/>
        </w:rPr>
      </w:pPr>
      <w:r w:rsidRPr="00A4715F">
        <w:t xml:space="preserve">Davies, A. (1991). </w:t>
      </w:r>
      <w:r w:rsidRPr="00A4715F">
        <w:rPr>
          <w:i/>
          <w:iCs/>
        </w:rPr>
        <w:t>The native speaker in applied linguistics. Edinburgh: Edinburgh University Press.</w:t>
      </w:r>
    </w:p>
    <w:p w14:paraId="00FACD68" w14:textId="24CFD3E5" w:rsidR="00DA7B63" w:rsidRPr="00A4715F" w:rsidRDefault="00DA7B63" w:rsidP="00A4715F">
      <w:pPr>
        <w:pStyle w:val="ListParagraph"/>
        <w:spacing w:after="0" w:line="259" w:lineRule="auto"/>
        <w:ind w:left="0"/>
      </w:pPr>
      <w:r w:rsidRPr="00A4715F">
        <w:t>Ellis, E. (2006). Language learning experience as a contributor to ESOL teacher cognition. TESL-EJ 10.1, A–3.</w:t>
      </w:r>
    </w:p>
    <w:p w14:paraId="5BEE897B" w14:textId="77777777" w:rsidR="00DA7B63" w:rsidRPr="00A4715F" w:rsidRDefault="00DA7B63" w:rsidP="00A4715F">
      <w:pPr>
        <w:pStyle w:val="ListParagraph"/>
        <w:spacing w:after="0" w:line="259" w:lineRule="auto"/>
        <w:ind w:left="0"/>
      </w:pPr>
      <w:proofErr w:type="spellStart"/>
      <w:r w:rsidRPr="00A4715F">
        <w:t>Golombek</w:t>
      </w:r>
      <w:proofErr w:type="spellEnd"/>
      <w:r w:rsidRPr="00A4715F">
        <w:t>, P. &amp; S. R. Jordan (2005). Becoming ‘lack lambs’ not ‘parrots’: A poststructuralist orientation to intelligibility and identity. TESOL Quarterly 39.3, 513–533.</w:t>
      </w:r>
    </w:p>
    <w:p w14:paraId="4D28C0CF" w14:textId="36BEDF17" w:rsidR="00DA7B63" w:rsidRPr="00A4715F" w:rsidRDefault="00B907FB" w:rsidP="00A4715F">
      <w:pPr>
        <w:pStyle w:val="ListParagraph"/>
        <w:spacing w:after="0" w:line="259" w:lineRule="auto"/>
        <w:ind w:left="0"/>
      </w:pPr>
      <w:proofErr w:type="spellStart"/>
      <w:r w:rsidRPr="00A4715F">
        <w:t>Gnutzmann</w:t>
      </w:r>
      <w:proofErr w:type="spellEnd"/>
      <w:r w:rsidRPr="00A4715F">
        <w:t xml:space="preserve">, C. &amp; F. </w:t>
      </w:r>
      <w:proofErr w:type="spellStart"/>
      <w:r w:rsidRPr="00A4715F">
        <w:t>Intemann</w:t>
      </w:r>
      <w:proofErr w:type="spellEnd"/>
      <w:r w:rsidRPr="00A4715F">
        <w:t xml:space="preserve"> (eds.) (2005). The globalization of English and the English language classroom. Tubingen: </w:t>
      </w:r>
      <w:proofErr w:type="spellStart"/>
      <w:r w:rsidRPr="00A4715F">
        <w:t>Narr</w:t>
      </w:r>
      <w:proofErr w:type="spellEnd"/>
      <w:r w:rsidRPr="00A4715F">
        <w:t>.</w:t>
      </w:r>
    </w:p>
    <w:p w14:paraId="5EB6A3F9" w14:textId="683D8E32" w:rsidR="00B907FB" w:rsidRPr="00A4715F" w:rsidRDefault="00B907FB" w:rsidP="00A4715F">
      <w:pPr>
        <w:spacing w:after="0" w:line="259" w:lineRule="auto"/>
      </w:pPr>
      <w:r w:rsidRPr="00A4715F">
        <w:t xml:space="preserve">Holliday, A. (2005). </w:t>
      </w:r>
      <w:r w:rsidRPr="00A4715F">
        <w:rPr>
          <w:i/>
          <w:iCs/>
        </w:rPr>
        <w:t>The struggle to teach English as an International Language.</w:t>
      </w:r>
      <w:r w:rsidRPr="00A4715F">
        <w:t xml:space="preserve"> Oxford: </w:t>
      </w:r>
      <w:r w:rsidRPr="00A4715F">
        <w:t xml:space="preserve">   </w:t>
      </w:r>
      <w:r w:rsidRPr="00A4715F">
        <w:t>Oxford University Press.</w:t>
      </w:r>
    </w:p>
    <w:p w14:paraId="31260E8D" w14:textId="1C850934" w:rsidR="00B907FB" w:rsidRPr="00A4715F" w:rsidRDefault="00B907FB" w:rsidP="00A4715F">
      <w:pPr>
        <w:pStyle w:val="ListParagraph"/>
        <w:spacing w:after="0" w:line="259" w:lineRule="auto"/>
        <w:ind w:left="0"/>
      </w:pPr>
      <w:r w:rsidRPr="00A4715F">
        <w:t>Higgins, C. (2003). ‘Ownership’ of English in the Outer Circle: An alternative to the NS–NNS</w:t>
      </w:r>
    </w:p>
    <w:p w14:paraId="17158F45" w14:textId="6F8823BD" w:rsidR="00B907FB" w:rsidRPr="00A4715F" w:rsidRDefault="00A4715F" w:rsidP="00A4715F">
      <w:pPr>
        <w:spacing w:after="0" w:line="259" w:lineRule="auto"/>
        <w:ind w:left="-360"/>
      </w:pPr>
      <w:r w:rsidRPr="00A4715F">
        <w:t xml:space="preserve">       </w:t>
      </w:r>
      <w:r w:rsidR="00B907FB" w:rsidRPr="00A4715F">
        <w:t>dichotomy. TESOL Quarterly 37.4, 615–644</w:t>
      </w:r>
    </w:p>
    <w:p w14:paraId="49493EF0" w14:textId="0423711A" w:rsidR="00DA7B63" w:rsidRPr="00A4715F" w:rsidRDefault="00DA7B63" w:rsidP="00A4715F">
      <w:pPr>
        <w:pStyle w:val="ListParagraph"/>
        <w:spacing w:after="0" w:line="259" w:lineRule="auto"/>
        <w:ind w:left="0"/>
      </w:pPr>
      <w:proofErr w:type="spellStart"/>
      <w:r w:rsidRPr="00A4715F">
        <w:t>Hyrkstedt</w:t>
      </w:r>
      <w:proofErr w:type="spellEnd"/>
      <w:r w:rsidRPr="00A4715F">
        <w:t xml:space="preserve">, I. &amp; P. </w:t>
      </w:r>
      <w:proofErr w:type="spellStart"/>
      <w:r w:rsidRPr="00A4715F">
        <w:t>Kalaja</w:t>
      </w:r>
      <w:proofErr w:type="spellEnd"/>
      <w:r w:rsidRPr="00A4715F">
        <w:t xml:space="preserve"> (1998). Attitudes toward English and its function in Finland: A discourse analytic study. World </w:t>
      </w:r>
      <w:proofErr w:type="spellStart"/>
      <w:r w:rsidRPr="00A4715F">
        <w:t>Englishes</w:t>
      </w:r>
      <w:proofErr w:type="spellEnd"/>
      <w:r w:rsidRPr="00A4715F">
        <w:t xml:space="preserve"> 17.3, 345–357.</w:t>
      </w:r>
    </w:p>
    <w:p w14:paraId="77271DE1" w14:textId="77777777" w:rsidR="00B907FB" w:rsidRPr="00A4715F" w:rsidRDefault="00B907FB" w:rsidP="00A4715F">
      <w:pPr>
        <w:pStyle w:val="ListParagraph"/>
        <w:spacing w:after="0" w:line="259" w:lineRule="auto"/>
        <w:ind w:left="0"/>
      </w:pPr>
      <w:proofErr w:type="spellStart"/>
      <w:r w:rsidRPr="00A4715F">
        <w:t>Kamhi</w:t>
      </w:r>
      <w:proofErr w:type="spellEnd"/>
      <w:r w:rsidRPr="00A4715F">
        <w:t xml:space="preserve">-Stein, L. (2000). Adapting U.S.-based TESOL teacher education to meet the needs of </w:t>
      </w:r>
      <w:proofErr w:type="spellStart"/>
      <w:r w:rsidRPr="00A4715F">
        <w:t>nonnative</w:t>
      </w:r>
      <w:proofErr w:type="spellEnd"/>
      <w:r w:rsidRPr="00A4715F">
        <w:t xml:space="preserve"> English speakers. TESOL Journal 9.3, 10–14.</w:t>
      </w:r>
    </w:p>
    <w:p w14:paraId="15E11674" w14:textId="0E0D4343" w:rsidR="00B907FB" w:rsidRPr="00A4715F" w:rsidRDefault="00BC3613" w:rsidP="00A4715F">
      <w:pPr>
        <w:pStyle w:val="ListParagraph"/>
        <w:spacing w:after="0" w:line="259" w:lineRule="auto"/>
        <w:ind w:left="0"/>
      </w:pPr>
      <w:proofErr w:type="spellStart"/>
      <w:r w:rsidRPr="00A4715F">
        <w:t>Kramsch</w:t>
      </w:r>
      <w:proofErr w:type="spellEnd"/>
      <w:r w:rsidRPr="00A4715F">
        <w:t xml:space="preserve">, C. (1997). </w:t>
      </w:r>
      <w:r w:rsidRPr="00A4715F">
        <w:rPr>
          <w:i/>
          <w:iCs/>
        </w:rPr>
        <w:t>The privilege of the non-native speaker.</w:t>
      </w:r>
      <w:r w:rsidRPr="00A4715F">
        <w:t xml:space="preserve"> PMLA 3, 359–369.</w:t>
      </w:r>
    </w:p>
    <w:p w14:paraId="511B0BDB" w14:textId="68DA32F0" w:rsidR="00B907FB" w:rsidRPr="00A4715F" w:rsidRDefault="00B907FB" w:rsidP="00A4715F">
      <w:pPr>
        <w:pStyle w:val="ListParagraph"/>
        <w:spacing w:after="0" w:line="259" w:lineRule="auto"/>
        <w:ind w:left="0"/>
      </w:pPr>
      <w:proofErr w:type="spellStart"/>
      <w:r w:rsidRPr="00A4715F">
        <w:t>Lasagabaster</w:t>
      </w:r>
      <w:proofErr w:type="spellEnd"/>
      <w:r w:rsidRPr="00A4715F">
        <w:t xml:space="preserve">, D. &amp; J. M. Sierra (2005). </w:t>
      </w:r>
      <w:r w:rsidRPr="00A4715F">
        <w:rPr>
          <w:i/>
          <w:iCs/>
        </w:rPr>
        <w:t xml:space="preserve">What do students think about the pros and cons of having a native speaker teacher? </w:t>
      </w:r>
      <w:r w:rsidRPr="00A4715F">
        <w:t xml:space="preserve">In </w:t>
      </w:r>
      <w:proofErr w:type="spellStart"/>
      <w:r w:rsidRPr="00A4715F">
        <w:t>Llurda</w:t>
      </w:r>
      <w:proofErr w:type="spellEnd"/>
      <w:r w:rsidRPr="00A4715F">
        <w:t xml:space="preserve"> (ed.), 217–242.</w:t>
      </w:r>
    </w:p>
    <w:p w14:paraId="58AFBC17" w14:textId="4C9FF05B" w:rsidR="00BC3613" w:rsidRPr="00A4715F" w:rsidRDefault="00BC3613" w:rsidP="00A4715F">
      <w:pPr>
        <w:pStyle w:val="ListParagraph"/>
        <w:spacing w:after="0" w:line="259" w:lineRule="auto"/>
        <w:ind w:left="0"/>
      </w:pPr>
      <w:r w:rsidRPr="00A4715F">
        <w:t xml:space="preserve">Lippi-Green, R. (1997). </w:t>
      </w:r>
      <w:r w:rsidRPr="00A4715F">
        <w:rPr>
          <w:i/>
          <w:iCs/>
        </w:rPr>
        <w:t>English with an accent.</w:t>
      </w:r>
      <w:r w:rsidRPr="00A4715F">
        <w:t xml:space="preserve"> New York: Routledge.</w:t>
      </w:r>
    </w:p>
    <w:p w14:paraId="305B80D5" w14:textId="24F42B4C" w:rsidR="00BC3613" w:rsidRPr="00A4715F" w:rsidRDefault="00BC3613" w:rsidP="00A4715F">
      <w:pPr>
        <w:pStyle w:val="ListParagraph"/>
        <w:spacing w:after="0" w:line="259" w:lineRule="auto"/>
        <w:ind w:left="0"/>
      </w:pPr>
      <w:r w:rsidRPr="00A4715F">
        <w:t xml:space="preserve">Matsuda, A. &amp; P. K. Matsuda (2001). Autonomy and collaboration in teacher education: Journal sharing among native and </w:t>
      </w:r>
      <w:proofErr w:type="spellStart"/>
      <w:r w:rsidRPr="00A4715F">
        <w:t>nonnative</w:t>
      </w:r>
      <w:proofErr w:type="spellEnd"/>
      <w:r w:rsidRPr="00A4715F">
        <w:t xml:space="preserve"> English-speaking teachers. CATESOL Journal 13.1, 109–121.</w:t>
      </w:r>
    </w:p>
    <w:p w14:paraId="10C6CB69" w14:textId="77777777" w:rsidR="00BC3613" w:rsidRPr="00A4715F" w:rsidRDefault="00BC3613" w:rsidP="00A4715F">
      <w:pPr>
        <w:pStyle w:val="ListParagraph"/>
        <w:spacing w:after="0" w:line="259" w:lineRule="auto"/>
        <w:ind w:left="0"/>
      </w:pPr>
      <w:proofErr w:type="spellStart"/>
      <w:r w:rsidRPr="00A4715F">
        <w:t>Medgyes</w:t>
      </w:r>
      <w:proofErr w:type="spellEnd"/>
      <w:r w:rsidRPr="00A4715F">
        <w:t xml:space="preserve">, P. (1992). </w:t>
      </w:r>
      <w:r w:rsidRPr="00A4715F">
        <w:rPr>
          <w:i/>
          <w:iCs/>
        </w:rPr>
        <w:t xml:space="preserve">Native or non-native: </w:t>
      </w:r>
      <w:proofErr w:type="gramStart"/>
      <w:r w:rsidRPr="00A4715F">
        <w:rPr>
          <w:i/>
          <w:iCs/>
        </w:rPr>
        <w:t>Who’s</w:t>
      </w:r>
      <w:proofErr w:type="gramEnd"/>
      <w:r w:rsidRPr="00A4715F">
        <w:rPr>
          <w:i/>
          <w:iCs/>
        </w:rPr>
        <w:t xml:space="preserve"> worth more?</w:t>
      </w:r>
      <w:r w:rsidRPr="00A4715F">
        <w:t xml:space="preserve"> ELT Journal 46.4, 340–349.</w:t>
      </w:r>
    </w:p>
    <w:p w14:paraId="1730301E" w14:textId="19501B53" w:rsidR="00BC3613" w:rsidRPr="00A4715F" w:rsidRDefault="00BC3613" w:rsidP="00A4715F">
      <w:pPr>
        <w:pStyle w:val="ListParagraph"/>
        <w:spacing w:after="0" w:line="259" w:lineRule="auto"/>
        <w:ind w:left="0"/>
      </w:pPr>
      <w:proofErr w:type="spellStart"/>
      <w:r w:rsidRPr="00A4715F">
        <w:t>Moussu</w:t>
      </w:r>
      <w:proofErr w:type="spellEnd"/>
      <w:r w:rsidRPr="00A4715F">
        <w:t xml:space="preserve">, L. &amp; G. Braine (2006). </w:t>
      </w:r>
      <w:r w:rsidRPr="00A4715F">
        <w:rPr>
          <w:i/>
          <w:iCs/>
        </w:rPr>
        <w:t>The attitudes of ESL students towards non-native English language teachers.</w:t>
      </w:r>
      <w:r w:rsidRPr="00A4715F">
        <w:t xml:space="preserve"> TESOL Reporter 39.1, 33–47.</w:t>
      </w:r>
    </w:p>
    <w:p w14:paraId="4BC92E7B" w14:textId="77777777" w:rsidR="00BC3613" w:rsidRPr="00A4715F" w:rsidRDefault="00BC3613" w:rsidP="00A4715F">
      <w:pPr>
        <w:pStyle w:val="ListParagraph"/>
        <w:spacing w:after="0" w:line="259" w:lineRule="auto"/>
        <w:ind w:left="0"/>
      </w:pPr>
      <w:proofErr w:type="spellStart"/>
      <w:r w:rsidRPr="00A4715F">
        <w:t>Mufwene</w:t>
      </w:r>
      <w:proofErr w:type="spellEnd"/>
      <w:r w:rsidRPr="00A4715F">
        <w:t>, S. (1998</w:t>
      </w:r>
      <w:r w:rsidRPr="00A4715F">
        <w:rPr>
          <w:i/>
          <w:iCs/>
        </w:rPr>
        <w:t>). Native speaker, proficient speaker and norms. In R. Singh (ed.), The native speaker: Multilingual perspectives.</w:t>
      </w:r>
      <w:r w:rsidRPr="00A4715F">
        <w:t xml:space="preserve"> New Delhi: Sage, 111–123.</w:t>
      </w:r>
    </w:p>
    <w:p w14:paraId="37060463" w14:textId="77777777" w:rsidR="00A4715F" w:rsidRPr="00A4715F" w:rsidRDefault="00A4715F" w:rsidP="00A4715F">
      <w:pPr>
        <w:pStyle w:val="ListParagraph"/>
        <w:spacing w:after="0" w:line="259" w:lineRule="auto"/>
        <w:ind w:left="0"/>
      </w:pPr>
      <w:r w:rsidRPr="00A4715F">
        <w:t xml:space="preserve">Phillipson, R. (1992). </w:t>
      </w:r>
      <w:r w:rsidRPr="00A4715F">
        <w:rPr>
          <w:i/>
          <w:iCs/>
        </w:rPr>
        <w:t>Linguistic imperialism</w:t>
      </w:r>
      <w:r w:rsidRPr="00A4715F">
        <w:t>. Oxford: Oxford University Press.</w:t>
      </w:r>
    </w:p>
    <w:p w14:paraId="2867796A" w14:textId="6B2676EC" w:rsidR="00A4715F" w:rsidRPr="00A4715F" w:rsidRDefault="00A4715F" w:rsidP="00A4715F">
      <w:pPr>
        <w:pStyle w:val="ListParagraph"/>
        <w:spacing w:after="0" w:line="259" w:lineRule="auto"/>
        <w:ind w:left="0"/>
      </w:pPr>
      <w:proofErr w:type="spellStart"/>
      <w:r w:rsidRPr="00A4715F">
        <w:t>Reves</w:t>
      </w:r>
      <w:proofErr w:type="spellEnd"/>
      <w:r w:rsidRPr="00A4715F">
        <w:t xml:space="preserve">, T. &amp; P. </w:t>
      </w:r>
      <w:proofErr w:type="spellStart"/>
      <w:r w:rsidRPr="00A4715F">
        <w:t>Medgyes</w:t>
      </w:r>
      <w:proofErr w:type="spellEnd"/>
      <w:r w:rsidRPr="00A4715F">
        <w:t xml:space="preserve"> (1994). The non-native English speaking EFL/ESL teacher’s </w:t>
      </w:r>
      <w:proofErr w:type="spellStart"/>
      <w:r w:rsidRPr="00A4715F">
        <w:t>self image</w:t>
      </w:r>
      <w:proofErr w:type="spellEnd"/>
      <w:r w:rsidRPr="00A4715F">
        <w:t>: An international survey. System 22.3, 353–357.</w:t>
      </w:r>
    </w:p>
    <w:p w14:paraId="7BA6CF2E" w14:textId="3DAD2C0D" w:rsidR="00A4715F" w:rsidRPr="00A4715F" w:rsidRDefault="00A4715F" w:rsidP="00A4715F">
      <w:pPr>
        <w:pStyle w:val="ListParagraph"/>
        <w:spacing w:after="0" w:line="259" w:lineRule="auto"/>
        <w:ind w:left="0"/>
      </w:pPr>
      <w:r w:rsidRPr="00A4715F">
        <w:t>St. John, M. J. (1987). Writing process of Spanish scientists publishing in English. English for Specific Purposes 6.2, 113–120.</w:t>
      </w:r>
    </w:p>
    <w:p w14:paraId="46FBE16E" w14:textId="77777777" w:rsidR="00A4715F" w:rsidRPr="00A4715F" w:rsidRDefault="00A4715F" w:rsidP="00A4715F">
      <w:pPr>
        <w:pStyle w:val="ListParagraph"/>
        <w:spacing w:after="0" w:line="259" w:lineRule="auto"/>
        <w:ind w:left="0"/>
      </w:pPr>
      <w:proofErr w:type="spellStart"/>
      <w:r w:rsidRPr="00A4715F">
        <w:t>Tsui</w:t>
      </w:r>
      <w:proofErr w:type="spellEnd"/>
      <w:r w:rsidRPr="00A4715F">
        <w:t xml:space="preserve">, A. B. (2003). </w:t>
      </w:r>
      <w:r w:rsidRPr="00A4715F">
        <w:rPr>
          <w:i/>
          <w:iCs/>
        </w:rPr>
        <w:t>Understanding expertise in teaching</w:t>
      </w:r>
      <w:r w:rsidRPr="00A4715F">
        <w:t>. Cambridge: Cambridge University Press.</w:t>
      </w:r>
    </w:p>
    <w:p w14:paraId="377FD35A" w14:textId="77777777" w:rsidR="00A4715F" w:rsidRPr="00A4715F" w:rsidRDefault="00A4715F" w:rsidP="00A4715F">
      <w:pPr>
        <w:pStyle w:val="ListParagraph"/>
        <w:spacing w:line="259" w:lineRule="auto"/>
      </w:pPr>
    </w:p>
    <w:p w14:paraId="31350A4C" w14:textId="77777777" w:rsidR="00BC3613" w:rsidRPr="00A4715F" w:rsidRDefault="00BC3613" w:rsidP="00BC3613">
      <w:pPr>
        <w:pStyle w:val="ListParagraph"/>
        <w:spacing w:line="259" w:lineRule="auto"/>
      </w:pPr>
    </w:p>
    <w:p w14:paraId="462DC5AC" w14:textId="77777777" w:rsidR="00BC3613" w:rsidRDefault="00BC3613" w:rsidP="00BC3613">
      <w:pPr>
        <w:pStyle w:val="ListParagraph"/>
        <w:spacing w:line="259" w:lineRule="auto"/>
      </w:pPr>
    </w:p>
    <w:p w14:paraId="2ED4AF72" w14:textId="77777777" w:rsidR="00BC3613" w:rsidRPr="00FE6287" w:rsidRDefault="00BC3613" w:rsidP="00BC3613">
      <w:pPr>
        <w:pStyle w:val="ListParagraph"/>
        <w:spacing w:line="259" w:lineRule="auto"/>
        <w:rPr>
          <w:sz w:val="20"/>
          <w:szCs w:val="20"/>
        </w:rPr>
      </w:pPr>
    </w:p>
    <w:p w14:paraId="575FF6BA" w14:textId="77777777" w:rsidR="00B907FB" w:rsidRDefault="00B907FB" w:rsidP="009F3994">
      <w:pPr>
        <w:pStyle w:val="ListParagraph"/>
        <w:spacing w:line="259" w:lineRule="auto"/>
        <w:jc w:val="both"/>
        <w:rPr>
          <w:sz w:val="20"/>
          <w:szCs w:val="20"/>
        </w:rPr>
      </w:pPr>
    </w:p>
    <w:p w14:paraId="2131EF65" w14:textId="21F06090" w:rsidR="00B907FB" w:rsidRPr="00FE6287" w:rsidRDefault="009F3994" w:rsidP="00B907FB">
      <w:pPr>
        <w:pStyle w:val="ListParagraph"/>
        <w:spacing w:line="259" w:lineRule="auto"/>
        <w:rPr>
          <w:sz w:val="20"/>
          <w:szCs w:val="20"/>
        </w:rPr>
      </w:pPr>
      <w:r w:rsidRPr="009F3994">
        <w:rPr>
          <w:b/>
          <w:bCs/>
          <w:sz w:val="24"/>
          <w:szCs w:val="24"/>
          <w:u w:val="single"/>
        </w:rPr>
        <w:lastRenderedPageBreak/>
        <w:t>BIBLIOGRAPHY</w:t>
      </w:r>
      <w:r>
        <w:rPr>
          <w:sz w:val="20"/>
          <w:szCs w:val="20"/>
        </w:rPr>
        <w:t>:</w:t>
      </w:r>
    </w:p>
    <w:p w14:paraId="3DE4D19B" w14:textId="70018157" w:rsidR="00DA7B63" w:rsidRPr="00BF6C67" w:rsidRDefault="00BF6C67" w:rsidP="00DA7B63">
      <w:pPr>
        <w:pStyle w:val="ListParagraph"/>
        <w:spacing w:line="259" w:lineRule="auto"/>
      </w:pPr>
      <w:r w:rsidRPr="00BF6C67">
        <w:rPr>
          <w:rStyle w:val="Emphasis"/>
          <w:rFonts w:ascii="Arial" w:hAnsi="Arial" w:cs="Arial"/>
          <w:b/>
          <w:bCs/>
          <w:i w:val="0"/>
          <w:iCs w:val="0"/>
          <w:shd w:val="clear" w:color="auto" w:fill="FFFFFF"/>
        </w:rPr>
        <w:t>Phillipson</w:t>
      </w:r>
      <w:r w:rsidRPr="00BF6C67">
        <w:rPr>
          <w:rFonts w:ascii="Arial" w:hAnsi="Arial" w:cs="Arial"/>
          <w:b/>
          <w:bCs/>
          <w:shd w:val="clear" w:color="auto" w:fill="FFFFFF"/>
        </w:rPr>
        <w:t>, </w:t>
      </w:r>
      <w:r w:rsidRPr="00BF6C67">
        <w:rPr>
          <w:rStyle w:val="Emphasis"/>
          <w:rFonts w:ascii="Arial" w:hAnsi="Arial" w:cs="Arial"/>
          <w:b/>
          <w:bCs/>
          <w:i w:val="0"/>
          <w:iCs w:val="0"/>
          <w:shd w:val="clear" w:color="auto" w:fill="FFFFFF"/>
        </w:rPr>
        <w:t>Robert</w:t>
      </w:r>
      <w:r w:rsidRPr="00BF6C67">
        <w:rPr>
          <w:rFonts w:ascii="Arial" w:hAnsi="Arial" w:cs="Arial"/>
          <w:shd w:val="clear" w:color="auto" w:fill="FFFFFF"/>
        </w:rPr>
        <w:t>. </w:t>
      </w:r>
      <w:r w:rsidRPr="00BF6C67">
        <w:rPr>
          <w:rStyle w:val="Emphasis"/>
          <w:rFonts w:ascii="Arial" w:hAnsi="Arial" w:cs="Arial"/>
          <w:i w:val="0"/>
          <w:iCs w:val="0"/>
          <w:shd w:val="clear" w:color="auto" w:fill="FFFFFF"/>
        </w:rPr>
        <w:t>Linguistic Imperialism</w:t>
      </w:r>
      <w:r w:rsidRPr="00BF6C67">
        <w:rPr>
          <w:rFonts w:ascii="Arial" w:hAnsi="Arial" w:cs="Arial"/>
          <w:shd w:val="clear" w:color="auto" w:fill="FFFFFF"/>
        </w:rPr>
        <w:t>. Oxford [England]: Oxford University Press, 1992.</w:t>
      </w:r>
    </w:p>
    <w:p w14:paraId="766FA7DB" w14:textId="2B394743" w:rsidR="00DA7B63" w:rsidRDefault="00BF6C67" w:rsidP="00DA7B63">
      <w:pPr>
        <w:pStyle w:val="ListParagraph"/>
        <w:spacing w:line="259" w:lineRule="auto"/>
        <w:rPr>
          <w:rFonts w:ascii="Arial" w:hAnsi="Arial" w:cs="Arial"/>
          <w:color w:val="202124"/>
          <w:shd w:val="clear" w:color="auto" w:fill="FFFFFF"/>
        </w:rPr>
      </w:pPr>
      <w:r>
        <w:rPr>
          <w:rFonts w:ascii="Arial" w:hAnsi="Arial" w:cs="Arial"/>
          <w:b/>
          <w:bCs/>
          <w:color w:val="202124"/>
          <w:shd w:val="clear" w:color="auto" w:fill="FFFFFF"/>
        </w:rPr>
        <w:t>ALAN DAVIES</w:t>
      </w:r>
      <w:r>
        <w:rPr>
          <w:rFonts w:ascii="Arial" w:hAnsi="Arial" w:cs="Arial"/>
          <w:color w:val="202124"/>
          <w:shd w:val="clear" w:color="auto" w:fill="FFFFFF"/>
        </w:rPr>
        <w:t>, The native speaker and applied linguistics. Edinburgh: Edin- burgh University Press, 1991. </w:t>
      </w:r>
    </w:p>
    <w:p w14:paraId="4F6FA0CB" w14:textId="7FDA0A9B" w:rsidR="00BF6C67" w:rsidRDefault="00BF6C67" w:rsidP="00DA7B63">
      <w:pPr>
        <w:pStyle w:val="ListParagraph"/>
        <w:spacing w:line="259" w:lineRule="auto"/>
      </w:pPr>
      <w:proofErr w:type="spellStart"/>
      <w:r w:rsidRPr="00BF6C67">
        <w:rPr>
          <w:b/>
          <w:bCs/>
          <w:sz w:val="28"/>
          <w:szCs w:val="28"/>
        </w:rPr>
        <w:t>Enric</w:t>
      </w:r>
      <w:proofErr w:type="spellEnd"/>
      <w:r w:rsidRPr="00BF6C67">
        <w:rPr>
          <w:b/>
          <w:bCs/>
          <w:sz w:val="28"/>
          <w:szCs w:val="28"/>
        </w:rPr>
        <w:t xml:space="preserve"> </w:t>
      </w:r>
      <w:proofErr w:type="spellStart"/>
      <w:r w:rsidRPr="00BF6C67">
        <w:rPr>
          <w:b/>
          <w:bCs/>
          <w:sz w:val="28"/>
          <w:szCs w:val="28"/>
        </w:rPr>
        <w:t>Llurda</w:t>
      </w:r>
      <w:proofErr w:type="spellEnd"/>
      <w:r>
        <w:t xml:space="preserve">, </w:t>
      </w:r>
      <w:r w:rsidRPr="00BF6C67">
        <w:t xml:space="preserve">Non-Native Language Teachers_ Perceptions, Challenges and Contributions to the Profession (Educational Linguistics) (2005) </w:t>
      </w:r>
    </w:p>
    <w:p w14:paraId="6AD5C907" w14:textId="223B54A8" w:rsidR="00BF6C67" w:rsidRDefault="00BF6C67" w:rsidP="00DA7B63">
      <w:pPr>
        <w:pStyle w:val="ListParagraph"/>
        <w:spacing w:line="259" w:lineRule="auto"/>
      </w:pPr>
      <w:r w:rsidRPr="00BF6C67">
        <w:rPr>
          <w:b/>
          <w:bCs/>
          <w:sz w:val="28"/>
          <w:szCs w:val="28"/>
        </w:rPr>
        <w:t>Braine, George</w:t>
      </w:r>
      <w:r w:rsidRPr="00BF6C67">
        <w:rPr>
          <w:b/>
          <w:bCs/>
          <w:sz w:val="28"/>
          <w:szCs w:val="28"/>
        </w:rPr>
        <w:t>,</w:t>
      </w:r>
      <w:r w:rsidRPr="00BF6C67">
        <w:t xml:space="preserve"> Non-native Educators in English Language Teaching-Taylor and Francis (2013)</w:t>
      </w:r>
    </w:p>
    <w:p w14:paraId="5400B0E9" w14:textId="77777777" w:rsidR="00DA7B63" w:rsidRDefault="00DA7B63" w:rsidP="00DA7B63">
      <w:pPr>
        <w:pStyle w:val="ListParagraph"/>
        <w:spacing w:line="259" w:lineRule="auto"/>
      </w:pPr>
    </w:p>
    <w:p w14:paraId="0800242A" w14:textId="77777777" w:rsidR="00DA7B63" w:rsidRDefault="00DA7B63" w:rsidP="00DA7B63">
      <w:pPr>
        <w:pStyle w:val="ListParagraph"/>
        <w:spacing w:line="259" w:lineRule="auto"/>
        <w:rPr>
          <w:i/>
          <w:iCs/>
          <w:sz w:val="20"/>
          <w:szCs w:val="20"/>
        </w:rPr>
      </w:pPr>
    </w:p>
    <w:p w14:paraId="14930798" w14:textId="77777777" w:rsidR="00DA7B63" w:rsidRPr="00FE6287" w:rsidRDefault="00DA7B63" w:rsidP="00DA7B63">
      <w:pPr>
        <w:pStyle w:val="ListParagraph"/>
        <w:spacing w:line="259" w:lineRule="auto"/>
        <w:rPr>
          <w:sz w:val="20"/>
          <w:szCs w:val="20"/>
        </w:rPr>
      </w:pPr>
    </w:p>
    <w:p w14:paraId="59F508F5" w14:textId="77777777" w:rsidR="00DA7B63" w:rsidRDefault="00DA7B63" w:rsidP="00DA7B63">
      <w:pPr>
        <w:pStyle w:val="ListParagraph"/>
        <w:spacing w:line="259" w:lineRule="auto"/>
      </w:pPr>
    </w:p>
    <w:p w14:paraId="76850FD5" w14:textId="77777777" w:rsidR="00DA7B63" w:rsidRDefault="00DA7B63" w:rsidP="00DA7B63">
      <w:pPr>
        <w:pStyle w:val="ListParagraph"/>
        <w:spacing w:line="259" w:lineRule="auto"/>
      </w:pPr>
    </w:p>
    <w:p w14:paraId="5B2C7380" w14:textId="77777777" w:rsidR="00DA7B63" w:rsidRPr="00CD1E89" w:rsidRDefault="00DA7B63" w:rsidP="00732068">
      <w:pPr>
        <w:spacing w:line="360" w:lineRule="auto"/>
        <w:jc w:val="both"/>
        <w:rPr>
          <w:rFonts w:asciiTheme="majorBidi" w:hAnsiTheme="majorBidi" w:cstheme="majorBidi"/>
          <w:b/>
          <w:bCs/>
          <w:sz w:val="24"/>
          <w:szCs w:val="24"/>
          <w:u w:val="single"/>
        </w:rPr>
      </w:pPr>
    </w:p>
    <w:p w14:paraId="59E2D8B5" w14:textId="77777777" w:rsidR="00AE31B3" w:rsidRPr="00AE31B3" w:rsidRDefault="00AE31B3" w:rsidP="00B80A53">
      <w:pPr>
        <w:pStyle w:val="ListParagraph"/>
        <w:spacing w:line="360" w:lineRule="auto"/>
        <w:jc w:val="both"/>
        <w:rPr>
          <w:rFonts w:asciiTheme="majorBidi" w:hAnsiTheme="majorBidi" w:cstheme="majorBidi"/>
          <w:sz w:val="24"/>
          <w:szCs w:val="24"/>
        </w:rPr>
      </w:pPr>
    </w:p>
    <w:sectPr w:rsidR="00AE31B3" w:rsidRPr="00AE31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12014" w14:textId="77777777" w:rsidR="00EE1C4B" w:rsidRDefault="00EE1C4B" w:rsidP="00DA7B63">
      <w:pPr>
        <w:spacing w:after="0" w:line="240" w:lineRule="auto"/>
      </w:pPr>
      <w:r>
        <w:separator/>
      </w:r>
    </w:p>
  </w:endnote>
  <w:endnote w:type="continuationSeparator" w:id="0">
    <w:p w14:paraId="475E543D" w14:textId="77777777" w:rsidR="00EE1C4B" w:rsidRDefault="00EE1C4B" w:rsidP="00DA7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B7D2B" w14:textId="77777777" w:rsidR="00EE1C4B" w:rsidRDefault="00EE1C4B" w:rsidP="00DA7B63">
      <w:pPr>
        <w:spacing w:after="0" w:line="240" w:lineRule="auto"/>
      </w:pPr>
      <w:r>
        <w:separator/>
      </w:r>
    </w:p>
  </w:footnote>
  <w:footnote w:type="continuationSeparator" w:id="0">
    <w:p w14:paraId="7BE705B3" w14:textId="77777777" w:rsidR="00EE1C4B" w:rsidRDefault="00EE1C4B" w:rsidP="00DA7B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24D2"/>
    <w:multiLevelType w:val="hybridMultilevel"/>
    <w:tmpl w:val="9662A1C4"/>
    <w:lvl w:ilvl="0" w:tplc="EB6E8458">
      <w:start w:val="3"/>
      <w:numFmt w:val="bullet"/>
      <w:lvlText w:val="-"/>
      <w:lvlJc w:val="left"/>
      <w:pPr>
        <w:ind w:left="720" w:hanging="360"/>
      </w:pPr>
      <w:rPr>
        <w:rFonts w:ascii="Calibri" w:eastAsiaTheme="minorEastAsia"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35036"/>
    <w:multiLevelType w:val="hybridMultilevel"/>
    <w:tmpl w:val="0212C4C2"/>
    <w:lvl w:ilvl="0" w:tplc="040C0019">
      <w:start w:val="1"/>
      <w:numFmt w:val="lowerLetter"/>
      <w:lvlText w:val="%1."/>
      <w:lvlJc w:val="left"/>
      <w:pPr>
        <w:ind w:left="720" w:hanging="360"/>
      </w:pPr>
    </w:lvl>
    <w:lvl w:ilvl="1" w:tplc="04070019">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16cid:durableId="513540605">
    <w:abstractNumId w:val="0"/>
  </w:num>
  <w:num w:numId="2" w16cid:durableId="817769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92E"/>
    <w:rsid w:val="00111E99"/>
    <w:rsid w:val="0012002C"/>
    <w:rsid w:val="00193921"/>
    <w:rsid w:val="001C78C1"/>
    <w:rsid w:val="00231C8D"/>
    <w:rsid w:val="00296DC0"/>
    <w:rsid w:val="00304D47"/>
    <w:rsid w:val="00365D3F"/>
    <w:rsid w:val="00422630"/>
    <w:rsid w:val="004C4814"/>
    <w:rsid w:val="005A7EC6"/>
    <w:rsid w:val="006108ED"/>
    <w:rsid w:val="00673C29"/>
    <w:rsid w:val="00697D15"/>
    <w:rsid w:val="006C622C"/>
    <w:rsid w:val="0070608C"/>
    <w:rsid w:val="00732068"/>
    <w:rsid w:val="007350E2"/>
    <w:rsid w:val="007908C5"/>
    <w:rsid w:val="007D61EC"/>
    <w:rsid w:val="007F354B"/>
    <w:rsid w:val="0081001A"/>
    <w:rsid w:val="008433C7"/>
    <w:rsid w:val="008564EA"/>
    <w:rsid w:val="008B50BB"/>
    <w:rsid w:val="008E3431"/>
    <w:rsid w:val="00910FB1"/>
    <w:rsid w:val="0091410C"/>
    <w:rsid w:val="0092414B"/>
    <w:rsid w:val="009B6487"/>
    <w:rsid w:val="009D3B4C"/>
    <w:rsid w:val="009D6895"/>
    <w:rsid w:val="009F3994"/>
    <w:rsid w:val="00A4715F"/>
    <w:rsid w:val="00A5292E"/>
    <w:rsid w:val="00A55136"/>
    <w:rsid w:val="00AD451D"/>
    <w:rsid w:val="00AD45C8"/>
    <w:rsid w:val="00AE31B3"/>
    <w:rsid w:val="00B21EBE"/>
    <w:rsid w:val="00B80A53"/>
    <w:rsid w:val="00B82397"/>
    <w:rsid w:val="00B87526"/>
    <w:rsid w:val="00B907FB"/>
    <w:rsid w:val="00BC3613"/>
    <w:rsid w:val="00BE61ED"/>
    <w:rsid w:val="00BF6C67"/>
    <w:rsid w:val="00C01FC1"/>
    <w:rsid w:val="00C11370"/>
    <w:rsid w:val="00C2462D"/>
    <w:rsid w:val="00C401F8"/>
    <w:rsid w:val="00CD1E89"/>
    <w:rsid w:val="00DA0B02"/>
    <w:rsid w:val="00DA7B63"/>
    <w:rsid w:val="00E11A9F"/>
    <w:rsid w:val="00E23170"/>
    <w:rsid w:val="00EE1C4B"/>
    <w:rsid w:val="00F737E8"/>
    <w:rsid w:val="00F80FA2"/>
    <w:rsid w:val="00FC32C4"/>
    <w:rsid w:val="00FD6066"/>
    <w:rsid w:val="00FF2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A297E"/>
  <w15:chartTrackingRefBased/>
  <w15:docId w15:val="{65F67A88-E085-46B8-B65B-87E9F0C2E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92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354B"/>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AE31B3"/>
    <w:pPr>
      <w:ind w:left="720"/>
      <w:contextualSpacing/>
    </w:pPr>
  </w:style>
  <w:style w:type="paragraph" w:styleId="Header">
    <w:name w:val="header"/>
    <w:basedOn w:val="Normal"/>
    <w:link w:val="HeaderChar"/>
    <w:uiPriority w:val="99"/>
    <w:unhideWhenUsed/>
    <w:rsid w:val="00DA7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B63"/>
  </w:style>
  <w:style w:type="paragraph" w:styleId="Footer">
    <w:name w:val="footer"/>
    <w:basedOn w:val="Normal"/>
    <w:link w:val="FooterChar"/>
    <w:uiPriority w:val="99"/>
    <w:unhideWhenUsed/>
    <w:rsid w:val="00DA7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B63"/>
  </w:style>
  <w:style w:type="character" w:styleId="Emphasis">
    <w:name w:val="Emphasis"/>
    <w:basedOn w:val="DefaultParagraphFont"/>
    <w:uiPriority w:val="20"/>
    <w:qFormat/>
    <w:rsid w:val="00BF6C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1EA92-610C-4760-998F-5CE15101A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6222</TotalTime>
  <Pages>13</Pages>
  <Words>5041</Words>
  <Characters>28740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Allali (2122090)</dc:creator>
  <cp:keywords/>
  <dc:description/>
  <cp:lastModifiedBy>Mohamed Allali (2122090)</cp:lastModifiedBy>
  <cp:revision>19</cp:revision>
  <dcterms:created xsi:type="dcterms:W3CDTF">2022-04-28T13:08:00Z</dcterms:created>
  <dcterms:modified xsi:type="dcterms:W3CDTF">2022-05-24T13:26:00Z</dcterms:modified>
</cp:coreProperties>
</file>